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3B" w:rsidRPr="0037093B" w:rsidRDefault="0037093B" w:rsidP="0037093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7093B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E8D4AC6" wp14:editId="3D7A831E">
            <wp:extent cx="652145" cy="810895"/>
            <wp:effectExtent l="0" t="0" r="0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93B" w:rsidRPr="0037093B" w:rsidRDefault="0037093B" w:rsidP="0037093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7093B" w:rsidRPr="0037093B" w:rsidRDefault="0037093B" w:rsidP="0037093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gramStart"/>
      <w:r w:rsidRPr="0037093B">
        <w:rPr>
          <w:b/>
          <w:bCs/>
          <w:sz w:val="32"/>
          <w:szCs w:val="32"/>
        </w:rPr>
        <w:t>П</w:t>
      </w:r>
      <w:proofErr w:type="gramEnd"/>
      <w:r w:rsidRPr="0037093B">
        <w:rPr>
          <w:b/>
          <w:bCs/>
          <w:sz w:val="32"/>
          <w:szCs w:val="32"/>
        </w:rPr>
        <w:t xml:space="preserve"> О С Т А Н О В Л Е Н И Е</w:t>
      </w:r>
    </w:p>
    <w:p w:rsidR="0037093B" w:rsidRPr="0037093B" w:rsidRDefault="0037093B" w:rsidP="0037093B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37093B" w:rsidRPr="0037093B" w:rsidRDefault="0037093B" w:rsidP="0037093B">
      <w:pPr>
        <w:autoSpaceDE w:val="0"/>
        <w:autoSpaceDN w:val="0"/>
        <w:adjustRightInd w:val="0"/>
        <w:jc w:val="center"/>
        <w:rPr>
          <w:b/>
          <w:bCs/>
        </w:rPr>
      </w:pPr>
      <w:r w:rsidRPr="0037093B">
        <w:rPr>
          <w:b/>
          <w:bCs/>
        </w:rPr>
        <w:t xml:space="preserve">ПРАВИТЕЛЬСТВА </w:t>
      </w:r>
    </w:p>
    <w:p w:rsidR="0037093B" w:rsidRPr="0037093B" w:rsidRDefault="0037093B" w:rsidP="0037093B">
      <w:pPr>
        <w:autoSpaceDE w:val="0"/>
        <w:autoSpaceDN w:val="0"/>
        <w:adjustRightInd w:val="0"/>
        <w:jc w:val="center"/>
        <w:rPr>
          <w:b/>
          <w:bCs/>
        </w:rPr>
      </w:pPr>
      <w:r w:rsidRPr="0037093B">
        <w:rPr>
          <w:bCs/>
        </w:rPr>
        <w:t xml:space="preserve"> </w:t>
      </w:r>
      <w:r w:rsidRPr="0037093B">
        <w:rPr>
          <w:b/>
          <w:bCs/>
        </w:rPr>
        <w:t>КАМЧАТСКОГО КРАЯ</w:t>
      </w:r>
    </w:p>
    <w:p w:rsidR="0037093B" w:rsidRPr="0037093B" w:rsidRDefault="0037093B" w:rsidP="0037093B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37093B" w:rsidRPr="0037093B" w:rsidTr="000D4958">
        <w:tc>
          <w:tcPr>
            <w:tcW w:w="2977" w:type="dxa"/>
            <w:tcBorders>
              <w:bottom w:val="single" w:sz="4" w:space="0" w:color="auto"/>
            </w:tcBorders>
          </w:tcPr>
          <w:p w:rsidR="0037093B" w:rsidRPr="0037093B" w:rsidRDefault="0037093B" w:rsidP="003709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7093B" w:rsidRPr="0037093B" w:rsidRDefault="0037093B" w:rsidP="0037093B">
            <w:pPr>
              <w:jc w:val="both"/>
              <w:rPr>
                <w:sz w:val="24"/>
                <w:szCs w:val="24"/>
              </w:rPr>
            </w:pPr>
            <w:r w:rsidRPr="0037093B">
              <w:rPr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093B" w:rsidRPr="0037093B" w:rsidRDefault="0037093B" w:rsidP="0037093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7093B" w:rsidRPr="0037093B" w:rsidRDefault="0037093B" w:rsidP="0037093B">
      <w:pPr>
        <w:jc w:val="both"/>
        <w:rPr>
          <w:sz w:val="36"/>
          <w:szCs w:val="24"/>
          <w:vertAlign w:val="superscript"/>
        </w:rPr>
      </w:pPr>
      <w:r w:rsidRPr="0037093B">
        <w:rPr>
          <w:sz w:val="36"/>
          <w:szCs w:val="24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</w:tblGrid>
      <w:tr w:rsidR="0037093B" w:rsidRPr="0037093B" w:rsidTr="000D4958">
        <w:tc>
          <w:tcPr>
            <w:tcW w:w="4962" w:type="dxa"/>
          </w:tcPr>
          <w:p w:rsidR="0037093B" w:rsidRPr="0037093B" w:rsidRDefault="0037093B" w:rsidP="0037093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37093B">
              <w:rPr>
                <w:bCs/>
              </w:rPr>
              <w:t>Об утверждении Порядка предоставления из краевого бюджета юридическим лицам – государственным унитарным предприятиям Камчатского края, осуществляющим деятельность                       в сфере эксплуатации нежилого                      и жилого фонда, субсидий                            на возмещение затрат, связанных                   с эксплуатацией зданий и помещений, находящихся в государственной собственности Камчатского края</w:t>
            </w:r>
          </w:p>
        </w:tc>
        <w:bookmarkStart w:id="0" w:name="_GoBack"/>
        <w:bookmarkEnd w:id="0"/>
      </w:tr>
    </w:tbl>
    <w:p w:rsidR="0037093B" w:rsidRPr="0037093B" w:rsidRDefault="0037093B" w:rsidP="0037093B">
      <w:pPr>
        <w:autoSpaceDE w:val="0"/>
        <w:autoSpaceDN w:val="0"/>
        <w:adjustRightInd w:val="0"/>
        <w:spacing w:line="276" w:lineRule="auto"/>
        <w:jc w:val="both"/>
      </w:pPr>
    </w:p>
    <w:p w:rsidR="0037093B" w:rsidRPr="0037093B" w:rsidRDefault="0037093B" w:rsidP="0037093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37093B">
        <w:t xml:space="preserve">В соответствии со </w:t>
      </w:r>
      <w:hyperlink r:id="rId10" w:history="1">
        <w:r w:rsidRPr="0037093B">
          <w:t>статьей 78</w:t>
        </w:r>
      </w:hyperlink>
      <w:r w:rsidRPr="0037093B">
        <w:t xml:space="preserve"> Бюджетного кодекса Российской Федера</w:t>
      </w:r>
      <w:r w:rsidRPr="0037093B">
        <w:softHyphen/>
        <w:t xml:space="preserve">ции, </w:t>
      </w:r>
      <w:hyperlink r:id="rId11" w:history="1">
        <w:r w:rsidRPr="0037093B">
          <w:t>постановлением</w:t>
        </w:r>
      </w:hyperlink>
      <w:r w:rsidRPr="0037093B">
        <w:t xml:space="preserve"> Правительства Российской Федерации от 18.09.2020                 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</w:t>
      </w:r>
      <w:r w:rsidRPr="0037093B">
        <w:softHyphen/>
        <w:t>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37093B">
        <w:t xml:space="preserve"> положений некоторых актов Правительства Российской Федерации»</w:t>
      </w:r>
    </w:p>
    <w:p w:rsidR="0037093B" w:rsidRPr="0037093B" w:rsidRDefault="0037093B" w:rsidP="0037093B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37093B" w:rsidRPr="0037093B" w:rsidRDefault="0037093B" w:rsidP="0037093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37093B">
        <w:t>ПРАВИТЕЛЬСТВО ПОСТАНОВЛЯЕТ:</w:t>
      </w:r>
    </w:p>
    <w:p w:rsidR="0037093B" w:rsidRPr="0037093B" w:rsidRDefault="0037093B" w:rsidP="0037093B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37093B" w:rsidRPr="0037093B" w:rsidRDefault="0037093B" w:rsidP="0037093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7093B">
        <w:t xml:space="preserve">1. Утвердить </w:t>
      </w:r>
      <w:r w:rsidRPr="0037093B">
        <w:rPr>
          <w:bCs/>
        </w:rPr>
        <w:t xml:space="preserve">Порядок предоставления из краевого бюджета юридическим лицам – государственным унитарным предприятиям Камчатского края, осуществляющим деятельность в сфере эксплуатации нежилого и жилого фонда, субсидий на возмещение затрат, связанных                     </w:t>
      </w:r>
      <w:r w:rsidRPr="0037093B">
        <w:rPr>
          <w:bCs/>
        </w:rPr>
        <w:lastRenderedPageBreak/>
        <w:t>с эксплуатацией зданий и помещений, находящихся в государственной собственности Камчатского края</w:t>
      </w:r>
      <w:r w:rsidRPr="0037093B">
        <w:t>, согласно приложению к настоящему постановлению.</w:t>
      </w:r>
    </w:p>
    <w:p w:rsidR="0037093B" w:rsidRPr="0037093B" w:rsidRDefault="0037093B" w:rsidP="0037093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37093B">
        <w:t>2.   Настоящее постановление вступает в силу через 10 дней после дня его официального опубликования.</w:t>
      </w:r>
    </w:p>
    <w:p w:rsidR="00D509A5" w:rsidRPr="007D500E" w:rsidRDefault="00D509A5" w:rsidP="00442E09">
      <w:pPr>
        <w:ind w:firstLine="709"/>
        <w:jc w:val="both"/>
        <w:rPr>
          <w:rFonts w:eastAsia="Calibri"/>
          <w:lang w:eastAsia="en-US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544"/>
        <w:gridCol w:w="3828"/>
        <w:gridCol w:w="2268"/>
      </w:tblGrid>
      <w:tr w:rsidR="00B03B47" w:rsidRPr="003C1807" w:rsidTr="0037093B">
        <w:trPr>
          <w:trHeight w:val="1813"/>
        </w:trPr>
        <w:tc>
          <w:tcPr>
            <w:tcW w:w="3544" w:type="dxa"/>
            <w:shd w:val="clear" w:color="auto" w:fill="auto"/>
          </w:tcPr>
          <w:p w:rsidR="00EA63DB" w:rsidRDefault="00EA63DB" w:rsidP="0037093B">
            <w:pPr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  <w:p w:rsidR="0037093B" w:rsidRPr="0037093B" w:rsidRDefault="0037093B" w:rsidP="0037093B">
            <w:pPr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7093B">
              <w:rPr>
                <w:rFonts w:cs="Courier New"/>
              </w:rPr>
              <w:t>Председатель Правительства-</w:t>
            </w:r>
          </w:p>
          <w:p w:rsidR="0037093B" w:rsidRPr="0037093B" w:rsidRDefault="0037093B" w:rsidP="0037093B">
            <w:pPr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37093B">
              <w:rPr>
                <w:rFonts w:cs="Courier New"/>
              </w:rPr>
              <w:t xml:space="preserve">Первый вице-губернатор </w:t>
            </w:r>
          </w:p>
          <w:p w:rsidR="00D46EBA" w:rsidRPr="003F63B4" w:rsidRDefault="0037093B" w:rsidP="0037093B">
            <w:pPr>
              <w:ind w:left="28"/>
            </w:pPr>
            <w:r w:rsidRPr="0037093B">
              <w:rPr>
                <w:rFonts w:cs="Courier New"/>
              </w:rPr>
              <w:t>Камчатского края</w:t>
            </w:r>
          </w:p>
        </w:tc>
        <w:tc>
          <w:tcPr>
            <w:tcW w:w="3828" w:type="dxa"/>
            <w:shd w:val="clear" w:color="auto" w:fill="auto"/>
          </w:tcPr>
          <w:p w:rsidR="00D46EBA" w:rsidRPr="00B03B47" w:rsidRDefault="00D46EBA" w:rsidP="00B03B47">
            <w:pPr>
              <w:rPr>
                <w:color w:val="D9D9D9"/>
              </w:rPr>
            </w:pPr>
            <w:r w:rsidRPr="00B03B47">
              <w:rPr>
                <w:color w:val="D9D9D9"/>
              </w:rPr>
              <w:t>[горизонтальный штамп подписи 1]</w:t>
            </w:r>
          </w:p>
          <w:p w:rsidR="00D46EBA" w:rsidRPr="003C1807" w:rsidRDefault="00D46EBA" w:rsidP="00B03B47">
            <w:pPr>
              <w:ind w:left="142" w:hanging="142"/>
              <w:jc w:val="right"/>
            </w:pPr>
          </w:p>
        </w:tc>
        <w:tc>
          <w:tcPr>
            <w:tcW w:w="2268" w:type="dxa"/>
            <w:shd w:val="clear" w:color="auto" w:fill="auto"/>
          </w:tcPr>
          <w:p w:rsidR="00A56941" w:rsidRDefault="00A56941" w:rsidP="005251E7">
            <w:pPr>
              <w:ind w:left="142" w:hanging="142"/>
              <w:jc w:val="right"/>
              <w:rPr>
                <w:lang w:val="en-US"/>
              </w:rPr>
            </w:pPr>
          </w:p>
          <w:p w:rsidR="00A56941" w:rsidRDefault="00A56941" w:rsidP="005251E7">
            <w:pPr>
              <w:ind w:left="142" w:hanging="142"/>
              <w:jc w:val="right"/>
              <w:rPr>
                <w:lang w:val="en-US"/>
              </w:rPr>
            </w:pPr>
          </w:p>
          <w:p w:rsidR="00A56941" w:rsidRDefault="00A56941" w:rsidP="005251E7">
            <w:pPr>
              <w:ind w:left="142" w:hanging="142"/>
              <w:jc w:val="right"/>
              <w:rPr>
                <w:lang w:val="en-US"/>
              </w:rPr>
            </w:pPr>
          </w:p>
          <w:p w:rsidR="00EA63DB" w:rsidRDefault="00EA63DB" w:rsidP="005251E7">
            <w:pPr>
              <w:ind w:left="142" w:hanging="142"/>
              <w:jc w:val="right"/>
            </w:pPr>
          </w:p>
          <w:p w:rsidR="00D46EBA" w:rsidRPr="003F63B4" w:rsidRDefault="0037093B" w:rsidP="005251E7">
            <w:pPr>
              <w:ind w:left="142" w:hanging="142"/>
              <w:jc w:val="right"/>
            </w:pPr>
            <w:r>
              <w:t>А.О. Кузнецов</w:t>
            </w:r>
          </w:p>
        </w:tc>
      </w:tr>
    </w:tbl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</w:p>
    <w:p w:rsidR="006A3EA8" w:rsidRPr="006A3EA8" w:rsidRDefault="006A3EA8" w:rsidP="006A3EA8">
      <w:pPr>
        <w:widowControl w:val="0"/>
        <w:autoSpaceDE w:val="0"/>
        <w:autoSpaceDN w:val="0"/>
        <w:adjustRightInd w:val="0"/>
        <w:ind w:left="696" w:firstLine="720"/>
        <w:jc w:val="right"/>
        <w:outlineLvl w:val="0"/>
      </w:pPr>
      <w:r w:rsidRPr="006A3EA8">
        <w:t>Приложение к постановлению</w:t>
      </w:r>
    </w:p>
    <w:p w:rsidR="006A3EA8" w:rsidRPr="006A3EA8" w:rsidRDefault="006A3EA8" w:rsidP="006A3EA8">
      <w:pPr>
        <w:widowControl w:val="0"/>
        <w:autoSpaceDE w:val="0"/>
        <w:autoSpaceDN w:val="0"/>
        <w:jc w:val="right"/>
      </w:pPr>
      <w:r w:rsidRPr="006A3EA8">
        <w:t>Правительства Камчатского края</w:t>
      </w:r>
    </w:p>
    <w:p w:rsidR="006A3EA8" w:rsidRPr="006A3EA8" w:rsidRDefault="006A3EA8" w:rsidP="006A3EA8">
      <w:pPr>
        <w:widowControl w:val="0"/>
        <w:autoSpaceDE w:val="0"/>
        <w:autoSpaceDN w:val="0"/>
        <w:jc w:val="right"/>
      </w:pPr>
      <w:r w:rsidRPr="006A3EA8">
        <w:t>от __________ № _____________</w:t>
      </w:r>
    </w:p>
    <w:p w:rsidR="006A3EA8" w:rsidRPr="006A3EA8" w:rsidRDefault="006A3EA8" w:rsidP="006A3EA8">
      <w:pPr>
        <w:widowControl w:val="0"/>
        <w:autoSpaceDE w:val="0"/>
        <w:autoSpaceDN w:val="0"/>
        <w:ind w:firstLine="540"/>
        <w:jc w:val="both"/>
      </w:pPr>
    </w:p>
    <w:p w:rsidR="006A3EA8" w:rsidRPr="006A3EA8" w:rsidRDefault="006A3EA8" w:rsidP="006A3EA8">
      <w:pPr>
        <w:widowControl w:val="0"/>
        <w:autoSpaceDE w:val="0"/>
        <w:autoSpaceDN w:val="0"/>
        <w:ind w:firstLine="540"/>
        <w:jc w:val="center"/>
        <w:rPr>
          <w:bCs/>
        </w:rPr>
      </w:pPr>
      <w:bookmarkStart w:id="1" w:name="P39"/>
      <w:bookmarkEnd w:id="1"/>
      <w:r w:rsidRPr="006A3EA8">
        <w:rPr>
          <w:bCs/>
        </w:rPr>
        <w:t>Порядок</w:t>
      </w:r>
    </w:p>
    <w:p w:rsidR="006A3EA8" w:rsidRPr="006A3EA8" w:rsidRDefault="006A3EA8" w:rsidP="006A3EA8">
      <w:pPr>
        <w:widowControl w:val="0"/>
        <w:autoSpaceDE w:val="0"/>
        <w:autoSpaceDN w:val="0"/>
        <w:ind w:firstLine="540"/>
        <w:jc w:val="center"/>
      </w:pPr>
      <w:r w:rsidRPr="006A3EA8">
        <w:rPr>
          <w:bCs/>
        </w:rPr>
        <w:t>предоставления из краевого бюджета юридическим лицам – государственным унитарным предприятиям Камчатского края, осуществляющим деятельность в сфере эксплуатации нежилого и жилого фонда, субсидий на возмещение затрат, связанных с эксплуатацией зданий и помещений, находящихся в государственной собственности Камчатского края</w:t>
      </w:r>
    </w:p>
    <w:p w:rsidR="006A3EA8" w:rsidRPr="006A3EA8" w:rsidRDefault="006A3EA8" w:rsidP="006A3EA8">
      <w:pPr>
        <w:widowControl w:val="0"/>
        <w:autoSpaceDE w:val="0"/>
        <w:autoSpaceDN w:val="0"/>
        <w:jc w:val="center"/>
        <w:outlineLvl w:val="1"/>
        <w:rPr>
          <w:b/>
        </w:rPr>
      </w:pPr>
    </w:p>
    <w:p w:rsidR="006A3EA8" w:rsidRPr="006A3EA8" w:rsidRDefault="006A3EA8" w:rsidP="006A3EA8">
      <w:pPr>
        <w:widowControl w:val="0"/>
        <w:autoSpaceDE w:val="0"/>
        <w:autoSpaceDN w:val="0"/>
        <w:jc w:val="center"/>
        <w:outlineLvl w:val="1"/>
      </w:pPr>
      <w:r w:rsidRPr="006A3EA8">
        <w:t xml:space="preserve">1. Общие положения </w:t>
      </w:r>
    </w:p>
    <w:p w:rsidR="006A3EA8" w:rsidRPr="006A3EA8" w:rsidRDefault="006A3EA8" w:rsidP="006A3EA8">
      <w:pPr>
        <w:widowControl w:val="0"/>
        <w:autoSpaceDE w:val="0"/>
        <w:autoSpaceDN w:val="0"/>
        <w:ind w:firstLine="540"/>
        <w:jc w:val="both"/>
      </w:pPr>
    </w:p>
    <w:p w:rsidR="006A3EA8" w:rsidRPr="006A3EA8" w:rsidRDefault="006A3EA8" w:rsidP="006A3EA8">
      <w:pPr>
        <w:widowControl w:val="0"/>
        <w:autoSpaceDE w:val="0"/>
        <w:autoSpaceDN w:val="0"/>
        <w:spacing w:before="280"/>
        <w:ind w:firstLine="540"/>
        <w:contextualSpacing/>
        <w:jc w:val="both"/>
        <w:rPr>
          <w:bCs/>
          <w:iCs/>
        </w:rPr>
      </w:pPr>
      <w:r w:rsidRPr="006A3EA8">
        <w:t xml:space="preserve">1.1. </w:t>
      </w:r>
      <w:proofErr w:type="gramStart"/>
      <w:r w:rsidRPr="006A3EA8">
        <w:t xml:space="preserve">Настоящий Порядок устанавливает правила предоставления субсидии юридическим лицам - государственным унитарным предприятиям Камчатского края, осуществляющим деятельность в сфере эксплуатации нежилого </w:t>
      </w:r>
      <w:r w:rsidRPr="006A3EA8">
        <w:rPr>
          <w:color w:val="000000" w:themeColor="text1"/>
        </w:rPr>
        <w:t xml:space="preserve">и жилого </w:t>
      </w:r>
      <w:r w:rsidRPr="006A3EA8">
        <w:t>фонда за счет бюджетных ассигнований, на возмещение затрат по эксплуатации зданий и помещений, находящихся                                       в государственной собственности Камчатского края и переданных                                в хозяйственное ведение государственных унитарных предприятий Камчатского края (далее-субсидия).</w:t>
      </w:r>
      <w:r w:rsidRPr="006A3EA8">
        <w:rPr>
          <w:bCs/>
          <w:iCs/>
        </w:rPr>
        <w:t xml:space="preserve"> </w:t>
      </w:r>
      <w:proofErr w:type="gramEnd"/>
    </w:p>
    <w:p w:rsidR="006A3EA8" w:rsidRPr="006A3EA8" w:rsidRDefault="006A3EA8" w:rsidP="006A3EA8">
      <w:pPr>
        <w:widowControl w:val="0"/>
        <w:autoSpaceDE w:val="0"/>
        <w:autoSpaceDN w:val="0"/>
        <w:spacing w:before="280"/>
        <w:ind w:firstLine="540"/>
        <w:contextualSpacing/>
        <w:jc w:val="both"/>
      </w:pPr>
      <w:r w:rsidRPr="006A3EA8">
        <w:rPr>
          <w:bCs/>
          <w:iCs/>
        </w:rPr>
        <w:t>Под</w:t>
      </w:r>
      <w:r w:rsidRPr="006A3EA8">
        <w:rPr>
          <w:bCs/>
        </w:rPr>
        <w:t xml:space="preserve"> </w:t>
      </w:r>
      <w:r w:rsidRPr="006A3EA8">
        <w:rPr>
          <w:bCs/>
          <w:iCs/>
        </w:rPr>
        <w:t>эксплуатацией</w:t>
      </w:r>
      <w:r w:rsidRPr="006A3EA8">
        <w:rPr>
          <w:bCs/>
        </w:rPr>
        <w:t xml:space="preserve"> </w:t>
      </w:r>
      <w:r w:rsidRPr="006A3EA8">
        <w:rPr>
          <w:bCs/>
          <w:iCs/>
        </w:rPr>
        <w:t>зданий</w:t>
      </w:r>
      <w:r w:rsidRPr="006A3EA8">
        <w:rPr>
          <w:bCs/>
        </w:rPr>
        <w:t xml:space="preserve"> и </w:t>
      </w:r>
      <w:r w:rsidRPr="006A3EA8">
        <w:rPr>
          <w:bCs/>
          <w:iCs/>
        </w:rPr>
        <w:t xml:space="preserve">помещений, </w:t>
      </w:r>
      <w:r w:rsidRPr="006A3EA8">
        <w:rPr>
          <w:bCs/>
        </w:rPr>
        <w:t xml:space="preserve">находящихся </w:t>
      </w:r>
      <w:r w:rsidRPr="006A3EA8">
        <w:rPr>
          <w:bCs/>
        </w:rPr>
        <w:br/>
        <w:t>в государственной собственности Камчатского края,</w:t>
      </w:r>
      <w:r w:rsidRPr="006A3EA8">
        <w:rPr>
          <w:bCs/>
          <w:iCs/>
        </w:rPr>
        <w:t xml:space="preserve"> понимается</w:t>
      </w:r>
      <w:r w:rsidRPr="006A3EA8">
        <w:rPr>
          <w:bCs/>
        </w:rPr>
        <w:t xml:space="preserve"> </w:t>
      </w:r>
      <w:r w:rsidRPr="006A3EA8">
        <w:rPr>
          <w:bCs/>
        </w:rPr>
        <w:br/>
        <w:t>их использование в соответствии с их фактическим функциональным назначением, обеспечение их нормального (безопасного) функционирования путем содержания, технического обслуживания и текущего ремонта.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color w:val="000000" w:themeColor="text1"/>
        </w:rPr>
      </w:pPr>
      <w:r w:rsidRPr="006A3EA8">
        <w:t>1.2.</w:t>
      </w:r>
      <w:bookmarkStart w:id="2" w:name="P57"/>
      <w:bookmarkEnd w:id="2"/>
      <w:r w:rsidRPr="006A3EA8">
        <w:t xml:space="preserve"> </w:t>
      </w:r>
      <w:r w:rsidRPr="006A3EA8">
        <w:rPr>
          <w:color w:val="000000" w:themeColor="text1"/>
        </w:rPr>
        <w:t>Целью предоставления субсидии является возмещение затрат, возникших в 2019 году в связи с эксплуатацией зданий и помещений, находящихся в собственности Камчатского края, переданных                                    в хозяйственное ведение государственных унитарных предприятий Камчатского края (далее - получатели субсидий).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bookmarkStart w:id="3" w:name="P58"/>
      <w:bookmarkEnd w:id="3"/>
      <w:r w:rsidRPr="006A3EA8">
        <w:rPr>
          <w:color w:val="000000" w:themeColor="text1"/>
        </w:rPr>
        <w:t xml:space="preserve">1.3. Условием предоставления субсидии является </w:t>
      </w:r>
      <w:r w:rsidRPr="006A3EA8">
        <w:t>соответствие получателей субсидий на первое число месяца, предшествующему месяцу,                      в котором планируется заключение соглашения о предоставлении субсидии (далее-соглашение) следующим требованиям:</w:t>
      </w:r>
    </w:p>
    <w:p w:rsidR="006A3EA8" w:rsidRPr="006A3EA8" w:rsidRDefault="006A3EA8" w:rsidP="006A3EA8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  <w:proofErr w:type="gramStart"/>
      <w:r w:rsidRPr="006A3EA8">
        <w:rPr>
          <w:rFonts w:cs="Arial"/>
        </w:rPr>
        <w:t xml:space="preserve">а) </w:t>
      </w:r>
      <w:r w:rsidRPr="006A3EA8">
        <w:t>получатель субсидии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Pr="006A3EA8">
        <w:rPr>
          <w:rFonts w:cs="Arial"/>
        </w:rPr>
        <w:t xml:space="preserve">);    </w:t>
      </w:r>
      <w:proofErr w:type="gramEnd"/>
    </w:p>
    <w:p w:rsidR="006A3EA8" w:rsidRPr="006A3EA8" w:rsidRDefault="006A3EA8" w:rsidP="006A3EA8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  <w:r w:rsidRPr="006A3EA8">
        <w:rPr>
          <w:rFonts w:cs="Arial"/>
        </w:rPr>
        <w:t xml:space="preserve">б)  получатель субсидий не получает средства из краевого бюджета                  в </w:t>
      </w:r>
      <w:proofErr w:type="gramStart"/>
      <w:r w:rsidRPr="006A3EA8">
        <w:rPr>
          <w:rFonts w:cs="Arial"/>
        </w:rPr>
        <w:t>соответствии</w:t>
      </w:r>
      <w:proofErr w:type="gramEnd"/>
      <w:r w:rsidRPr="006A3EA8">
        <w:rPr>
          <w:rFonts w:cs="Arial"/>
        </w:rPr>
        <w:t xml:space="preserve"> с иными нормативными правовыми актами Камчатского края на цели, указанные в пункте 1.1 части 1 настоящего Порядка;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cs="Arial"/>
        </w:rPr>
        <w:tab/>
        <w:t xml:space="preserve">в) </w:t>
      </w:r>
      <w:r w:rsidRPr="006A3EA8">
        <w:rPr>
          <w:rFonts w:eastAsiaTheme="minorHAnsi"/>
          <w:lang w:eastAsia="en-US"/>
        </w:rPr>
        <w:t xml:space="preserve">у получателей субсидий должна отсутствовать неисполненная обязанность по уплате налогов, сборов, страховых взносов, пеней, штрафов, </w:t>
      </w:r>
      <w:r w:rsidRPr="006A3EA8">
        <w:rPr>
          <w:rFonts w:eastAsiaTheme="minorHAnsi"/>
          <w:lang w:eastAsia="en-US"/>
        </w:rPr>
        <w:lastRenderedPageBreak/>
        <w:t>процентов, подлежащих уплате в соответствии с законодательством Российской Федерации о налогах и сборах;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cs="Arial"/>
        </w:rPr>
      </w:pPr>
      <w:r w:rsidRPr="006A3EA8">
        <w:rPr>
          <w:rFonts w:eastAsiaTheme="minorHAnsi"/>
          <w:lang w:eastAsia="en-US"/>
        </w:rPr>
        <w:tab/>
      </w:r>
      <w:proofErr w:type="gramStart"/>
      <w:r w:rsidRPr="006A3EA8">
        <w:rPr>
          <w:rFonts w:eastAsiaTheme="minorHAnsi"/>
          <w:lang w:eastAsia="en-US"/>
        </w:rPr>
        <w:t>г)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                                в соответствии с правовым актом, субсидий, бюджетных инвестиций, предоставленных в том числе в соответствии с иными правовыми актами,                   и иная просроченная задолженность перед бюджетом бюджетной системы Российской Федерации, из которого планируется предоставление субсидии                в соответствии с правовым актом;</w:t>
      </w:r>
      <w:proofErr w:type="gramEnd"/>
    </w:p>
    <w:p w:rsidR="006A3EA8" w:rsidRPr="006A3EA8" w:rsidRDefault="006A3EA8" w:rsidP="006A3EA8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6A3EA8">
        <w:t>д) 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                 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                                   и предоставления информации при проведении финансовых операций (офшорные зоны</w:t>
      </w:r>
      <w:proofErr w:type="gramEnd"/>
      <w:r w:rsidRPr="006A3EA8">
        <w:t xml:space="preserve">) в </w:t>
      </w:r>
      <w:proofErr w:type="gramStart"/>
      <w:r w:rsidRPr="006A3EA8">
        <w:t>отношении</w:t>
      </w:r>
      <w:proofErr w:type="gramEnd"/>
      <w:r w:rsidRPr="006A3EA8">
        <w:t xml:space="preserve"> таких юридических лиц.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 е) отсутствие информации о получателях субсидий в реестре недобросовестных поставщиков (подрядчиков, исполнителей), </w:t>
      </w:r>
      <w:proofErr w:type="gramStart"/>
      <w:r w:rsidRPr="006A3EA8">
        <w:t>ведение</w:t>
      </w:r>
      <w:proofErr w:type="gramEnd"/>
      <w:r w:rsidRPr="006A3EA8">
        <w:t xml:space="preserve"> которого осуществляется в соответствии с Федеральным </w:t>
      </w:r>
      <w:hyperlink r:id="rId12" w:history="1">
        <w:r w:rsidRPr="006A3EA8">
          <w:t>законом</w:t>
        </w:r>
      </w:hyperlink>
      <w:r w:rsidRPr="006A3EA8"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1.4. </w:t>
      </w:r>
      <w:proofErr w:type="gramStart"/>
      <w:r w:rsidRPr="006A3EA8">
        <w:t xml:space="preserve">Субсидия предоставляется в пределах лимитов бюджетных обязательств, доведенных на указанные цели Аппарату Губернатора </w:t>
      </w:r>
      <w:r w:rsidRPr="006A3EA8">
        <w:br/>
        <w:t>и Правительства Камчатского края (далее - Аппарат) как получателю бюджетных средств в рамках государственной программы Камчатского края «Совершенствование управления имуществом, находящимся в государственной собственности Камчатского края», утвержденной постановлением Правительства Камчатского края от 11.11.2013 № 489-П.</w:t>
      </w:r>
      <w:proofErr w:type="gramEnd"/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 xml:space="preserve">1.5. Субсидия, предоставляемая в </w:t>
      </w:r>
      <w:proofErr w:type="gramStart"/>
      <w:r w:rsidRPr="006A3EA8">
        <w:rPr>
          <w:rFonts w:eastAsiaTheme="minorHAnsi"/>
          <w:lang w:eastAsia="en-US"/>
        </w:rPr>
        <w:t>целях</w:t>
      </w:r>
      <w:proofErr w:type="gramEnd"/>
      <w:r w:rsidRPr="006A3EA8">
        <w:rPr>
          <w:rFonts w:eastAsiaTheme="minorHAnsi"/>
          <w:lang w:eastAsia="en-US"/>
        </w:rPr>
        <w:t xml:space="preserve"> финансового обеспечения затрат, указанных в </w:t>
      </w:r>
      <w:hyperlink r:id="rId13" w:history="1">
        <w:r w:rsidRPr="006A3EA8">
          <w:rPr>
            <w:rFonts w:eastAsiaTheme="minorHAnsi"/>
            <w:color w:val="000000" w:themeColor="text1"/>
            <w:lang w:eastAsia="en-US"/>
          </w:rPr>
          <w:t>пункте 1</w:t>
        </w:r>
      </w:hyperlink>
      <w:r w:rsidRPr="006A3EA8">
        <w:rPr>
          <w:rFonts w:eastAsiaTheme="minorHAnsi"/>
          <w:color w:val="000000" w:themeColor="text1"/>
          <w:lang w:eastAsia="en-US"/>
        </w:rPr>
        <w:t xml:space="preserve">.2. части 1 </w:t>
      </w:r>
      <w:r w:rsidRPr="006A3EA8">
        <w:rPr>
          <w:rFonts w:eastAsiaTheme="minorHAnsi"/>
          <w:lang w:eastAsia="en-US"/>
        </w:rPr>
        <w:t xml:space="preserve">носит целевой характер и не может быть использована на цели, не указанные </w:t>
      </w:r>
      <w:r w:rsidRPr="006A3EA8">
        <w:rPr>
          <w:rFonts w:eastAsiaTheme="minorHAnsi"/>
          <w:color w:val="000000" w:themeColor="text1"/>
          <w:lang w:eastAsia="en-US"/>
        </w:rPr>
        <w:t xml:space="preserve">в </w:t>
      </w:r>
      <w:hyperlink r:id="rId14" w:history="1">
        <w:r w:rsidRPr="006A3EA8">
          <w:rPr>
            <w:rFonts w:eastAsiaTheme="minorHAnsi"/>
            <w:color w:val="000000" w:themeColor="text1"/>
            <w:lang w:eastAsia="en-US"/>
          </w:rPr>
          <w:t>пункте 1</w:t>
        </w:r>
      </w:hyperlink>
      <w:r w:rsidRPr="006A3EA8">
        <w:rPr>
          <w:rFonts w:eastAsiaTheme="minorHAnsi"/>
          <w:color w:val="000000" w:themeColor="text1"/>
          <w:lang w:eastAsia="en-US"/>
        </w:rPr>
        <w:t>.2. части 1 настоящего Порядка.</w:t>
      </w:r>
      <w:r w:rsidRPr="006A3EA8">
        <w:rPr>
          <w:rFonts w:eastAsiaTheme="minorHAnsi"/>
          <w:lang w:eastAsia="en-US"/>
        </w:rPr>
        <w:t xml:space="preserve"> 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</w:p>
    <w:p w:rsidR="006A3EA8" w:rsidRPr="006A3EA8" w:rsidRDefault="006A3EA8" w:rsidP="006A3EA8">
      <w:pPr>
        <w:widowControl w:val="0"/>
        <w:autoSpaceDE w:val="0"/>
        <w:autoSpaceDN w:val="0"/>
        <w:ind w:firstLine="540"/>
        <w:contextualSpacing/>
        <w:jc w:val="both"/>
      </w:pPr>
    </w:p>
    <w:p w:rsidR="006A3EA8" w:rsidRPr="006A3EA8" w:rsidRDefault="006A3EA8" w:rsidP="006A3EA8">
      <w:pPr>
        <w:widowControl w:val="0"/>
        <w:autoSpaceDE w:val="0"/>
        <w:autoSpaceDN w:val="0"/>
        <w:contextualSpacing/>
        <w:jc w:val="center"/>
        <w:outlineLvl w:val="1"/>
      </w:pPr>
      <w:r w:rsidRPr="006A3EA8">
        <w:t>2. Условия и требования предоставления субсидий</w:t>
      </w:r>
    </w:p>
    <w:p w:rsidR="006A3EA8" w:rsidRPr="006A3EA8" w:rsidRDefault="006A3EA8" w:rsidP="006A3EA8">
      <w:pPr>
        <w:widowControl w:val="0"/>
        <w:autoSpaceDE w:val="0"/>
        <w:autoSpaceDN w:val="0"/>
        <w:ind w:firstLine="540"/>
        <w:contextualSpacing/>
        <w:jc w:val="both"/>
      </w:pPr>
    </w:p>
    <w:p w:rsidR="006A3EA8" w:rsidRPr="006A3EA8" w:rsidRDefault="006A3EA8" w:rsidP="006A3EA8">
      <w:pPr>
        <w:widowControl w:val="0"/>
        <w:autoSpaceDE w:val="0"/>
        <w:autoSpaceDN w:val="0"/>
        <w:ind w:firstLine="540"/>
        <w:contextualSpacing/>
        <w:jc w:val="both"/>
      </w:pPr>
      <w:bookmarkStart w:id="4" w:name="P65"/>
      <w:bookmarkEnd w:id="4"/>
      <w:r w:rsidRPr="006A3EA8">
        <w:t xml:space="preserve">2.1. К категории получателей субсидии относятся юридические лица - государственные унитарные предприятия Камчатского края, основным видом деятельности которых является эксплуатация нежилого фонда, являющегося государственной собственностью Камчатского края (далее - получатели субсидий), и имеющих закрепленные на праве хозяйственного ведения здания и помещения, находящиеся в государственной собственности Камчатского </w:t>
      </w:r>
      <w:r w:rsidRPr="006A3EA8">
        <w:lastRenderedPageBreak/>
        <w:t>края.</w:t>
      </w:r>
    </w:p>
    <w:p w:rsidR="006A3EA8" w:rsidRPr="006A3EA8" w:rsidRDefault="006A3EA8" w:rsidP="006A3EA8">
      <w:pPr>
        <w:widowControl w:val="0"/>
        <w:autoSpaceDE w:val="0"/>
        <w:autoSpaceDN w:val="0"/>
        <w:ind w:firstLine="540"/>
        <w:contextualSpacing/>
        <w:jc w:val="both"/>
      </w:pPr>
      <w:r w:rsidRPr="006A3EA8">
        <w:t>2.2. Условиями предоставления субсидий являются: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а) предоставление документов, подтверждающих осуществление получателями субсидии деятельности по эксплуатации зданий и помещений, находящихся в государственной собственности Камчатского края;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proofErr w:type="gramStart"/>
      <w:r w:rsidRPr="006A3EA8">
        <w:t>б) предоставление перечня зданий и помещений, находящихся                            в собственности Камчатского края, эксплуатацию которых осуществляет получатель субсидии;</w:t>
      </w:r>
      <w:proofErr w:type="gramEnd"/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в) документальное подтверждение затрат, возмещаемых за счет субсидии, в том числе предоставление документов, подтверждающих штатную численность работников получателя субсидии, вовлеченных                            в оказание услуг по эксплуатации зданий и помещений;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г) ведение получателями субсидии раздельного учета затрат, осуществляемых за счет средств целевого финансирования;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д)  наличие согласия получателей субсидии на осуществление Аппаратом обязательных проверок соблюдения получателями субсидий условий, целей и порядка предоставления субсидии (далее - проверки).</w:t>
      </w:r>
    </w:p>
    <w:p w:rsidR="006A3EA8" w:rsidRPr="006A3EA8" w:rsidRDefault="006A3EA8" w:rsidP="006A3EA8">
      <w:pPr>
        <w:widowControl w:val="0"/>
        <w:autoSpaceDE w:val="0"/>
        <w:autoSpaceDN w:val="0"/>
        <w:contextualSpacing/>
        <w:jc w:val="center"/>
        <w:outlineLvl w:val="1"/>
        <w:rPr>
          <w:b/>
        </w:rPr>
      </w:pPr>
      <w:bookmarkStart w:id="5" w:name="P72"/>
      <w:bookmarkEnd w:id="5"/>
    </w:p>
    <w:p w:rsidR="006A3EA8" w:rsidRPr="006A3EA8" w:rsidRDefault="006A3EA8" w:rsidP="006A3EA8">
      <w:pPr>
        <w:widowControl w:val="0"/>
        <w:autoSpaceDE w:val="0"/>
        <w:autoSpaceDN w:val="0"/>
        <w:contextualSpacing/>
        <w:jc w:val="center"/>
        <w:outlineLvl w:val="1"/>
      </w:pPr>
      <w:r w:rsidRPr="006A3EA8">
        <w:t>3. Порядок предоставления и определения размера субсидии</w:t>
      </w:r>
    </w:p>
    <w:p w:rsidR="006A3EA8" w:rsidRPr="006A3EA8" w:rsidRDefault="006A3EA8" w:rsidP="006A3EA8">
      <w:pPr>
        <w:widowControl w:val="0"/>
        <w:autoSpaceDE w:val="0"/>
        <w:autoSpaceDN w:val="0"/>
        <w:contextualSpacing/>
        <w:jc w:val="center"/>
        <w:outlineLvl w:val="1"/>
        <w:rPr>
          <w:b/>
        </w:rPr>
      </w:pPr>
    </w:p>
    <w:p w:rsidR="006A3EA8" w:rsidRPr="006A3EA8" w:rsidRDefault="006A3EA8" w:rsidP="006A3EA8">
      <w:pPr>
        <w:widowControl w:val="0"/>
        <w:autoSpaceDE w:val="0"/>
        <w:autoSpaceDN w:val="0"/>
        <w:spacing w:before="280"/>
        <w:ind w:firstLine="540"/>
        <w:contextualSpacing/>
        <w:jc w:val="both"/>
      </w:pPr>
      <w:r w:rsidRPr="006A3EA8">
        <w:t>3.1. Для получения субсидии получатели субсидии представляют                       в Аппарат:</w:t>
      </w:r>
    </w:p>
    <w:p w:rsidR="006A3EA8" w:rsidRPr="006A3EA8" w:rsidRDefault="006A3EA8" w:rsidP="006A3EA8">
      <w:pPr>
        <w:widowControl w:val="0"/>
        <w:autoSpaceDE w:val="0"/>
        <w:autoSpaceDN w:val="0"/>
        <w:spacing w:before="280"/>
        <w:ind w:firstLine="540"/>
        <w:contextualSpacing/>
        <w:jc w:val="both"/>
      </w:pPr>
      <w:r w:rsidRPr="006A3EA8">
        <w:t>а)  заявку в произвольной форме с указанием счета, на который в соответствии с бюджетным законодательством Российской Федерации перечисляется субсидия;</w:t>
      </w:r>
    </w:p>
    <w:p w:rsidR="006A3EA8" w:rsidRPr="006A3EA8" w:rsidRDefault="006A3EA8" w:rsidP="006A3EA8">
      <w:pPr>
        <w:widowControl w:val="0"/>
        <w:autoSpaceDE w:val="0"/>
        <w:autoSpaceDN w:val="0"/>
        <w:spacing w:before="280"/>
        <w:ind w:firstLine="540"/>
        <w:contextualSpacing/>
        <w:jc w:val="both"/>
      </w:pPr>
      <w:r w:rsidRPr="006A3EA8">
        <w:t>б)  расчет размера субсидии (далее - расчет) с указанием информации, обосновывающей ее размер;</w:t>
      </w:r>
    </w:p>
    <w:p w:rsidR="006A3EA8" w:rsidRPr="006A3EA8" w:rsidRDefault="006A3EA8" w:rsidP="006A3EA8">
      <w:pPr>
        <w:widowControl w:val="0"/>
        <w:autoSpaceDE w:val="0"/>
        <w:autoSpaceDN w:val="0"/>
        <w:spacing w:before="280"/>
        <w:ind w:firstLine="540"/>
        <w:contextualSpacing/>
        <w:jc w:val="both"/>
      </w:pPr>
      <w:r w:rsidRPr="006A3EA8">
        <w:t xml:space="preserve">в) справку о соответствии получателя субсидий требованиям, установленным в пункте 1.3. части 1 Порядка. 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Заявка, документы, справка должны быть заверены подписью руководителя или уполномоченного лица организации.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3.2. Аппарат в течение 10 рабочих дней </w:t>
      </w:r>
      <w:proofErr w:type="gramStart"/>
      <w:r w:rsidRPr="006A3EA8">
        <w:t>с даты поступления</w:t>
      </w:r>
      <w:proofErr w:type="gramEnd"/>
      <w:r w:rsidRPr="006A3EA8">
        <w:t xml:space="preserve"> заявки                   и документов: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а) обеспечивает регистрацию заявки и документов не позднее одного рабочего дня после их поступления;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б) проверяет заявку и расчет на соответствие  установленным настоящим Порядком требованиям;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Ответственность за достоверность и полноту сведений, указанных                    в заявке, справке и документах, возлагается на получателей субсидии.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3.3. По результатам рассмотрения заявки и </w:t>
      </w:r>
      <w:proofErr w:type="gramStart"/>
      <w:r w:rsidRPr="006A3EA8">
        <w:t>проверки</w:t>
      </w:r>
      <w:proofErr w:type="gramEnd"/>
      <w:r w:rsidRPr="006A3EA8">
        <w:t xml:space="preserve"> представленных получателем субсидии документов Аппарат принимает решение                               о предоставлении субсидии либо отказывает в предоставлении субсидии.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3.4. Основаниями для отказа в </w:t>
      </w:r>
      <w:proofErr w:type="gramStart"/>
      <w:r w:rsidRPr="006A3EA8">
        <w:t>предоставлении</w:t>
      </w:r>
      <w:proofErr w:type="gramEnd"/>
      <w:r w:rsidRPr="006A3EA8">
        <w:t xml:space="preserve"> субсидии являются: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а)  непредставление (представление не в полном </w:t>
      </w:r>
      <w:proofErr w:type="gramStart"/>
      <w:r w:rsidRPr="006A3EA8">
        <w:t>объеме</w:t>
      </w:r>
      <w:proofErr w:type="gramEnd"/>
      <w:r w:rsidRPr="006A3EA8">
        <w:t>) документов, указанных в пункте 3.1 части 3 Порядка;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lastRenderedPageBreak/>
        <w:t xml:space="preserve">б)  несоответствие получателей субсидии условиям, предусмотренным               пунктом 1.3 части 1 и  </w:t>
      </w:r>
      <w:hyperlink w:anchor="P65" w:history="1">
        <w:r w:rsidRPr="006A3EA8">
          <w:t>пунктами 2.1</w:t>
        </w:r>
      </w:hyperlink>
      <w:r w:rsidRPr="006A3EA8">
        <w:t xml:space="preserve"> и </w:t>
      </w:r>
      <w:hyperlink w:anchor="P72" w:history="1">
        <w:r w:rsidRPr="006A3EA8">
          <w:t>2.2</w:t>
        </w:r>
      </w:hyperlink>
      <w:r w:rsidRPr="006A3EA8">
        <w:t xml:space="preserve"> части 2 и настоящего Порядка;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67"/>
        <w:contextualSpacing/>
        <w:jc w:val="both"/>
      </w:pPr>
      <w:r w:rsidRPr="006A3EA8">
        <w:t>в) несоответствие заявления, расчета и документов требованиям, установленным в части 2 Порядка;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г) недостоверность представленной получателями субсидии информации.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Отказ не препятствует повторной подаче документов после устранения причины отказа.</w:t>
      </w:r>
    </w:p>
    <w:p w:rsidR="006A3EA8" w:rsidRPr="006A3EA8" w:rsidRDefault="006A3EA8" w:rsidP="006A3EA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>3.5. В случае принятия решения об отказе в предоставлении субсидии Аппарат в течение 5 рабочих дней со дня принятия такого решения направляет в адрес получателя субсидий уведомление о принятом решении с обоснованием причин отказа.</w:t>
      </w:r>
    </w:p>
    <w:p w:rsidR="006A3EA8" w:rsidRPr="006A3EA8" w:rsidRDefault="006A3EA8" w:rsidP="006A3EA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 xml:space="preserve">3.6. В случае принятия решения о предоставлении субсидии Аппарат в течение 10 рабочих дней со дня принятия такого решения заключает с получателем субсидии соглашение о предоставлении субсидии (далее-Соглашение) на один финансовый год и издает приказ о перечислении субсидии. </w:t>
      </w:r>
    </w:p>
    <w:p w:rsidR="006A3EA8" w:rsidRPr="006A3EA8" w:rsidRDefault="006A3EA8" w:rsidP="006A3EA8">
      <w:pPr>
        <w:autoSpaceDE w:val="0"/>
        <w:autoSpaceDN w:val="0"/>
        <w:adjustRightInd w:val="0"/>
        <w:ind w:firstLine="708"/>
        <w:contextualSpacing/>
        <w:jc w:val="both"/>
      </w:pPr>
      <w:r w:rsidRPr="006A3EA8">
        <w:t>Соглашение, в том числе дополнительное соглашение, дополнительное соглашение о расторжении Соглашения заключается в соответствии с типовой формой, утвержденной Министерством финансов Камчатского края.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>3.7. Обязательными условиями предоставления субсидии, включаемыми в соглашение, являются: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>а) согласие получателя субсидии на осуществление Аппаратом и органами государственного финансового контроля проверок соблюдения получателями субсидий условий, целей и порядка предоставления субсидий;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</w:r>
      <w:proofErr w:type="gramStart"/>
      <w:r w:rsidRPr="006A3EA8">
        <w:rPr>
          <w:rFonts w:eastAsiaTheme="minorHAnsi"/>
          <w:lang w:eastAsia="en-US"/>
        </w:rPr>
        <w:t>б) согласие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Аппаратом и органом государственного</w:t>
      </w:r>
      <w:proofErr w:type="gramEnd"/>
      <w:r w:rsidRPr="006A3EA8">
        <w:rPr>
          <w:rFonts w:eastAsiaTheme="minorHAnsi"/>
          <w:lang w:eastAsia="en-US"/>
        </w:rPr>
        <w:t xml:space="preserve"> финансового контроля </w:t>
      </w:r>
      <w:r w:rsidR="00785178">
        <w:rPr>
          <w:rFonts w:eastAsiaTheme="minorHAnsi"/>
          <w:lang w:eastAsia="en-US"/>
        </w:rPr>
        <w:t xml:space="preserve"> соблюдения</w:t>
      </w:r>
      <w:r w:rsidRPr="006A3EA8">
        <w:rPr>
          <w:rFonts w:eastAsiaTheme="minorHAnsi"/>
          <w:lang w:eastAsia="en-US"/>
        </w:rPr>
        <w:t xml:space="preserve"> целей, условий и порядка предоставления субсидии;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>в)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краевого бюджета средств иностранной валюты.</w:t>
      </w:r>
    </w:p>
    <w:p w:rsidR="006A3EA8" w:rsidRPr="006A3EA8" w:rsidRDefault="006A3EA8" w:rsidP="006A3E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6A3EA8">
        <w:t xml:space="preserve">3.8. </w:t>
      </w:r>
      <w:r w:rsidRPr="006A3EA8">
        <w:rPr>
          <w:rFonts w:eastAsiaTheme="minorHAnsi"/>
          <w:lang w:eastAsia="en-US"/>
        </w:rPr>
        <w:t>Аппарат определяет размер предоставляемой субсидии на основании документов, указанных в пункте 3.1. части 3 настоящего Порядка.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  3.9. Аппарат перечисляет субсидию в </w:t>
      </w:r>
      <w:proofErr w:type="gramStart"/>
      <w:r w:rsidRPr="006A3EA8">
        <w:t>соответствии</w:t>
      </w:r>
      <w:proofErr w:type="gramEnd"/>
      <w:r w:rsidRPr="006A3EA8">
        <w:t xml:space="preserve"> с графиком перечисления субсидии на расчетный счет, открытый получателями субсидий в учреждениях Центрального банка Российской Федерации или кредитной организации, реквизиты которого указаны в заявке о предоставлении субсидии.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</w:pPr>
      <w:r w:rsidRPr="006A3EA8">
        <w:rPr>
          <w:rFonts w:eastAsiaTheme="minorHAnsi"/>
          <w:lang w:eastAsia="en-US"/>
        </w:rPr>
        <w:lastRenderedPageBreak/>
        <w:tab/>
        <w:t>3.9. Результатом предоставления субсидии является финансовое оздоровление государственных унитарных предприятий Камчатского края, осуществляющих</w:t>
      </w:r>
      <w:r w:rsidRPr="006A3EA8">
        <w:t xml:space="preserve"> деятельность в сфере эксплуатации нежилого и жилого фонда, находящихся в кризисном состоянии, в целях сохранения их имущественного комплекса.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</w:pPr>
      <w:r w:rsidRPr="006A3EA8">
        <w:tab/>
        <w:t>3.10. Показателем, необходимым для достижения результата предоставления субсидии, значение которого устанавливается в Соглашении, является анализ показателей финансовой устойчивости получателей субсидии.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>3.11. Получатель субсидии представляет в Аппарат следующие отчеты: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>а) о достижении результата предоставления субсидий и показателей, необходимых для достижения результатов предоставления субсидий;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>б) об осуществлении расходов, источником финансового обеспечения которых является субсидия</w:t>
      </w:r>
      <w:r w:rsidR="00785178">
        <w:rPr>
          <w:rFonts w:eastAsiaTheme="minorHAnsi"/>
          <w:lang w:eastAsia="en-US"/>
        </w:rPr>
        <w:t>.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3EA8">
        <w:rPr>
          <w:rFonts w:eastAsiaTheme="minorHAnsi"/>
          <w:lang w:eastAsia="en-US"/>
        </w:rPr>
        <w:tab/>
        <w:t xml:space="preserve">Аппарат, как получатель бюджетных средств вправе устанавливать в </w:t>
      </w:r>
      <w:proofErr w:type="gramStart"/>
      <w:r w:rsidRPr="006A3EA8">
        <w:rPr>
          <w:rFonts w:eastAsiaTheme="minorHAnsi"/>
          <w:lang w:eastAsia="en-US"/>
        </w:rPr>
        <w:t>Соглашении</w:t>
      </w:r>
      <w:proofErr w:type="gramEnd"/>
      <w:r w:rsidRPr="006A3EA8">
        <w:rPr>
          <w:rFonts w:eastAsiaTheme="minorHAnsi"/>
          <w:lang w:eastAsia="en-US"/>
        </w:rPr>
        <w:t xml:space="preserve"> сроки и формы предоставления получателем субсидии дополнительной отчетности.</w:t>
      </w:r>
    </w:p>
    <w:p w:rsidR="006A3EA8" w:rsidRPr="006A3EA8" w:rsidRDefault="006A3EA8" w:rsidP="006A3EA8">
      <w:pPr>
        <w:autoSpaceDE w:val="0"/>
        <w:autoSpaceDN w:val="0"/>
        <w:adjustRightInd w:val="0"/>
        <w:jc w:val="both"/>
      </w:pPr>
      <w:r w:rsidRPr="006A3EA8">
        <w:rPr>
          <w:rFonts w:eastAsiaTheme="minorHAnsi"/>
          <w:lang w:eastAsia="en-US"/>
        </w:rPr>
        <w:tab/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      4. Требования об осуществлении </w:t>
      </w:r>
      <w:proofErr w:type="gramStart"/>
      <w:r w:rsidRPr="006A3EA8">
        <w:t>контроля за</w:t>
      </w:r>
      <w:proofErr w:type="gramEnd"/>
      <w:r w:rsidRPr="006A3EA8">
        <w:t xml:space="preserve"> соблюдением</w:t>
      </w:r>
    </w:p>
    <w:p w:rsidR="006A3EA8" w:rsidRPr="006A3EA8" w:rsidRDefault="006A3EA8" w:rsidP="006A3EA8">
      <w:pPr>
        <w:widowControl w:val="0"/>
        <w:autoSpaceDE w:val="0"/>
        <w:autoSpaceDN w:val="0"/>
        <w:contextualSpacing/>
        <w:jc w:val="center"/>
      </w:pPr>
      <w:r w:rsidRPr="006A3EA8">
        <w:t>условий, целей и порядка предоставления субсидий</w:t>
      </w:r>
    </w:p>
    <w:p w:rsidR="006A3EA8" w:rsidRPr="006A3EA8" w:rsidRDefault="006A3EA8" w:rsidP="006A3EA8">
      <w:pPr>
        <w:widowControl w:val="0"/>
        <w:autoSpaceDE w:val="0"/>
        <w:autoSpaceDN w:val="0"/>
        <w:contextualSpacing/>
        <w:jc w:val="center"/>
      </w:pPr>
      <w:r w:rsidRPr="006A3EA8">
        <w:t>и ответственность за их нарушение</w:t>
      </w:r>
    </w:p>
    <w:p w:rsidR="006A3EA8" w:rsidRPr="006A3EA8" w:rsidRDefault="006A3EA8" w:rsidP="006A3EA8">
      <w:pPr>
        <w:widowControl w:val="0"/>
        <w:autoSpaceDE w:val="0"/>
        <w:autoSpaceDN w:val="0"/>
        <w:ind w:firstLine="540"/>
        <w:contextualSpacing/>
        <w:jc w:val="both"/>
      </w:pPr>
    </w:p>
    <w:p w:rsidR="006A3EA8" w:rsidRPr="006A3EA8" w:rsidRDefault="006A3EA8" w:rsidP="006A3EA8">
      <w:pPr>
        <w:widowControl w:val="0"/>
        <w:autoSpaceDE w:val="0"/>
        <w:autoSpaceDN w:val="0"/>
        <w:ind w:firstLine="540"/>
        <w:contextualSpacing/>
        <w:jc w:val="both"/>
      </w:pPr>
      <w:r w:rsidRPr="006A3EA8">
        <w:t>4.1. Аппарат и орган государственного финансового контроля осуществляют обязательную проверку соблюдения получателем субсидий условий, целей и порядка предоставления субсидий.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4.2. В случае выявления при проведении проверок нарушений получателем субсидии условий ее предоставления Аппарат в течение трех дней после подписания акта направляет получателю субсидии уведомление о нарушении условий предоставления субсидии, в котором указываются выявленные нарушения и сроки их устранения получателем субсидии (далее - уведомление).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bookmarkStart w:id="6" w:name="P126"/>
      <w:bookmarkEnd w:id="6"/>
      <w:r w:rsidRPr="006A3EA8">
        <w:t>4.3. В случае не устранения нарушений в установленные в уведомлении сроки Аппарат в течение трех рабочих дней со дня истечения указанных сроков принимает решение о возврате в бюджет Камчатского края субсидии, полученной получателем субсидии, в форме приказа с указанием суммы, подлежащей возврату: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а) подлежащая возврату в бюджет Камчатского края сумма денежных средств, а также сроки ее возврата;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>б) код бюджетной классификации Российской Федерации, по которому должен быть осуществлен возврат субсидии.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bookmarkStart w:id="7" w:name="P129"/>
      <w:bookmarkStart w:id="8" w:name="P132"/>
      <w:bookmarkEnd w:id="7"/>
      <w:bookmarkEnd w:id="8"/>
      <w:r w:rsidRPr="006A3EA8">
        <w:t xml:space="preserve">4.4. Получатель субсидии обязан осуществить возврат субсидии в бюджет Камчатского края в течение 7 рабочих дней со дня получения документов, указанных в </w:t>
      </w:r>
      <w:hyperlink w:anchor="P126" w:history="1">
        <w:r w:rsidRPr="006A3EA8">
          <w:rPr>
            <w:color w:val="0000FF"/>
          </w:rPr>
          <w:t>пунктах 4.3</w:t>
        </w:r>
      </w:hyperlink>
      <w:r w:rsidRPr="006A3EA8">
        <w:t xml:space="preserve"> части 4 настоящего Порядка.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  <w:r w:rsidRPr="006A3EA8">
        <w:t xml:space="preserve">4.5. В случае если средства субсидии не возвращены получателем субсидии в установленный в </w:t>
      </w:r>
      <w:hyperlink w:anchor="P132" w:history="1">
        <w:r w:rsidRPr="006A3EA8">
          <w:rPr>
            <w:color w:val="0000FF"/>
          </w:rPr>
          <w:t>пункте 4.</w:t>
        </w:r>
      </w:hyperlink>
      <w:r w:rsidRPr="006A3EA8">
        <w:rPr>
          <w:color w:val="0000FF"/>
        </w:rPr>
        <w:t>4</w:t>
      </w:r>
      <w:r w:rsidRPr="006A3EA8">
        <w:t xml:space="preserve"> части 4 настоящего Порядка срок, указанные средства подлежат взысканию Аппаратом в бюджет Камчатского </w:t>
      </w:r>
      <w:r w:rsidRPr="006A3EA8">
        <w:lastRenderedPageBreak/>
        <w:t>края в судебном порядке.</w:t>
      </w:r>
    </w:p>
    <w:p w:rsidR="006A3EA8" w:rsidRPr="006A3EA8" w:rsidRDefault="006A3EA8" w:rsidP="006A3EA8">
      <w:pPr>
        <w:widowControl w:val="0"/>
        <w:autoSpaceDE w:val="0"/>
        <w:autoSpaceDN w:val="0"/>
        <w:spacing w:before="220"/>
        <w:ind w:firstLine="540"/>
        <w:contextualSpacing/>
        <w:jc w:val="both"/>
      </w:pPr>
    </w:p>
    <w:p w:rsidR="00DA7D1B" w:rsidRPr="007D500E" w:rsidRDefault="00603E85" w:rsidP="00B26970">
      <w:pPr>
        <w:jc w:val="both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CED44D" wp14:editId="10B38C61">
                <wp:simplePos x="0" y="0"/>
                <wp:positionH relativeFrom="column">
                  <wp:posOffset>-68580</wp:posOffset>
                </wp:positionH>
                <wp:positionV relativeFrom="page">
                  <wp:posOffset>9554371</wp:posOffset>
                </wp:positionV>
                <wp:extent cx="2702257" cy="447675"/>
                <wp:effectExtent l="0" t="0" r="3175" b="9525"/>
                <wp:wrapNone/>
                <wp:docPr id="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257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6EBA" w:rsidRDefault="00D46EBA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3EA8" w:rsidRPr="000102D7" w:rsidRDefault="006A3EA8" w:rsidP="00D46EBA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752.3pt;width:212.8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" fillcolor="window" stroked="f" strokeweight=".5pt">
                <v:path arrowok="t"/>
                <v:textbox>
                  <w:txbxContent>
                    <w:p w:rsidR="00D46EBA" w:rsidRDefault="00D46EBA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  <w:p w:rsidR="006A3EA8" w:rsidRPr="000102D7" w:rsidRDefault="006A3EA8" w:rsidP="00D46EBA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A7D1B" w:rsidRPr="007D500E" w:rsidSect="0037093B">
      <w:footerReference w:type="default" r:id="rId15"/>
      <w:pgSz w:w="11907" w:h="16840" w:code="9"/>
      <w:pgMar w:top="993" w:right="708" w:bottom="709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1F" w:rsidRDefault="00D1301F">
      <w:r>
        <w:separator/>
      </w:r>
    </w:p>
  </w:endnote>
  <w:endnote w:type="continuationSeparator" w:id="0">
    <w:p w:rsidR="00D1301F" w:rsidRDefault="00D1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25" w:rsidRDefault="006F5825" w:rsidP="006F5825">
    <w:pPr>
      <w:pStyle w:val="a4"/>
    </w:pPr>
  </w:p>
  <w:p w:rsidR="00A5540A" w:rsidRPr="006F5825" w:rsidRDefault="00A5540A" w:rsidP="006F58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1F" w:rsidRDefault="00D1301F">
      <w:r>
        <w:separator/>
      </w:r>
    </w:p>
  </w:footnote>
  <w:footnote w:type="continuationSeparator" w:id="0">
    <w:p w:rsidR="00D1301F" w:rsidRDefault="00D1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140"/>
    <w:multiLevelType w:val="hybridMultilevel"/>
    <w:tmpl w:val="02A496AE"/>
    <w:lvl w:ilvl="0" w:tplc="47E6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05854"/>
    <w:multiLevelType w:val="hybridMultilevel"/>
    <w:tmpl w:val="C35E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B7D9D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1B25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F5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0F7AC4"/>
    <w:multiLevelType w:val="hybridMultilevel"/>
    <w:tmpl w:val="36D28426"/>
    <w:lvl w:ilvl="0" w:tplc="914CB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B6158C"/>
    <w:multiLevelType w:val="hybridMultilevel"/>
    <w:tmpl w:val="7BF02714"/>
    <w:lvl w:ilvl="0" w:tplc="BBE03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5D72EC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E2"/>
    <w:rsid w:val="00011C9E"/>
    <w:rsid w:val="00012AE7"/>
    <w:rsid w:val="000230C6"/>
    <w:rsid w:val="000272FE"/>
    <w:rsid w:val="00045166"/>
    <w:rsid w:val="0005648D"/>
    <w:rsid w:val="000612B2"/>
    <w:rsid w:val="00061E10"/>
    <w:rsid w:val="00066EB5"/>
    <w:rsid w:val="00077F46"/>
    <w:rsid w:val="0008367F"/>
    <w:rsid w:val="00091FC9"/>
    <w:rsid w:val="00094479"/>
    <w:rsid w:val="000A1603"/>
    <w:rsid w:val="000A2B87"/>
    <w:rsid w:val="000A6A17"/>
    <w:rsid w:val="000B23F3"/>
    <w:rsid w:val="000B3510"/>
    <w:rsid w:val="000B577E"/>
    <w:rsid w:val="000C525C"/>
    <w:rsid w:val="000C5A72"/>
    <w:rsid w:val="000D0923"/>
    <w:rsid w:val="000D0B82"/>
    <w:rsid w:val="000D2C3F"/>
    <w:rsid w:val="000D3BF5"/>
    <w:rsid w:val="000D41AC"/>
    <w:rsid w:val="000E596A"/>
    <w:rsid w:val="000F074C"/>
    <w:rsid w:val="000F0DF7"/>
    <w:rsid w:val="000F207E"/>
    <w:rsid w:val="000F4FBA"/>
    <w:rsid w:val="001049A9"/>
    <w:rsid w:val="00110B17"/>
    <w:rsid w:val="00121BBF"/>
    <w:rsid w:val="00133536"/>
    <w:rsid w:val="001339BD"/>
    <w:rsid w:val="00135C86"/>
    <w:rsid w:val="001403B5"/>
    <w:rsid w:val="0014447E"/>
    <w:rsid w:val="00145CD9"/>
    <w:rsid w:val="0014734B"/>
    <w:rsid w:val="001475F3"/>
    <w:rsid w:val="0015224F"/>
    <w:rsid w:val="00152447"/>
    <w:rsid w:val="001567F4"/>
    <w:rsid w:val="00170B82"/>
    <w:rsid w:val="001727C4"/>
    <w:rsid w:val="00173BA9"/>
    <w:rsid w:val="00186DF7"/>
    <w:rsid w:val="00197956"/>
    <w:rsid w:val="001A5125"/>
    <w:rsid w:val="001A7A34"/>
    <w:rsid w:val="001B1C3B"/>
    <w:rsid w:val="001C343E"/>
    <w:rsid w:val="001C7F6C"/>
    <w:rsid w:val="001E23DA"/>
    <w:rsid w:val="001E7C57"/>
    <w:rsid w:val="001F05E7"/>
    <w:rsid w:val="00207134"/>
    <w:rsid w:val="00213358"/>
    <w:rsid w:val="0021379F"/>
    <w:rsid w:val="00213B7E"/>
    <w:rsid w:val="00222A6B"/>
    <w:rsid w:val="002316C0"/>
    <w:rsid w:val="002331C3"/>
    <w:rsid w:val="00234277"/>
    <w:rsid w:val="00234AA2"/>
    <w:rsid w:val="00235F1E"/>
    <w:rsid w:val="00261611"/>
    <w:rsid w:val="00264724"/>
    <w:rsid w:val="00266A93"/>
    <w:rsid w:val="00276815"/>
    <w:rsid w:val="00285D9F"/>
    <w:rsid w:val="002B1EB0"/>
    <w:rsid w:val="002B31C4"/>
    <w:rsid w:val="002C2756"/>
    <w:rsid w:val="002C6500"/>
    <w:rsid w:val="002D04D7"/>
    <w:rsid w:val="002D4873"/>
    <w:rsid w:val="002E2CB3"/>
    <w:rsid w:val="002F2F40"/>
    <w:rsid w:val="002F40B5"/>
    <w:rsid w:val="00307639"/>
    <w:rsid w:val="00315999"/>
    <w:rsid w:val="0032060C"/>
    <w:rsid w:val="00323544"/>
    <w:rsid w:val="00341FA9"/>
    <w:rsid w:val="00347E56"/>
    <w:rsid w:val="00354332"/>
    <w:rsid w:val="0037093B"/>
    <w:rsid w:val="00372593"/>
    <w:rsid w:val="00373472"/>
    <w:rsid w:val="003909EA"/>
    <w:rsid w:val="00395342"/>
    <w:rsid w:val="003B644B"/>
    <w:rsid w:val="003C0D39"/>
    <w:rsid w:val="003C2905"/>
    <w:rsid w:val="003C29D6"/>
    <w:rsid w:val="003C64FF"/>
    <w:rsid w:val="003D487F"/>
    <w:rsid w:val="003E3F92"/>
    <w:rsid w:val="003E672D"/>
    <w:rsid w:val="003F187B"/>
    <w:rsid w:val="003F2EF9"/>
    <w:rsid w:val="003F63B4"/>
    <w:rsid w:val="00420D9C"/>
    <w:rsid w:val="00423AFF"/>
    <w:rsid w:val="004268CE"/>
    <w:rsid w:val="004319A5"/>
    <w:rsid w:val="00442AD7"/>
    <w:rsid w:val="00442E09"/>
    <w:rsid w:val="00446403"/>
    <w:rsid w:val="00447119"/>
    <w:rsid w:val="00450518"/>
    <w:rsid w:val="004512EB"/>
    <w:rsid w:val="004563C8"/>
    <w:rsid w:val="00474358"/>
    <w:rsid w:val="0048145B"/>
    <w:rsid w:val="004824B7"/>
    <w:rsid w:val="00490EA8"/>
    <w:rsid w:val="0049193F"/>
    <w:rsid w:val="00492AE2"/>
    <w:rsid w:val="004A0187"/>
    <w:rsid w:val="004C50F8"/>
    <w:rsid w:val="004C7CA7"/>
    <w:rsid w:val="004D128B"/>
    <w:rsid w:val="004D3A45"/>
    <w:rsid w:val="004E28CF"/>
    <w:rsid w:val="004E7185"/>
    <w:rsid w:val="004F7635"/>
    <w:rsid w:val="00500455"/>
    <w:rsid w:val="00500EA7"/>
    <w:rsid w:val="00500F89"/>
    <w:rsid w:val="00507CC3"/>
    <w:rsid w:val="0051574A"/>
    <w:rsid w:val="005251E7"/>
    <w:rsid w:val="00533685"/>
    <w:rsid w:val="0053473B"/>
    <w:rsid w:val="0053741F"/>
    <w:rsid w:val="00541F6E"/>
    <w:rsid w:val="00543457"/>
    <w:rsid w:val="00553838"/>
    <w:rsid w:val="00560486"/>
    <w:rsid w:val="00563387"/>
    <w:rsid w:val="00566B8F"/>
    <w:rsid w:val="00584B3B"/>
    <w:rsid w:val="0058637F"/>
    <w:rsid w:val="005867FE"/>
    <w:rsid w:val="005871BB"/>
    <w:rsid w:val="005A4FB4"/>
    <w:rsid w:val="005A7C4C"/>
    <w:rsid w:val="005B0D67"/>
    <w:rsid w:val="005B46FD"/>
    <w:rsid w:val="005B7586"/>
    <w:rsid w:val="005C120B"/>
    <w:rsid w:val="005D5548"/>
    <w:rsid w:val="005D7A7A"/>
    <w:rsid w:val="005E7EA0"/>
    <w:rsid w:val="005F0C71"/>
    <w:rsid w:val="005F6971"/>
    <w:rsid w:val="00603E85"/>
    <w:rsid w:val="00606E19"/>
    <w:rsid w:val="00607614"/>
    <w:rsid w:val="00617199"/>
    <w:rsid w:val="00623726"/>
    <w:rsid w:val="00634768"/>
    <w:rsid w:val="006633A5"/>
    <w:rsid w:val="00665FA3"/>
    <w:rsid w:val="006678A7"/>
    <w:rsid w:val="00676EDE"/>
    <w:rsid w:val="00680494"/>
    <w:rsid w:val="00685306"/>
    <w:rsid w:val="006905AE"/>
    <w:rsid w:val="0069287A"/>
    <w:rsid w:val="00692D8B"/>
    <w:rsid w:val="00693640"/>
    <w:rsid w:val="00693CCE"/>
    <w:rsid w:val="00694C8D"/>
    <w:rsid w:val="006A1106"/>
    <w:rsid w:val="006A3EA8"/>
    <w:rsid w:val="006A7C1C"/>
    <w:rsid w:val="006B16BA"/>
    <w:rsid w:val="006B16D3"/>
    <w:rsid w:val="006C372C"/>
    <w:rsid w:val="006D148F"/>
    <w:rsid w:val="006D1B82"/>
    <w:rsid w:val="006D3400"/>
    <w:rsid w:val="006E20C5"/>
    <w:rsid w:val="006E2BEF"/>
    <w:rsid w:val="006E67A4"/>
    <w:rsid w:val="006F56C2"/>
    <w:rsid w:val="006F5825"/>
    <w:rsid w:val="007039FF"/>
    <w:rsid w:val="00703DF8"/>
    <w:rsid w:val="007057D6"/>
    <w:rsid w:val="00720128"/>
    <w:rsid w:val="00720647"/>
    <w:rsid w:val="00720A83"/>
    <w:rsid w:val="007241C5"/>
    <w:rsid w:val="00724682"/>
    <w:rsid w:val="00734B96"/>
    <w:rsid w:val="0073569A"/>
    <w:rsid w:val="00740AF1"/>
    <w:rsid w:val="007422B2"/>
    <w:rsid w:val="0074414C"/>
    <w:rsid w:val="00747499"/>
    <w:rsid w:val="007547AF"/>
    <w:rsid w:val="007574F1"/>
    <w:rsid w:val="00761E6F"/>
    <w:rsid w:val="00774196"/>
    <w:rsid w:val="00776BEA"/>
    <w:rsid w:val="0077793A"/>
    <w:rsid w:val="00780F9C"/>
    <w:rsid w:val="00781134"/>
    <w:rsid w:val="00785178"/>
    <w:rsid w:val="00792AE3"/>
    <w:rsid w:val="007B00E2"/>
    <w:rsid w:val="007B2736"/>
    <w:rsid w:val="007C11BB"/>
    <w:rsid w:val="007C4043"/>
    <w:rsid w:val="007D0C00"/>
    <w:rsid w:val="007D1C24"/>
    <w:rsid w:val="007D39C1"/>
    <w:rsid w:val="007D500E"/>
    <w:rsid w:val="007E320E"/>
    <w:rsid w:val="007E3377"/>
    <w:rsid w:val="007E6E86"/>
    <w:rsid w:val="007F1E22"/>
    <w:rsid w:val="00800071"/>
    <w:rsid w:val="00804E9F"/>
    <w:rsid w:val="00815625"/>
    <w:rsid w:val="00821424"/>
    <w:rsid w:val="00826A09"/>
    <w:rsid w:val="0084453C"/>
    <w:rsid w:val="008504D1"/>
    <w:rsid w:val="0085169F"/>
    <w:rsid w:val="00852478"/>
    <w:rsid w:val="00852CC5"/>
    <w:rsid w:val="00861125"/>
    <w:rsid w:val="0088028B"/>
    <w:rsid w:val="008928F7"/>
    <w:rsid w:val="008A4721"/>
    <w:rsid w:val="008B0588"/>
    <w:rsid w:val="008B42F8"/>
    <w:rsid w:val="008B4CCA"/>
    <w:rsid w:val="008C23A3"/>
    <w:rsid w:val="008C3CAB"/>
    <w:rsid w:val="008D6636"/>
    <w:rsid w:val="008E151B"/>
    <w:rsid w:val="008F02FB"/>
    <w:rsid w:val="00906E74"/>
    <w:rsid w:val="00911578"/>
    <w:rsid w:val="0091403E"/>
    <w:rsid w:val="0093339D"/>
    <w:rsid w:val="00942620"/>
    <w:rsid w:val="009427B1"/>
    <w:rsid w:val="009501C1"/>
    <w:rsid w:val="009539D3"/>
    <w:rsid w:val="00955221"/>
    <w:rsid w:val="00963D79"/>
    <w:rsid w:val="00993E06"/>
    <w:rsid w:val="00993F64"/>
    <w:rsid w:val="009A139F"/>
    <w:rsid w:val="009A7C3C"/>
    <w:rsid w:val="009B167A"/>
    <w:rsid w:val="009B3576"/>
    <w:rsid w:val="009B6B81"/>
    <w:rsid w:val="009C227E"/>
    <w:rsid w:val="009C23F3"/>
    <w:rsid w:val="009C3BEC"/>
    <w:rsid w:val="009D07FB"/>
    <w:rsid w:val="009E7122"/>
    <w:rsid w:val="009F04B2"/>
    <w:rsid w:val="009F75EB"/>
    <w:rsid w:val="00A00513"/>
    <w:rsid w:val="00A010AE"/>
    <w:rsid w:val="00A15B67"/>
    <w:rsid w:val="00A2087F"/>
    <w:rsid w:val="00A237B1"/>
    <w:rsid w:val="00A26D6A"/>
    <w:rsid w:val="00A27C19"/>
    <w:rsid w:val="00A304D8"/>
    <w:rsid w:val="00A32DDF"/>
    <w:rsid w:val="00A41603"/>
    <w:rsid w:val="00A4330B"/>
    <w:rsid w:val="00A5540A"/>
    <w:rsid w:val="00A56941"/>
    <w:rsid w:val="00A56E5C"/>
    <w:rsid w:val="00A57374"/>
    <w:rsid w:val="00A6327D"/>
    <w:rsid w:val="00A633F0"/>
    <w:rsid w:val="00A678A0"/>
    <w:rsid w:val="00A85EC3"/>
    <w:rsid w:val="00AB051B"/>
    <w:rsid w:val="00AB17A7"/>
    <w:rsid w:val="00AB46F6"/>
    <w:rsid w:val="00AB58D9"/>
    <w:rsid w:val="00AB7314"/>
    <w:rsid w:val="00AC2870"/>
    <w:rsid w:val="00AC5BC6"/>
    <w:rsid w:val="00AD5D7D"/>
    <w:rsid w:val="00AE01F7"/>
    <w:rsid w:val="00AE0E08"/>
    <w:rsid w:val="00AE2315"/>
    <w:rsid w:val="00AE5020"/>
    <w:rsid w:val="00B03B47"/>
    <w:rsid w:val="00B0599C"/>
    <w:rsid w:val="00B1122C"/>
    <w:rsid w:val="00B21D39"/>
    <w:rsid w:val="00B26970"/>
    <w:rsid w:val="00B3496F"/>
    <w:rsid w:val="00B364C8"/>
    <w:rsid w:val="00B40719"/>
    <w:rsid w:val="00B539A0"/>
    <w:rsid w:val="00B6068A"/>
    <w:rsid w:val="00B61D4B"/>
    <w:rsid w:val="00B65B03"/>
    <w:rsid w:val="00B66A0C"/>
    <w:rsid w:val="00B73F0E"/>
    <w:rsid w:val="00B77A85"/>
    <w:rsid w:val="00B8271E"/>
    <w:rsid w:val="00B87142"/>
    <w:rsid w:val="00B956A7"/>
    <w:rsid w:val="00BA2C9F"/>
    <w:rsid w:val="00BA4E77"/>
    <w:rsid w:val="00BA6878"/>
    <w:rsid w:val="00BB7682"/>
    <w:rsid w:val="00BC310D"/>
    <w:rsid w:val="00BC33EE"/>
    <w:rsid w:val="00BC7926"/>
    <w:rsid w:val="00BD5338"/>
    <w:rsid w:val="00BE3AA9"/>
    <w:rsid w:val="00BF1115"/>
    <w:rsid w:val="00BF3247"/>
    <w:rsid w:val="00BF6FF5"/>
    <w:rsid w:val="00BF7A4C"/>
    <w:rsid w:val="00C04E22"/>
    <w:rsid w:val="00C1563D"/>
    <w:rsid w:val="00C1590B"/>
    <w:rsid w:val="00C250AA"/>
    <w:rsid w:val="00C32568"/>
    <w:rsid w:val="00C330D3"/>
    <w:rsid w:val="00C34AC5"/>
    <w:rsid w:val="00C35336"/>
    <w:rsid w:val="00C367D8"/>
    <w:rsid w:val="00C36B70"/>
    <w:rsid w:val="00C43A57"/>
    <w:rsid w:val="00C4423C"/>
    <w:rsid w:val="00C50848"/>
    <w:rsid w:val="00C5406E"/>
    <w:rsid w:val="00C60E74"/>
    <w:rsid w:val="00C645F1"/>
    <w:rsid w:val="00C679A5"/>
    <w:rsid w:val="00C749BF"/>
    <w:rsid w:val="00C74CD6"/>
    <w:rsid w:val="00C8225C"/>
    <w:rsid w:val="00C84DB9"/>
    <w:rsid w:val="00C90EF6"/>
    <w:rsid w:val="00CA7C01"/>
    <w:rsid w:val="00CB0B6D"/>
    <w:rsid w:val="00CC6083"/>
    <w:rsid w:val="00CD18AA"/>
    <w:rsid w:val="00CE30D7"/>
    <w:rsid w:val="00CE4688"/>
    <w:rsid w:val="00CF4BF7"/>
    <w:rsid w:val="00D109DD"/>
    <w:rsid w:val="00D10B8F"/>
    <w:rsid w:val="00D1301F"/>
    <w:rsid w:val="00D15DED"/>
    <w:rsid w:val="00D17144"/>
    <w:rsid w:val="00D24227"/>
    <w:rsid w:val="00D256F4"/>
    <w:rsid w:val="00D34E60"/>
    <w:rsid w:val="00D46EBA"/>
    <w:rsid w:val="00D509A5"/>
    <w:rsid w:val="00D52266"/>
    <w:rsid w:val="00D66518"/>
    <w:rsid w:val="00D8066F"/>
    <w:rsid w:val="00D86D99"/>
    <w:rsid w:val="00D932FB"/>
    <w:rsid w:val="00D97D26"/>
    <w:rsid w:val="00DA7D1B"/>
    <w:rsid w:val="00DD5149"/>
    <w:rsid w:val="00DD6758"/>
    <w:rsid w:val="00DD67BC"/>
    <w:rsid w:val="00DE11BC"/>
    <w:rsid w:val="00DF3DCB"/>
    <w:rsid w:val="00E21E87"/>
    <w:rsid w:val="00E3469C"/>
    <w:rsid w:val="00E40566"/>
    <w:rsid w:val="00E4083D"/>
    <w:rsid w:val="00E410BF"/>
    <w:rsid w:val="00E428FE"/>
    <w:rsid w:val="00E67470"/>
    <w:rsid w:val="00E75113"/>
    <w:rsid w:val="00E95222"/>
    <w:rsid w:val="00EA17B6"/>
    <w:rsid w:val="00EA6328"/>
    <w:rsid w:val="00EA63DB"/>
    <w:rsid w:val="00EA6523"/>
    <w:rsid w:val="00EB25C0"/>
    <w:rsid w:val="00EB58DD"/>
    <w:rsid w:val="00EC165B"/>
    <w:rsid w:val="00EC69B5"/>
    <w:rsid w:val="00ED6DAB"/>
    <w:rsid w:val="00EF3540"/>
    <w:rsid w:val="00EF3F6A"/>
    <w:rsid w:val="00EF4918"/>
    <w:rsid w:val="00EF495F"/>
    <w:rsid w:val="00F03789"/>
    <w:rsid w:val="00F052FF"/>
    <w:rsid w:val="00F10115"/>
    <w:rsid w:val="00F11AB4"/>
    <w:rsid w:val="00F229A3"/>
    <w:rsid w:val="00F30A06"/>
    <w:rsid w:val="00F37F1B"/>
    <w:rsid w:val="00F469A4"/>
    <w:rsid w:val="00F47C77"/>
    <w:rsid w:val="00F50C04"/>
    <w:rsid w:val="00F51A9F"/>
    <w:rsid w:val="00F64499"/>
    <w:rsid w:val="00F65D89"/>
    <w:rsid w:val="00F7138B"/>
    <w:rsid w:val="00F7726F"/>
    <w:rsid w:val="00F8038E"/>
    <w:rsid w:val="00F81491"/>
    <w:rsid w:val="00F93C16"/>
    <w:rsid w:val="00FA09C5"/>
    <w:rsid w:val="00FC0690"/>
    <w:rsid w:val="00FC1C66"/>
    <w:rsid w:val="00FC76DF"/>
    <w:rsid w:val="00FD318F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F58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5">
    <w:name w:val="heading 5"/>
    <w:basedOn w:val="a"/>
    <w:next w:val="a"/>
    <w:link w:val="50"/>
    <w:qFormat/>
    <w:rsid w:val="006905AE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90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iPriority w:val="99"/>
    <w:rsid w:val="006905A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6905A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6905A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690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05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905A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46403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446403"/>
    <w:rPr>
      <w:lang w:eastAsia="en-US"/>
    </w:rPr>
  </w:style>
  <w:style w:type="character" w:styleId="ab">
    <w:name w:val="footnote reference"/>
    <w:uiPriority w:val="99"/>
    <w:semiHidden/>
    <w:unhideWhenUsed/>
    <w:rsid w:val="00446403"/>
    <w:rPr>
      <w:vertAlign w:val="superscript"/>
    </w:rPr>
  </w:style>
  <w:style w:type="character" w:styleId="ac">
    <w:name w:val="FollowedHyperlink"/>
    <w:uiPriority w:val="99"/>
    <w:semiHidden/>
    <w:unhideWhenUsed/>
    <w:rsid w:val="002316C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6F58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6F5825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table0020gridchar">
    <w:name w:val="table_0020grid__char"/>
    <w:rsid w:val="006F5825"/>
  </w:style>
  <w:style w:type="paragraph" w:customStyle="1" w:styleId="table0020grid">
    <w:name w:val="table_0020grid"/>
    <w:basedOn w:val="a"/>
    <w:rsid w:val="006F582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F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F5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5825"/>
    <w:rPr>
      <w:rFonts w:ascii="Arial" w:eastAsia="Times New Roman" w:hAnsi="Arial" w:cs="Arial"/>
    </w:rPr>
  </w:style>
  <w:style w:type="paragraph" w:customStyle="1" w:styleId="ae">
    <w:name w:val="_НИР_Табл"/>
    <w:basedOn w:val="a"/>
    <w:link w:val="af"/>
    <w:rsid w:val="006F5825"/>
    <w:pPr>
      <w:autoSpaceDE w:val="0"/>
      <w:autoSpaceDN w:val="0"/>
      <w:adjustRightInd w:val="0"/>
    </w:pPr>
  </w:style>
  <w:style w:type="character" w:customStyle="1" w:styleId="af">
    <w:name w:val="_НИР_Табл Знак"/>
    <w:link w:val="ae"/>
    <w:rsid w:val="006F5825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6F58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F5825"/>
    <w:rPr>
      <w:rFonts w:ascii="Times New Roman" w:eastAsia="Times New Roman" w:hAnsi="Times New Roman"/>
      <w:sz w:val="28"/>
      <w:szCs w:val="28"/>
    </w:rPr>
  </w:style>
  <w:style w:type="paragraph" w:styleId="af2">
    <w:name w:val="Body Text"/>
    <w:basedOn w:val="a"/>
    <w:link w:val="af3"/>
    <w:rsid w:val="00BF1115"/>
    <w:pPr>
      <w:keepNext/>
      <w:widowControl w:val="0"/>
      <w:spacing w:before="120" w:after="120"/>
      <w:ind w:firstLine="567"/>
      <w:jc w:val="both"/>
    </w:pPr>
    <w:rPr>
      <w:rFonts w:ascii="TIMESDL" w:hAnsi="TIMESDL"/>
      <w:sz w:val="26"/>
      <w:szCs w:val="20"/>
    </w:rPr>
  </w:style>
  <w:style w:type="character" w:customStyle="1" w:styleId="af3">
    <w:name w:val="Основной текст Знак"/>
    <w:link w:val="af2"/>
    <w:rsid w:val="00BF1115"/>
    <w:rPr>
      <w:rFonts w:ascii="TIMESDL" w:eastAsia="Times New Roman" w:hAnsi="TIMESDL"/>
      <w:sz w:val="26"/>
    </w:rPr>
  </w:style>
  <w:style w:type="paragraph" w:styleId="af4">
    <w:name w:val="Title"/>
    <w:basedOn w:val="a"/>
    <w:link w:val="af5"/>
    <w:qFormat/>
    <w:rsid w:val="00BF1115"/>
    <w:pPr>
      <w:jc w:val="center"/>
    </w:pPr>
    <w:rPr>
      <w:b/>
      <w:szCs w:val="24"/>
    </w:rPr>
  </w:style>
  <w:style w:type="character" w:customStyle="1" w:styleId="af5">
    <w:name w:val="Название Знак"/>
    <w:link w:val="af4"/>
    <w:rsid w:val="00BF1115"/>
    <w:rPr>
      <w:rFonts w:ascii="Times New Roman" w:eastAsia="Times New Roman" w:hAnsi="Times New Roman"/>
      <w:b/>
      <w:sz w:val="28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B77A85"/>
    <w:rPr>
      <w:rFonts w:ascii="Calibri" w:eastAsia="Calibri" w:hAnsi="Calibri"/>
      <w:sz w:val="22"/>
      <w:szCs w:val="21"/>
      <w:lang w:eastAsia="en-US"/>
    </w:rPr>
  </w:style>
  <w:style w:type="character" w:customStyle="1" w:styleId="af7">
    <w:name w:val="Текст Знак"/>
    <w:link w:val="af6"/>
    <w:uiPriority w:val="99"/>
    <w:semiHidden/>
    <w:rsid w:val="00B77A85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F58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5">
    <w:name w:val="heading 5"/>
    <w:basedOn w:val="a"/>
    <w:next w:val="a"/>
    <w:link w:val="50"/>
    <w:qFormat/>
    <w:rsid w:val="006905AE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90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iPriority w:val="99"/>
    <w:rsid w:val="006905A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6905A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6905A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690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05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905A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46403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446403"/>
    <w:rPr>
      <w:lang w:eastAsia="en-US"/>
    </w:rPr>
  </w:style>
  <w:style w:type="character" w:styleId="ab">
    <w:name w:val="footnote reference"/>
    <w:uiPriority w:val="99"/>
    <w:semiHidden/>
    <w:unhideWhenUsed/>
    <w:rsid w:val="00446403"/>
    <w:rPr>
      <w:vertAlign w:val="superscript"/>
    </w:rPr>
  </w:style>
  <w:style w:type="character" w:styleId="ac">
    <w:name w:val="FollowedHyperlink"/>
    <w:uiPriority w:val="99"/>
    <w:semiHidden/>
    <w:unhideWhenUsed/>
    <w:rsid w:val="002316C0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6F58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6F5825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table0020gridchar">
    <w:name w:val="table_0020grid__char"/>
    <w:rsid w:val="006F5825"/>
  </w:style>
  <w:style w:type="paragraph" w:customStyle="1" w:styleId="table0020grid">
    <w:name w:val="table_0020grid"/>
    <w:basedOn w:val="a"/>
    <w:rsid w:val="006F582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F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F5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5825"/>
    <w:rPr>
      <w:rFonts w:ascii="Arial" w:eastAsia="Times New Roman" w:hAnsi="Arial" w:cs="Arial"/>
    </w:rPr>
  </w:style>
  <w:style w:type="paragraph" w:customStyle="1" w:styleId="ae">
    <w:name w:val="_НИР_Табл"/>
    <w:basedOn w:val="a"/>
    <w:link w:val="af"/>
    <w:rsid w:val="006F5825"/>
    <w:pPr>
      <w:autoSpaceDE w:val="0"/>
      <w:autoSpaceDN w:val="0"/>
      <w:adjustRightInd w:val="0"/>
    </w:pPr>
  </w:style>
  <w:style w:type="character" w:customStyle="1" w:styleId="af">
    <w:name w:val="_НИР_Табл Знак"/>
    <w:link w:val="ae"/>
    <w:rsid w:val="006F5825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6F58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F5825"/>
    <w:rPr>
      <w:rFonts w:ascii="Times New Roman" w:eastAsia="Times New Roman" w:hAnsi="Times New Roman"/>
      <w:sz w:val="28"/>
      <w:szCs w:val="28"/>
    </w:rPr>
  </w:style>
  <w:style w:type="paragraph" w:styleId="af2">
    <w:name w:val="Body Text"/>
    <w:basedOn w:val="a"/>
    <w:link w:val="af3"/>
    <w:rsid w:val="00BF1115"/>
    <w:pPr>
      <w:keepNext/>
      <w:widowControl w:val="0"/>
      <w:spacing w:before="120" w:after="120"/>
      <w:ind w:firstLine="567"/>
      <w:jc w:val="both"/>
    </w:pPr>
    <w:rPr>
      <w:rFonts w:ascii="TIMESDL" w:hAnsi="TIMESDL"/>
      <w:sz w:val="26"/>
      <w:szCs w:val="20"/>
    </w:rPr>
  </w:style>
  <w:style w:type="character" w:customStyle="1" w:styleId="af3">
    <w:name w:val="Основной текст Знак"/>
    <w:link w:val="af2"/>
    <w:rsid w:val="00BF1115"/>
    <w:rPr>
      <w:rFonts w:ascii="TIMESDL" w:eastAsia="Times New Roman" w:hAnsi="TIMESDL"/>
      <w:sz w:val="26"/>
    </w:rPr>
  </w:style>
  <w:style w:type="paragraph" w:styleId="af4">
    <w:name w:val="Title"/>
    <w:basedOn w:val="a"/>
    <w:link w:val="af5"/>
    <w:qFormat/>
    <w:rsid w:val="00BF1115"/>
    <w:pPr>
      <w:jc w:val="center"/>
    </w:pPr>
    <w:rPr>
      <w:b/>
      <w:szCs w:val="24"/>
    </w:rPr>
  </w:style>
  <w:style w:type="character" w:customStyle="1" w:styleId="af5">
    <w:name w:val="Название Знак"/>
    <w:link w:val="af4"/>
    <w:rsid w:val="00BF1115"/>
    <w:rPr>
      <w:rFonts w:ascii="Times New Roman" w:eastAsia="Times New Roman" w:hAnsi="Times New Roman"/>
      <w:b/>
      <w:sz w:val="28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B77A85"/>
    <w:rPr>
      <w:rFonts w:ascii="Calibri" w:eastAsia="Calibri" w:hAnsi="Calibri"/>
      <w:sz w:val="22"/>
      <w:szCs w:val="21"/>
      <w:lang w:eastAsia="en-US"/>
    </w:rPr>
  </w:style>
  <w:style w:type="character" w:customStyle="1" w:styleId="af7">
    <w:name w:val="Текст Знак"/>
    <w:link w:val="af6"/>
    <w:uiPriority w:val="99"/>
    <w:semiHidden/>
    <w:rsid w:val="00B77A85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350EDA6D844BC390A51B2722CA9A025E66F697ED7886CDE4DA2E9C191544FE80C90F34D53FD8F6FF9630A25505822B4C3721197D36C46DDCFE89170w3TC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F556CBD44802CA268323A7299859B33C3463A6541BCBF54D17684204F5B4B62632E94B662659D0063CBEAE52F7h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AFA6F9ECEE03F2161CA7FA134CED0E32B19B54103FF4CD0AEAAD449FJ3N3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BAFA6F9ECEE03F2161CA7FA134CED0E32B19B58133DF4CD0AEAAD449F3303C7BABE6EC2F8FA53A2J8N1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350EDA6D844BC390A51B2722CA9A025E66F697ED7886CDE4DA2E9C191544FE80C90F34D53FD8F6FF9630A25505822B4C3721197D36C46DDCFE89170w3TC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64;&#1072;&#1073;&#1083;&#1086;&#1085;%20&#1044;&#1045;&#1051;&#1054;\&#1084;&#1072;&#1090;&#1077;&#1088;&#1080;&#1072;&#1083;&#1099;\&#1048;&#1089;&#1093;&#1086;&#1076;&#1103;&#1097;&#1080;&#1081;_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C273-6599-410C-B473-8B4E02F1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Исходящий_шаблон3.dotx</Template>
  <TotalTime>382</TotalTime>
  <Pages>8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Links>
    <vt:vector size="6" baseType="variant"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mailto:Agais@kamgov.ru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Никитина Юлия Николаевна</cp:lastModifiedBy>
  <cp:revision>51</cp:revision>
  <cp:lastPrinted>2016-10-20T23:14:00Z</cp:lastPrinted>
  <dcterms:created xsi:type="dcterms:W3CDTF">2016-08-18T04:23:00Z</dcterms:created>
  <dcterms:modified xsi:type="dcterms:W3CDTF">2020-12-03T03:40:00Z</dcterms:modified>
</cp:coreProperties>
</file>