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AE3" w:rsidRDefault="00D82165">
      <w:pPr>
        <w:spacing w:after="0" w:line="276" w:lineRule="auto"/>
        <w:rPr>
          <w:rFonts w:ascii="Times New Roman" w:hAnsi="Times New Roman"/>
          <w:sz w:val="28"/>
        </w:rPr>
      </w:pPr>
      <w:r>
        <w:rPr>
          <w:rFonts w:ascii="Times New Roman" w:hAnsi="Times New Roman"/>
          <w:noProof/>
          <w:sz w:val="28"/>
        </w:rPr>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647700" cy="807720"/>
            <wp:effectExtent l="0" t="0" r="0" b="0"/>
            <wp:wrapTight wrapText="bothSides" distL="114300" distR="114300">
              <wp:wrapPolygon edited="0">
                <wp:start x="-14" y="0"/>
                <wp:lineTo x="-14" y="20874"/>
                <wp:lineTo x="20954" y="20874"/>
                <wp:lineTo x="20954" y="0"/>
                <wp:lineTo x="-14"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647700" cy="807720"/>
                    </a:xfrm>
                    <a:prstGeom prst="rect">
                      <a:avLst/>
                    </a:prstGeom>
                  </pic:spPr>
                </pic:pic>
              </a:graphicData>
            </a:graphic>
          </wp:anchor>
        </w:drawing>
      </w:r>
    </w:p>
    <w:p w:rsidR="00810AE3" w:rsidRDefault="00810AE3">
      <w:pPr>
        <w:spacing w:after="0" w:line="360" w:lineRule="auto"/>
        <w:jc w:val="center"/>
        <w:rPr>
          <w:rFonts w:ascii="Times New Roman" w:hAnsi="Times New Roman"/>
          <w:sz w:val="32"/>
        </w:rPr>
      </w:pPr>
    </w:p>
    <w:p w:rsidR="00810AE3" w:rsidRDefault="00810AE3">
      <w:pPr>
        <w:spacing w:after="0" w:line="240" w:lineRule="auto"/>
        <w:jc w:val="center"/>
        <w:rPr>
          <w:rFonts w:ascii="Times New Roman" w:hAnsi="Times New Roman"/>
          <w:b/>
          <w:sz w:val="32"/>
        </w:rPr>
      </w:pPr>
    </w:p>
    <w:p w:rsidR="00810AE3" w:rsidRDefault="00810AE3">
      <w:pPr>
        <w:spacing w:after="0" w:line="240" w:lineRule="auto"/>
        <w:rPr>
          <w:rFonts w:ascii="Times New Roman" w:hAnsi="Times New Roman"/>
          <w:b/>
          <w:sz w:val="32"/>
        </w:rPr>
      </w:pPr>
    </w:p>
    <w:p w:rsidR="00810AE3" w:rsidRDefault="00D82165">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810AE3" w:rsidRDefault="00810AE3">
      <w:pPr>
        <w:spacing w:after="0" w:line="240" w:lineRule="auto"/>
        <w:jc w:val="center"/>
        <w:rPr>
          <w:rFonts w:ascii="Times New Roman" w:hAnsi="Times New Roman"/>
          <w:b/>
          <w:sz w:val="28"/>
        </w:rPr>
      </w:pPr>
    </w:p>
    <w:p w:rsidR="00810AE3" w:rsidRDefault="00D82165">
      <w:pPr>
        <w:spacing w:after="0" w:line="240" w:lineRule="auto"/>
        <w:jc w:val="center"/>
        <w:rPr>
          <w:rFonts w:ascii="Times New Roman" w:hAnsi="Times New Roman"/>
          <w:b/>
          <w:sz w:val="28"/>
        </w:rPr>
      </w:pPr>
      <w:r>
        <w:rPr>
          <w:rFonts w:ascii="Times New Roman" w:hAnsi="Times New Roman"/>
          <w:b/>
          <w:sz w:val="28"/>
        </w:rPr>
        <w:t>ПРАВИТЕЛЬСТВА</w:t>
      </w:r>
    </w:p>
    <w:p w:rsidR="00810AE3" w:rsidRDefault="00D82165">
      <w:pPr>
        <w:spacing w:after="0" w:line="240" w:lineRule="auto"/>
        <w:jc w:val="center"/>
        <w:rPr>
          <w:rFonts w:ascii="Times New Roman" w:hAnsi="Times New Roman"/>
          <w:b/>
          <w:sz w:val="28"/>
        </w:rPr>
      </w:pPr>
      <w:r>
        <w:rPr>
          <w:rFonts w:ascii="Times New Roman" w:hAnsi="Times New Roman"/>
          <w:b/>
          <w:sz w:val="28"/>
        </w:rPr>
        <w:t>КАМЧАТСКОГО КРАЯ</w:t>
      </w:r>
    </w:p>
    <w:p w:rsidR="00810AE3" w:rsidRDefault="00810AE3">
      <w:pPr>
        <w:spacing w:after="0" w:line="240" w:lineRule="auto"/>
        <w:ind w:firstLine="709"/>
        <w:jc w:val="center"/>
        <w:rPr>
          <w:rFonts w:ascii="Times New Roman" w:hAnsi="Times New Roman"/>
          <w:sz w:val="28"/>
        </w:rPr>
      </w:pPr>
    </w:p>
    <w:tbl>
      <w:tblPr>
        <w:tblW w:w="0" w:type="auto"/>
        <w:tblLayout w:type="fixed"/>
        <w:tblCellMar>
          <w:left w:w="0" w:type="dxa"/>
          <w:right w:w="0" w:type="dxa"/>
        </w:tblCellMar>
        <w:tblLook w:val="04A0" w:firstRow="1" w:lastRow="0" w:firstColumn="1" w:lastColumn="0" w:noHBand="0" w:noVBand="1"/>
      </w:tblPr>
      <w:tblGrid>
        <w:gridCol w:w="4253"/>
      </w:tblGrid>
      <w:tr w:rsidR="00810AE3">
        <w:trPr>
          <w:trHeight w:val="234"/>
        </w:trPr>
        <w:tc>
          <w:tcPr>
            <w:tcW w:w="4253" w:type="dxa"/>
            <w:tcMar>
              <w:top w:w="0" w:type="dxa"/>
              <w:left w:w="0" w:type="dxa"/>
              <w:bottom w:w="0" w:type="dxa"/>
              <w:right w:w="0" w:type="dxa"/>
            </w:tcMar>
          </w:tcPr>
          <w:p w:rsidR="00810AE3" w:rsidRDefault="00D82165">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810AE3">
        <w:trPr>
          <w:trHeight w:val="247"/>
        </w:trPr>
        <w:tc>
          <w:tcPr>
            <w:tcW w:w="4253" w:type="dxa"/>
            <w:tcMar>
              <w:top w:w="0" w:type="dxa"/>
              <w:left w:w="0" w:type="dxa"/>
              <w:bottom w:w="0" w:type="dxa"/>
              <w:right w:w="0" w:type="dxa"/>
            </w:tcMar>
          </w:tcPr>
          <w:p w:rsidR="00810AE3" w:rsidRDefault="00D82165">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810AE3">
        <w:trPr>
          <w:trHeight w:val="80"/>
        </w:trPr>
        <w:tc>
          <w:tcPr>
            <w:tcW w:w="4253" w:type="dxa"/>
            <w:tcMar>
              <w:top w:w="0" w:type="dxa"/>
              <w:left w:w="0" w:type="dxa"/>
              <w:bottom w:w="0" w:type="dxa"/>
              <w:right w:w="0" w:type="dxa"/>
            </w:tcMar>
          </w:tcPr>
          <w:p w:rsidR="00810AE3" w:rsidRDefault="00810AE3">
            <w:pPr>
              <w:spacing w:after="0" w:line="240" w:lineRule="auto"/>
              <w:jc w:val="both"/>
              <w:rPr>
                <w:rFonts w:ascii="Times New Roman" w:hAnsi="Times New Roman"/>
                <w:sz w:val="20"/>
              </w:rPr>
            </w:pPr>
          </w:p>
        </w:tc>
      </w:tr>
    </w:tbl>
    <w:p w:rsidR="00810AE3" w:rsidRDefault="00810AE3">
      <w:pPr>
        <w:spacing w:after="0" w:line="240" w:lineRule="auto"/>
        <w:ind w:firstLine="709"/>
        <w:jc w:val="both"/>
        <w:rPr>
          <w:rFonts w:ascii="Times New Roman" w:hAnsi="Times New Roman"/>
          <w:sz w:val="28"/>
        </w:rPr>
      </w:pPr>
    </w:p>
    <w:p w:rsidR="00370620" w:rsidRDefault="00D82165">
      <w:pPr>
        <w:spacing w:after="0" w:line="240" w:lineRule="auto"/>
        <w:jc w:val="center"/>
        <w:rPr>
          <w:rFonts w:ascii="Times New Roman" w:hAnsi="Times New Roman"/>
          <w:b/>
          <w:sz w:val="28"/>
        </w:rPr>
      </w:pPr>
      <w:r>
        <w:rPr>
          <w:rFonts w:ascii="Times New Roman" w:hAnsi="Times New Roman"/>
          <w:b/>
          <w:sz w:val="28"/>
        </w:rPr>
        <w:t xml:space="preserve">О внесении изменений в приложение к постановлению Правительства Камчатского края от </w:t>
      </w:r>
      <w:r w:rsidR="00370620">
        <w:rPr>
          <w:rFonts w:ascii="Times New Roman" w:hAnsi="Times New Roman"/>
          <w:b/>
          <w:sz w:val="28"/>
        </w:rPr>
        <w:t>05.10</w:t>
      </w:r>
      <w:r>
        <w:rPr>
          <w:rFonts w:ascii="Times New Roman" w:hAnsi="Times New Roman"/>
          <w:b/>
          <w:sz w:val="28"/>
        </w:rPr>
        <w:t xml:space="preserve">.2021 № </w:t>
      </w:r>
      <w:r w:rsidR="00370620">
        <w:rPr>
          <w:rFonts w:ascii="Times New Roman" w:hAnsi="Times New Roman"/>
          <w:b/>
          <w:sz w:val="28"/>
        </w:rPr>
        <w:t>423</w:t>
      </w:r>
      <w:r>
        <w:rPr>
          <w:rFonts w:ascii="Times New Roman" w:hAnsi="Times New Roman"/>
          <w:b/>
          <w:sz w:val="28"/>
        </w:rPr>
        <w:t>-П «О</w:t>
      </w:r>
      <w:r w:rsidR="00370620">
        <w:rPr>
          <w:rFonts w:ascii="Times New Roman" w:hAnsi="Times New Roman"/>
          <w:b/>
          <w:sz w:val="28"/>
        </w:rPr>
        <w:t>б утверждении Положения</w:t>
      </w:r>
      <w:r>
        <w:rPr>
          <w:rFonts w:ascii="Times New Roman" w:hAnsi="Times New Roman"/>
          <w:b/>
          <w:sz w:val="28"/>
        </w:rPr>
        <w:t xml:space="preserve"> о региональном государственном контроле (надзоре) </w:t>
      </w:r>
      <w:r w:rsidR="00370620">
        <w:rPr>
          <w:rFonts w:ascii="Times New Roman" w:hAnsi="Times New Roman"/>
          <w:b/>
          <w:sz w:val="28"/>
        </w:rPr>
        <w:t xml:space="preserve">в области регулируемых государством цен (тарифов) </w:t>
      </w:r>
    </w:p>
    <w:p w:rsidR="00810AE3" w:rsidRDefault="00370620">
      <w:pPr>
        <w:spacing w:after="0" w:line="240" w:lineRule="auto"/>
        <w:jc w:val="center"/>
        <w:rPr>
          <w:rFonts w:ascii="Times New Roman" w:hAnsi="Times New Roman"/>
          <w:b/>
          <w:sz w:val="28"/>
        </w:rPr>
      </w:pPr>
      <w:r>
        <w:rPr>
          <w:rFonts w:ascii="Times New Roman" w:hAnsi="Times New Roman"/>
          <w:b/>
          <w:sz w:val="28"/>
        </w:rPr>
        <w:t>на территории Камчатского края</w:t>
      </w:r>
      <w:r w:rsidR="00D82165">
        <w:rPr>
          <w:rFonts w:ascii="Times New Roman" w:hAnsi="Times New Roman"/>
          <w:b/>
          <w:sz w:val="28"/>
        </w:rPr>
        <w:t>»</w:t>
      </w:r>
    </w:p>
    <w:p w:rsidR="00810AE3" w:rsidRDefault="00810AE3">
      <w:pPr>
        <w:spacing w:after="0" w:line="240" w:lineRule="auto"/>
        <w:ind w:firstLine="709"/>
        <w:jc w:val="both"/>
        <w:rPr>
          <w:rFonts w:ascii="Times New Roman" w:hAnsi="Times New Roman"/>
          <w:sz w:val="28"/>
        </w:rPr>
      </w:pPr>
    </w:p>
    <w:p w:rsidR="00810AE3" w:rsidRDefault="00810AE3">
      <w:pPr>
        <w:spacing w:after="0" w:line="240" w:lineRule="auto"/>
        <w:ind w:firstLine="709"/>
        <w:jc w:val="both"/>
        <w:rPr>
          <w:rFonts w:ascii="Times New Roman" w:hAnsi="Times New Roman"/>
          <w:sz w:val="28"/>
        </w:rPr>
      </w:pPr>
    </w:p>
    <w:p w:rsidR="00810AE3" w:rsidRDefault="00D82165">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810AE3" w:rsidRDefault="00810AE3">
      <w:pPr>
        <w:spacing w:after="0" w:line="240" w:lineRule="auto"/>
        <w:ind w:firstLine="709"/>
        <w:jc w:val="both"/>
        <w:rPr>
          <w:rFonts w:ascii="Times New Roman" w:hAnsi="Times New Roman"/>
          <w:sz w:val="28"/>
        </w:rPr>
      </w:pPr>
    </w:p>
    <w:p w:rsidR="00810AE3" w:rsidRDefault="00D82165">
      <w:pPr>
        <w:spacing w:after="0" w:line="240" w:lineRule="auto"/>
        <w:ind w:firstLine="709"/>
        <w:jc w:val="both"/>
        <w:rPr>
          <w:rFonts w:ascii="Times New Roman" w:hAnsi="Times New Roman"/>
          <w:sz w:val="28"/>
        </w:rPr>
      </w:pPr>
      <w:r>
        <w:rPr>
          <w:rFonts w:ascii="Times New Roman" w:hAnsi="Times New Roman"/>
          <w:sz w:val="28"/>
        </w:rPr>
        <w:t xml:space="preserve">1. Внести в приложение к постановлению Правительства Камчатского края от </w:t>
      </w:r>
      <w:r w:rsidR="00370620">
        <w:rPr>
          <w:rFonts w:ascii="Times New Roman" w:hAnsi="Times New Roman"/>
          <w:sz w:val="28"/>
        </w:rPr>
        <w:t>05.10.2021</w:t>
      </w:r>
      <w:r>
        <w:rPr>
          <w:rFonts w:ascii="Times New Roman" w:hAnsi="Times New Roman"/>
          <w:sz w:val="28"/>
        </w:rPr>
        <w:t xml:space="preserve"> № </w:t>
      </w:r>
      <w:r w:rsidR="00370620">
        <w:rPr>
          <w:rFonts w:ascii="Times New Roman" w:hAnsi="Times New Roman"/>
          <w:sz w:val="28"/>
        </w:rPr>
        <w:t>423</w:t>
      </w:r>
      <w:r>
        <w:rPr>
          <w:rFonts w:ascii="Times New Roman" w:hAnsi="Times New Roman"/>
          <w:sz w:val="28"/>
        </w:rPr>
        <w:t>-П «О</w:t>
      </w:r>
      <w:r w:rsidR="00370620">
        <w:rPr>
          <w:rFonts w:ascii="Times New Roman" w:hAnsi="Times New Roman"/>
          <w:sz w:val="28"/>
        </w:rPr>
        <w:t>б утверждении</w:t>
      </w:r>
      <w:r>
        <w:rPr>
          <w:rFonts w:ascii="Times New Roman" w:hAnsi="Times New Roman"/>
          <w:sz w:val="28"/>
        </w:rPr>
        <w:t xml:space="preserve"> Положени</w:t>
      </w:r>
      <w:r w:rsidR="00370620">
        <w:rPr>
          <w:rFonts w:ascii="Times New Roman" w:hAnsi="Times New Roman"/>
          <w:sz w:val="28"/>
        </w:rPr>
        <w:t>я</w:t>
      </w:r>
      <w:r>
        <w:rPr>
          <w:rFonts w:ascii="Times New Roman" w:hAnsi="Times New Roman"/>
          <w:sz w:val="28"/>
        </w:rPr>
        <w:t xml:space="preserve"> о региональном государственном контроле (надзоре) </w:t>
      </w:r>
      <w:r w:rsidR="00370620">
        <w:rPr>
          <w:rFonts w:ascii="Times New Roman" w:hAnsi="Times New Roman"/>
          <w:sz w:val="28"/>
        </w:rPr>
        <w:t>в области регулируемых государством цен (тарифов) на территории Камчатского края</w:t>
      </w:r>
      <w:r>
        <w:rPr>
          <w:rFonts w:ascii="Times New Roman" w:hAnsi="Times New Roman"/>
          <w:sz w:val="28"/>
        </w:rPr>
        <w:t xml:space="preserve">» изменения согласно </w:t>
      </w:r>
      <w:proofErr w:type="gramStart"/>
      <w:r>
        <w:rPr>
          <w:rFonts w:ascii="Times New Roman" w:hAnsi="Times New Roman"/>
          <w:sz w:val="28"/>
        </w:rPr>
        <w:t>приложению</w:t>
      </w:r>
      <w:proofErr w:type="gramEnd"/>
      <w:r>
        <w:rPr>
          <w:rFonts w:ascii="Times New Roman" w:hAnsi="Times New Roman"/>
          <w:sz w:val="28"/>
        </w:rPr>
        <w:t xml:space="preserve"> к настоящему постановлению.</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rsidR="00810AE3" w:rsidRDefault="00810AE3">
      <w:pPr>
        <w:spacing w:after="0" w:line="240" w:lineRule="auto"/>
        <w:ind w:firstLine="709"/>
        <w:jc w:val="both"/>
        <w:rPr>
          <w:rFonts w:ascii="Times New Roman" w:hAnsi="Times New Roman"/>
          <w:sz w:val="28"/>
        </w:rPr>
      </w:pPr>
    </w:p>
    <w:p w:rsidR="00810AE3" w:rsidRDefault="00810AE3">
      <w:pPr>
        <w:spacing w:after="0" w:line="240" w:lineRule="auto"/>
        <w:ind w:firstLine="709"/>
        <w:jc w:val="both"/>
        <w:rPr>
          <w:rFonts w:ascii="Times New Roman" w:hAnsi="Times New Roman"/>
          <w:sz w:val="28"/>
        </w:rPr>
      </w:pPr>
    </w:p>
    <w:p w:rsidR="00810AE3" w:rsidRDefault="00810AE3">
      <w:pPr>
        <w:spacing w:after="0" w:line="240" w:lineRule="auto"/>
        <w:ind w:firstLine="709"/>
        <w:jc w:val="both"/>
        <w:rPr>
          <w:rFonts w:ascii="Times New Roman" w:hAnsi="Times New Roman"/>
          <w:sz w:val="28"/>
        </w:rPr>
      </w:pPr>
    </w:p>
    <w:tbl>
      <w:tblPr>
        <w:tblW w:w="0" w:type="auto"/>
        <w:tblInd w:w="-23" w:type="dxa"/>
        <w:tblLayout w:type="fixed"/>
        <w:tblCellMar>
          <w:left w:w="0" w:type="dxa"/>
          <w:right w:w="0" w:type="dxa"/>
        </w:tblCellMar>
        <w:tblLook w:val="04A0" w:firstRow="1" w:lastRow="0" w:firstColumn="1" w:lastColumn="0" w:noHBand="0" w:noVBand="1"/>
      </w:tblPr>
      <w:tblGrid>
        <w:gridCol w:w="3570"/>
        <w:gridCol w:w="3540"/>
        <w:gridCol w:w="2553"/>
      </w:tblGrid>
      <w:tr w:rsidR="00810AE3">
        <w:trPr>
          <w:trHeight w:val="2220"/>
        </w:trPr>
        <w:tc>
          <w:tcPr>
            <w:tcW w:w="3570" w:type="dxa"/>
            <w:shd w:val="clear" w:color="auto" w:fill="auto"/>
            <w:tcMar>
              <w:top w:w="0" w:type="dxa"/>
              <w:left w:w="0" w:type="dxa"/>
              <w:bottom w:w="0" w:type="dxa"/>
              <w:right w:w="0" w:type="dxa"/>
            </w:tcMar>
          </w:tcPr>
          <w:p w:rsidR="00810AE3" w:rsidRDefault="00D82165">
            <w:pPr>
              <w:spacing w:after="0" w:line="240" w:lineRule="auto"/>
              <w:ind w:left="30" w:right="27"/>
              <w:rPr>
                <w:rFonts w:ascii="Times New Roman" w:hAnsi="Times New Roman"/>
                <w:color w:val="000000" w:themeColor="text1"/>
                <w:sz w:val="24"/>
              </w:rPr>
            </w:pPr>
            <w:r>
              <w:rPr>
                <w:rFonts w:ascii="Times New Roman" w:hAnsi="Times New Roman"/>
                <w:color w:val="000000" w:themeColor="text1"/>
                <w:sz w:val="28"/>
              </w:rPr>
              <w:t>Временно исполняющий обязанности Председателя Правительства Камчатского края</w:t>
            </w:r>
          </w:p>
          <w:p w:rsidR="00810AE3" w:rsidRDefault="00810AE3">
            <w:pPr>
              <w:spacing w:after="0" w:line="240" w:lineRule="auto"/>
              <w:ind w:left="30" w:right="27"/>
              <w:rPr>
                <w:rFonts w:ascii="Times New Roman" w:hAnsi="Times New Roman"/>
                <w:color w:val="000000" w:themeColor="text1"/>
                <w:sz w:val="28"/>
              </w:rPr>
            </w:pPr>
          </w:p>
        </w:tc>
        <w:tc>
          <w:tcPr>
            <w:tcW w:w="3540" w:type="dxa"/>
            <w:shd w:val="clear" w:color="auto" w:fill="auto"/>
            <w:tcMar>
              <w:top w:w="0" w:type="dxa"/>
              <w:left w:w="0" w:type="dxa"/>
              <w:bottom w:w="0" w:type="dxa"/>
              <w:right w:w="0" w:type="dxa"/>
            </w:tcMar>
          </w:tcPr>
          <w:p w:rsidR="00810AE3" w:rsidRDefault="00810AE3">
            <w:pPr>
              <w:spacing w:after="0" w:line="240" w:lineRule="auto"/>
              <w:ind w:left="3" w:hanging="3"/>
              <w:rPr>
                <w:rFonts w:ascii="Times New Roman" w:hAnsi="Times New Roman"/>
                <w:color w:val="000000" w:themeColor="text1"/>
                <w:sz w:val="24"/>
              </w:rPr>
            </w:pPr>
          </w:p>
          <w:p w:rsidR="00810AE3" w:rsidRDefault="00810AE3">
            <w:pPr>
              <w:spacing w:after="0" w:line="240" w:lineRule="auto"/>
              <w:ind w:left="3" w:hanging="3"/>
              <w:rPr>
                <w:rFonts w:ascii="Times New Roman" w:hAnsi="Times New Roman"/>
                <w:color w:val="000000" w:themeColor="text1"/>
                <w:sz w:val="24"/>
              </w:rPr>
            </w:pPr>
          </w:p>
          <w:p w:rsidR="00810AE3" w:rsidRDefault="00D82165">
            <w:pPr>
              <w:spacing w:after="0" w:line="240" w:lineRule="auto"/>
              <w:ind w:left="-1130"/>
              <w:rPr>
                <w:rFonts w:ascii="Times New Roman" w:hAnsi="Times New Roman"/>
                <w:color w:val="000000" w:themeColor="text1"/>
                <w:sz w:val="24"/>
              </w:rPr>
            </w:pPr>
            <w:bookmarkStart w:id="1" w:name="SIGNERSTAMP1"/>
            <w:r>
              <w:rPr>
                <w:rFonts w:ascii="Times New Roman" w:hAnsi="Times New Roman"/>
                <w:color w:val="FFFFFF" w:themeColor="background1"/>
                <w:sz w:val="24"/>
              </w:rPr>
              <w:t>[горизонтальный штамп подписи 1]</w:t>
            </w:r>
            <w:bookmarkEnd w:id="1"/>
          </w:p>
        </w:tc>
        <w:tc>
          <w:tcPr>
            <w:tcW w:w="2553" w:type="dxa"/>
            <w:shd w:val="clear" w:color="auto" w:fill="auto"/>
            <w:tcMar>
              <w:top w:w="0" w:type="dxa"/>
              <w:left w:w="0" w:type="dxa"/>
              <w:bottom w:w="0" w:type="dxa"/>
              <w:right w:w="0" w:type="dxa"/>
            </w:tcMar>
          </w:tcPr>
          <w:p w:rsidR="00810AE3" w:rsidRDefault="00810AE3">
            <w:pPr>
              <w:spacing w:after="0" w:line="240" w:lineRule="auto"/>
              <w:ind w:right="135"/>
              <w:jc w:val="right"/>
              <w:rPr>
                <w:rFonts w:ascii="Times New Roman" w:hAnsi="Times New Roman"/>
                <w:color w:val="000000" w:themeColor="text1"/>
                <w:sz w:val="28"/>
              </w:rPr>
            </w:pPr>
          </w:p>
          <w:p w:rsidR="00810AE3" w:rsidRDefault="00810AE3">
            <w:pPr>
              <w:spacing w:after="0" w:line="240" w:lineRule="auto"/>
              <w:jc w:val="right"/>
              <w:rPr>
                <w:rFonts w:ascii="Times New Roman" w:hAnsi="Times New Roman"/>
                <w:color w:val="000000" w:themeColor="text1"/>
                <w:sz w:val="24"/>
              </w:rPr>
            </w:pPr>
          </w:p>
          <w:p w:rsidR="00810AE3" w:rsidRDefault="00810AE3">
            <w:pPr>
              <w:spacing w:after="0" w:line="240" w:lineRule="auto"/>
              <w:jc w:val="right"/>
              <w:rPr>
                <w:rFonts w:ascii="Times New Roman" w:hAnsi="Times New Roman"/>
                <w:color w:val="000000" w:themeColor="text1"/>
                <w:sz w:val="24"/>
              </w:rPr>
            </w:pPr>
          </w:p>
          <w:p w:rsidR="00810AE3" w:rsidRDefault="00D82165">
            <w:pPr>
              <w:spacing w:after="0" w:line="240" w:lineRule="auto"/>
              <w:jc w:val="right"/>
              <w:rPr>
                <w:rFonts w:ascii="Times New Roman" w:hAnsi="Times New Roman"/>
                <w:color w:val="000000" w:themeColor="text1"/>
                <w:sz w:val="24"/>
              </w:rPr>
            </w:pPr>
            <w:r>
              <w:rPr>
                <w:rFonts w:ascii="Times New Roman" w:hAnsi="Times New Roman"/>
                <w:color w:val="000000" w:themeColor="text1"/>
                <w:sz w:val="28"/>
              </w:rPr>
              <w:t>Ю.С. Морозова</w:t>
            </w:r>
          </w:p>
        </w:tc>
      </w:tr>
    </w:tbl>
    <w:p w:rsidR="00810AE3" w:rsidRDefault="00D82165">
      <w:pPr>
        <w:spacing w:after="0" w:line="240" w:lineRule="auto"/>
        <w:rPr>
          <w:rFonts w:ascii="Times New Roman" w:hAnsi="Times New Roman"/>
          <w:sz w:val="28"/>
        </w:rPr>
      </w:pPr>
      <w:r>
        <w:br w:type="page"/>
      </w:r>
    </w:p>
    <w:tbl>
      <w:tblPr>
        <w:tblStyle w:val="af6"/>
        <w:tblW w:w="0" w:type="auto"/>
        <w:tblLayout w:type="fixed"/>
        <w:tblLook w:val="04A0" w:firstRow="1" w:lastRow="0" w:firstColumn="1" w:lastColumn="0" w:noHBand="0" w:noVBand="1"/>
      </w:tblPr>
      <w:tblGrid>
        <w:gridCol w:w="479"/>
        <w:gridCol w:w="480"/>
        <w:gridCol w:w="480"/>
        <w:gridCol w:w="3661"/>
        <w:gridCol w:w="480"/>
        <w:gridCol w:w="1870"/>
        <w:gridCol w:w="486"/>
        <w:gridCol w:w="1699"/>
      </w:tblGrid>
      <w:tr w:rsidR="00810AE3">
        <w:tc>
          <w:tcPr>
            <w:tcW w:w="479" w:type="dxa"/>
            <w:tcBorders>
              <w:top w:val="nil"/>
              <w:left w:val="nil"/>
              <w:bottom w:val="nil"/>
              <w:right w:val="nil"/>
            </w:tcBorders>
            <w:tcMar>
              <w:top w:w="0" w:type="dxa"/>
              <w:left w:w="108" w:type="dxa"/>
              <w:bottom w:w="0" w:type="dxa"/>
              <w:right w:w="108" w:type="dxa"/>
            </w:tcMar>
          </w:tcPr>
          <w:p w:rsidR="00810AE3" w:rsidRDefault="00810AE3">
            <w:pPr>
              <w:pageBreakBefore/>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Mar>
              <w:top w:w="0" w:type="dxa"/>
              <w:left w:w="108" w:type="dxa"/>
              <w:bottom w:w="0" w:type="dxa"/>
              <w:right w:w="108" w:type="dxa"/>
            </w:tcMar>
          </w:tcPr>
          <w:p w:rsidR="00810AE3" w:rsidRDefault="00D82165">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rsidR="00810AE3">
        <w:tc>
          <w:tcPr>
            <w:tcW w:w="479"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810AE3" w:rsidRDefault="00810AE3">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Mar>
              <w:top w:w="0" w:type="dxa"/>
              <w:left w:w="108" w:type="dxa"/>
              <w:bottom w:w="0" w:type="dxa"/>
              <w:right w:w="108" w:type="dxa"/>
            </w:tcMar>
          </w:tcPr>
          <w:p w:rsidR="00810AE3" w:rsidRDefault="00D82165">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810AE3">
        <w:tc>
          <w:tcPr>
            <w:tcW w:w="479"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Mar>
              <w:top w:w="0" w:type="dxa"/>
              <w:left w:w="108" w:type="dxa"/>
              <w:bottom w:w="0" w:type="dxa"/>
              <w:right w:w="108" w:type="dxa"/>
            </w:tcMar>
          </w:tcPr>
          <w:p w:rsidR="00810AE3" w:rsidRDefault="00810AE3">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70"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sz w:val="28"/>
              </w:rPr>
            </w:pPr>
            <w:r>
              <w:rPr>
                <w:rFonts w:ascii="Times New Roman" w:hAnsi="Times New Roman"/>
                <w:sz w:val="28"/>
              </w:rPr>
              <w:t>№</w:t>
            </w:r>
          </w:p>
        </w:tc>
        <w:tc>
          <w:tcPr>
            <w:tcW w:w="1699" w:type="dxa"/>
            <w:tcBorders>
              <w:top w:val="nil"/>
              <w:left w:val="nil"/>
              <w:bottom w:val="nil"/>
              <w:right w:val="nil"/>
            </w:tcBorders>
            <w:tcMar>
              <w:top w:w="0" w:type="dxa"/>
              <w:left w:w="108" w:type="dxa"/>
              <w:bottom w:w="0" w:type="dxa"/>
              <w:right w:w="108" w:type="dxa"/>
            </w:tcMar>
          </w:tcPr>
          <w:p w:rsidR="00810AE3" w:rsidRDefault="00D82165">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810AE3" w:rsidRDefault="00810AE3">
      <w:pPr>
        <w:spacing w:after="0" w:line="240" w:lineRule="auto"/>
        <w:jc w:val="both"/>
        <w:rPr>
          <w:rFonts w:ascii="Times New Roman" w:hAnsi="Times New Roman"/>
          <w:sz w:val="28"/>
        </w:rPr>
      </w:pPr>
    </w:p>
    <w:p w:rsidR="00810AE3" w:rsidRDefault="00810AE3">
      <w:pPr>
        <w:spacing w:after="0" w:line="240" w:lineRule="auto"/>
        <w:jc w:val="both"/>
        <w:rPr>
          <w:rFonts w:ascii="Times New Roman" w:hAnsi="Times New Roman"/>
          <w:sz w:val="28"/>
        </w:rPr>
      </w:pPr>
    </w:p>
    <w:p w:rsidR="00810AE3" w:rsidRDefault="00D82165">
      <w:pPr>
        <w:spacing w:after="0" w:line="240" w:lineRule="auto"/>
        <w:jc w:val="center"/>
        <w:rPr>
          <w:rFonts w:ascii="Times New Roman" w:hAnsi="Times New Roman"/>
          <w:color w:val="FFFFFF" w:themeColor="background1"/>
          <w:sz w:val="28"/>
        </w:rPr>
      </w:pPr>
      <w:r>
        <w:rPr>
          <w:rFonts w:ascii="Times New Roman" w:hAnsi="Times New Roman"/>
          <w:sz w:val="28"/>
        </w:rPr>
        <w:t>Изменения</w:t>
      </w:r>
    </w:p>
    <w:p w:rsidR="00370620" w:rsidRDefault="00D82165">
      <w:pPr>
        <w:spacing w:after="0" w:line="240" w:lineRule="auto"/>
        <w:jc w:val="center"/>
        <w:rPr>
          <w:rFonts w:ascii="Times New Roman" w:hAnsi="Times New Roman"/>
          <w:sz w:val="28"/>
        </w:rPr>
      </w:pPr>
      <w:r>
        <w:rPr>
          <w:rFonts w:ascii="Times New Roman" w:hAnsi="Times New Roman"/>
          <w:sz w:val="28"/>
        </w:rPr>
        <w:t xml:space="preserve">в приложение к постановлению Правительства Камчатского края </w:t>
      </w:r>
      <w:r>
        <w:rPr>
          <w:rFonts w:ascii="Times New Roman" w:hAnsi="Times New Roman"/>
          <w:sz w:val="28"/>
        </w:rPr>
        <w:br/>
        <w:t xml:space="preserve">от </w:t>
      </w:r>
      <w:r w:rsidR="00370620">
        <w:rPr>
          <w:rFonts w:ascii="Times New Roman" w:hAnsi="Times New Roman"/>
          <w:sz w:val="28"/>
        </w:rPr>
        <w:t>05.10.2021</w:t>
      </w:r>
      <w:r>
        <w:rPr>
          <w:rFonts w:ascii="Times New Roman" w:hAnsi="Times New Roman"/>
          <w:sz w:val="28"/>
        </w:rPr>
        <w:t xml:space="preserve"> № 4</w:t>
      </w:r>
      <w:r w:rsidR="00370620">
        <w:rPr>
          <w:rFonts w:ascii="Times New Roman" w:hAnsi="Times New Roman"/>
          <w:sz w:val="28"/>
        </w:rPr>
        <w:t>23</w:t>
      </w:r>
      <w:r>
        <w:rPr>
          <w:rFonts w:ascii="Times New Roman" w:hAnsi="Times New Roman"/>
          <w:sz w:val="28"/>
        </w:rPr>
        <w:t>-П «О</w:t>
      </w:r>
      <w:r w:rsidR="00370620">
        <w:rPr>
          <w:rFonts w:ascii="Times New Roman" w:hAnsi="Times New Roman"/>
          <w:sz w:val="28"/>
        </w:rPr>
        <w:t>б утверждении Положения</w:t>
      </w:r>
      <w:r>
        <w:rPr>
          <w:rFonts w:ascii="Times New Roman" w:hAnsi="Times New Roman"/>
          <w:sz w:val="28"/>
        </w:rPr>
        <w:t xml:space="preserve"> о региональном государственном контроле (надзоре) </w:t>
      </w:r>
      <w:r w:rsidR="00370620">
        <w:rPr>
          <w:rFonts w:ascii="Times New Roman" w:hAnsi="Times New Roman"/>
          <w:sz w:val="28"/>
        </w:rPr>
        <w:t xml:space="preserve">в области регулируемых государством </w:t>
      </w:r>
    </w:p>
    <w:p w:rsidR="00810AE3" w:rsidRDefault="00370620">
      <w:pPr>
        <w:spacing w:after="0" w:line="240" w:lineRule="auto"/>
        <w:jc w:val="center"/>
        <w:rPr>
          <w:rFonts w:ascii="Times New Roman" w:hAnsi="Times New Roman"/>
          <w:color w:val="FFFFFF" w:themeColor="background1"/>
          <w:sz w:val="28"/>
        </w:rPr>
      </w:pPr>
      <w:r>
        <w:rPr>
          <w:rFonts w:ascii="Times New Roman" w:hAnsi="Times New Roman"/>
          <w:sz w:val="28"/>
        </w:rPr>
        <w:t>цен (тарифов) на территории Камчатского края</w:t>
      </w:r>
      <w:r w:rsidR="00D82165">
        <w:rPr>
          <w:rFonts w:ascii="Times New Roman" w:hAnsi="Times New Roman"/>
          <w:sz w:val="28"/>
        </w:rPr>
        <w:t xml:space="preserve">» </w:t>
      </w:r>
    </w:p>
    <w:p w:rsidR="00810AE3" w:rsidRDefault="00810AE3">
      <w:pPr>
        <w:spacing w:after="0" w:line="240" w:lineRule="auto"/>
        <w:jc w:val="center"/>
        <w:rPr>
          <w:rFonts w:ascii="Times New Roman" w:hAnsi="Times New Roman"/>
          <w:color w:val="FFFFFF" w:themeColor="background1"/>
          <w:sz w:val="28"/>
        </w:rPr>
      </w:pPr>
    </w:p>
    <w:p w:rsidR="00810AE3" w:rsidRDefault="00810AE3">
      <w:pPr>
        <w:spacing w:after="0" w:line="240" w:lineRule="auto"/>
        <w:jc w:val="center"/>
        <w:rPr>
          <w:rFonts w:ascii="Times New Roman" w:hAnsi="Times New Roman"/>
          <w:sz w:val="28"/>
        </w:rPr>
      </w:pPr>
    </w:p>
    <w:p w:rsidR="00370620" w:rsidRPr="00370620" w:rsidRDefault="00370620" w:rsidP="00370620">
      <w:pPr>
        <w:pStyle w:val="af9"/>
        <w:numPr>
          <w:ilvl w:val="0"/>
          <w:numId w:val="1"/>
        </w:numPr>
        <w:spacing w:after="0" w:line="240" w:lineRule="auto"/>
        <w:jc w:val="both"/>
        <w:rPr>
          <w:rFonts w:ascii="Times New Roman" w:hAnsi="Times New Roman"/>
          <w:sz w:val="28"/>
        </w:rPr>
      </w:pPr>
      <w:r w:rsidRPr="00370620">
        <w:rPr>
          <w:rFonts w:ascii="Times New Roman" w:hAnsi="Times New Roman"/>
          <w:sz w:val="28"/>
        </w:rPr>
        <w:t>Ч</w:t>
      </w:r>
      <w:r w:rsidR="00D82165" w:rsidRPr="00370620">
        <w:rPr>
          <w:rFonts w:ascii="Times New Roman" w:hAnsi="Times New Roman"/>
          <w:sz w:val="28"/>
        </w:rPr>
        <w:t>аст</w:t>
      </w:r>
      <w:r w:rsidRPr="00370620">
        <w:rPr>
          <w:rFonts w:ascii="Times New Roman" w:hAnsi="Times New Roman"/>
          <w:sz w:val="28"/>
        </w:rPr>
        <w:t>ь 3 дополнить пунктами 8</w:t>
      </w:r>
      <w:r w:rsidRPr="00370620">
        <w:rPr>
          <w:rFonts w:ascii="Times New Roman" w:hAnsi="Times New Roman"/>
          <w:sz w:val="28"/>
          <w:vertAlign w:val="superscript"/>
        </w:rPr>
        <w:t>1</w:t>
      </w:r>
      <w:r w:rsidRPr="00370620">
        <w:rPr>
          <w:rFonts w:ascii="Times New Roman" w:hAnsi="Times New Roman"/>
          <w:sz w:val="28"/>
        </w:rPr>
        <w:t xml:space="preserve"> и 8</w:t>
      </w:r>
      <w:r w:rsidRPr="00370620">
        <w:rPr>
          <w:rFonts w:ascii="Times New Roman" w:hAnsi="Times New Roman"/>
          <w:sz w:val="28"/>
          <w:vertAlign w:val="superscript"/>
        </w:rPr>
        <w:t xml:space="preserve">2 </w:t>
      </w:r>
      <w:r w:rsidRPr="00370620">
        <w:rPr>
          <w:rFonts w:ascii="Times New Roman" w:hAnsi="Times New Roman"/>
          <w:sz w:val="28"/>
        </w:rPr>
        <w:t>следующего содержания:</w:t>
      </w:r>
    </w:p>
    <w:p w:rsidR="005B38C3" w:rsidRPr="005B38C3" w:rsidRDefault="00370620" w:rsidP="005B38C3">
      <w:pPr>
        <w:pStyle w:val="afa"/>
        <w:spacing w:before="0" w:beforeAutospacing="0" w:after="0" w:afterAutospacing="0"/>
        <w:ind w:firstLine="709"/>
        <w:jc w:val="both"/>
        <w:rPr>
          <w:sz w:val="28"/>
          <w:szCs w:val="28"/>
        </w:rPr>
      </w:pPr>
      <w:r>
        <w:rPr>
          <w:sz w:val="28"/>
        </w:rPr>
        <w:t>«8</w:t>
      </w:r>
      <w:r>
        <w:rPr>
          <w:sz w:val="28"/>
          <w:vertAlign w:val="superscript"/>
        </w:rPr>
        <w:t>1</w:t>
      </w:r>
      <w:r w:rsidR="00F97280">
        <w:rPr>
          <w:sz w:val="28"/>
        </w:rPr>
        <w:t>)</w:t>
      </w:r>
      <w:r>
        <w:rPr>
          <w:sz w:val="28"/>
        </w:rPr>
        <w:t>.</w:t>
      </w:r>
      <w:r w:rsidR="00A15B2B">
        <w:rPr>
          <w:sz w:val="28"/>
        </w:rPr>
        <w:tab/>
      </w:r>
      <w:r w:rsidR="000B2AEC">
        <w:rPr>
          <w:sz w:val="28"/>
        </w:rPr>
        <w:t xml:space="preserve">соблюдение </w:t>
      </w:r>
      <w:r w:rsidR="005B38C3" w:rsidRPr="005B38C3">
        <w:rPr>
          <w:sz w:val="28"/>
          <w:szCs w:val="28"/>
        </w:rPr>
        <w:t>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 применению цен (тарифов) на продукцию, товары и услуги, предусмотренные перечнем продукции производственно-технического назначения, товаров народного потребления и услуг, на которые государственное регулирование цен (тарифов) на внутреннем рынке Российской Федерации осуществляют органы исполнительной власти субъектов Российской Федерации;</w:t>
      </w:r>
    </w:p>
    <w:p w:rsidR="005B38C3" w:rsidRPr="005B38C3" w:rsidRDefault="005B38C3" w:rsidP="005B38C3">
      <w:pPr>
        <w:pStyle w:val="afa"/>
        <w:spacing w:before="0" w:beforeAutospacing="0" w:after="0" w:afterAutospacing="0"/>
        <w:ind w:firstLine="709"/>
        <w:jc w:val="both"/>
        <w:rPr>
          <w:sz w:val="28"/>
          <w:szCs w:val="28"/>
        </w:rPr>
      </w:pPr>
      <w:r>
        <w:rPr>
          <w:sz w:val="28"/>
          <w:szCs w:val="28"/>
        </w:rPr>
        <w:t>8</w:t>
      </w:r>
      <w:r>
        <w:rPr>
          <w:sz w:val="28"/>
          <w:szCs w:val="28"/>
          <w:vertAlign w:val="superscript"/>
        </w:rPr>
        <w:t>2</w:t>
      </w:r>
      <w:r w:rsidR="00F97280">
        <w:rPr>
          <w:sz w:val="28"/>
          <w:szCs w:val="28"/>
        </w:rPr>
        <w:t>)</w:t>
      </w:r>
      <w:r>
        <w:rPr>
          <w:sz w:val="28"/>
          <w:szCs w:val="28"/>
        </w:rPr>
        <w:t>.</w:t>
      </w:r>
      <w:r w:rsidRPr="005B38C3">
        <w:rPr>
          <w:sz w:val="28"/>
          <w:szCs w:val="28"/>
        </w:rPr>
        <w:t xml:space="preserve"> </w:t>
      </w:r>
      <w:r w:rsidR="000B2AEC">
        <w:rPr>
          <w:sz w:val="28"/>
        </w:rPr>
        <w:t>соблюдение</w:t>
      </w:r>
      <w:r w:rsidR="000B2AEC" w:rsidRPr="005B38C3">
        <w:rPr>
          <w:sz w:val="28"/>
          <w:szCs w:val="28"/>
        </w:rPr>
        <w:t xml:space="preserve"> </w:t>
      </w:r>
      <w:r w:rsidRPr="005B38C3">
        <w:rPr>
          <w:sz w:val="28"/>
          <w:szCs w:val="28"/>
        </w:rPr>
        <w:t>юридическими лицами и индивидуальными предпринимателями обязательных требований, установленных в соответствии с законодательством Российской Федерации, к установлению и (или) применению цен (тарифов) на услуги, предусмотренные перечнем услуг транспортных, снабженческо-сбытовых и торговых организаций, на которые органам исполнительной власти субъектов Российской Федерации предоставляется право вводить государственное регулирование тарифов и надбавок</w:t>
      </w:r>
      <w:r>
        <w:rPr>
          <w:sz w:val="28"/>
          <w:szCs w:val="28"/>
        </w:rPr>
        <w:t>;».</w:t>
      </w:r>
      <w:r w:rsidRPr="005B38C3">
        <w:rPr>
          <w:sz w:val="28"/>
          <w:szCs w:val="28"/>
        </w:rPr>
        <w:t xml:space="preserve"> </w:t>
      </w:r>
    </w:p>
    <w:p w:rsidR="00810AE3" w:rsidRDefault="00DD018F" w:rsidP="005B38C3">
      <w:pPr>
        <w:shd w:val="clear" w:color="auto" w:fill="FFFFFF"/>
        <w:tabs>
          <w:tab w:val="left" w:pos="1276"/>
        </w:tabs>
        <w:spacing w:after="0" w:line="240" w:lineRule="auto"/>
        <w:ind w:firstLine="720"/>
        <w:jc w:val="both"/>
        <w:rPr>
          <w:rFonts w:ascii="Times New Roman" w:hAnsi="Times New Roman"/>
          <w:sz w:val="28"/>
        </w:rPr>
      </w:pPr>
      <w:r>
        <w:rPr>
          <w:rFonts w:ascii="Times New Roman" w:hAnsi="Times New Roman"/>
          <w:sz w:val="28"/>
        </w:rPr>
        <w:t>2</w:t>
      </w:r>
      <w:r w:rsidR="00285B55">
        <w:rPr>
          <w:rFonts w:ascii="Times New Roman" w:hAnsi="Times New Roman"/>
          <w:sz w:val="28"/>
        </w:rPr>
        <w:t>. Д</w:t>
      </w:r>
      <w:r>
        <w:rPr>
          <w:rFonts w:ascii="Times New Roman" w:hAnsi="Times New Roman"/>
          <w:sz w:val="28"/>
        </w:rPr>
        <w:t>ополнить частями 13</w:t>
      </w:r>
      <w:r>
        <w:rPr>
          <w:rFonts w:ascii="Times New Roman" w:hAnsi="Times New Roman"/>
          <w:sz w:val="28"/>
          <w:vertAlign w:val="superscript"/>
        </w:rPr>
        <w:t>1</w:t>
      </w:r>
      <w:r>
        <w:rPr>
          <w:rFonts w:ascii="Times New Roman" w:hAnsi="Times New Roman"/>
          <w:sz w:val="28"/>
        </w:rPr>
        <w:t xml:space="preserve"> и 13</w:t>
      </w:r>
      <w:r>
        <w:rPr>
          <w:rFonts w:ascii="Times New Roman" w:hAnsi="Times New Roman"/>
          <w:sz w:val="28"/>
          <w:vertAlign w:val="superscript"/>
        </w:rPr>
        <w:t>2</w:t>
      </w:r>
      <w:r w:rsidR="00D82165">
        <w:rPr>
          <w:rFonts w:ascii="Times New Roman" w:hAnsi="Times New Roman"/>
          <w:sz w:val="28"/>
        </w:rPr>
        <w:t xml:space="preserve"> </w:t>
      </w:r>
      <w:r>
        <w:rPr>
          <w:rFonts w:ascii="Times New Roman" w:hAnsi="Times New Roman"/>
          <w:sz w:val="28"/>
        </w:rPr>
        <w:t>следующего содержания</w:t>
      </w:r>
      <w:r w:rsidR="00D82165">
        <w:rPr>
          <w:rFonts w:ascii="Times New Roman" w:hAnsi="Times New Roman"/>
          <w:sz w:val="28"/>
        </w:rPr>
        <w:t>:</w:t>
      </w:r>
    </w:p>
    <w:p w:rsidR="00810AE3" w:rsidRPr="000B2AEC" w:rsidRDefault="00D82165" w:rsidP="000B2AEC">
      <w:pPr>
        <w:spacing w:after="0" w:line="240" w:lineRule="auto"/>
        <w:ind w:firstLine="709"/>
        <w:jc w:val="both"/>
        <w:rPr>
          <w:rFonts w:ascii="Times New Roman" w:hAnsi="Times New Roman"/>
          <w:sz w:val="28"/>
          <w:szCs w:val="28"/>
        </w:rPr>
      </w:pPr>
      <w:r>
        <w:rPr>
          <w:rFonts w:ascii="Times New Roman" w:hAnsi="Times New Roman"/>
          <w:sz w:val="28"/>
        </w:rPr>
        <w:t>«1</w:t>
      </w:r>
      <w:r w:rsidR="00DD018F">
        <w:rPr>
          <w:rFonts w:ascii="Times New Roman" w:hAnsi="Times New Roman"/>
          <w:sz w:val="28"/>
        </w:rPr>
        <w:t>3</w:t>
      </w:r>
      <w:r w:rsidR="00DD018F">
        <w:rPr>
          <w:rFonts w:ascii="Times New Roman" w:hAnsi="Times New Roman"/>
          <w:sz w:val="28"/>
          <w:vertAlign w:val="superscript"/>
        </w:rPr>
        <w:t>1</w:t>
      </w:r>
      <w:r>
        <w:rPr>
          <w:rFonts w:ascii="Times New Roman" w:hAnsi="Times New Roman"/>
          <w:sz w:val="28"/>
        </w:rPr>
        <w:t xml:space="preserve">. </w:t>
      </w:r>
      <w:r w:rsidR="000B2AEC" w:rsidRPr="000B2AEC">
        <w:rPr>
          <w:rFonts w:ascii="Times New Roman" w:hAnsi="Times New Roman"/>
          <w:sz w:val="28"/>
          <w:szCs w:val="28"/>
        </w:rPr>
        <w:t>Контролируемое лицо, в том числе с использованием единого портала государственных и муниципальных услуг (функций), вправе подать в Службу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w:t>
      </w:r>
      <w:r w:rsidR="000B2AEC" w:rsidRPr="000B2AEC">
        <w:rPr>
          <w:rFonts w:ascii="Times New Roman" w:hAnsi="Times New Roman"/>
          <w:sz w:val="28"/>
          <w:szCs w:val="28"/>
        </w:rPr>
        <w:t>несения к иной категории риска.</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1</w:t>
      </w:r>
      <w:r w:rsidR="00DD018F">
        <w:rPr>
          <w:rFonts w:ascii="Times New Roman" w:hAnsi="Times New Roman"/>
          <w:sz w:val="28"/>
        </w:rPr>
        <w:t>3</w:t>
      </w:r>
      <w:r w:rsidR="00DD018F">
        <w:rPr>
          <w:rFonts w:ascii="Times New Roman" w:hAnsi="Times New Roman"/>
          <w:sz w:val="28"/>
          <w:vertAlign w:val="superscript"/>
        </w:rPr>
        <w:t>2</w:t>
      </w:r>
      <w:r>
        <w:rPr>
          <w:rFonts w:ascii="Times New Roman" w:hAnsi="Times New Roman"/>
          <w:sz w:val="28"/>
        </w:rPr>
        <w:t xml:space="preserve">. Решение об изменении категории риска объекта контроля принимается </w:t>
      </w:r>
      <w:r w:rsidR="00285B55">
        <w:rPr>
          <w:rFonts w:ascii="Times New Roman" w:hAnsi="Times New Roman"/>
          <w:sz w:val="28"/>
        </w:rPr>
        <w:t>Службой</w:t>
      </w:r>
      <w:r>
        <w:rPr>
          <w:rFonts w:ascii="Times New Roman" w:hAnsi="Times New Roman"/>
          <w:sz w:val="28"/>
        </w:rPr>
        <w:t xml:space="preserve"> в течении пяти рабочих дней со дня поступления сведений о соответствии указанного объекта контроля критериям риска иной категории риска либо об изменении критериев риска.</w:t>
      </w:r>
      <w:r w:rsidR="00285B55">
        <w:rPr>
          <w:rFonts w:ascii="Times New Roman" w:hAnsi="Times New Roman"/>
          <w:sz w:val="28"/>
        </w:rPr>
        <w:t>».</w:t>
      </w:r>
    </w:p>
    <w:p w:rsidR="00285B55" w:rsidRDefault="00285B55">
      <w:pPr>
        <w:spacing w:after="0" w:line="240" w:lineRule="auto"/>
        <w:ind w:firstLine="709"/>
        <w:jc w:val="both"/>
        <w:rPr>
          <w:rFonts w:ascii="Times New Roman" w:hAnsi="Times New Roman"/>
          <w:sz w:val="28"/>
        </w:rPr>
      </w:pPr>
      <w:r>
        <w:rPr>
          <w:rFonts w:ascii="Times New Roman" w:hAnsi="Times New Roman"/>
          <w:sz w:val="28"/>
        </w:rPr>
        <w:t>3</w:t>
      </w:r>
      <w:r w:rsidR="00D82165">
        <w:rPr>
          <w:rFonts w:ascii="Times New Roman" w:hAnsi="Times New Roman"/>
          <w:sz w:val="28"/>
        </w:rPr>
        <w:t xml:space="preserve">. </w:t>
      </w:r>
      <w:r>
        <w:rPr>
          <w:rFonts w:ascii="Times New Roman" w:hAnsi="Times New Roman"/>
          <w:sz w:val="28"/>
        </w:rPr>
        <w:t>Часть 14 изложить в следующей редакции:</w:t>
      </w:r>
    </w:p>
    <w:p w:rsidR="00810AE3" w:rsidRDefault="00285B55">
      <w:pPr>
        <w:spacing w:after="0" w:line="240" w:lineRule="auto"/>
        <w:ind w:firstLine="709"/>
        <w:jc w:val="both"/>
        <w:rPr>
          <w:rFonts w:ascii="Times New Roman" w:hAnsi="Times New Roman"/>
          <w:sz w:val="28"/>
        </w:rPr>
      </w:pPr>
      <w:r>
        <w:rPr>
          <w:rFonts w:ascii="Times New Roman" w:hAnsi="Times New Roman"/>
          <w:sz w:val="28"/>
        </w:rPr>
        <w:t>«</w:t>
      </w:r>
      <w:r w:rsidR="00D82165">
        <w:rPr>
          <w:rFonts w:ascii="Times New Roman" w:hAnsi="Times New Roman"/>
          <w:sz w:val="28"/>
        </w:rPr>
        <w:t xml:space="preserve">Плановые контрольные (надзорные) мероприятия </w:t>
      </w:r>
      <w:r>
        <w:rPr>
          <w:rFonts w:ascii="Times New Roman" w:hAnsi="Times New Roman"/>
          <w:sz w:val="28"/>
        </w:rPr>
        <w:t>не проводятся.»</w:t>
      </w:r>
      <w:r w:rsidR="00D82165">
        <w:rPr>
          <w:rFonts w:ascii="Times New Roman" w:hAnsi="Times New Roman"/>
          <w:sz w:val="28"/>
        </w:rPr>
        <w:t>.</w:t>
      </w:r>
    </w:p>
    <w:p w:rsidR="002112C3" w:rsidRDefault="00285B55">
      <w:pPr>
        <w:spacing w:after="0" w:line="240" w:lineRule="auto"/>
        <w:ind w:firstLine="709"/>
        <w:jc w:val="both"/>
        <w:rPr>
          <w:rFonts w:ascii="Times New Roman" w:hAnsi="Times New Roman"/>
          <w:sz w:val="28"/>
        </w:rPr>
      </w:pPr>
      <w:r>
        <w:rPr>
          <w:rFonts w:ascii="Times New Roman" w:hAnsi="Times New Roman"/>
          <w:sz w:val="28"/>
        </w:rPr>
        <w:t>4. Дополнить часть</w:t>
      </w:r>
      <w:r w:rsidR="00F97280">
        <w:rPr>
          <w:rFonts w:ascii="Times New Roman" w:hAnsi="Times New Roman"/>
          <w:sz w:val="28"/>
        </w:rPr>
        <w:t>ю</w:t>
      </w:r>
      <w:r>
        <w:rPr>
          <w:rFonts w:ascii="Times New Roman" w:hAnsi="Times New Roman"/>
          <w:sz w:val="28"/>
        </w:rPr>
        <w:t xml:space="preserve"> 14</w:t>
      </w:r>
      <w:r>
        <w:rPr>
          <w:rFonts w:ascii="Times New Roman" w:hAnsi="Times New Roman"/>
          <w:sz w:val="28"/>
          <w:vertAlign w:val="superscript"/>
        </w:rPr>
        <w:t xml:space="preserve">1 </w:t>
      </w:r>
      <w:r>
        <w:rPr>
          <w:rFonts w:ascii="Times New Roman" w:hAnsi="Times New Roman"/>
          <w:sz w:val="28"/>
        </w:rPr>
        <w:t xml:space="preserve">следующего содержания: </w:t>
      </w:r>
    </w:p>
    <w:p w:rsidR="00810AE3" w:rsidRDefault="002112C3">
      <w:pPr>
        <w:spacing w:after="0" w:line="240" w:lineRule="auto"/>
        <w:ind w:firstLine="709"/>
        <w:jc w:val="both"/>
        <w:rPr>
          <w:rFonts w:ascii="Times New Roman" w:hAnsi="Times New Roman"/>
          <w:sz w:val="28"/>
        </w:rPr>
      </w:pPr>
      <w:r>
        <w:rPr>
          <w:rFonts w:ascii="Times New Roman" w:hAnsi="Times New Roman"/>
          <w:sz w:val="28"/>
        </w:rPr>
        <w:t>«</w:t>
      </w:r>
      <w:r w:rsidR="00D82165">
        <w:rPr>
          <w:rFonts w:ascii="Times New Roman" w:hAnsi="Times New Roman"/>
          <w:sz w:val="28"/>
        </w:rPr>
        <w:t>1</w:t>
      </w:r>
      <w:r>
        <w:rPr>
          <w:rFonts w:ascii="Times New Roman" w:hAnsi="Times New Roman"/>
          <w:sz w:val="28"/>
        </w:rPr>
        <w:t>4</w:t>
      </w:r>
      <w:r>
        <w:rPr>
          <w:rFonts w:ascii="Times New Roman" w:hAnsi="Times New Roman"/>
          <w:sz w:val="28"/>
          <w:vertAlign w:val="superscript"/>
        </w:rPr>
        <w:t>1</w:t>
      </w:r>
      <w:r w:rsidR="00D82165">
        <w:rPr>
          <w:rFonts w:ascii="Times New Roman" w:hAnsi="Times New Roman"/>
          <w:sz w:val="28"/>
        </w:rPr>
        <w:t xml:space="preserve">. Периодичность проведения обязательных профилактических визитов для объектов контроля, отнесенных к категориям среднего и умеренного риска, </w:t>
      </w:r>
      <w:r w:rsidR="00D82165">
        <w:rPr>
          <w:rFonts w:ascii="Times New Roman" w:hAnsi="Times New Roman"/>
          <w:sz w:val="28"/>
        </w:rPr>
        <w:lastRenderedPageBreak/>
        <w:t>определяется в соответствии с пунктом 3 части 2 статьи 25 Федерального закона № 248-ФЗ.».</w:t>
      </w:r>
    </w:p>
    <w:p w:rsidR="00810AE3" w:rsidRDefault="00AA0D92">
      <w:pPr>
        <w:spacing w:after="0" w:line="240" w:lineRule="auto"/>
        <w:ind w:firstLine="709"/>
        <w:jc w:val="both"/>
        <w:rPr>
          <w:rFonts w:ascii="Times New Roman" w:hAnsi="Times New Roman"/>
          <w:sz w:val="28"/>
        </w:rPr>
      </w:pPr>
      <w:r>
        <w:rPr>
          <w:rFonts w:ascii="Times New Roman" w:hAnsi="Times New Roman"/>
          <w:sz w:val="28"/>
        </w:rPr>
        <w:t>5</w:t>
      </w:r>
      <w:r w:rsidR="00D82165">
        <w:rPr>
          <w:rFonts w:ascii="Times New Roman" w:hAnsi="Times New Roman"/>
          <w:sz w:val="28"/>
        </w:rPr>
        <w:t>. Част</w:t>
      </w:r>
      <w:r w:rsidR="00F97280">
        <w:rPr>
          <w:rFonts w:ascii="Times New Roman" w:hAnsi="Times New Roman"/>
          <w:sz w:val="28"/>
        </w:rPr>
        <w:t>и</w:t>
      </w:r>
      <w:r w:rsidR="00D82165">
        <w:rPr>
          <w:rFonts w:ascii="Times New Roman" w:hAnsi="Times New Roman"/>
          <w:sz w:val="28"/>
        </w:rPr>
        <w:t xml:space="preserve"> </w:t>
      </w:r>
      <w:r w:rsidR="00F97280">
        <w:rPr>
          <w:rFonts w:ascii="Times New Roman" w:hAnsi="Times New Roman"/>
          <w:sz w:val="28"/>
        </w:rPr>
        <w:t>38 – 47</w:t>
      </w:r>
      <w:r w:rsidR="00D82165">
        <w:rPr>
          <w:rFonts w:ascii="Times New Roman" w:hAnsi="Times New Roman"/>
          <w:sz w:val="28"/>
        </w:rPr>
        <w:t xml:space="preserve"> изложить в следующей редакции:</w:t>
      </w:r>
    </w:p>
    <w:p w:rsidR="00F97280" w:rsidRPr="00F97280" w:rsidRDefault="00F97280" w:rsidP="00F97280">
      <w:pPr>
        <w:pStyle w:val="afa"/>
        <w:spacing w:before="0" w:beforeAutospacing="0" w:after="0" w:afterAutospacing="0"/>
        <w:ind w:firstLine="709"/>
        <w:jc w:val="both"/>
        <w:rPr>
          <w:sz w:val="28"/>
          <w:szCs w:val="28"/>
        </w:rPr>
      </w:pPr>
      <w:r>
        <w:rPr>
          <w:sz w:val="28"/>
        </w:rPr>
        <w:t>«3</w:t>
      </w:r>
      <w:r w:rsidR="00D82165">
        <w:rPr>
          <w:sz w:val="28"/>
        </w:rPr>
        <w:t xml:space="preserve">8. </w:t>
      </w:r>
      <w:r w:rsidRPr="00F97280">
        <w:rPr>
          <w:sz w:val="28"/>
          <w:szCs w:val="28"/>
        </w:rPr>
        <w:t xml:space="preserve">Профилактический визит проводится </w:t>
      </w:r>
      <w:r>
        <w:rPr>
          <w:sz w:val="28"/>
          <w:szCs w:val="28"/>
        </w:rPr>
        <w:t xml:space="preserve">должностными лицами Службы </w:t>
      </w:r>
      <w:r w:rsidRPr="00F97280">
        <w:rPr>
          <w:sz w:val="28"/>
          <w:szCs w:val="28"/>
        </w:rPr>
        <w:t>в форме профилактической беседы по месту осуществления деятельности контролируемого лица либо путем использования видео-конференц-с</w:t>
      </w:r>
      <w:r>
        <w:rPr>
          <w:sz w:val="28"/>
          <w:szCs w:val="28"/>
        </w:rPr>
        <w:t>вязи или мобильного приложения «</w:t>
      </w:r>
      <w:r w:rsidRPr="00F97280">
        <w:rPr>
          <w:sz w:val="28"/>
          <w:szCs w:val="28"/>
        </w:rPr>
        <w:t>Инспектор</w:t>
      </w:r>
      <w:r>
        <w:rPr>
          <w:sz w:val="28"/>
          <w:szCs w:val="28"/>
        </w:rPr>
        <w:t>»</w:t>
      </w:r>
      <w:r w:rsidRPr="00F97280">
        <w:rPr>
          <w:sz w:val="28"/>
          <w:szCs w:val="28"/>
        </w:rPr>
        <w:t>.</w:t>
      </w:r>
      <w:r>
        <w:rPr>
          <w:sz w:val="28"/>
          <w:szCs w:val="28"/>
        </w:rPr>
        <w:t xml:space="preserve"> </w:t>
      </w:r>
      <w:r w:rsidRPr="00F97280">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w:t>
      </w:r>
      <w:r>
        <w:rPr>
          <w:sz w:val="28"/>
          <w:szCs w:val="28"/>
        </w:rPr>
        <w:t>соответствующей категории риска.</w:t>
      </w:r>
    </w:p>
    <w:p w:rsidR="00810AE3" w:rsidRDefault="00F97280" w:rsidP="00F97280">
      <w:pPr>
        <w:spacing w:after="0" w:line="240" w:lineRule="auto"/>
        <w:ind w:firstLine="709"/>
        <w:jc w:val="both"/>
        <w:rPr>
          <w:rFonts w:ascii="Times New Roman" w:hAnsi="Times New Roman"/>
          <w:sz w:val="28"/>
        </w:rPr>
      </w:pPr>
      <w:r>
        <w:rPr>
          <w:rFonts w:ascii="Times New Roman" w:hAnsi="Times New Roman"/>
          <w:sz w:val="28"/>
        </w:rPr>
        <w:t>39</w:t>
      </w:r>
      <w:r w:rsidR="00D82165">
        <w:rPr>
          <w:rFonts w:ascii="Times New Roman" w:hAnsi="Times New Roman"/>
          <w:sz w:val="28"/>
        </w:rPr>
        <w:t xml:space="preserve">. Профилактический визит проводится по инициативе </w:t>
      </w:r>
      <w:r>
        <w:rPr>
          <w:rFonts w:ascii="Times New Roman" w:hAnsi="Times New Roman"/>
          <w:sz w:val="28"/>
        </w:rPr>
        <w:t xml:space="preserve">Службы </w:t>
      </w:r>
      <w:r w:rsidR="00D82165">
        <w:rPr>
          <w:rFonts w:ascii="Times New Roman" w:hAnsi="Times New Roman"/>
          <w:sz w:val="28"/>
        </w:rPr>
        <w:t>(обязательный профилактический визит) или по инициативе контролируемого лица.</w:t>
      </w:r>
    </w:p>
    <w:p w:rsidR="00F97280" w:rsidRPr="00F97280" w:rsidRDefault="00F97280" w:rsidP="00F97280">
      <w:pPr>
        <w:spacing w:after="0" w:line="240" w:lineRule="auto"/>
        <w:ind w:firstLine="709"/>
        <w:jc w:val="both"/>
        <w:rPr>
          <w:rFonts w:ascii="Times New Roman" w:hAnsi="Times New Roman"/>
          <w:sz w:val="28"/>
          <w:szCs w:val="28"/>
        </w:rPr>
      </w:pPr>
      <w:r w:rsidRPr="00F97280">
        <w:rPr>
          <w:rFonts w:ascii="Times New Roman" w:hAnsi="Times New Roman"/>
          <w:sz w:val="28"/>
          <w:szCs w:val="28"/>
        </w:rPr>
        <w:t>40</w:t>
      </w:r>
      <w:r w:rsidR="00D82165" w:rsidRPr="00F97280">
        <w:rPr>
          <w:rFonts w:ascii="Times New Roman" w:hAnsi="Times New Roman"/>
          <w:sz w:val="28"/>
          <w:szCs w:val="28"/>
        </w:rPr>
        <w:t xml:space="preserve">. Обязательный профилактический визит проводится </w:t>
      </w:r>
      <w:r w:rsidRPr="00F97280">
        <w:rPr>
          <w:rFonts w:ascii="Times New Roman" w:hAnsi="Times New Roman"/>
          <w:sz w:val="28"/>
          <w:szCs w:val="28"/>
        </w:rPr>
        <w:t xml:space="preserve">в порядке, установленном статьей </w:t>
      </w:r>
      <w:r w:rsidR="00D82165" w:rsidRPr="00F97280">
        <w:rPr>
          <w:rFonts w:ascii="Times New Roman" w:hAnsi="Times New Roman"/>
          <w:sz w:val="28"/>
          <w:szCs w:val="28"/>
        </w:rPr>
        <w:t>52</w:t>
      </w:r>
      <w:r w:rsidR="00D82165" w:rsidRPr="00F97280">
        <w:rPr>
          <w:rFonts w:ascii="Times New Roman" w:hAnsi="Times New Roman"/>
          <w:sz w:val="28"/>
          <w:szCs w:val="28"/>
          <w:vertAlign w:val="superscript"/>
        </w:rPr>
        <w:t xml:space="preserve">1 </w:t>
      </w:r>
      <w:r w:rsidR="00D82165" w:rsidRPr="00F97280">
        <w:rPr>
          <w:rFonts w:ascii="Times New Roman" w:hAnsi="Times New Roman"/>
          <w:sz w:val="28"/>
          <w:szCs w:val="28"/>
        </w:rPr>
        <w:t>Федерального закона № 248-ФЗ</w:t>
      </w:r>
      <w:r w:rsidRPr="00F97280">
        <w:rPr>
          <w:rFonts w:ascii="Times New Roman" w:hAnsi="Times New Roman"/>
          <w:sz w:val="28"/>
          <w:szCs w:val="28"/>
        </w:rPr>
        <w:t xml:space="preserve"> по следующим основаниям:</w:t>
      </w:r>
    </w:p>
    <w:p w:rsidR="00F97280" w:rsidRPr="00F97280" w:rsidRDefault="00F97280" w:rsidP="00F97280">
      <w:pPr>
        <w:pStyle w:val="afa"/>
        <w:spacing w:before="0" w:beforeAutospacing="0" w:after="0" w:afterAutospacing="0" w:line="288" w:lineRule="atLeast"/>
        <w:ind w:firstLine="709"/>
        <w:jc w:val="both"/>
        <w:rPr>
          <w:sz w:val="28"/>
          <w:szCs w:val="28"/>
        </w:rPr>
      </w:pPr>
      <w:r w:rsidRPr="00F97280">
        <w:rPr>
          <w:sz w:val="28"/>
          <w:szCs w:val="28"/>
        </w:rPr>
        <w:t xml:space="preserve">1) в отношении контролируемых лиц, принадлежащих им объектов контроля, отнесенных к </w:t>
      </w:r>
      <w:r>
        <w:rPr>
          <w:sz w:val="28"/>
          <w:szCs w:val="28"/>
        </w:rPr>
        <w:t>категориям среднего и умеренного</w:t>
      </w:r>
      <w:r w:rsidRPr="00F97280">
        <w:rPr>
          <w:sz w:val="28"/>
          <w:szCs w:val="28"/>
        </w:rPr>
        <w:t xml:space="preserve"> риска, с учетом периодичности проведения обязательных профилактических мероприятий, установленной частью 2 статьи 25 Федерального закона</w:t>
      </w:r>
      <w:r>
        <w:rPr>
          <w:sz w:val="28"/>
          <w:szCs w:val="28"/>
        </w:rPr>
        <w:t xml:space="preserve"> № 248-ФЗ</w:t>
      </w:r>
      <w:r w:rsidRPr="00F97280">
        <w:rPr>
          <w:sz w:val="28"/>
          <w:szCs w:val="28"/>
        </w:rPr>
        <w:t xml:space="preserve">; </w:t>
      </w:r>
    </w:p>
    <w:p w:rsidR="00F97280" w:rsidRPr="00F97280" w:rsidRDefault="00F97280" w:rsidP="00F97280">
      <w:pPr>
        <w:pStyle w:val="afa"/>
        <w:spacing w:before="0" w:beforeAutospacing="0" w:after="0" w:afterAutospacing="0" w:line="288" w:lineRule="atLeast"/>
        <w:ind w:firstLine="709"/>
        <w:jc w:val="both"/>
        <w:rPr>
          <w:sz w:val="28"/>
          <w:szCs w:val="28"/>
        </w:rPr>
      </w:pPr>
      <w:r>
        <w:rPr>
          <w:sz w:val="28"/>
          <w:szCs w:val="28"/>
        </w:rPr>
        <w:t>2</w:t>
      </w:r>
      <w:r w:rsidRPr="00F97280">
        <w:rPr>
          <w:sz w:val="28"/>
          <w:szCs w:val="28"/>
        </w:rPr>
        <w:t xml:space="preserve">) по поручению: </w:t>
      </w:r>
    </w:p>
    <w:p w:rsidR="00F97280" w:rsidRPr="00F97280" w:rsidRDefault="00F97280" w:rsidP="00F97280">
      <w:pPr>
        <w:pStyle w:val="afa"/>
        <w:spacing w:before="0" w:beforeAutospacing="0" w:after="0" w:afterAutospacing="0" w:line="288" w:lineRule="atLeast"/>
        <w:ind w:firstLine="709"/>
        <w:jc w:val="both"/>
        <w:rPr>
          <w:sz w:val="28"/>
          <w:szCs w:val="28"/>
        </w:rPr>
      </w:pPr>
      <w:r w:rsidRPr="00F97280">
        <w:rPr>
          <w:sz w:val="28"/>
          <w:szCs w:val="28"/>
        </w:rPr>
        <w:t xml:space="preserve">а) Президента Российской Федерации; </w:t>
      </w:r>
    </w:p>
    <w:p w:rsidR="00F97280" w:rsidRPr="00F97280" w:rsidRDefault="00F97280" w:rsidP="00F97280">
      <w:pPr>
        <w:pStyle w:val="afa"/>
        <w:spacing w:before="0" w:beforeAutospacing="0" w:after="0" w:afterAutospacing="0" w:line="288" w:lineRule="atLeast"/>
        <w:ind w:firstLine="709"/>
        <w:jc w:val="both"/>
        <w:rPr>
          <w:sz w:val="28"/>
          <w:szCs w:val="28"/>
        </w:rPr>
      </w:pPr>
      <w:r w:rsidRPr="00F97280">
        <w:rPr>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
    <w:p w:rsidR="00F97280" w:rsidRDefault="00F97280" w:rsidP="00F97280">
      <w:pPr>
        <w:pStyle w:val="afa"/>
        <w:spacing w:before="0" w:beforeAutospacing="0" w:after="0" w:afterAutospacing="0" w:line="288" w:lineRule="atLeast"/>
        <w:ind w:firstLine="709"/>
        <w:jc w:val="both"/>
        <w:rPr>
          <w:sz w:val="28"/>
          <w:szCs w:val="28"/>
        </w:rPr>
      </w:pPr>
      <w:r w:rsidRPr="00F97280">
        <w:rPr>
          <w:sz w:val="28"/>
          <w:szCs w:val="28"/>
        </w:rPr>
        <w:t xml:space="preserve">в) </w:t>
      </w:r>
      <w:r>
        <w:rPr>
          <w:sz w:val="28"/>
          <w:szCs w:val="28"/>
        </w:rPr>
        <w:t>Губернатора Камчатского края</w:t>
      </w:r>
      <w:r w:rsidRPr="00F97280">
        <w:rPr>
          <w:sz w:val="28"/>
          <w:szCs w:val="28"/>
        </w:rPr>
        <w:t xml:space="preserve">. </w:t>
      </w:r>
    </w:p>
    <w:p w:rsidR="00F97280" w:rsidRPr="00F97280" w:rsidRDefault="00F97280" w:rsidP="00F97280">
      <w:pPr>
        <w:pStyle w:val="afa"/>
        <w:spacing w:before="0" w:beforeAutospacing="0" w:after="0" w:afterAutospacing="0"/>
        <w:ind w:firstLine="709"/>
        <w:jc w:val="both"/>
        <w:rPr>
          <w:sz w:val="28"/>
          <w:szCs w:val="28"/>
        </w:rPr>
      </w:pPr>
      <w:r w:rsidRPr="00F97280">
        <w:rPr>
          <w:sz w:val="28"/>
          <w:szCs w:val="28"/>
        </w:rPr>
        <w:t>41. Обязательный профилактический визит не предусматривает отказ контролируемого лица от его проведения.</w:t>
      </w:r>
    </w:p>
    <w:p w:rsidR="00F97280" w:rsidRPr="00F97280" w:rsidRDefault="00F97280" w:rsidP="00F97280">
      <w:pPr>
        <w:pStyle w:val="afa"/>
        <w:spacing w:before="0" w:beforeAutospacing="0" w:after="0" w:afterAutospacing="0"/>
        <w:ind w:firstLine="709"/>
        <w:jc w:val="both"/>
        <w:rPr>
          <w:sz w:val="28"/>
          <w:szCs w:val="28"/>
        </w:rPr>
      </w:pPr>
      <w:r w:rsidRPr="00F97280">
        <w:rPr>
          <w:sz w:val="28"/>
          <w:szCs w:val="28"/>
        </w:rPr>
        <w:t xml:space="preserve">42. В рамках обязательного профилактического визита должностное лицо Службы при необходимости проводит осмотр, истребование необходимых документов. </w:t>
      </w:r>
    </w:p>
    <w:p w:rsidR="00F97280" w:rsidRPr="00F97280" w:rsidRDefault="00F97280" w:rsidP="00F97280">
      <w:pPr>
        <w:pStyle w:val="afa"/>
        <w:spacing w:before="0" w:beforeAutospacing="0" w:after="0" w:afterAutospacing="0"/>
        <w:ind w:firstLine="709"/>
        <w:jc w:val="both"/>
        <w:rPr>
          <w:sz w:val="28"/>
          <w:szCs w:val="28"/>
        </w:rPr>
      </w:pPr>
      <w:r w:rsidRPr="00F97280">
        <w:rPr>
          <w:sz w:val="28"/>
          <w:szCs w:val="28"/>
        </w:rPr>
        <w:t>43.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bookmarkStart w:id="2" w:name="_GoBack"/>
      <w:bookmarkEnd w:id="2"/>
      <w:r w:rsidRPr="00F97280">
        <w:rPr>
          <w:sz w:val="28"/>
          <w:szCs w:val="28"/>
        </w:rPr>
        <w:t>.</w:t>
      </w:r>
    </w:p>
    <w:p w:rsidR="00F97280" w:rsidRPr="00F97280" w:rsidRDefault="00F97280" w:rsidP="00F97280">
      <w:pPr>
        <w:pStyle w:val="afa"/>
        <w:spacing w:before="0" w:beforeAutospacing="0" w:after="0" w:afterAutospacing="0"/>
        <w:ind w:firstLine="709"/>
        <w:jc w:val="both"/>
        <w:rPr>
          <w:sz w:val="28"/>
          <w:szCs w:val="28"/>
        </w:rPr>
      </w:pPr>
      <w:r w:rsidRPr="00F97280">
        <w:rPr>
          <w:sz w:val="28"/>
          <w:szCs w:val="28"/>
        </w:rPr>
        <w:t xml:space="preserve">44. 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w:t>
      </w:r>
      <w:r>
        <w:rPr>
          <w:sz w:val="28"/>
          <w:szCs w:val="28"/>
        </w:rPr>
        <w:t xml:space="preserve">№ 248-ФЗ </w:t>
      </w:r>
      <w:r w:rsidRPr="00F97280">
        <w:rPr>
          <w:sz w:val="28"/>
          <w:szCs w:val="28"/>
        </w:rPr>
        <w:t xml:space="preserve">для контрольных (надзорных) мероприятий. </w:t>
      </w:r>
    </w:p>
    <w:p w:rsidR="00F97280" w:rsidRDefault="00F97280" w:rsidP="00F97280">
      <w:pPr>
        <w:pStyle w:val="afa"/>
        <w:spacing w:before="0" w:beforeAutospacing="0" w:after="0" w:afterAutospacing="0"/>
        <w:ind w:firstLine="709"/>
        <w:jc w:val="both"/>
        <w:rPr>
          <w:sz w:val="28"/>
          <w:szCs w:val="28"/>
        </w:rPr>
      </w:pPr>
      <w:r>
        <w:rPr>
          <w:sz w:val="28"/>
          <w:szCs w:val="28"/>
        </w:rPr>
        <w:t>45</w:t>
      </w:r>
      <w:r w:rsidRPr="00F97280">
        <w:rPr>
          <w:sz w:val="28"/>
          <w:szCs w:val="28"/>
        </w:rPr>
        <w:t xml:space="preserve">. Контролируемое лицо или его представитель знакомится с содержанием акта обязательного профилактического визита в порядке, </w:t>
      </w:r>
      <w:r w:rsidRPr="00F97280">
        <w:rPr>
          <w:sz w:val="28"/>
          <w:szCs w:val="28"/>
        </w:rPr>
        <w:lastRenderedPageBreak/>
        <w:t xml:space="preserve">предусмотренном статьей 88 настоящего Федерального закона для контрольных (надзорных) мероприятий. </w:t>
      </w:r>
    </w:p>
    <w:p w:rsidR="00F97280" w:rsidRPr="00F97280" w:rsidRDefault="00F97280" w:rsidP="00F97280">
      <w:pPr>
        <w:pStyle w:val="afa"/>
        <w:spacing w:before="0" w:beforeAutospacing="0" w:after="0" w:afterAutospacing="0"/>
        <w:ind w:firstLine="709"/>
        <w:jc w:val="both"/>
        <w:rPr>
          <w:sz w:val="28"/>
          <w:szCs w:val="28"/>
        </w:rPr>
      </w:pPr>
      <w:r w:rsidRPr="00F97280">
        <w:rPr>
          <w:sz w:val="28"/>
          <w:szCs w:val="28"/>
        </w:rPr>
        <w:t>46.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97280" w:rsidRPr="00F97280" w:rsidRDefault="00F97280" w:rsidP="00F97280">
      <w:pPr>
        <w:pStyle w:val="afa"/>
        <w:spacing w:before="0" w:beforeAutospacing="0" w:after="0" w:afterAutospacing="0"/>
        <w:ind w:firstLine="709"/>
        <w:jc w:val="both"/>
        <w:rPr>
          <w:sz w:val="28"/>
          <w:szCs w:val="28"/>
        </w:rPr>
      </w:pPr>
      <w:r w:rsidRPr="00F97280">
        <w:rPr>
          <w:sz w:val="28"/>
          <w:szCs w:val="28"/>
        </w:rPr>
        <w:t>Контролируемое лицо подает заявление о проведении профилактического визита (далее - заявление) посредством федеральной государственной информационной систем «Единый портал государственных и муниципальных услуг (функций)». Контролируемое лицо вправе отозвать поданное им заявление либо направить отказ от проведения профилактического визита, уведомив об этом Службу не позднее чем за пять рабочих дней до даты его проведения.</w:t>
      </w:r>
    </w:p>
    <w:p w:rsidR="00F97280" w:rsidRPr="00F97280" w:rsidRDefault="00F97280" w:rsidP="00F97280">
      <w:pPr>
        <w:pStyle w:val="afa"/>
        <w:spacing w:before="0" w:beforeAutospacing="0" w:after="0" w:afterAutospacing="0"/>
        <w:ind w:firstLine="709"/>
        <w:jc w:val="both"/>
        <w:rPr>
          <w:sz w:val="28"/>
          <w:szCs w:val="28"/>
        </w:rPr>
      </w:pPr>
      <w:r w:rsidRPr="00F97280">
        <w:rPr>
          <w:sz w:val="28"/>
          <w:szCs w:val="28"/>
        </w:rPr>
        <w:t>47. Заявление контролируемого лица о проведении профилактического визита рассматривается в порядке, определенном статьей 52</w:t>
      </w:r>
      <w:r w:rsidRPr="00F97280">
        <w:rPr>
          <w:sz w:val="28"/>
          <w:szCs w:val="28"/>
          <w:vertAlign w:val="superscript"/>
        </w:rPr>
        <w:t xml:space="preserve">2 </w:t>
      </w:r>
      <w:r w:rsidRPr="00F97280">
        <w:rPr>
          <w:sz w:val="28"/>
          <w:szCs w:val="28"/>
        </w:rPr>
        <w:t xml:space="preserve">Федерального закона № 248-ФЗ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F97280" w:rsidRDefault="00F97280" w:rsidP="00F97280">
      <w:pPr>
        <w:pStyle w:val="afa"/>
        <w:spacing w:before="0" w:beforeAutospacing="0" w:after="0" w:afterAutospacing="0"/>
        <w:ind w:firstLine="709"/>
        <w:jc w:val="both"/>
        <w:rPr>
          <w:sz w:val="28"/>
          <w:szCs w:val="28"/>
        </w:rPr>
      </w:pPr>
      <w:r>
        <w:rPr>
          <w:sz w:val="28"/>
          <w:szCs w:val="28"/>
        </w:rPr>
        <w:t>6. Дополнить частью 52</w:t>
      </w:r>
      <w:r>
        <w:rPr>
          <w:sz w:val="28"/>
          <w:szCs w:val="28"/>
          <w:vertAlign w:val="superscript"/>
        </w:rPr>
        <w:t xml:space="preserve">1 </w:t>
      </w:r>
      <w:r>
        <w:rPr>
          <w:sz w:val="28"/>
          <w:szCs w:val="28"/>
        </w:rPr>
        <w:t>следующего содержания:</w:t>
      </w:r>
    </w:p>
    <w:p w:rsidR="00F97280" w:rsidRDefault="00F97280" w:rsidP="00F97280">
      <w:pPr>
        <w:pStyle w:val="afa"/>
        <w:spacing w:before="0" w:beforeAutospacing="0" w:after="0" w:afterAutospacing="0" w:line="288" w:lineRule="atLeast"/>
        <w:ind w:firstLine="709"/>
        <w:jc w:val="both"/>
        <w:rPr>
          <w:sz w:val="28"/>
          <w:szCs w:val="28"/>
        </w:rPr>
      </w:pPr>
      <w:r w:rsidRPr="00F97280">
        <w:rPr>
          <w:sz w:val="28"/>
          <w:szCs w:val="28"/>
        </w:rPr>
        <w:t>«52</w:t>
      </w:r>
      <w:r w:rsidRPr="00F97280">
        <w:rPr>
          <w:sz w:val="28"/>
          <w:szCs w:val="28"/>
          <w:vertAlign w:val="superscript"/>
        </w:rPr>
        <w:t>1</w:t>
      </w:r>
      <w:r w:rsidRPr="00F97280">
        <w:rPr>
          <w:sz w:val="28"/>
          <w:szCs w:val="28"/>
        </w:rPr>
        <w:t>.В случае выявления в ходе наблюдения за соблюдением обязательных требований (мониторинга безопасности) 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 Службой могут быть приняты решения в соответствии с частью 3 статьи 74 Федерального закона № 248-ФЗ.»;</w:t>
      </w:r>
    </w:p>
    <w:p w:rsidR="00F97280" w:rsidRPr="00F97280" w:rsidRDefault="00F97280" w:rsidP="00F97280">
      <w:pPr>
        <w:pStyle w:val="afa"/>
        <w:spacing w:before="0" w:beforeAutospacing="0" w:after="0" w:afterAutospacing="0" w:line="288" w:lineRule="atLeast"/>
        <w:ind w:firstLine="709"/>
        <w:jc w:val="both"/>
        <w:rPr>
          <w:sz w:val="28"/>
          <w:szCs w:val="28"/>
        </w:rPr>
      </w:pPr>
      <w:r>
        <w:rPr>
          <w:sz w:val="28"/>
          <w:szCs w:val="28"/>
        </w:rPr>
        <w:t>7. Часть 74 после слова «акт» дополнить словами «контрольного (надзорного) мероприятия»;</w:t>
      </w:r>
    </w:p>
    <w:p w:rsidR="00810AE3" w:rsidRPr="00F97280" w:rsidRDefault="00F97280">
      <w:pPr>
        <w:spacing w:after="0" w:line="240" w:lineRule="auto"/>
        <w:ind w:firstLine="709"/>
        <w:jc w:val="both"/>
        <w:rPr>
          <w:rFonts w:ascii="Times New Roman" w:hAnsi="Times New Roman"/>
          <w:sz w:val="28"/>
        </w:rPr>
      </w:pPr>
      <w:r>
        <w:rPr>
          <w:rFonts w:ascii="Times New Roman" w:hAnsi="Times New Roman"/>
          <w:sz w:val="28"/>
        </w:rPr>
        <w:t>8</w:t>
      </w:r>
      <w:r w:rsidR="00D82165">
        <w:rPr>
          <w:rFonts w:ascii="Times New Roman" w:hAnsi="Times New Roman"/>
          <w:sz w:val="28"/>
        </w:rPr>
        <w:t xml:space="preserve">. Часть </w:t>
      </w:r>
      <w:r>
        <w:rPr>
          <w:rFonts w:ascii="Times New Roman" w:hAnsi="Times New Roman"/>
          <w:sz w:val="28"/>
        </w:rPr>
        <w:t>87</w:t>
      </w:r>
      <w:r w:rsidR="00D82165">
        <w:rPr>
          <w:rFonts w:ascii="Times New Roman" w:hAnsi="Times New Roman"/>
          <w:sz w:val="28"/>
        </w:rPr>
        <w:t xml:space="preserve"> изложить в следующей редакции:</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w:t>
      </w:r>
      <w:r w:rsidR="00F97280">
        <w:rPr>
          <w:rFonts w:ascii="Times New Roman" w:hAnsi="Times New Roman"/>
          <w:sz w:val="28"/>
        </w:rPr>
        <w:t>87</w:t>
      </w:r>
      <w:r>
        <w:rPr>
          <w:rFonts w:ascii="Times New Roman" w:hAnsi="Times New Roman"/>
          <w:sz w:val="28"/>
        </w:rPr>
        <w:t>. Жалоба подлежит рассмотрению в течение пятнадцати рабочих дней со дня ее регистрации в подсистеме досудебного обжалования.</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10AE3" w:rsidRDefault="00F97280">
      <w:pPr>
        <w:spacing w:after="0" w:line="240" w:lineRule="auto"/>
        <w:ind w:firstLine="709"/>
        <w:jc w:val="both"/>
        <w:rPr>
          <w:rFonts w:ascii="Times New Roman" w:hAnsi="Times New Roman"/>
          <w:sz w:val="28"/>
        </w:rPr>
      </w:pPr>
      <w:r>
        <w:rPr>
          <w:rFonts w:ascii="Times New Roman" w:hAnsi="Times New Roman"/>
          <w:sz w:val="28"/>
        </w:rPr>
        <w:t>8</w:t>
      </w:r>
      <w:r w:rsidR="00D82165">
        <w:rPr>
          <w:rFonts w:ascii="Times New Roman" w:hAnsi="Times New Roman"/>
          <w:sz w:val="28"/>
        </w:rPr>
        <w:t xml:space="preserve">. Дополнить частью </w:t>
      </w:r>
      <w:r>
        <w:rPr>
          <w:rFonts w:ascii="Times New Roman" w:hAnsi="Times New Roman"/>
          <w:sz w:val="28"/>
        </w:rPr>
        <w:t>87</w:t>
      </w:r>
      <w:r>
        <w:rPr>
          <w:rFonts w:ascii="Times New Roman" w:hAnsi="Times New Roman"/>
          <w:sz w:val="28"/>
          <w:vertAlign w:val="superscript"/>
        </w:rPr>
        <w:t>1</w:t>
      </w:r>
      <w:r w:rsidR="00D82165">
        <w:rPr>
          <w:rFonts w:ascii="Times New Roman" w:hAnsi="Times New Roman"/>
          <w:sz w:val="28"/>
        </w:rPr>
        <w:t xml:space="preserve"> следующего содержания:</w:t>
      </w:r>
    </w:p>
    <w:p w:rsidR="00810AE3" w:rsidRDefault="00D82165">
      <w:pPr>
        <w:spacing w:after="0" w:line="240" w:lineRule="auto"/>
        <w:ind w:firstLine="709"/>
        <w:jc w:val="both"/>
        <w:rPr>
          <w:rFonts w:ascii="Times New Roman" w:hAnsi="Times New Roman"/>
          <w:sz w:val="28"/>
        </w:rPr>
      </w:pPr>
      <w:r>
        <w:rPr>
          <w:rFonts w:ascii="Times New Roman" w:hAnsi="Times New Roman"/>
          <w:sz w:val="28"/>
        </w:rPr>
        <w:t>«</w:t>
      </w:r>
      <w:r w:rsidR="00F97280">
        <w:rPr>
          <w:rFonts w:ascii="Times New Roman" w:hAnsi="Times New Roman"/>
          <w:sz w:val="28"/>
        </w:rPr>
        <w:t>87</w:t>
      </w:r>
      <w:r w:rsidR="00F97280">
        <w:rPr>
          <w:rFonts w:ascii="Times New Roman" w:hAnsi="Times New Roman"/>
          <w:sz w:val="28"/>
          <w:vertAlign w:val="superscript"/>
        </w:rPr>
        <w:t>1</w:t>
      </w:r>
      <w:r>
        <w:rPr>
          <w:rFonts w:ascii="Times New Roman" w:hAnsi="Times New Roman"/>
          <w:sz w:val="28"/>
        </w:rPr>
        <w:t xml:space="preserve">. </w:t>
      </w:r>
      <w:r w:rsidR="00F97280">
        <w:rPr>
          <w:rFonts w:ascii="Times New Roman" w:hAnsi="Times New Roman"/>
          <w:sz w:val="28"/>
        </w:rPr>
        <w:t>Решение об отказе в рассмотрении жалобы принимается руководителем Службы либо лицом, исполняющим его обязанности, в течение пяти рабочих дней со дня получения жалобы</w:t>
      </w:r>
      <w:r>
        <w:rPr>
          <w:rFonts w:ascii="Times New Roman" w:hAnsi="Times New Roman"/>
          <w:sz w:val="28"/>
        </w:rPr>
        <w:t>.».</w:t>
      </w:r>
    </w:p>
    <w:sectPr w:rsidR="00810AE3" w:rsidSect="00F97280">
      <w:headerReference w:type="default" r:id="rId8"/>
      <w:headerReference w:type="first" r:id="rId9"/>
      <w:pgSz w:w="11906" w:h="16838"/>
      <w:pgMar w:top="1134" w:right="851" w:bottom="1134" w:left="1418"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165" w:rsidRDefault="00D82165">
      <w:pPr>
        <w:spacing w:after="0" w:line="240" w:lineRule="auto"/>
      </w:pPr>
      <w:r>
        <w:separator/>
      </w:r>
    </w:p>
  </w:endnote>
  <w:endnote w:type="continuationSeparator" w:id="0">
    <w:p w:rsidR="00D82165" w:rsidRDefault="00D8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Open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165" w:rsidRDefault="00D82165">
      <w:pPr>
        <w:spacing w:after="0" w:line="240" w:lineRule="auto"/>
      </w:pPr>
      <w:r>
        <w:separator/>
      </w:r>
    </w:p>
  </w:footnote>
  <w:footnote w:type="continuationSeparator" w:id="0">
    <w:p w:rsidR="00D82165" w:rsidRDefault="00D82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3" w:name="PageNumWizard_HEADER_Базовый1_Копия_1"/>
  <w:p w:rsidR="00810AE3" w:rsidRDefault="00D82165">
    <w:pPr>
      <w:pStyle w:val="af2"/>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7E137B">
      <w:rPr>
        <w:rFonts w:ascii="Times New Roman" w:hAnsi="Times New Roman"/>
        <w:noProof/>
        <w:sz w:val="28"/>
      </w:rPr>
      <w:t>4</w:t>
    </w:r>
    <w:r>
      <w:rPr>
        <w:rFonts w:ascii="Times New Roman" w:hAnsi="Times New Roman"/>
        <w:sz w:val="28"/>
      </w:rPr>
      <w:fldChar w:fldCharType="end"/>
    </w:r>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AE3" w:rsidRDefault="00810AE3">
    <w:pPr>
      <w:pStyle w:val="af2"/>
      <w:jc w:val="center"/>
    </w:pPr>
    <w:bookmarkStart w:id="4" w:name="PageNumWizard_HEADER_Базовый1_Копия_1_Ко"/>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C5ADF"/>
    <w:multiLevelType w:val="hybridMultilevel"/>
    <w:tmpl w:val="D3B44BAC"/>
    <w:lvl w:ilvl="0" w:tplc="A71ED4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E395887"/>
    <w:multiLevelType w:val="hybridMultilevel"/>
    <w:tmpl w:val="CA50D5B2"/>
    <w:lvl w:ilvl="0" w:tplc="C5222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E3"/>
    <w:rsid w:val="000B2AEC"/>
    <w:rsid w:val="002112C3"/>
    <w:rsid w:val="00285B55"/>
    <w:rsid w:val="00370620"/>
    <w:rsid w:val="005B38C3"/>
    <w:rsid w:val="007E137B"/>
    <w:rsid w:val="00810AE3"/>
    <w:rsid w:val="00A15B2B"/>
    <w:rsid w:val="00AA0D92"/>
    <w:rsid w:val="00D82165"/>
    <w:rsid w:val="00DD018F"/>
    <w:rsid w:val="00F97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A1C91C-1856-43C7-8B0A-F31D0B46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60" w:line="264" w:lineRule="auto"/>
    </w:pPr>
  </w:style>
  <w:style w:type="paragraph" w:styleId="10">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link w:val="20"/>
    <w:uiPriority w:val="9"/>
    <w:qFormat/>
    <w:pPr>
      <w:spacing w:before="120" w:after="120" w:line="264" w:lineRule="auto"/>
      <w:jc w:val="both"/>
      <w:outlineLvl w:val="1"/>
    </w:pPr>
    <w:rPr>
      <w:rFonts w:ascii="XO Thames" w:hAnsi="XO Thames"/>
      <w:b/>
      <w:sz w:val="28"/>
    </w:rPr>
  </w:style>
  <w:style w:type="paragraph" w:styleId="3">
    <w:name w:val="heading 3"/>
    <w:next w:val="a"/>
    <w:link w:val="30"/>
    <w:uiPriority w:val="9"/>
    <w:qFormat/>
    <w:pPr>
      <w:spacing w:before="120" w:after="120" w:line="264" w:lineRule="auto"/>
      <w:jc w:val="both"/>
      <w:outlineLvl w:val="2"/>
    </w:pPr>
    <w:rPr>
      <w:rFonts w:ascii="XO Thames" w:hAnsi="XO Thames"/>
      <w:b/>
      <w:sz w:val="26"/>
    </w:rPr>
  </w:style>
  <w:style w:type="paragraph" w:styleId="4">
    <w:name w:val="heading 4"/>
    <w:next w:val="a"/>
    <w:link w:val="40"/>
    <w:uiPriority w:val="9"/>
    <w:qFormat/>
    <w:pPr>
      <w:spacing w:before="120" w:after="120" w:line="264" w:lineRule="auto"/>
      <w:jc w:val="both"/>
      <w:outlineLvl w:val="3"/>
    </w:pPr>
    <w:rPr>
      <w:rFonts w:ascii="XO Thames" w:hAnsi="XO Thames"/>
      <w:b/>
      <w:sz w:val="24"/>
    </w:rPr>
  </w:style>
  <w:style w:type="paragraph" w:styleId="5">
    <w:name w:val="heading 5"/>
    <w:next w:val="a"/>
    <w:link w:val="50"/>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color w:val="000000"/>
      <w:spacing w:val="0"/>
      <w:sz w:val="22"/>
    </w:rPr>
  </w:style>
  <w:style w:type="paragraph" w:styleId="21">
    <w:name w:val="toc 2"/>
    <w:next w:val="a"/>
    <w:link w:val="22"/>
    <w:uiPriority w:val="39"/>
    <w:pPr>
      <w:spacing w:after="160" w:line="264" w:lineRule="auto"/>
      <w:ind w:left="200"/>
    </w:pPr>
    <w:rPr>
      <w:rFonts w:ascii="XO Thames" w:hAnsi="XO Thames"/>
      <w:sz w:val="28"/>
    </w:rPr>
  </w:style>
  <w:style w:type="character" w:customStyle="1" w:styleId="22">
    <w:name w:val="Оглавление 2 Знак"/>
    <w:link w:val="21"/>
    <w:rPr>
      <w:rFonts w:ascii="XO Thames" w:hAnsi="XO Thames"/>
      <w:color w:val="000000"/>
      <w:spacing w:val="0"/>
      <w:sz w:val="28"/>
    </w:rPr>
  </w:style>
  <w:style w:type="paragraph" w:customStyle="1" w:styleId="110">
    <w:name w:val="Основной шрифт абзаца11"/>
    <w:link w:val="111"/>
    <w:pPr>
      <w:spacing w:after="160" w:line="264" w:lineRule="auto"/>
    </w:pPr>
  </w:style>
  <w:style w:type="character" w:customStyle="1" w:styleId="111">
    <w:name w:val="Основной шрифт абзаца111"/>
    <w:link w:val="110"/>
    <w:rPr>
      <w:rFonts w:asciiTheme="minorHAnsi" w:hAnsiTheme="minorHAnsi"/>
      <w:color w:val="000000"/>
      <w:spacing w:val="0"/>
      <w:sz w:val="22"/>
    </w:rPr>
  </w:style>
  <w:style w:type="paragraph" w:customStyle="1" w:styleId="Internetlink">
    <w:name w:val="Internet link"/>
    <w:link w:val="Internetlink1"/>
    <w:pPr>
      <w:spacing w:after="160" w:line="264" w:lineRule="auto"/>
    </w:pPr>
    <w:rPr>
      <w:rFonts w:ascii="Calibri" w:hAnsi="Calibri"/>
      <w:color w:val="0000FF"/>
      <w:u w:val="single"/>
    </w:rPr>
  </w:style>
  <w:style w:type="character" w:customStyle="1" w:styleId="Internetlink1">
    <w:name w:val="Internet link1"/>
    <w:link w:val="Internetlink"/>
    <w:rPr>
      <w:rFonts w:ascii="Calibri" w:hAnsi="Calibri"/>
      <w:color w:val="0000FF"/>
      <w:spacing w:val="0"/>
      <w:sz w:val="22"/>
      <w:u w:val="single"/>
    </w:rPr>
  </w:style>
  <w:style w:type="paragraph" w:styleId="41">
    <w:name w:val="toc 4"/>
    <w:next w:val="a"/>
    <w:link w:val="42"/>
    <w:uiPriority w:val="39"/>
    <w:pPr>
      <w:spacing w:after="160" w:line="264" w:lineRule="auto"/>
      <w:ind w:left="600"/>
    </w:pPr>
    <w:rPr>
      <w:rFonts w:ascii="XO Thames" w:hAnsi="XO Thames"/>
      <w:sz w:val="28"/>
    </w:rPr>
  </w:style>
  <w:style w:type="character" w:customStyle="1" w:styleId="42">
    <w:name w:val="Оглавление 4 Знак"/>
    <w:link w:val="41"/>
    <w:rPr>
      <w:rFonts w:ascii="XO Thames" w:hAnsi="XO Thames"/>
      <w:color w:val="000000"/>
      <w:spacing w:val="0"/>
      <w:sz w:val="28"/>
    </w:rPr>
  </w:style>
  <w:style w:type="paragraph" w:styleId="6">
    <w:name w:val="toc 6"/>
    <w:next w:val="a"/>
    <w:link w:val="60"/>
    <w:uiPriority w:val="39"/>
    <w:pPr>
      <w:spacing w:after="160" w:line="264" w:lineRule="auto"/>
      <w:ind w:left="1000"/>
    </w:pPr>
    <w:rPr>
      <w:rFonts w:ascii="XO Thames" w:hAnsi="XO Thames"/>
      <w:sz w:val="28"/>
    </w:rPr>
  </w:style>
  <w:style w:type="character" w:customStyle="1" w:styleId="60">
    <w:name w:val="Оглавление 6 Знак"/>
    <w:link w:val="6"/>
    <w:rPr>
      <w:rFonts w:ascii="XO Thames" w:hAnsi="XO Thames"/>
      <w:color w:val="000000"/>
      <w:spacing w:val="0"/>
      <w:sz w:val="28"/>
    </w:rPr>
  </w:style>
  <w:style w:type="paragraph" w:styleId="7">
    <w:name w:val="toc 7"/>
    <w:next w:val="a"/>
    <w:link w:val="70"/>
    <w:uiPriority w:val="39"/>
    <w:pPr>
      <w:spacing w:after="160" w:line="264" w:lineRule="auto"/>
      <w:ind w:left="1200"/>
    </w:pPr>
    <w:rPr>
      <w:rFonts w:ascii="XO Thames" w:hAnsi="XO Thames"/>
      <w:sz w:val="28"/>
    </w:rPr>
  </w:style>
  <w:style w:type="character" w:customStyle="1" w:styleId="70">
    <w:name w:val="Оглавление 7 Знак"/>
    <w:link w:val="7"/>
    <w:rPr>
      <w:rFonts w:ascii="XO Thames" w:hAnsi="XO Thames"/>
      <w:color w:val="000000"/>
      <w:spacing w:val="0"/>
      <w:sz w:val="28"/>
    </w:rPr>
  </w:style>
  <w:style w:type="paragraph" w:customStyle="1" w:styleId="Endnote1">
    <w:name w:val="Endnote1"/>
    <w:link w:val="Endnote11"/>
    <w:pPr>
      <w:spacing w:after="160" w:line="264" w:lineRule="auto"/>
      <w:ind w:firstLine="851"/>
      <w:jc w:val="both"/>
    </w:pPr>
    <w:rPr>
      <w:rFonts w:ascii="XO Thames" w:hAnsi="XO Thames"/>
    </w:rPr>
  </w:style>
  <w:style w:type="character" w:customStyle="1" w:styleId="Endnote11">
    <w:name w:val="Endnote11"/>
    <w:link w:val="Endnote1"/>
    <w:rPr>
      <w:rFonts w:ascii="XO Thames" w:hAnsi="XO Thames"/>
      <w:color w:val="000000"/>
      <w:spacing w:val="0"/>
      <w:sz w:val="22"/>
    </w:rPr>
  </w:style>
  <w:style w:type="paragraph" w:customStyle="1" w:styleId="BalloonText1">
    <w:name w:val="Balloon Text1"/>
    <w:basedOn w:val="a"/>
    <w:link w:val="BalloonText11"/>
    <w:pPr>
      <w:spacing w:after="0" w:line="240" w:lineRule="auto"/>
    </w:pPr>
    <w:rPr>
      <w:rFonts w:ascii="Segoe UI" w:hAnsi="Segoe UI"/>
      <w:sz w:val="18"/>
    </w:rPr>
  </w:style>
  <w:style w:type="character" w:customStyle="1" w:styleId="BalloonText11">
    <w:name w:val="Balloon Text11"/>
    <w:basedOn w:val="1"/>
    <w:link w:val="BalloonText1"/>
    <w:rPr>
      <w:rFonts w:ascii="Segoe UI" w:hAnsi="Segoe UI"/>
      <w:color w:val="000000"/>
      <w:spacing w:val="0"/>
      <w:sz w:val="18"/>
    </w:rPr>
  </w:style>
  <w:style w:type="paragraph" w:customStyle="1" w:styleId="Endnote">
    <w:name w:val="Endnote"/>
    <w:link w:val="Endnote2"/>
    <w:pPr>
      <w:ind w:firstLine="851"/>
      <w:jc w:val="both"/>
    </w:pPr>
    <w:rPr>
      <w:rFonts w:ascii="XO Thames" w:hAnsi="XO Thames"/>
    </w:rPr>
  </w:style>
  <w:style w:type="character" w:customStyle="1" w:styleId="Endnote2">
    <w:name w:val="Endnote2"/>
    <w:link w:val="Endnote"/>
    <w:rPr>
      <w:rFonts w:ascii="XO Thames" w:hAnsi="XO Thames"/>
      <w:sz w:val="22"/>
    </w:rPr>
  </w:style>
  <w:style w:type="character" w:customStyle="1" w:styleId="30">
    <w:name w:val="Заголовок 3 Знак"/>
    <w:link w:val="3"/>
    <w:rPr>
      <w:rFonts w:ascii="XO Thames" w:hAnsi="XO Thames"/>
      <w:b/>
      <w:color w:val="000000"/>
      <w:spacing w:val="0"/>
      <w:sz w:val="26"/>
    </w:rPr>
  </w:style>
  <w:style w:type="paragraph" w:customStyle="1" w:styleId="Title1">
    <w:name w:val="Title1"/>
    <w:link w:val="Title11"/>
    <w:rPr>
      <w:rFonts w:ascii="XO Thames" w:hAnsi="XO Thames"/>
      <w:b/>
      <w:caps/>
      <w:sz w:val="40"/>
    </w:rPr>
  </w:style>
  <w:style w:type="character" w:customStyle="1" w:styleId="Title11">
    <w:name w:val="Title11"/>
    <w:link w:val="Title1"/>
    <w:rPr>
      <w:rFonts w:ascii="XO Thames" w:hAnsi="XO Thames"/>
      <w:b/>
      <w:caps/>
      <w:sz w:val="40"/>
    </w:rPr>
  </w:style>
  <w:style w:type="paragraph" w:customStyle="1" w:styleId="Contents2">
    <w:name w:val="Contents 2"/>
    <w:link w:val="Contents21"/>
    <w:rPr>
      <w:rFonts w:ascii="XO Thames" w:hAnsi="XO Thames"/>
      <w:sz w:val="28"/>
    </w:rPr>
  </w:style>
  <w:style w:type="character" w:customStyle="1" w:styleId="Contents21">
    <w:name w:val="Contents 21"/>
    <w:link w:val="Contents2"/>
    <w:rPr>
      <w:rFonts w:ascii="XO Thames" w:hAnsi="XO Thames"/>
      <w:sz w:val="28"/>
    </w:rPr>
  </w:style>
  <w:style w:type="paragraph" w:customStyle="1" w:styleId="Heading11">
    <w:name w:val="Heading 11"/>
    <w:link w:val="Heading111"/>
    <w:rPr>
      <w:rFonts w:ascii="XO Thames" w:hAnsi="XO Thames"/>
      <w:b/>
      <w:sz w:val="32"/>
    </w:rPr>
  </w:style>
  <w:style w:type="character" w:customStyle="1" w:styleId="Heading111">
    <w:name w:val="Heading 111"/>
    <w:link w:val="Heading11"/>
    <w:rPr>
      <w:rFonts w:ascii="XO Thames" w:hAnsi="XO Thames"/>
      <w:b/>
      <w:sz w:val="32"/>
    </w:rPr>
  </w:style>
  <w:style w:type="paragraph" w:customStyle="1" w:styleId="112">
    <w:name w:val="Обычный11"/>
    <w:link w:val="1110"/>
    <w:pPr>
      <w:spacing w:after="160" w:line="264" w:lineRule="auto"/>
    </w:pPr>
  </w:style>
  <w:style w:type="character" w:customStyle="1" w:styleId="1110">
    <w:name w:val="Обычный111"/>
    <w:link w:val="112"/>
    <w:rPr>
      <w:rFonts w:asciiTheme="minorHAnsi" w:hAnsiTheme="minorHAnsi"/>
      <w:color w:val="000000"/>
      <w:spacing w:val="0"/>
      <w:sz w:val="22"/>
    </w:rPr>
  </w:style>
  <w:style w:type="paragraph" w:styleId="a3">
    <w:name w:val="Body Text"/>
    <w:basedOn w:val="a"/>
    <w:link w:val="a4"/>
    <w:pPr>
      <w:spacing w:after="140" w:line="276" w:lineRule="auto"/>
    </w:pPr>
  </w:style>
  <w:style w:type="character" w:customStyle="1" w:styleId="a4">
    <w:name w:val="Основной текст Знак"/>
    <w:basedOn w:val="1"/>
    <w:link w:val="a3"/>
    <w:rPr>
      <w:rFonts w:asciiTheme="minorHAnsi" w:hAnsiTheme="minorHAnsi"/>
      <w:color w:val="000000"/>
      <w:spacing w:val="0"/>
      <w:sz w:val="22"/>
    </w:rPr>
  </w:style>
  <w:style w:type="paragraph" w:customStyle="1" w:styleId="Heading31">
    <w:name w:val="Heading 31"/>
    <w:link w:val="Heading311"/>
    <w:rPr>
      <w:rFonts w:ascii="XO Thames" w:hAnsi="XO Thames"/>
      <w:b/>
      <w:sz w:val="26"/>
    </w:rPr>
  </w:style>
  <w:style w:type="character" w:customStyle="1" w:styleId="Heading311">
    <w:name w:val="Heading 311"/>
    <w:link w:val="Heading31"/>
    <w:rPr>
      <w:rFonts w:ascii="XO Thames" w:hAnsi="XO Thames"/>
      <w:b/>
      <w:sz w:val="26"/>
    </w:rPr>
  </w:style>
  <w:style w:type="paragraph" w:customStyle="1" w:styleId="Footer1">
    <w:name w:val="Footer1"/>
    <w:link w:val="Footer11"/>
    <w:rPr>
      <w:rFonts w:ascii="Times New Roman" w:hAnsi="Times New Roman"/>
      <w:sz w:val="28"/>
    </w:rPr>
  </w:style>
  <w:style w:type="character" w:customStyle="1" w:styleId="Footer11">
    <w:name w:val="Footer11"/>
    <w:link w:val="Footer1"/>
    <w:rPr>
      <w:rFonts w:ascii="Times New Roman" w:hAnsi="Times New Roman"/>
      <w:sz w:val="28"/>
    </w:rPr>
  </w:style>
  <w:style w:type="paragraph" w:styleId="a5">
    <w:name w:val="caption"/>
    <w:basedOn w:val="a"/>
    <w:link w:val="a6"/>
    <w:pPr>
      <w:spacing w:before="120" w:after="120"/>
    </w:pPr>
    <w:rPr>
      <w:i/>
      <w:sz w:val="24"/>
    </w:rPr>
  </w:style>
  <w:style w:type="character" w:customStyle="1" w:styleId="a6">
    <w:name w:val="Название объекта Знак"/>
    <w:basedOn w:val="1"/>
    <w:link w:val="a5"/>
    <w:rPr>
      <w:rFonts w:asciiTheme="minorHAnsi" w:hAnsiTheme="minorHAnsi"/>
      <w:i/>
      <w:color w:val="000000"/>
      <w:spacing w:val="0"/>
      <w:sz w:val="24"/>
    </w:rPr>
  </w:style>
  <w:style w:type="paragraph" w:customStyle="1" w:styleId="Heading41">
    <w:name w:val="Heading 41"/>
    <w:link w:val="Heading411"/>
    <w:rPr>
      <w:rFonts w:ascii="XO Thames" w:hAnsi="XO Thames"/>
      <w:b/>
      <w:sz w:val="24"/>
    </w:rPr>
  </w:style>
  <w:style w:type="character" w:customStyle="1" w:styleId="Heading411">
    <w:name w:val="Heading 411"/>
    <w:link w:val="Heading41"/>
    <w:rPr>
      <w:rFonts w:ascii="XO Thames" w:hAnsi="XO Thames"/>
      <w:b/>
      <w:sz w:val="24"/>
    </w:rPr>
  </w:style>
  <w:style w:type="paragraph" w:customStyle="1" w:styleId="a7">
    <w:name w:val="Колонтитул"/>
    <w:link w:val="12"/>
    <w:pPr>
      <w:spacing w:after="160"/>
      <w:jc w:val="both"/>
    </w:pPr>
    <w:rPr>
      <w:rFonts w:ascii="XO Thames" w:hAnsi="XO Thames"/>
      <w:sz w:val="20"/>
    </w:rPr>
  </w:style>
  <w:style w:type="character" w:customStyle="1" w:styleId="12">
    <w:name w:val="Колонтитул1"/>
    <w:link w:val="a7"/>
    <w:rPr>
      <w:rFonts w:ascii="XO Thames" w:hAnsi="XO Thames"/>
      <w:color w:val="000000"/>
      <w:spacing w:val="0"/>
      <w:sz w:val="20"/>
    </w:rPr>
  </w:style>
  <w:style w:type="paragraph" w:styleId="31">
    <w:name w:val="toc 3"/>
    <w:next w:val="a"/>
    <w:link w:val="32"/>
    <w:uiPriority w:val="39"/>
    <w:pPr>
      <w:spacing w:after="160" w:line="264" w:lineRule="auto"/>
      <w:ind w:left="400"/>
    </w:pPr>
    <w:rPr>
      <w:rFonts w:ascii="XO Thames" w:hAnsi="XO Thames"/>
      <w:sz w:val="28"/>
    </w:rPr>
  </w:style>
  <w:style w:type="character" w:customStyle="1" w:styleId="32">
    <w:name w:val="Оглавление 3 Знак"/>
    <w:link w:val="31"/>
    <w:rPr>
      <w:rFonts w:ascii="XO Thames" w:hAnsi="XO Thames"/>
      <w:color w:val="000000"/>
      <w:spacing w:val="0"/>
      <w:sz w:val="28"/>
    </w:rPr>
  </w:style>
  <w:style w:type="paragraph" w:customStyle="1" w:styleId="Contents4">
    <w:name w:val="Contents 4"/>
    <w:link w:val="Contents41"/>
    <w:rPr>
      <w:rFonts w:ascii="XO Thames" w:hAnsi="XO Thames"/>
      <w:sz w:val="28"/>
    </w:rPr>
  </w:style>
  <w:style w:type="character" w:customStyle="1" w:styleId="Contents41">
    <w:name w:val="Contents 41"/>
    <w:link w:val="Contents4"/>
    <w:rPr>
      <w:rFonts w:ascii="XO Thames" w:hAnsi="XO Thames"/>
      <w:sz w:val="28"/>
    </w:rPr>
  </w:style>
  <w:style w:type="paragraph" w:customStyle="1" w:styleId="Heading21">
    <w:name w:val="Heading 21"/>
    <w:link w:val="Heading211"/>
    <w:rPr>
      <w:rFonts w:ascii="XO Thames" w:hAnsi="XO Thames"/>
      <w:b/>
      <w:sz w:val="28"/>
    </w:rPr>
  </w:style>
  <w:style w:type="character" w:customStyle="1" w:styleId="Heading211">
    <w:name w:val="Heading 211"/>
    <w:link w:val="Heading21"/>
    <w:rPr>
      <w:rFonts w:ascii="XO Thames" w:hAnsi="XO Thames"/>
      <w:b/>
      <w:sz w:val="28"/>
    </w:rPr>
  </w:style>
  <w:style w:type="paragraph" w:customStyle="1" w:styleId="Subtitle1">
    <w:name w:val="Subtitle1"/>
    <w:link w:val="Subtitle11"/>
    <w:rPr>
      <w:rFonts w:ascii="XO Thames" w:hAnsi="XO Thames"/>
      <w:i/>
      <w:sz w:val="24"/>
    </w:rPr>
  </w:style>
  <w:style w:type="character" w:customStyle="1" w:styleId="Subtitle11">
    <w:name w:val="Subtitle11"/>
    <w:link w:val="Subtitle1"/>
    <w:rPr>
      <w:rFonts w:ascii="XO Thames" w:hAnsi="XO Thames"/>
      <w:i/>
      <w:sz w:val="24"/>
    </w:rPr>
  </w:style>
  <w:style w:type="paragraph" w:customStyle="1" w:styleId="Contents9">
    <w:name w:val="Contents 9"/>
    <w:link w:val="Contents91"/>
    <w:rPr>
      <w:rFonts w:ascii="XO Thames" w:hAnsi="XO Thames"/>
      <w:sz w:val="28"/>
    </w:rPr>
  </w:style>
  <w:style w:type="character" w:customStyle="1" w:styleId="Contents91">
    <w:name w:val="Contents 91"/>
    <w:link w:val="Contents9"/>
    <w:rPr>
      <w:rFonts w:ascii="XO Thames" w:hAnsi="XO Thames"/>
      <w:sz w:val="28"/>
    </w:rPr>
  </w:style>
  <w:style w:type="character" w:customStyle="1" w:styleId="50">
    <w:name w:val="Заголовок 5 Знак"/>
    <w:link w:val="5"/>
    <w:rPr>
      <w:rFonts w:ascii="XO Thames" w:hAnsi="XO Thames"/>
      <w:b/>
      <w:color w:val="000000"/>
      <w:spacing w:val="0"/>
      <w:sz w:val="22"/>
    </w:rPr>
  </w:style>
  <w:style w:type="character" w:customStyle="1" w:styleId="11">
    <w:name w:val="Заголовок 1 Знак"/>
    <w:link w:val="10"/>
    <w:rPr>
      <w:rFonts w:ascii="XO Thames" w:hAnsi="XO Thames"/>
      <w:b/>
      <w:color w:val="000000"/>
      <w:spacing w:val="0"/>
      <w:sz w:val="32"/>
    </w:rPr>
  </w:style>
  <w:style w:type="paragraph" w:customStyle="1" w:styleId="Contents1">
    <w:name w:val="Contents 1"/>
    <w:link w:val="Contents11"/>
    <w:rPr>
      <w:rFonts w:ascii="XO Thames" w:hAnsi="XO Thames"/>
      <w:b/>
      <w:sz w:val="28"/>
    </w:rPr>
  </w:style>
  <w:style w:type="character" w:customStyle="1" w:styleId="Contents11">
    <w:name w:val="Contents 11"/>
    <w:link w:val="Contents1"/>
    <w:rPr>
      <w:rFonts w:ascii="XO Thames" w:hAnsi="XO Thames"/>
      <w:b/>
      <w:sz w:val="28"/>
    </w:rPr>
  </w:style>
  <w:style w:type="paragraph" w:styleId="a8">
    <w:name w:val="index heading"/>
    <w:basedOn w:val="a"/>
    <w:link w:val="a9"/>
  </w:style>
  <w:style w:type="character" w:customStyle="1" w:styleId="a9">
    <w:name w:val="Указатель Знак"/>
    <w:basedOn w:val="1"/>
    <w:link w:val="a8"/>
    <w:rPr>
      <w:rFonts w:asciiTheme="minorHAnsi" w:hAnsiTheme="minorHAnsi"/>
      <w:color w:val="000000"/>
      <w:spacing w:val="0"/>
      <w:sz w:val="22"/>
    </w:rPr>
  </w:style>
  <w:style w:type="paragraph" w:customStyle="1" w:styleId="13">
    <w:name w:val="Гиперссылка1"/>
    <w:link w:val="aa"/>
    <w:rPr>
      <w:color w:val="0000FF"/>
      <w:u w:val="single"/>
    </w:rPr>
  </w:style>
  <w:style w:type="character" w:styleId="aa">
    <w:name w:val="Hyperlink"/>
    <w:link w:val="13"/>
    <w:rPr>
      <w:color w:val="0000FF"/>
      <w:u w:val="single"/>
    </w:rPr>
  </w:style>
  <w:style w:type="paragraph" w:customStyle="1" w:styleId="Footnote">
    <w:name w:val="Footnote"/>
    <w:link w:val="Footnote2"/>
    <w:pPr>
      <w:ind w:firstLine="851"/>
      <w:jc w:val="both"/>
    </w:pPr>
    <w:rPr>
      <w:rFonts w:ascii="XO Thames" w:hAnsi="XO Thames"/>
    </w:rPr>
  </w:style>
  <w:style w:type="character" w:customStyle="1" w:styleId="Footnote2">
    <w:name w:val="Footnote2"/>
    <w:link w:val="Footnote"/>
    <w:rPr>
      <w:rFonts w:ascii="XO Thames" w:hAnsi="XO Thames"/>
      <w:sz w:val="22"/>
    </w:rPr>
  </w:style>
  <w:style w:type="paragraph" w:customStyle="1" w:styleId="Header1">
    <w:name w:val="Header1"/>
    <w:link w:val="Header11"/>
  </w:style>
  <w:style w:type="character" w:customStyle="1" w:styleId="Header11">
    <w:name w:val="Header11"/>
    <w:link w:val="Header1"/>
  </w:style>
  <w:style w:type="paragraph" w:styleId="14">
    <w:name w:val="toc 1"/>
    <w:next w:val="a"/>
    <w:link w:val="15"/>
    <w:uiPriority w:val="39"/>
    <w:pPr>
      <w:spacing w:after="160" w:line="264" w:lineRule="auto"/>
    </w:pPr>
    <w:rPr>
      <w:rFonts w:ascii="XO Thames" w:hAnsi="XO Thames"/>
      <w:b/>
      <w:sz w:val="28"/>
    </w:rPr>
  </w:style>
  <w:style w:type="character" w:customStyle="1" w:styleId="15">
    <w:name w:val="Оглавление 1 Знак"/>
    <w:link w:val="14"/>
    <w:rPr>
      <w:rFonts w:ascii="XO Thames" w:hAnsi="XO Thames"/>
      <w:b/>
      <w:color w:val="000000"/>
      <w:spacing w:val="0"/>
      <w:sz w:val="28"/>
    </w:rPr>
  </w:style>
  <w:style w:type="paragraph" w:customStyle="1" w:styleId="HeaderandFooter">
    <w:name w:val="Header and Footer"/>
    <w:link w:val="HeaderandFooter1"/>
    <w:rPr>
      <w:rFonts w:ascii="XO Thames" w:hAnsi="XO Thames"/>
      <w:sz w:val="20"/>
    </w:rPr>
  </w:style>
  <w:style w:type="character" w:customStyle="1" w:styleId="HeaderandFooter1">
    <w:name w:val="Header and Footer1"/>
    <w:link w:val="HeaderandFooter"/>
    <w:rPr>
      <w:rFonts w:ascii="XO Thames" w:hAnsi="XO Thames"/>
      <w:sz w:val="20"/>
    </w:rPr>
  </w:style>
  <w:style w:type="paragraph" w:styleId="9">
    <w:name w:val="toc 9"/>
    <w:next w:val="a"/>
    <w:link w:val="90"/>
    <w:uiPriority w:val="39"/>
    <w:pPr>
      <w:spacing w:after="160" w:line="264" w:lineRule="auto"/>
      <w:ind w:left="1600"/>
    </w:pPr>
    <w:rPr>
      <w:rFonts w:ascii="XO Thames" w:hAnsi="XO Thames"/>
      <w:sz w:val="28"/>
    </w:rPr>
  </w:style>
  <w:style w:type="character" w:customStyle="1" w:styleId="90">
    <w:name w:val="Оглавление 9 Знак"/>
    <w:link w:val="9"/>
    <w:rPr>
      <w:rFonts w:ascii="XO Thames" w:hAnsi="XO Thames"/>
      <w:color w:val="000000"/>
      <w:spacing w:val="0"/>
      <w:sz w:val="28"/>
    </w:rPr>
  </w:style>
  <w:style w:type="paragraph" w:customStyle="1" w:styleId="Contents7">
    <w:name w:val="Contents 7"/>
    <w:link w:val="Contents71"/>
    <w:rPr>
      <w:rFonts w:ascii="XO Thames" w:hAnsi="XO Thames"/>
      <w:sz w:val="28"/>
    </w:rPr>
  </w:style>
  <w:style w:type="character" w:customStyle="1" w:styleId="Contents71">
    <w:name w:val="Contents 71"/>
    <w:link w:val="Contents7"/>
    <w:rPr>
      <w:rFonts w:ascii="XO Thames" w:hAnsi="XO Thames"/>
      <w:sz w:val="28"/>
    </w:rPr>
  </w:style>
  <w:style w:type="paragraph" w:styleId="8">
    <w:name w:val="toc 8"/>
    <w:next w:val="a"/>
    <w:link w:val="80"/>
    <w:uiPriority w:val="39"/>
    <w:pPr>
      <w:spacing w:after="160" w:line="264" w:lineRule="auto"/>
      <w:ind w:left="1400"/>
    </w:pPr>
    <w:rPr>
      <w:rFonts w:ascii="XO Thames" w:hAnsi="XO Thames"/>
      <w:sz w:val="28"/>
    </w:rPr>
  </w:style>
  <w:style w:type="character" w:customStyle="1" w:styleId="80">
    <w:name w:val="Оглавление 8 Знак"/>
    <w:link w:val="8"/>
    <w:rPr>
      <w:rFonts w:ascii="XO Thames" w:hAnsi="XO Thames"/>
      <w:color w:val="000000"/>
      <w:spacing w:val="0"/>
      <w:sz w:val="28"/>
    </w:rPr>
  </w:style>
  <w:style w:type="paragraph" w:customStyle="1" w:styleId="Contents8">
    <w:name w:val="Contents 8"/>
    <w:link w:val="Contents81"/>
    <w:rPr>
      <w:rFonts w:ascii="XO Thames" w:hAnsi="XO Thames"/>
      <w:sz w:val="28"/>
    </w:rPr>
  </w:style>
  <w:style w:type="character" w:customStyle="1" w:styleId="Contents81">
    <w:name w:val="Contents 81"/>
    <w:link w:val="Contents8"/>
    <w:rPr>
      <w:rFonts w:ascii="XO Thames" w:hAnsi="XO Thames"/>
      <w:sz w:val="28"/>
    </w:rPr>
  </w:style>
  <w:style w:type="paragraph" w:customStyle="1" w:styleId="Contents5">
    <w:name w:val="Contents 5"/>
    <w:link w:val="Contents51"/>
    <w:rPr>
      <w:rFonts w:ascii="XO Thames" w:hAnsi="XO Thames"/>
      <w:sz w:val="28"/>
    </w:rPr>
  </w:style>
  <w:style w:type="character" w:customStyle="1" w:styleId="Contents51">
    <w:name w:val="Contents 51"/>
    <w:link w:val="Contents5"/>
    <w:rPr>
      <w:rFonts w:ascii="XO Thames" w:hAnsi="XO Thames"/>
      <w:sz w:val="28"/>
    </w:rPr>
  </w:style>
  <w:style w:type="paragraph" w:styleId="51">
    <w:name w:val="toc 5"/>
    <w:next w:val="a"/>
    <w:link w:val="52"/>
    <w:uiPriority w:val="39"/>
    <w:pPr>
      <w:spacing w:after="160" w:line="264" w:lineRule="auto"/>
      <w:ind w:left="800"/>
    </w:pPr>
    <w:rPr>
      <w:rFonts w:ascii="XO Thames" w:hAnsi="XO Thames"/>
      <w:sz w:val="28"/>
    </w:rPr>
  </w:style>
  <w:style w:type="character" w:customStyle="1" w:styleId="52">
    <w:name w:val="Оглавление 5 Знак"/>
    <w:link w:val="51"/>
    <w:rPr>
      <w:rFonts w:ascii="XO Thames" w:hAnsi="XO Thames"/>
      <w:color w:val="000000"/>
      <w:spacing w:val="0"/>
      <w:sz w:val="28"/>
    </w:rPr>
  </w:style>
  <w:style w:type="paragraph" w:styleId="ab">
    <w:name w:val="footer"/>
    <w:basedOn w:val="a"/>
    <w:link w:val="ac"/>
    <w:pPr>
      <w:tabs>
        <w:tab w:val="center" w:pos="4677"/>
        <w:tab w:val="right" w:pos="9355"/>
      </w:tabs>
      <w:spacing w:after="0" w:line="240" w:lineRule="auto"/>
    </w:pPr>
    <w:rPr>
      <w:rFonts w:ascii="Times New Roman" w:hAnsi="Times New Roman"/>
      <w:sz w:val="28"/>
    </w:rPr>
  </w:style>
  <w:style w:type="character" w:customStyle="1" w:styleId="ac">
    <w:name w:val="Нижний колонтитул Знак"/>
    <w:basedOn w:val="1"/>
    <w:link w:val="ab"/>
    <w:rPr>
      <w:rFonts w:ascii="Times New Roman" w:hAnsi="Times New Roman"/>
      <w:color w:val="000000"/>
      <w:spacing w:val="0"/>
      <w:sz w:val="28"/>
    </w:rPr>
  </w:style>
  <w:style w:type="paragraph" w:customStyle="1" w:styleId="PlainText1">
    <w:name w:val="Plain Text1"/>
    <w:basedOn w:val="a"/>
    <w:link w:val="PlainText11"/>
    <w:pPr>
      <w:spacing w:after="0" w:line="240" w:lineRule="auto"/>
    </w:pPr>
    <w:rPr>
      <w:rFonts w:ascii="Calibri" w:hAnsi="Calibri"/>
    </w:rPr>
  </w:style>
  <w:style w:type="character" w:customStyle="1" w:styleId="PlainText11">
    <w:name w:val="Plain Text11"/>
    <w:basedOn w:val="1"/>
    <w:link w:val="PlainText1"/>
    <w:rPr>
      <w:rFonts w:ascii="Calibri" w:hAnsi="Calibri"/>
      <w:color w:val="000000"/>
      <w:spacing w:val="0"/>
      <w:sz w:val="22"/>
    </w:rPr>
  </w:style>
  <w:style w:type="paragraph" w:customStyle="1" w:styleId="ad">
    <w:name w:val="Заголовок"/>
    <w:basedOn w:val="a"/>
    <w:next w:val="a3"/>
    <w:link w:val="16"/>
    <w:pPr>
      <w:keepNext/>
      <w:spacing w:before="240" w:after="120"/>
    </w:pPr>
    <w:rPr>
      <w:rFonts w:ascii="Open Sans" w:hAnsi="Open Sans"/>
      <w:sz w:val="28"/>
    </w:rPr>
  </w:style>
  <w:style w:type="character" w:customStyle="1" w:styleId="16">
    <w:name w:val="Заголовок1"/>
    <w:basedOn w:val="1"/>
    <w:link w:val="ad"/>
    <w:rPr>
      <w:rFonts w:ascii="Open Sans" w:hAnsi="Open Sans"/>
      <w:color w:val="000000"/>
      <w:spacing w:val="0"/>
      <w:sz w:val="28"/>
    </w:rPr>
  </w:style>
  <w:style w:type="paragraph" w:customStyle="1" w:styleId="DefaultParagraphFont1">
    <w:name w:val="Default Paragraph Font1"/>
    <w:link w:val="DefaultParagraphFont11"/>
    <w:pPr>
      <w:spacing w:after="160" w:line="264" w:lineRule="auto"/>
    </w:pPr>
  </w:style>
  <w:style w:type="character" w:customStyle="1" w:styleId="DefaultParagraphFont11">
    <w:name w:val="Default Paragraph Font11"/>
    <w:link w:val="DefaultParagraphFont1"/>
    <w:rPr>
      <w:rFonts w:asciiTheme="minorHAnsi" w:hAnsiTheme="minorHAnsi"/>
      <w:color w:val="000000"/>
      <w:spacing w:val="0"/>
      <w:sz w:val="22"/>
    </w:rPr>
  </w:style>
  <w:style w:type="paragraph" w:styleId="ae">
    <w:name w:val="List"/>
    <w:basedOn w:val="a3"/>
    <w:link w:val="af"/>
  </w:style>
  <w:style w:type="character" w:customStyle="1" w:styleId="af">
    <w:name w:val="Список Знак"/>
    <w:basedOn w:val="a4"/>
    <w:link w:val="ae"/>
    <w:rPr>
      <w:rFonts w:asciiTheme="minorHAnsi" w:hAnsiTheme="minorHAnsi"/>
      <w:color w:val="000000"/>
      <w:spacing w:val="0"/>
      <w:sz w:val="22"/>
    </w:rPr>
  </w:style>
  <w:style w:type="paragraph" w:customStyle="1" w:styleId="Heading51">
    <w:name w:val="Heading 51"/>
    <w:link w:val="Heading511"/>
    <w:rPr>
      <w:rFonts w:ascii="XO Thames" w:hAnsi="XO Thames"/>
      <w:b/>
    </w:rPr>
  </w:style>
  <w:style w:type="character" w:customStyle="1" w:styleId="Heading511">
    <w:name w:val="Heading 511"/>
    <w:link w:val="Heading51"/>
    <w:rPr>
      <w:rFonts w:ascii="XO Thames" w:hAnsi="XO Thames"/>
      <w:b/>
    </w:rPr>
  </w:style>
  <w:style w:type="paragraph" w:styleId="af0">
    <w:name w:val="Subtitle"/>
    <w:next w:val="a"/>
    <w:link w:val="af1"/>
    <w:uiPriority w:val="11"/>
    <w:qFormat/>
    <w:pPr>
      <w:spacing w:after="160" w:line="264" w:lineRule="auto"/>
      <w:jc w:val="both"/>
    </w:pPr>
    <w:rPr>
      <w:rFonts w:ascii="XO Thames" w:hAnsi="XO Thames"/>
      <w:i/>
      <w:sz w:val="24"/>
    </w:rPr>
  </w:style>
  <w:style w:type="character" w:customStyle="1" w:styleId="af1">
    <w:name w:val="Подзаголовок Знак"/>
    <w:link w:val="af0"/>
    <w:rPr>
      <w:rFonts w:ascii="XO Thames" w:hAnsi="XO Thames"/>
      <w:i/>
      <w:color w:val="000000"/>
      <w:spacing w:val="0"/>
      <w:sz w:val="24"/>
    </w:rPr>
  </w:style>
  <w:style w:type="paragraph" w:styleId="af2">
    <w:name w:val="header"/>
    <w:basedOn w:val="a"/>
    <w:link w:val="af3"/>
    <w:pPr>
      <w:tabs>
        <w:tab w:val="center" w:pos="4677"/>
        <w:tab w:val="right" w:pos="9355"/>
      </w:tabs>
      <w:spacing w:after="0" w:line="240" w:lineRule="auto"/>
    </w:pPr>
  </w:style>
  <w:style w:type="character" w:customStyle="1" w:styleId="af3">
    <w:name w:val="Верхний колонтитул Знак"/>
    <w:basedOn w:val="1"/>
    <w:link w:val="af2"/>
    <w:rPr>
      <w:rFonts w:asciiTheme="minorHAnsi" w:hAnsiTheme="minorHAnsi"/>
      <w:color w:val="000000"/>
      <w:spacing w:val="0"/>
      <w:sz w:val="22"/>
    </w:rPr>
  </w:style>
  <w:style w:type="paragraph" w:styleId="af4">
    <w:name w:val="Title"/>
    <w:next w:val="a"/>
    <w:link w:val="af5"/>
    <w:uiPriority w:val="10"/>
    <w:qFormat/>
    <w:pPr>
      <w:spacing w:before="567" w:after="567" w:line="264" w:lineRule="auto"/>
      <w:jc w:val="center"/>
    </w:pPr>
    <w:rPr>
      <w:rFonts w:ascii="XO Thames" w:hAnsi="XO Thames"/>
      <w:b/>
      <w:caps/>
      <w:sz w:val="40"/>
    </w:rPr>
  </w:style>
  <w:style w:type="character" w:customStyle="1" w:styleId="af5">
    <w:name w:val="Название Знак"/>
    <w:link w:val="af4"/>
    <w:rPr>
      <w:rFonts w:ascii="XO Thames" w:hAnsi="XO Thames"/>
      <w:b/>
      <w:caps/>
      <w:color w:val="000000"/>
      <w:spacing w:val="0"/>
      <w:sz w:val="40"/>
    </w:rPr>
  </w:style>
  <w:style w:type="character" w:customStyle="1" w:styleId="40">
    <w:name w:val="Заголовок 4 Знак"/>
    <w:link w:val="4"/>
    <w:rPr>
      <w:rFonts w:ascii="XO Thames" w:hAnsi="XO Thames"/>
      <w:b/>
      <w:color w:val="000000"/>
      <w:spacing w:val="0"/>
      <w:sz w:val="24"/>
    </w:rPr>
  </w:style>
  <w:style w:type="paragraph" w:customStyle="1" w:styleId="Footnote1">
    <w:name w:val="Footnote1"/>
    <w:link w:val="Footnote11"/>
    <w:pPr>
      <w:spacing w:after="160" w:line="264" w:lineRule="auto"/>
      <w:ind w:firstLine="851"/>
      <w:jc w:val="both"/>
    </w:pPr>
    <w:rPr>
      <w:rFonts w:ascii="XO Thames" w:hAnsi="XO Thames"/>
    </w:rPr>
  </w:style>
  <w:style w:type="character" w:customStyle="1" w:styleId="Footnote11">
    <w:name w:val="Footnote11"/>
    <w:link w:val="Footnote1"/>
    <w:rPr>
      <w:rFonts w:ascii="XO Thames" w:hAnsi="XO Thames"/>
      <w:color w:val="000000"/>
      <w:spacing w:val="0"/>
      <w:sz w:val="22"/>
    </w:rPr>
  </w:style>
  <w:style w:type="character" w:customStyle="1" w:styleId="20">
    <w:name w:val="Заголовок 2 Знак"/>
    <w:link w:val="2"/>
    <w:rPr>
      <w:rFonts w:ascii="XO Thames" w:hAnsi="XO Thames"/>
      <w:b/>
      <w:color w:val="000000"/>
      <w:spacing w:val="0"/>
      <w:sz w:val="28"/>
    </w:rPr>
  </w:style>
  <w:style w:type="paragraph" w:customStyle="1" w:styleId="113">
    <w:name w:val="Гиперссылка11"/>
    <w:basedOn w:val="110"/>
    <w:link w:val="1111"/>
    <w:rPr>
      <w:color w:val="0563C1" w:themeColor="hyperlink"/>
      <w:u w:val="single"/>
    </w:rPr>
  </w:style>
  <w:style w:type="character" w:customStyle="1" w:styleId="1111">
    <w:name w:val="Гиперссылка111"/>
    <w:basedOn w:val="111"/>
    <w:link w:val="113"/>
    <w:rPr>
      <w:rFonts w:asciiTheme="minorHAnsi" w:hAnsiTheme="minorHAnsi"/>
      <w:color w:val="0563C1" w:themeColor="hyperlink"/>
      <w:spacing w:val="0"/>
      <w:sz w:val="22"/>
      <w:u w:val="single"/>
    </w:rPr>
  </w:style>
  <w:style w:type="paragraph" w:customStyle="1" w:styleId="Contents6">
    <w:name w:val="Contents 6"/>
    <w:link w:val="Contents61"/>
    <w:rPr>
      <w:rFonts w:ascii="XO Thames" w:hAnsi="XO Thames"/>
      <w:sz w:val="28"/>
    </w:rPr>
  </w:style>
  <w:style w:type="character" w:customStyle="1" w:styleId="Contents61">
    <w:name w:val="Contents 61"/>
    <w:link w:val="Contents6"/>
    <w:rPr>
      <w:rFonts w:ascii="XO Thames" w:hAnsi="XO Thames"/>
      <w:sz w:val="28"/>
    </w:rPr>
  </w:style>
  <w:style w:type="paragraph" w:customStyle="1" w:styleId="Contents3">
    <w:name w:val="Contents 3"/>
    <w:link w:val="Contents31"/>
    <w:rPr>
      <w:rFonts w:ascii="XO Thames" w:hAnsi="XO Thames"/>
      <w:sz w:val="28"/>
    </w:rPr>
  </w:style>
  <w:style w:type="character" w:customStyle="1" w:styleId="Contents31">
    <w:name w:val="Contents 31"/>
    <w:link w:val="Contents3"/>
    <w:rPr>
      <w:rFonts w:ascii="XO Thames" w:hAnsi="XO Thames"/>
      <w:sz w:val="28"/>
    </w:r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Balloon Text"/>
    <w:basedOn w:val="a"/>
    <w:link w:val="af8"/>
    <w:uiPriority w:val="99"/>
    <w:semiHidden/>
    <w:unhideWhenUsed/>
    <w:rsid w:val="00370620"/>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70620"/>
    <w:rPr>
      <w:rFonts w:ascii="Segoe UI" w:hAnsi="Segoe UI" w:cs="Segoe UI"/>
      <w:sz w:val="18"/>
      <w:szCs w:val="18"/>
    </w:rPr>
  </w:style>
  <w:style w:type="paragraph" w:styleId="af9">
    <w:name w:val="List Paragraph"/>
    <w:basedOn w:val="a"/>
    <w:uiPriority w:val="34"/>
    <w:qFormat/>
    <w:rsid w:val="00370620"/>
    <w:pPr>
      <w:ind w:left="720"/>
      <w:contextualSpacing/>
    </w:pPr>
  </w:style>
  <w:style w:type="paragraph" w:styleId="afa">
    <w:name w:val="Normal (Web)"/>
    <w:basedOn w:val="a"/>
    <w:uiPriority w:val="99"/>
    <w:semiHidden/>
    <w:unhideWhenUsed/>
    <w:rsid w:val="005B38C3"/>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6449">
      <w:bodyDiv w:val="1"/>
      <w:marLeft w:val="0"/>
      <w:marRight w:val="0"/>
      <w:marTop w:val="0"/>
      <w:marBottom w:val="0"/>
      <w:divBdr>
        <w:top w:val="none" w:sz="0" w:space="0" w:color="auto"/>
        <w:left w:val="none" w:sz="0" w:space="0" w:color="auto"/>
        <w:bottom w:val="none" w:sz="0" w:space="0" w:color="auto"/>
        <w:right w:val="none" w:sz="0" w:space="0" w:color="auto"/>
      </w:divBdr>
    </w:div>
    <w:div w:id="302152373">
      <w:bodyDiv w:val="1"/>
      <w:marLeft w:val="0"/>
      <w:marRight w:val="0"/>
      <w:marTop w:val="0"/>
      <w:marBottom w:val="0"/>
      <w:divBdr>
        <w:top w:val="none" w:sz="0" w:space="0" w:color="auto"/>
        <w:left w:val="none" w:sz="0" w:space="0" w:color="auto"/>
        <w:bottom w:val="none" w:sz="0" w:space="0" w:color="auto"/>
        <w:right w:val="none" w:sz="0" w:space="0" w:color="auto"/>
      </w:divBdr>
    </w:div>
    <w:div w:id="358354253">
      <w:bodyDiv w:val="1"/>
      <w:marLeft w:val="0"/>
      <w:marRight w:val="0"/>
      <w:marTop w:val="0"/>
      <w:marBottom w:val="0"/>
      <w:divBdr>
        <w:top w:val="none" w:sz="0" w:space="0" w:color="auto"/>
        <w:left w:val="none" w:sz="0" w:space="0" w:color="auto"/>
        <w:bottom w:val="none" w:sz="0" w:space="0" w:color="auto"/>
        <w:right w:val="none" w:sz="0" w:space="0" w:color="auto"/>
      </w:divBdr>
    </w:div>
    <w:div w:id="393356450">
      <w:bodyDiv w:val="1"/>
      <w:marLeft w:val="0"/>
      <w:marRight w:val="0"/>
      <w:marTop w:val="0"/>
      <w:marBottom w:val="0"/>
      <w:divBdr>
        <w:top w:val="none" w:sz="0" w:space="0" w:color="auto"/>
        <w:left w:val="none" w:sz="0" w:space="0" w:color="auto"/>
        <w:bottom w:val="none" w:sz="0" w:space="0" w:color="auto"/>
        <w:right w:val="none" w:sz="0" w:space="0" w:color="auto"/>
      </w:divBdr>
    </w:div>
    <w:div w:id="1055469703">
      <w:bodyDiv w:val="1"/>
      <w:marLeft w:val="0"/>
      <w:marRight w:val="0"/>
      <w:marTop w:val="0"/>
      <w:marBottom w:val="0"/>
      <w:divBdr>
        <w:top w:val="none" w:sz="0" w:space="0" w:color="auto"/>
        <w:left w:val="none" w:sz="0" w:space="0" w:color="auto"/>
        <w:bottom w:val="none" w:sz="0" w:space="0" w:color="auto"/>
        <w:right w:val="none" w:sz="0" w:space="0" w:color="auto"/>
      </w:divBdr>
    </w:div>
    <w:div w:id="1261109452">
      <w:bodyDiv w:val="1"/>
      <w:marLeft w:val="0"/>
      <w:marRight w:val="0"/>
      <w:marTop w:val="0"/>
      <w:marBottom w:val="0"/>
      <w:divBdr>
        <w:top w:val="none" w:sz="0" w:space="0" w:color="auto"/>
        <w:left w:val="none" w:sz="0" w:space="0" w:color="auto"/>
        <w:bottom w:val="none" w:sz="0" w:space="0" w:color="auto"/>
        <w:right w:val="none" w:sz="0" w:space="0" w:color="auto"/>
      </w:divBdr>
    </w:div>
    <w:div w:id="1731613986">
      <w:bodyDiv w:val="1"/>
      <w:marLeft w:val="0"/>
      <w:marRight w:val="0"/>
      <w:marTop w:val="0"/>
      <w:marBottom w:val="0"/>
      <w:divBdr>
        <w:top w:val="none" w:sz="0" w:space="0" w:color="auto"/>
        <w:left w:val="none" w:sz="0" w:space="0" w:color="auto"/>
        <w:bottom w:val="none" w:sz="0" w:space="0" w:color="auto"/>
        <w:right w:val="none" w:sz="0" w:space="0" w:color="auto"/>
      </w:divBdr>
    </w:div>
    <w:div w:id="1878470297">
      <w:bodyDiv w:val="1"/>
      <w:marLeft w:val="0"/>
      <w:marRight w:val="0"/>
      <w:marTop w:val="0"/>
      <w:marBottom w:val="0"/>
      <w:divBdr>
        <w:top w:val="none" w:sz="0" w:space="0" w:color="auto"/>
        <w:left w:val="none" w:sz="0" w:space="0" w:color="auto"/>
        <w:bottom w:val="none" w:sz="0" w:space="0" w:color="auto"/>
        <w:right w:val="none" w:sz="0" w:space="0" w:color="auto"/>
      </w:divBdr>
    </w:div>
    <w:div w:id="2077968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1686</TotalTime>
  <Pages>4</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Хоич Анастасия Анатольевна</dc:creator>
  <cp:keywords/>
  <dc:description/>
  <cp:lastModifiedBy>Хоич Анастасия Анатольевна</cp:lastModifiedBy>
  <cp:revision>2</cp:revision>
  <cp:lastPrinted>2025-03-31T05:47:00Z</cp:lastPrinted>
  <dcterms:created xsi:type="dcterms:W3CDTF">2025-03-24T03:00:00Z</dcterms:created>
  <dcterms:modified xsi:type="dcterms:W3CDTF">2025-03-31T20:31:00Z</dcterms:modified>
</cp:coreProperties>
</file>