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3E" w:rsidRDefault="00A204A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03E" w:rsidRDefault="0084103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4103E" w:rsidRDefault="0084103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4103E" w:rsidRDefault="0084103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84103E" w:rsidRDefault="00A204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84103E" w:rsidRDefault="0084103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4103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4103E" w:rsidRDefault="008410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4103E" w:rsidRDefault="0084103E" w:rsidP="00AA63B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84103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84103E" w:rsidRPr="00AA4AFC" w:rsidRDefault="00A204AE" w:rsidP="00AA4AF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AA4AFC" w:rsidRPr="00AA4AFC">
              <w:rPr>
                <w:rFonts w:ascii="Times New Roman" w:hAnsi="Times New Roman"/>
                <w:b/>
                <w:sz w:val="28"/>
              </w:rPr>
              <w:t>установлении платы за подключение (технологическое присоеди</w:t>
            </w:r>
            <w:r w:rsidR="00AA4AFC">
              <w:rPr>
                <w:rFonts w:ascii="Times New Roman" w:hAnsi="Times New Roman"/>
                <w:b/>
                <w:sz w:val="28"/>
              </w:rPr>
              <w:t xml:space="preserve">нение) к системе теплоснабжения </w:t>
            </w:r>
            <w:r w:rsidR="00AA4AFC" w:rsidRPr="00AA4AFC">
              <w:rPr>
                <w:rFonts w:ascii="Times New Roman" w:hAnsi="Times New Roman"/>
                <w:b/>
                <w:sz w:val="28"/>
              </w:rPr>
              <w:t>АО «ЮЭСК» объектов на территории Камчатского края</w:t>
            </w:r>
            <w:r w:rsidR="00AA4AFC">
              <w:rPr>
                <w:rFonts w:ascii="Times New Roman" w:hAnsi="Times New Roman"/>
                <w:b/>
                <w:sz w:val="28"/>
              </w:rPr>
              <w:t>,</w:t>
            </w:r>
            <w:r w:rsidR="00AA4AFC" w:rsidRPr="00AA4AFC">
              <w:rPr>
                <w:rFonts w:ascii="Times New Roman" w:hAnsi="Times New Roman"/>
                <w:b/>
                <w:sz w:val="28"/>
              </w:rPr>
              <w:t xml:space="preserve"> при наличии технической возможности подключения на 2024 год</w:t>
            </w:r>
          </w:p>
        </w:tc>
      </w:tr>
    </w:tbl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A6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>«О теплоснабжении», постановлениями Правительства Российской Федерации от 22.10.2012 № 1075 «О ценообразовании в сфере</w:t>
      </w:r>
      <w:r>
        <w:rPr>
          <w:rFonts w:ascii="Times New Roman" w:hAnsi="Times New Roman"/>
          <w:sz w:val="28"/>
          <w:szCs w:val="28"/>
        </w:rPr>
        <w:t xml:space="preserve"> теплоснабжения», </w:t>
      </w:r>
      <w:r w:rsidR="005E15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Pr="00337161">
        <w:rPr>
          <w:rFonts w:ascii="Times New Roman" w:hAnsi="Times New Roman"/>
          <w:sz w:val="28"/>
          <w:szCs w:val="28"/>
        </w:rPr>
        <w:t>30.11.2021</w:t>
      </w:r>
      <w:r>
        <w:rPr>
          <w:rFonts w:ascii="Times New Roman" w:hAnsi="Times New Roman"/>
          <w:sz w:val="28"/>
          <w:szCs w:val="28"/>
        </w:rPr>
        <w:t xml:space="preserve"> № 2115 «</w:t>
      </w:r>
      <w:r w:rsidRPr="00337161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</w:t>
      </w:r>
      <w:r>
        <w:rPr>
          <w:rFonts w:ascii="Times New Roman" w:hAnsi="Times New Roman"/>
          <w:sz w:val="28"/>
          <w:szCs w:val="28"/>
        </w:rPr>
        <w:t xml:space="preserve">теплоснабжения», от 07.06.2013 </w:t>
      </w:r>
      <w:r w:rsidRPr="001D763E">
        <w:rPr>
          <w:rFonts w:ascii="Times New Roman" w:hAnsi="Times New Roman"/>
          <w:sz w:val="28"/>
          <w:szCs w:val="28"/>
        </w:rPr>
        <w:t xml:space="preserve">№ 163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1D763E">
        <w:rPr>
          <w:rFonts w:ascii="Times New Roman" w:hAnsi="Times New Roman"/>
          <w:bCs/>
          <w:sz w:val="28"/>
          <w:szCs w:val="28"/>
        </w:rPr>
        <w:t>постановлением Прав</w:t>
      </w:r>
      <w:r>
        <w:rPr>
          <w:rFonts w:ascii="Times New Roman" w:hAnsi="Times New Roman"/>
          <w:bCs/>
          <w:sz w:val="28"/>
          <w:szCs w:val="28"/>
        </w:rPr>
        <w:t>ительства Камчатского края от 07.04.2023 № 204</w:t>
      </w:r>
      <w:r w:rsidRPr="001D763E">
        <w:rPr>
          <w:rFonts w:ascii="Times New Roman" w:hAnsi="Times New Roman"/>
          <w:bCs/>
          <w:sz w:val="28"/>
          <w:szCs w:val="28"/>
        </w:rPr>
        <w:t xml:space="preserve">-П </w:t>
      </w:r>
      <w:r>
        <w:rPr>
          <w:rFonts w:ascii="Times New Roman" w:hAnsi="Times New Roman"/>
          <w:bCs/>
          <w:sz w:val="28"/>
          <w:szCs w:val="28"/>
        </w:rPr>
        <w:br/>
      </w:r>
      <w:r w:rsidRPr="001D763E">
        <w:rPr>
          <w:rFonts w:ascii="Times New Roman" w:hAnsi="Times New Roman"/>
          <w:bCs/>
          <w:sz w:val="28"/>
          <w:szCs w:val="28"/>
        </w:rPr>
        <w:t xml:space="preserve">«Об утверждении Положения о Региональной службе по тарифам и ценам Камчатского края», </w:t>
      </w:r>
      <w:r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="001E0E18">
        <w:rPr>
          <w:rFonts w:ascii="Times New Roman" w:hAnsi="Times New Roman"/>
          <w:sz w:val="28"/>
          <w:szCs w:val="28"/>
        </w:rPr>
        <w:t xml:space="preserve">Камчатского края </w:t>
      </w:r>
      <w:r w:rsidR="00AA4AFC" w:rsidRPr="00AA4AFC">
        <w:rPr>
          <w:rFonts w:ascii="Times New Roman" w:hAnsi="Times New Roman"/>
          <w:sz w:val="28"/>
          <w:szCs w:val="28"/>
          <w:highlight w:val="yellow"/>
        </w:rPr>
        <w:t>25</w:t>
      </w:r>
      <w:r w:rsidR="001E0E18" w:rsidRPr="00AA4AFC">
        <w:rPr>
          <w:rFonts w:ascii="Times New Roman" w:hAnsi="Times New Roman"/>
          <w:sz w:val="28"/>
          <w:szCs w:val="28"/>
          <w:highlight w:val="yellow"/>
        </w:rPr>
        <w:t>.</w:t>
      </w:r>
      <w:r w:rsidR="00AA4AFC" w:rsidRPr="00AA4AFC">
        <w:rPr>
          <w:rFonts w:ascii="Times New Roman" w:hAnsi="Times New Roman"/>
          <w:sz w:val="28"/>
          <w:szCs w:val="28"/>
          <w:highlight w:val="yellow"/>
        </w:rPr>
        <w:t>12</w:t>
      </w:r>
      <w:r w:rsidRPr="00AA4AFC">
        <w:rPr>
          <w:rFonts w:ascii="Times New Roman" w:hAnsi="Times New Roman"/>
          <w:sz w:val="28"/>
          <w:szCs w:val="28"/>
          <w:highlight w:val="yellow"/>
        </w:rPr>
        <w:t>.2024 № ХХ</w:t>
      </w:r>
      <w:r w:rsidRPr="002200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Calibri" w:hAnsi="Times New Roman"/>
          <w:sz w:val="28"/>
          <w:szCs w:val="28"/>
        </w:rPr>
        <w:br/>
        <w:t>АО «</w:t>
      </w:r>
      <w:r w:rsidR="00AA4AFC">
        <w:rPr>
          <w:rFonts w:ascii="Times New Roman" w:eastAsia="Calibri" w:hAnsi="Times New Roman"/>
          <w:sz w:val="28"/>
          <w:szCs w:val="28"/>
        </w:rPr>
        <w:t>ЮЭСК</w:t>
      </w:r>
      <w:r w:rsidR="001E0E18">
        <w:rPr>
          <w:rFonts w:ascii="Times New Roman" w:eastAsia="Calibri" w:hAnsi="Times New Roman"/>
          <w:sz w:val="28"/>
          <w:szCs w:val="28"/>
        </w:rPr>
        <w:t xml:space="preserve">» от </w:t>
      </w:r>
      <w:r w:rsidR="00AA4AFC">
        <w:rPr>
          <w:rFonts w:ascii="Times New Roman" w:eastAsia="Calibri" w:hAnsi="Times New Roman"/>
          <w:sz w:val="28"/>
          <w:szCs w:val="28"/>
        </w:rPr>
        <w:t>31</w:t>
      </w:r>
      <w:r w:rsidR="001E0E18">
        <w:rPr>
          <w:rFonts w:ascii="Times New Roman" w:eastAsia="Calibri" w:hAnsi="Times New Roman"/>
          <w:sz w:val="28"/>
          <w:szCs w:val="28"/>
        </w:rPr>
        <w:t>.</w:t>
      </w:r>
      <w:r w:rsidR="00AA4AFC">
        <w:rPr>
          <w:rFonts w:ascii="Times New Roman" w:eastAsia="Calibri" w:hAnsi="Times New Roman"/>
          <w:sz w:val="28"/>
          <w:szCs w:val="28"/>
        </w:rPr>
        <w:t>10</w:t>
      </w:r>
      <w:r w:rsidR="001E0E18">
        <w:rPr>
          <w:rFonts w:ascii="Times New Roman" w:eastAsia="Calibri" w:hAnsi="Times New Roman"/>
          <w:sz w:val="28"/>
          <w:szCs w:val="28"/>
        </w:rPr>
        <w:t xml:space="preserve">.2024 № </w:t>
      </w:r>
      <w:r w:rsidR="00AA4AFC">
        <w:rPr>
          <w:rFonts w:ascii="Times New Roman" w:eastAsia="Calibri" w:hAnsi="Times New Roman"/>
          <w:sz w:val="28"/>
          <w:szCs w:val="28"/>
        </w:rPr>
        <w:t>02/4085</w:t>
      </w:r>
    </w:p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20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4103E" w:rsidRPr="008B7E39" w:rsidRDefault="008B7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B7E39">
        <w:rPr>
          <w:rFonts w:ascii="Times New Roman" w:hAnsi="Times New Roman"/>
          <w:sz w:val="28"/>
          <w:szCs w:val="28"/>
        </w:rPr>
        <w:t>Установить расходы на проведение мероприятий по подключению объектов заявителей (П1) в составе платы за подключение к системе теплоснабжения АО «</w:t>
      </w:r>
      <w:r w:rsidR="00AA4AFC">
        <w:rPr>
          <w:rFonts w:ascii="Times New Roman" w:hAnsi="Times New Roman"/>
          <w:sz w:val="28"/>
          <w:szCs w:val="28"/>
        </w:rPr>
        <w:t>Южные электрические сети Камчатки</w:t>
      </w:r>
      <w:r w:rsidRPr="008B7E39">
        <w:rPr>
          <w:rFonts w:ascii="Times New Roman" w:hAnsi="Times New Roman"/>
          <w:sz w:val="28"/>
          <w:szCs w:val="28"/>
        </w:rPr>
        <w:t>»</w:t>
      </w:r>
      <w:r w:rsidR="00AA4AFC">
        <w:rPr>
          <w:rFonts w:ascii="Times New Roman" w:hAnsi="Times New Roman"/>
          <w:sz w:val="28"/>
          <w:szCs w:val="28"/>
        </w:rPr>
        <w:t xml:space="preserve"> (далее – </w:t>
      </w:r>
      <w:r w:rsidR="00AA4AFC">
        <w:rPr>
          <w:rFonts w:ascii="Times New Roman" w:hAnsi="Times New Roman"/>
          <w:sz w:val="28"/>
          <w:szCs w:val="28"/>
        </w:rPr>
        <w:br/>
        <w:t>АО «ЮЭСК»)</w:t>
      </w:r>
      <w:r w:rsidRPr="008B7E39">
        <w:rPr>
          <w:rFonts w:ascii="Times New Roman" w:hAnsi="Times New Roman"/>
          <w:sz w:val="28"/>
          <w:szCs w:val="28"/>
        </w:rPr>
        <w:t xml:space="preserve"> объектов заявителей на территории Камчатского края при наличии технической</w:t>
      </w:r>
      <w:r>
        <w:rPr>
          <w:rFonts w:ascii="Times New Roman" w:hAnsi="Times New Roman"/>
          <w:sz w:val="28"/>
          <w:szCs w:val="28"/>
        </w:rPr>
        <w:t xml:space="preserve"> возможности подключения на 2024 год в размере </w:t>
      </w:r>
      <w:r w:rsidR="00AA4AFC" w:rsidRPr="00AA4AFC">
        <w:rPr>
          <w:rFonts w:ascii="Times New Roman" w:hAnsi="Times New Roman"/>
          <w:sz w:val="28"/>
          <w:szCs w:val="28"/>
          <w:highlight w:val="yellow"/>
        </w:rPr>
        <w:t>57 246,45</w:t>
      </w:r>
      <w:r w:rsidRPr="008B7E39">
        <w:rPr>
          <w:rFonts w:ascii="Times New Roman" w:hAnsi="Times New Roman"/>
          <w:sz w:val="28"/>
          <w:szCs w:val="28"/>
        </w:rPr>
        <w:t xml:space="preserve"> тыс. руб./Гкал/ч (без учета НДС)</w:t>
      </w:r>
      <w:r w:rsidR="00AA4AFC">
        <w:rPr>
          <w:rFonts w:ascii="Times New Roman" w:hAnsi="Times New Roman"/>
          <w:sz w:val="28"/>
          <w:szCs w:val="28"/>
        </w:rPr>
        <w:t>.</w:t>
      </w:r>
    </w:p>
    <w:p w:rsidR="0084103E" w:rsidRPr="004422D3" w:rsidRDefault="008B7E39" w:rsidP="008B7E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2. </w:t>
      </w:r>
      <w:r w:rsidR="00A204AE" w:rsidRPr="004422D3">
        <w:rPr>
          <w:rStyle w:val="1"/>
          <w:rFonts w:ascii="Times New Roman" w:hAnsi="Times New Roman"/>
          <w:sz w:val="28"/>
        </w:rPr>
        <w:t xml:space="preserve">Установить плату за подключение к системе теплоснабжения </w:t>
      </w:r>
      <w:r w:rsidR="00A204AE" w:rsidRPr="004422D3">
        <w:rPr>
          <w:rStyle w:val="1"/>
          <w:rFonts w:ascii="Times New Roman" w:hAnsi="Times New Roman"/>
          <w:sz w:val="28"/>
        </w:rPr>
        <w:br/>
        <w:t>АО «</w:t>
      </w:r>
      <w:r w:rsidR="00AA4AFC">
        <w:rPr>
          <w:rStyle w:val="1"/>
          <w:rFonts w:ascii="Times New Roman" w:hAnsi="Times New Roman"/>
          <w:sz w:val="28"/>
        </w:rPr>
        <w:t>ЮЭСК</w:t>
      </w:r>
      <w:r w:rsidR="00A204AE" w:rsidRPr="004422D3">
        <w:rPr>
          <w:rStyle w:val="1"/>
          <w:rFonts w:ascii="Times New Roman" w:hAnsi="Times New Roman"/>
          <w:sz w:val="28"/>
        </w:rPr>
        <w:t xml:space="preserve">» объектов заявителей в </w:t>
      </w:r>
      <w:r w:rsidR="00AA4AFC">
        <w:rPr>
          <w:rStyle w:val="1"/>
          <w:rFonts w:ascii="Times New Roman" w:hAnsi="Times New Roman"/>
          <w:sz w:val="28"/>
        </w:rPr>
        <w:t xml:space="preserve">селе Манилы, </w:t>
      </w:r>
      <w:proofErr w:type="spellStart"/>
      <w:r w:rsidR="00AA4AFC">
        <w:rPr>
          <w:rStyle w:val="1"/>
          <w:rFonts w:ascii="Times New Roman" w:hAnsi="Times New Roman"/>
          <w:sz w:val="28"/>
        </w:rPr>
        <w:t>Пенжинского</w:t>
      </w:r>
      <w:proofErr w:type="spellEnd"/>
      <w:r w:rsidR="00AA4AFC">
        <w:rPr>
          <w:rStyle w:val="1"/>
          <w:rFonts w:ascii="Times New Roman" w:hAnsi="Times New Roman"/>
          <w:sz w:val="28"/>
        </w:rPr>
        <w:t xml:space="preserve"> </w:t>
      </w:r>
      <w:r w:rsidR="00A204AE" w:rsidRPr="004422D3">
        <w:rPr>
          <w:rStyle w:val="1"/>
          <w:rFonts w:ascii="Times New Roman" w:hAnsi="Times New Roman"/>
          <w:sz w:val="28"/>
        </w:rPr>
        <w:t>муниципально</w:t>
      </w:r>
      <w:r w:rsidR="00AA4AFC">
        <w:rPr>
          <w:rStyle w:val="1"/>
          <w:rFonts w:ascii="Times New Roman" w:hAnsi="Times New Roman"/>
          <w:sz w:val="28"/>
        </w:rPr>
        <w:t>го</w:t>
      </w:r>
      <w:r w:rsidR="00A204AE" w:rsidRPr="004422D3">
        <w:rPr>
          <w:rStyle w:val="1"/>
          <w:rFonts w:ascii="Times New Roman" w:hAnsi="Times New Roman"/>
          <w:sz w:val="28"/>
        </w:rPr>
        <w:t xml:space="preserve"> район</w:t>
      </w:r>
      <w:r w:rsidR="00AA4AFC">
        <w:rPr>
          <w:rStyle w:val="1"/>
          <w:rFonts w:ascii="Times New Roman" w:hAnsi="Times New Roman"/>
          <w:sz w:val="28"/>
        </w:rPr>
        <w:t>а</w:t>
      </w:r>
      <w:r w:rsidR="00A204AE" w:rsidRPr="004422D3">
        <w:rPr>
          <w:rStyle w:val="1"/>
          <w:rFonts w:ascii="Times New Roman" w:hAnsi="Times New Roman"/>
          <w:sz w:val="28"/>
        </w:rPr>
        <w:t xml:space="preserve"> Камчатского края при наличии технической</w:t>
      </w:r>
      <w:r w:rsidR="00AA63BF" w:rsidRPr="004422D3">
        <w:rPr>
          <w:rStyle w:val="1"/>
          <w:rFonts w:ascii="Times New Roman" w:hAnsi="Times New Roman"/>
          <w:sz w:val="28"/>
        </w:rPr>
        <w:t xml:space="preserve"> возможности подключения на 2024</w:t>
      </w:r>
      <w:r w:rsidR="00A204AE" w:rsidRPr="004422D3">
        <w:rPr>
          <w:rStyle w:val="1"/>
          <w:rFonts w:ascii="Times New Roman" w:hAnsi="Times New Roman"/>
          <w:sz w:val="28"/>
        </w:rPr>
        <w:t xml:space="preserve"> год, согласно приложению.</w:t>
      </w:r>
    </w:p>
    <w:p w:rsidR="0084103E" w:rsidRPr="008B7E39" w:rsidRDefault="00A204AE" w:rsidP="008B7E39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B7E39">
        <w:rPr>
          <w:rStyle w:val="1"/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84103E" w:rsidTr="00A204AE">
        <w:trPr>
          <w:trHeight w:val="1525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A63BF" w:rsidP="00A204AE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204AE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204A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0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0"/>
          </w:p>
          <w:p w:rsidR="0084103E" w:rsidRDefault="0084103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204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204AE">
      <w:r>
        <w:br w:type="page"/>
      </w:r>
    </w:p>
    <w:p w:rsid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p w:rsid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к </w:t>
      </w:r>
      <w:r w:rsidR="004422D3" w:rsidRPr="00D773AA">
        <w:rPr>
          <w:rFonts w:ascii="Times New Roman" w:hAnsi="Times New Roman"/>
          <w:sz w:val="28"/>
          <w:szCs w:val="24"/>
        </w:rPr>
        <w:t xml:space="preserve">постановлению </w:t>
      </w:r>
      <w:r w:rsidR="004422D3">
        <w:rPr>
          <w:rFonts w:ascii="Times New Roman" w:hAnsi="Times New Roman"/>
          <w:sz w:val="28"/>
          <w:szCs w:val="24"/>
        </w:rPr>
        <w:t>Региональной</w:t>
      </w:r>
      <w:r w:rsidRPr="00D773AA">
        <w:rPr>
          <w:rFonts w:ascii="Times New Roman" w:hAnsi="Times New Roman"/>
          <w:sz w:val="28"/>
          <w:szCs w:val="24"/>
        </w:rPr>
        <w:t xml:space="preserve"> службы по тарифам и ценам Камчатского края</w:t>
      </w:r>
      <w:r w:rsidR="004422D3">
        <w:rPr>
          <w:rFonts w:ascii="Times New Roman" w:hAnsi="Times New Roman"/>
          <w:sz w:val="28"/>
          <w:szCs w:val="24"/>
        </w:rPr>
        <w:t xml:space="preserve"> </w:t>
      </w:r>
    </w:p>
    <w:p w:rsidR="0084103E" w:rsidRP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AA4AFC">
        <w:rPr>
          <w:rFonts w:ascii="Times New Roman" w:hAnsi="Times New Roman"/>
          <w:sz w:val="28"/>
          <w:szCs w:val="24"/>
          <w:highlight w:val="yellow"/>
        </w:rPr>
        <w:t xml:space="preserve">от </w:t>
      </w:r>
      <w:r w:rsidR="00AA4AFC" w:rsidRPr="00AA4AFC">
        <w:rPr>
          <w:rFonts w:ascii="Times New Roman" w:hAnsi="Times New Roman"/>
          <w:sz w:val="28"/>
          <w:szCs w:val="24"/>
          <w:highlight w:val="yellow"/>
        </w:rPr>
        <w:t>25.12</w:t>
      </w:r>
      <w:r w:rsidRPr="00AA4AFC">
        <w:rPr>
          <w:rFonts w:ascii="Times New Roman" w:hAnsi="Times New Roman"/>
          <w:sz w:val="28"/>
          <w:szCs w:val="24"/>
          <w:highlight w:val="yellow"/>
        </w:rPr>
        <w:t>.202</w:t>
      </w:r>
      <w:r w:rsidR="004422D3" w:rsidRPr="00AA4AFC">
        <w:rPr>
          <w:rFonts w:ascii="Times New Roman" w:hAnsi="Times New Roman"/>
          <w:sz w:val="28"/>
          <w:szCs w:val="24"/>
          <w:highlight w:val="yellow"/>
        </w:rPr>
        <w:t>4</w:t>
      </w:r>
      <w:r w:rsidRPr="00AA4AFC">
        <w:rPr>
          <w:rFonts w:ascii="Times New Roman" w:hAnsi="Times New Roman"/>
          <w:sz w:val="28"/>
          <w:szCs w:val="24"/>
          <w:highlight w:val="yellow"/>
        </w:rPr>
        <w:t xml:space="preserve"> № ХХХ-Н</w:t>
      </w:r>
    </w:p>
    <w:p w:rsidR="00AA63BF" w:rsidRDefault="00AA63BF">
      <w:pPr>
        <w:widowControl w:val="0"/>
        <w:tabs>
          <w:tab w:val="left" w:pos="4019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03E" w:rsidRDefault="00A204AE">
      <w:pPr>
        <w:widowControl w:val="0"/>
        <w:tabs>
          <w:tab w:val="left" w:pos="4019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</w:t>
      </w:r>
    </w:p>
    <w:p w:rsidR="0084103E" w:rsidRDefault="00A204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подключение к системе теплоснабжения АО «</w:t>
      </w:r>
      <w:r w:rsidR="00AA4AFC">
        <w:rPr>
          <w:rFonts w:ascii="Times New Roman" w:hAnsi="Times New Roman"/>
          <w:sz w:val="28"/>
        </w:rPr>
        <w:t>ЮЭСК</w:t>
      </w:r>
      <w:r>
        <w:rPr>
          <w:rFonts w:ascii="Times New Roman" w:hAnsi="Times New Roman"/>
          <w:sz w:val="28"/>
        </w:rPr>
        <w:t xml:space="preserve">» объектов заявителей </w:t>
      </w:r>
      <w:r w:rsidR="00AA4AFC" w:rsidRPr="004422D3">
        <w:rPr>
          <w:rStyle w:val="1"/>
          <w:rFonts w:ascii="Times New Roman" w:hAnsi="Times New Roman"/>
          <w:sz w:val="28"/>
        </w:rPr>
        <w:t xml:space="preserve">в </w:t>
      </w:r>
      <w:r w:rsidR="00AA4AFC">
        <w:rPr>
          <w:rStyle w:val="1"/>
          <w:rFonts w:ascii="Times New Roman" w:hAnsi="Times New Roman"/>
          <w:sz w:val="28"/>
        </w:rPr>
        <w:t xml:space="preserve">селе Манилы, </w:t>
      </w:r>
      <w:proofErr w:type="spellStart"/>
      <w:r w:rsidR="00AA4AFC">
        <w:rPr>
          <w:rStyle w:val="1"/>
          <w:rFonts w:ascii="Times New Roman" w:hAnsi="Times New Roman"/>
          <w:sz w:val="28"/>
        </w:rPr>
        <w:t>Пенжинского</w:t>
      </w:r>
      <w:proofErr w:type="spellEnd"/>
      <w:r w:rsidR="00AA4AFC">
        <w:rPr>
          <w:rStyle w:val="1"/>
          <w:rFonts w:ascii="Times New Roman" w:hAnsi="Times New Roman"/>
          <w:sz w:val="28"/>
        </w:rPr>
        <w:t xml:space="preserve"> </w:t>
      </w:r>
      <w:r w:rsidR="00AA4AFC" w:rsidRPr="004422D3">
        <w:rPr>
          <w:rStyle w:val="1"/>
          <w:rFonts w:ascii="Times New Roman" w:hAnsi="Times New Roman"/>
          <w:sz w:val="28"/>
        </w:rPr>
        <w:t>муниципально</w:t>
      </w:r>
      <w:r w:rsidR="00AA4AFC">
        <w:rPr>
          <w:rStyle w:val="1"/>
          <w:rFonts w:ascii="Times New Roman" w:hAnsi="Times New Roman"/>
          <w:sz w:val="28"/>
        </w:rPr>
        <w:t>го</w:t>
      </w:r>
      <w:r w:rsidR="00AA4AFC" w:rsidRPr="004422D3">
        <w:rPr>
          <w:rStyle w:val="1"/>
          <w:rFonts w:ascii="Times New Roman" w:hAnsi="Times New Roman"/>
          <w:sz w:val="28"/>
        </w:rPr>
        <w:t xml:space="preserve"> район</w:t>
      </w:r>
      <w:r w:rsidR="00AA4AFC">
        <w:rPr>
          <w:rStyle w:val="1"/>
          <w:rFonts w:ascii="Times New Roman" w:hAnsi="Times New Roman"/>
          <w:sz w:val="28"/>
        </w:rPr>
        <w:t>а</w:t>
      </w:r>
      <w:r w:rsidR="00AA4AFC">
        <w:rPr>
          <w:rStyle w:val="1"/>
          <w:rFonts w:ascii="Times New Roman" w:hAnsi="Times New Roman"/>
          <w:sz w:val="28"/>
        </w:rPr>
        <w:t>,</w:t>
      </w:r>
      <w:r w:rsidR="00AA4AFC" w:rsidRPr="004422D3">
        <w:rPr>
          <w:rStyle w:val="1"/>
          <w:rFonts w:ascii="Times New Roman" w:hAnsi="Times New Roman"/>
          <w:sz w:val="28"/>
        </w:rPr>
        <w:t xml:space="preserve"> Камчатского края при наличии технической возможности подключения на 2024 год</w:t>
      </w:r>
    </w:p>
    <w:p w:rsidR="0084103E" w:rsidRDefault="0084103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03E" w:rsidRDefault="00A204AE">
      <w:pPr>
        <w:tabs>
          <w:tab w:val="left" w:pos="6379"/>
        </w:tabs>
        <w:spacing w:after="0" w:line="240" w:lineRule="auto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руб./Гкал/ч (без учета НДС)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68"/>
        <w:gridCol w:w="298"/>
        <w:gridCol w:w="6813"/>
        <w:gridCol w:w="1412"/>
      </w:tblGrid>
      <w:tr w:rsidR="0084103E">
        <w:trPr>
          <w:trHeight w:val="3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84103E">
        <w:trPr>
          <w:trHeight w:val="2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4103E">
        <w:trPr>
          <w:trHeight w:val="433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4"/>
              </w:rPr>
              <w:t>Составляющие платы за подключение объектов заявителей, в том числе:</w:t>
            </w:r>
          </w:p>
        </w:tc>
      </w:tr>
      <w:tr w:rsidR="0084103E">
        <w:trPr>
          <w:trHeight w:val="4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AA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AFC">
              <w:rPr>
                <w:rFonts w:ascii="Times New Roman" w:hAnsi="Times New Roman"/>
                <w:highlight w:val="yellow"/>
              </w:rPr>
              <w:t>57 246,45</w:t>
            </w:r>
          </w:p>
        </w:tc>
      </w:tr>
      <w:tr w:rsidR="0084103E">
        <w:trPr>
          <w:trHeight w:val="12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(П2.1), в том числе при наличии дифференциации: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AA4AFC">
            <w:pPr>
              <w:jc w:val="center"/>
              <w:rPr>
                <w:rFonts w:ascii="Times New Roman" w:hAnsi="Times New Roman"/>
              </w:rPr>
            </w:pPr>
            <w:r w:rsidRPr="00AA4AFC">
              <w:rPr>
                <w:rFonts w:ascii="Times New Roman" w:hAnsi="Times New Roman"/>
                <w:highlight w:val="yellow"/>
              </w:rPr>
              <w:t>27 498,16</w:t>
            </w: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Надземная (наземная)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AA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AFC">
              <w:rPr>
                <w:rFonts w:ascii="Times New Roman" w:hAnsi="Times New Roman"/>
                <w:highlight w:val="yellow"/>
              </w:rPr>
              <w:t>27 498,16</w:t>
            </w: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 прокладка,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канальная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бесканальная</w:t>
            </w:r>
            <w:proofErr w:type="spellEnd"/>
            <w:r>
              <w:rPr>
                <w:rFonts w:ascii="Times New Roman" w:hAnsi="Times New Roman"/>
              </w:rPr>
              <w:t xml:space="preserve">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8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B7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CCB">
              <w:rPr>
                <w:rFonts w:ascii="Times New Roman" w:hAnsi="Times New Roman"/>
              </w:rPr>
              <w:t>0,000</w:t>
            </w:r>
          </w:p>
        </w:tc>
      </w:tr>
      <w:tr w:rsidR="0084103E">
        <w:trPr>
          <w:trHeight w:val="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B7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CCB">
              <w:rPr>
                <w:rFonts w:ascii="Times New Roman" w:hAnsi="Times New Roman"/>
              </w:rPr>
              <w:t>0,000</w:t>
            </w:r>
          </w:p>
        </w:tc>
      </w:tr>
    </w:tbl>
    <w:p w:rsidR="0084103E" w:rsidRDefault="0084103E"/>
    <w:sectPr w:rsidR="0084103E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D25"/>
    <w:multiLevelType w:val="multilevel"/>
    <w:tmpl w:val="ECE21CE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36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360"/>
      </w:pPr>
    </w:lvl>
  </w:abstractNum>
  <w:abstractNum w:abstractNumId="1" w15:restartNumberingAfterBreak="0">
    <w:nsid w:val="571C17EC"/>
    <w:multiLevelType w:val="hybridMultilevel"/>
    <w:tmpl w:val="6B0C1A32"/>
    <w:lvl w:ilvl="0" w:tplc="5EEA902C">
      <w:start w:val="3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E"/>
    <w:rsid w:val="001B5DCC"/>
    <w:rsid w:val="001E0E18"/>
    <w:rsid w:val="004422D3"/>
    <w:rsid w:val="004E14C1"/>
    <w:rsid w:val="005E152A"/>
    <w:rsid w:val="0060306A"/>
    <w:rsid w:val="00655FB0"/>
    <w:rsid w:val="00716FF6"/>
    <w:rsid w:val="00792008"/>
    <w:rsid w:val="007E6A13"/>
    <w:rsid w:val="0084103E"/>
    <w:rsid w:val="008B7E39"/>
    <w:rsid w:val="008E0CCB"/>
    <w:rsid w:val="00A204AE"/>
    <w:rsid w:val="00AA4AFC"/>
    <w:rsid w:val="00AA63BF"/>
    <w:rsid w:val="00C97A30"/>
    <w:rsid w:val="00DC085C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7AAC"/>
  <w15:docId w15:val="{A1908787-412F-4B20-8822-9254558A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17">
    <w:name w:val="Гиперссылка1"/>
    <w:basedOn w:val="12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3"/>
    <w:link w:val="17"/>
    <w:rPr>
      <w:color w:val="0563C1" w:themeColor="hyperlink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8B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Дарья Михайловна</cp:lastModifiedBy>
  <cp:revision>18</cp:revision>
  <dcterms:created xsi:type="dcterms:W3CDTF">2023-06-19T02:19:00Z</dcterms:created>
  <dcterms:modified xsi:type="dcterms:W3CDTF">2024-12-16T21:33:00Z</dcterms:modified>
</cp:coreProperties>
</file>