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38C" w:rsidRDefault="001779EA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l="0" t="0" r="0" b="0"/>
            <wp:wrapTight wrapText="bothSides" distL="114300" distR="114300">
              <wp:wrapPolygon edited="0"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38C" w:rsidRDefault="00ED738C">
      <w:pPr>
        <w:spacing w:after="0" w:line="360" w:lineRule="auto"/>
        <w:jc w:val="center"/>
        <w:rPr>
          <w:rFonts w:ascii="Times New Roman" w:hAnsi="Times New Roman"/>
          <w:sz w:val="32"/>
        </w:rPr>
      </w:pPr>
    </w:p>
    <w:p w:rsidR="00ED738C" w:rsidRDefault="00ED738C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ED738C" w:rsidRDefault="00ED738C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ED738C" w:rsidRDefault="001779EA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 О С Т А Н О В Л Е Н И Е</w:t>
      </w:r>
    </w:p>
    <w:p w:rsidR="00ED738C" w:rsidRDefault="00ED738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D738C" w:rsidRDefault="001779E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ПРАВИТЕЛЬСТВА</w:t>
      </w:r>
    </w:p>
    <w:p w:rsidR="00ED738C" w:rsidRDefault="001779E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КАМЧАТСКОГО КРАЯ</w:t>
      </w:r>
    </w:p>
    <w:p w:rsidR="00ED738C" w:rsidRDefault="00ED738C">
      <w:pPr>
        <w:spacing w:after="0" w:line="276" w:lineRule="auto"/>
        <w:ind w:firstLine="709"/>
        <w:jc w:val="center"/>
        <w:rPr>
          <w:rFonts w:ascii="Times New Roman" w:hAnsi="Times New Roman"/>
          <w:sz w:val="28"/>
        </w:rPr>
      </w:pPr>
    </w:p>
    <w:p w:rsidR="00ED738C" w:rsidRDefault="00ED738C">
      <w:pPr>
        <w:spacing w:after="0" w:line="240" w:lineRule="auto"/>
        <w:ind w:firstLine="709"/>
        <w:jc w:val="center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</w:tblGrid>
      <w:tr w:rsidR="00ED738C">
        <w:trPr>
          <w:trHeight w:val="427"/>
        </w:trPr>
        <w:tc>
          <w:tcPr>
            <w:tcW w:w="4253" w:type="dxa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ED738C" w:rsidRDefault="001779EA">
            <w:pPr>
              <w:spacing w:after="0" w:line="240" w:lineRule="auto"/>
              <w:ind w:left="142" w:hanging="142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0"/>
          </w:p>
        </w:tc>
      </w:tr>
      <w:tr w:rsidR="00ED738C">
        <w:trPr>
          <w:trHeight w:val="247"/>
        </w:trPr>
        <w:tc>
          <w:tcPr>
            <w:tcW w:w="4253" w:type="dxa"/>
            <w:tcBorders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ED738C" w:rsidRDefault="001779EA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 w:rsidR="00ED738C">
        <w:trPr>
          <w:trHeight w:val="80"/>
        </w:trPr>
        <w:tc>
          <w:tcPr>
            <w:tcW w:w="4253" w:type="dxa"/>
            <w:tcMar>
              <w:left w:w="0" w:type="dxa"/>
              <w:right w:w="0" w:type="dxa"/>
            </w:tcMar>
          </w:tcPr>
          <w:p w:rsidR="00ED738C" w:rsidRDefault="00ED738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6A7940" w:rsidRDefault="005700B4" w:rsidP="005700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00B4">
        <w:rPr>
          <w:rFonts w:ascii="Times New Roman" w:hAnsi="Times New Roman"/>
          <w:b/>
          <w:sz w:val="28"/>
          <w:szCs w:val="28"/>
        </w:rPr>
        <w:t>Об установлении зон охраны объекта культурного наследия регионального значения «Памятник В.И. Ленину» 6 ноября 1978 г., расположенного по адресу: Камчатский край, г. Петропавловск – Камчатский,</w:t>
      </w:r>
      <w:r w:rsidR="006A7940">
        <w:rPr>
          <w:rFonts w:ascii="Times New Roman" w:hAnsi="Times New Roman"/>
          <w:b/>
          <w:sz w:val="28"/>
          <w:szCs w:val="28"/>
        </w:rPr>
        <w:t xml:space="preserve"> площадь</w:t>
      </w:r>
    </w:p>
    <w:p w:rsidR="00ED738C" w:rsidRPr="005700B4" w:rsidRDefault="005700B4" w:rsidP="005700B4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5700B4">
        <w:rPr>
          <w:rFonts w:ascii="Times New Roman" w:hAnsi="Times New Roman"/>
          <w:b/>
          <w:sz w:val="28"/>
          <w:szCs w:val="28"/>
        </w:rPr>
        <w:t>им. В.И. Ленина и утверждении требований к градостроительным регламентам в границах территорий данных зон</w:t>
      </w:r>
    </w:p>
    <w:p w:rsidR="00ED738C" w:rsidRDefault="00ED738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0579A" w:rsidRDefault="008057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D738C" w:rsidRDefault="00DF0DC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F0DC4">
        <w:rPr>
          <w:rFonts w:ascii="Times New Roman" w:hAnsi="Times New Roman"/>
          <w:sz w:val="28"/>
        </w:rPr>
        <w:t>В соответствии с абзацем вторым пункта 3 статьи 34 Федерального закона от 25.06.2002 № 73-ФЗ «Об объектах культурного наследия (памятниках истории и культуры) народов Российской Федерации», пунктом 15 постановления Правительства Российской Федерации от 12.09.2015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и пунктом 12</w:t>
      </w:r>
      <w:r w:rsidRPr="00DF0DC4">
        <w:rPr>
          <w:rFonts w:ascii="Times New Roman" w:hAnsi="Times New Roman"/>
          <w:sz w:val="28"/>
          <w:vertAlign w:val="superscript"/>
        </w:rPr>
        <w:t>3</w:t>
      </w:r>
      <w:r w:rsidRPr="00DF0DC4">
        <w:rPr>
          <w:rFonts w:ascii="Times New Roman" w:hAnsi="Times New Roman"/>
          <w:sz w:val="28"/>
        </w:rPr>
        <w:t xml:space="preserve"> статьи 5 Закона Камчатского края от 24.12.2010                   № 547 «Об объектах культурного наследия (памятниках истории и культуры) народов Российской Федерации, расположенных на территории Камчатского края»</w:t>
      </w:r>
      <w:r w:rsidR="0080579A">
        <w:rPr>
          <w:rFonts w:ascii="Times New Roman" w:hAnsi="Times New Roman"/>
          <w:sz w:val="28"/>
        </w:rPr>
        <w:t>,</w:t>
      </w:r>
    </w:p>
    <w:p w:rsidR="00DF0DC4" w:rsidRDefault="00DF0DC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D738C" w:rsidRDefault="001779E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:rsidR="00ED738C" w:rsidRDefault="00ED738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DF0DC4" w:rsidRPr="004534BC" w:rsidRDefault="004534BC" w:rsidP="004534BC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="00DF0DC4" w:rsidRPr="004534BC">
        <w:rPr>
          <w:rFonts w:ascii="Times New Roman" w:hAnsi="Times New Roman"/>
          <w:sz w:val="28"/>
        </w:rPr>
        <w:t>Установить зоны охраны объекта культурного наследия регионального значения «Памятник В.И. Ленину» 6 ноября 1978 г., расположенного по адресу: Камчатский край, г. Петропавловск – Камчатский, площадь им. В.И. Ленина согласно приложению 1 к настоящему постановлению.</w:t>
      </w:r>
    </w:p>
    <w:p w:rsidR="00DF0DC4" w:rsidRPr="004534BC" w:rsidRDefault="004534BC" w:rsidP="004534BC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="00DF0DC4" w:rsidRPr="004534BC">
        <w:rPr>
          <w:rFonts w:ascii="Times New Roman" w:hAnsi="Times New Roman"/>
          <w:sz w:val="28"/>
        </w:rPr>
        <w:t xml:space="preserve">Утвердить требования к градостроительным регламентам в границах территорий зон охраны объекта культурного наследия регионального значения «Памятник В.И. Ленину» 6 ноября 1978 г., расположенного по адресу: Камчатский край, г. Петропавловск – Камчатский, площадь им. В.И. Ленина (далее - Объект), согласно приложению 2 к настоящему постановлению. </w:t>
      </w:r>
    </w:p>
    <w:p w:rsidR="00DF0DC4" w:rsidRPr="004534BC" w:rsidRDefault="004534BC" w:rsidP="004534BC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="00DF0DC4" w:rsidRPr="004534BC">
        <w:rPr>
          <w:rFonts w:ascii="Times New Roman" w:hAnsi="Times New Roman"/>
          <w:sz w:val="28"/>
        </w:rPr>
        <w:t>Службе охраны объектов культурного наследия Камчатского края:</w:t>
      </w:r>
    </w:p>
    <w:p w:rsidR="00DF0DC4" w:rsidRPr="004534BC" w:rsidRDefault="004534BC" w:rsidP="004534B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1) </w:t>
      </w:r>
      <w:r w:rsidR="00DF0DC4" w:rsidRPr="004534BC">
        <w:rPr>
          <w:rFonts w:ascii="Times New Roman" w:hAnsi="Times New Roman"/>
          <w:sz w:val="28"/>
        </w:rPr>
        <w:t>направить копию настоящего постановления об установлении зон охраны Объекта в администрацию Петропавловск - Камчатского городского округа, на территории которой расположен Объект, для размещения в информационной системе обеспечения градостроительной деятельности в течение 7 календарных дней с даты вступления в силу настоящего постановления;</w:t>
      </w:r>
    </w:p>
    <w:p w:rsidR="00DF0DC4" w:rsidRPr="004534BC" w:rsidRDefault="004534BC" w:rsidP="004534B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 w:rsidR="00DF0DC4" w:rsidRPr="004534BC">
        <w:rPr>
          <w:rFonts w:ascii="Times New Roman" w:hAnsi="Times New Roman"/>
          <w:sz w:val="28"/>
        </w:rPr>
        <w:t>обеспечить:</w:t>
      </w:r>
    </w:p>
    <w:p w:rsidR="00DF0DC4" w:rsidRPr="00DF0DC4" w:rsidRDefault="00DF0DC4" w:rsidP="00DF0DC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F0DC4">
        <w:rPr>
          <w:rFonts w:ascii="Times New Roman" w:hAnsi="Times New Roman"/>
          <w:sz w:val="28"/>
        </w:rPr>
        <w:t>а) внесение сведений о наличии зон охраны Объекта в федеральную государственную информационную систему территориального планирования, а также в единый государственный реестр объектов культурного наследия (памятников истории и культуры) народов Российской Федерации в течение 30 рабочих дней со дня вступления в силу настоящего постановления;</w:t>
      </w:r>
    </w:p>
    <w:p w:rsidR="00DF0DC4" w:rsidRPr="00DF0DC4" w:rsidRDefault="00DF0DC4" w:rsidP="00DF0DC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F0DC4">
        <w:rPr>
          <w:rFonts w:ascii="Times New Roman" w:hAnsi="Times New Roman"/>
          <w:sz w:val="28"/>
        </w:rPr>
        <w:t>б) направление сведений о наличии зон охраны Объекта в орган кадастрового учета для внесения в государственный кадастр недвижимости.</w:t>
      </w:r>
    </w:p>
    <w:p w:rsidR="00DF0DC4" w:rsidRPr="004534BC" w:rsidRDefault="004534BC" w:rsidP="004534B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="00DF0DC4" w:rsidRPr="004534BC">
        <w:rPr>
          <w:rFonts w:ascii="Times New Roman" w:hAnsi="Times New Roman"/>
          <w:sz w:val="28"/>
        </w:rPr>
        <w:t>Настоящее постановление вступает в силу после дня его официального опубликования.</w:t>
      </w:r>
    </w:p>
    <w:p w:rsidR="00ED738C" w:rsidRDefault="00ED738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ED738C" w:rsidRDefault="00ED738C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p w:rsidR="001779EA" w:rsidRDefault="001779EA">
      <w:pPr>
        <w:spacing w:after="0" w:line="276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8"/>
        <w:gridCol w:w="3544"/>
        <w:gridCol w:w="2410"/>
      </w:tblGrid>
      <w:tr w:rsidR="00ED738C" w:rsidTr="00B317F0">
        <w:trPr>
          <w:trHeight w:val="2220"/>
        </w:trPr>
        <w:tc>
          <w:tcPr>
            <w:tcW w:w="3578" w:type="dxa"/>
            <w:shd w:val="clear" w:color="auto" w:fill="auto"/>
            <w:tcMar>
              <w:left w:w="0" w:type="dxa"/>
              <w:right w:w="0" w:type="dxa"/>
            </w:tcMar>
          </w:tcPr>
          <w:p w:rsidR="00ED738C" w:rsidRDefault="001779EA">
            <w:pPr>
              <w:spacing w:after="0" w:line="240" w:lineRule="auto"/>
              <w:ind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:rsidR="00ED738C" w:rsidRDefault="00ED738C">
            <w:pPr>
              <w:spacing w:after="0" w:line="240" w:lineRule="auto"/>
              <w:ind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  <w:tcMar>
              <w:left w:w="0" w:type="dxa"/>
              <w:right w:w="0" w:type="dxa"/>
            </w:tcMar>
          </w:tcPr>
          <w:p w:rsidR="00ED738C" w:rsidRDefault="001779EA">
            <w:pPr>
              <w:spacing w:after="0" w:line="240" w:lineRule="auto"/>
              <w:ind w:left="3" w:hanging="3"/>
              <w:rPr>
                <w:rFonts w:ascii="Times New Roman" w:hAnsi="Times New Roman"/>
                <w:color w:val="FFFFFF"/>
                <w:sz w:val="24"/>
              </w:rPr>
            </w:pPr>
            <w:bookmarkStart w:id="1" w:name="SIGNERSTAMP1"/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  <w:bookmarkEnd w:id="1"/>
          </w:p>
          <w:p w:rsidR="00ED738C" w:rsidRDefault="00ED738C">
            <w:pPr>
              <w:spacing w:after="0" w:line="240" w:lineRule="auto"/>
              <w:ind w:left="142" w:hanging="142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  <w:shd w:val="clear" w:color="auto" w:fill="auto"/>
            <w:tcMar>
              <w:left w:w="0" w:type="dxa"/>
              <w:right w:w="0" w:type="dxa"/>
            </w:tcMar>
          </w:tcPr>
          <w:p w:rsidR="00ED738C" w:rsidRPr="008747DF" w:rsidRDefault="008747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p w:rsidR="00ED738C" w:rsidRDefault="001779EA">
      <w:r>
        <w:br w:type="page"/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 w:rsidR="00ED738C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 w:rsidP="00B317F0">
            <w:pPr>
              <w:widowControl w:val="0"/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Приложение </w:t>
            </w:r>
            <w:r w:rsidR="006A7940">
              <w:rPr>
                <w:rFonts w:ascii="Times New Roman" w:hAnsi="Times New Roman"/>
                <w:sz w:val="28"/>
              </w:rPr>
              <w:t xml:space="preserve">1 </w:t>
            </w:r>
            <w:r>
              <w:rPr>
                <w:rFonts w:ascii="Times New Roman" w:hAnsi="Times New Roman"/>
                <w:sz w:val="28"/>
              </w:rPr>
              <w:t>к постановлению</w:t>
            </w:r>
          </w:p>
        </w:tc>
      </w:tr>
      <w:tr w:rsidR="00ED738C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widowControl w:val="0"/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 w:rsidR="00ED738C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ED738C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spacing w:after="60"/>
              <w:ind w:left="8079" w:hanging="8079"/>
              <w:jc w:val="right"/>
              <w:rPr>
                <w:rFonts w:ascii="Times New Roman" w:hAnsi="Times New Roman"/>
                <w:color w:val="FFFFFF" w:themeColor="background1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z w:val="16"/>
              </w:rPr>
              <w:t>EGDATESTAMP]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ED738C" w:rsidRDefault="001779EA">
            <w:pPr>
              <w:spacing w:after="60"/>
              <w:ind w:left="8079" w:hanging="8079"/>
              <w:jc w:val="right"/>
              <w:rPr>
                <w:rFonts w:ascii="Times New Roman" w:hAnsi="Times New Roman"/>
                <w:color w:val="FFFFFF" w:themeColor="background1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z w:val="16"/>
              </w:rPr>
              <w:t>EGNUMSTAMP]</w:t>
            </w:r>
          </w:p>
        </w:tc>
      </w:tr>
    </w:tbl>
    <w:p w:rsidR="00D67DE4" w:rsidRDefault="00D67DE4" w:rsidP="00D67DE4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03D72" w:rsidRDefault="00D67DE4" w:rsidP="00D67DE4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80C34">
        <w:rPr>
          <w:rFonts w:ascii="Times New Roman" w:hAnsi="Times New Roman" w:cs="Times New Roman"/>
          <w:sz w:val="28"/>
          <w:szCs w:val="28"/>
        </w:rPr>
        <w:t>Зоны охраны</w:t>
      </w:r>
    </w:p>
    <w:p w:rsidR="00003D72" w:rsidRDefault="00D67DE4" w:rsidP="00D67DE4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80C34">
        <w:rPr>
          <w:rFonts w:ascii="Times New Roman" w:hAnsi="Times New Roman" w:cs="Times New Roman"/>
          <w:sz w:val="28"/>
          <w:szCs w:val="28"/>
        </w:rPr>
        <w:t>объекта культурного наследия регионального значения «Памятник</w:t>
      </w:r>
    </w:p>
    <w:p w:rsidR="00003D72" w:rsidRDefault="00D67DE4" w:rsidP="00D67DE4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80C34">
        <w:rPr>
          <w:rFonts w:ascii="Times New Roman" w:hAnsi="Times New Roman" w:cs="Times New Roman"/>
          <w:sz w:val="28"/>
          <w:szCs w:val="28"/>
        </w:rPr>
        <w:t>В.И. Ленину» 6 ноября 1978 г., расположенного по адресу: Камчатский край,</w:t>
      </w:r>
    </w:p>
    <w:p w:rsidR="00D67DE4" w:rsidRPr="00E80C34" w:rsidRDefault="00D67DE4" w:rsidP="00D67DE4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80C34">
        <w:rPr>
          <w:rFonts w:ascii="Times New Roman" w:hAnsi="Times New Roman" w:cs="Times New Roman"/>
          <w:sz w:val="28"/>
          <w:szCs w:val="28"/>
        </w:rPr>
        <w:t>г. Петропавловск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80C34">
        <w:rPr>
          <w:rFonts w:ascii="Times New Roman" w:hAnsi="Times New Roman" w:cs="Times New Roman"/>
          <w:sz w:val="28"/>
          <w:szCs w:val="28"/>
        </w:rPr>
        <w:t>Камчатский, площадь им. В.И. Ленина</w:t>
      </w:r>
      <w:r w:rsidR="00003D72">
        <w:rPr>
          <w:rFonts w:ascii="Times New Roman" w:hAnsi="Times New Roman" w:cs="Times New Roman"/>
          <w:sz w:val="28"/>
          <w:szCs w:val="28"/>
        </w:rPr>
        <w:t xml:space="preserve"> </w:t>
      </w:r>
      <w:r w:rsidRPr="00E80C34">
        <w:rPr>
          <w:rFonts w:ascii="Times New Roman" w:hAnsi="Times New Roman" w:cs="Times New Roman"/>
          <w:sz w:val="28"/>
          <w:szCs w:val="28"/>
        </w:rPr>
        <w:t>(далее – Объект, ОКН)</w:t>
      </w:r>
    </w:p>
    <w:p w:rsidR="00D67DE4" w:rsidRPr="00332113" w:rsidRDefault="00D67DE4" w:rsidP="00D67DE4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67DE4" w:rsidRPr="00892FC8" w:rsidRDefault="00D67DE4" w:rsidP="00892FC8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92FC8">
        <w:rPr>
          <w:rFonts w:ascii="Times New Roman" w:hAnsi="Times New Roman" w:cs="Times New Roman"/>
          <w:sz w:val="28"/>
          <w:szCs w:val="28"/>
        </w:rPr>
        <w:t>Охранная зона –ОЗ.</w:t>
      </w:r>
    </w:p>
    <w:p w:rsidR="00D67DE4" w:rsidRPr="00892FC8" w:rsidRDefault="00003D72" w:rsidP="00892FC8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67DE4" w:rsidRPr="00892FC8">
        <w:rPr>
          <w:rFonts w:ascii="Times New Roman" w:hAnsi="Times New Roman" w:cs="Times New Roman"/>
          <w:sz w:val="28"/>
          <w:szCs w:val="28"/>
        </w:rPr>
        <w:t>Описание границ охранной зоны.</w:t>
      </w:r>
    </w:p>
    <w:p w:rsidR="00D67DE4" w:rsidRPr="00892FC8" w:rsidRDefault="00D67DE4" w:rsidP="00892FC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892FC8">
        <w:rPr>
          <w:rFonts w:ascii="Times New Roman" w:hAnsi="Times New Roman"/>
          <w:sz w:val="28"/>
        </w:rPr>
        <w:t>Ориентир базовой точки «1» – точка расположена на границе кадастровых кварталов 41:01:0010121 и 41:01:0010122, на территории площади им. В.И. Ленина.</w:t>
      </w:r>
    </w:p>
    <w:p w:rsidR="00D67DE4" w:rsidRPr="00892FC8" w:rsidRDefault="00D67DE4" w:rsidP="00892FC8">
      <w:pPr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892FC8">
        <w:rPr>
          <w:rFonts w:ascii="Times New Roman" w:hAnsi="Times New Roman"/>
          <w:sz w:val="28"/>
          <w:szCs w:val="28"/>
        </w:rPr>
        <w:t>1 – 2 граница проходит 146,7 м по часовой стрелке на северо-восток вдоль площади им. В.И. Ленина по границе кадастровых кварталов 41:01:0010121 и 41:01:0010122;</w:t>
      </w:r>
    </w:p>
    <w:p w:rsidR="00D67DE4" w:rsidRPr="00892FC8" w:rsidRDefault="00D67DE4" w:rsidP="00892FC8">
      <w:pPr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892FC8">
        <w:rPr>
          <w:rFonts w:ascii="Times New Roman" w:hAnsi="Times New Roman"/>
          <w:sz w:val="28"/>
          <w:szCs w:val="28"/>
        </w:rPr>
        <w:t>2 – 3 граница проходит 161,58 м по часовой стрелке на юго-восток вдоль площади им. В.И. Ленина по границе кадастровых кварталов 41:01:0010121 и 41:01:0010122;</w:t>
      </w:r>
    </w:p>
    <w:p w:rsidR="00D67DE4" w:rsidRPr="00892FC8" w:rsidRDefault="00D67DE4" w:rsidP="00892FC8">
      <w:pPr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892FC8">
        <w:rPr>
          <w:rFonts w:ascii="Times New Roman" w:hAnsi="Times New Roman"/>
          <w:sz w:val="28"/>
          <w:szCs w:val="28"/>
        </w:rPr>
        <w:t>3 – 6 граница проходит 100,89 м по часовой стрелке на северо-запад, далее граница изломана на юго-запад по границе кадастровых кварталов 41:01:0010121 и 41:01:0010122;</w:t>
      </w:r>
    </w:p>
    <w:p w:rsidR="00D67DE4" w:rsidRDefault="00D67DE4" w:rsidP="00892FC8">
      <w:pPr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892FC8">
        <w:rPr>
          <w:rFonts w:ascii="Times New Roman" w:hAnsi="Times New Roman"/>
          <w:sz w:val="28"/>
          <w:szCs w:val="28"/>
        </w:rPr>
        <w:t>6 – 1 граница проходит 175,74 м по часовой стрелке на северо-запад по территории площади им. В.И. Ленина до начальной точки «1».</w:t>
      </w:r>
    </w:p>
    <w:p w:rsidR="00D22A0B" w:rsidRPr="00D22A0B" w:rsidRDefault="00D22A0B" w:rsidP="00D22A0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D22A0B" w:rsidRPr="00D22A0B" w:rsidRDefault="00003D72" w:rsidP="00D22A0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2. </w:t>
      </w:r>
      <w:r w:rsidR="00D22A0B" w:rsidRPr="00D22A0B">
        <w:rPr>
          <w:rFonts w:ascii="Times New Roman" w:hAnsi="Times New Roman"/>
          <w:sz w:val="28"/>
          <w:szCs w:val="28"/>
          <w:lang w:eastAsia="ar-SA"/>
        </w:rPr>
        <w:t>Каталог координат характерных (поворотных) точек</w:t>
      </w:r>
    </w:p>
    <w:p w:rsidR="00D22A0B" w:rsidRPr="00D22A0B" w:rsidRDefault="00D22A0B" w:rsidP="00D22A0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D22A0B">
        <w:rPr>
          <w:rFonts w:ascii="Times New Roman" w:hAnsi="Times New Roman"/>
          <w:sz w:val="28"/>
          <w:szCs w:val="28"/>
          <w:lang w:eastAsia="ar-SA"/>
        </w:rPr>
        <w:t>границ охранной зоны ОЗ</w:t>
      </w:r>
    </w:p>
    <w:p w:rsidR="00D22A0B" w:rsidRPr="00D22A0B" w:rsidRDefault="00D22A0B" w:rsidP="00D22A0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10065" w:type="dxa"/>
        <w:tblInd w:w="-5" w:type="dxa"/>
        <w:tblLook w:val="04A0" w:firstRow="1" w:lastRow="0" w:firstColumn="1" w:lastColumn="0" w:noHBand="0" w:noVBand="1"/>
      </w:tblPr>
      <w:tblGrid>
        <w:gridCol w:w="1281"/>
        <w:gridCol w:w="1696"/>
        <w:gridCol w:w="1843"/>
        <w:gridCol w:w="2864"/>
        <w:gridCol w:w="2381"/>
      </w:tblGrid>
      <w:tr w:rsidR="00D22A0B" w:rsidRPr="00D22A0B" w:rsidTr="00D22A0B">
        <w:trPr>
          <w:trHeight w:val="556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D22A0B">
              <w:rPr>
                <w:rFonts w:ascii="Times New Roman" w:hAnsi="Times New Roman"/>
                <w:bCs/>
                <w:sz w:val="20"/>
              </w:rPr>
              <w:t>Номер характерной точки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D22A0B">
              <w:rPr>
                <w:rFonts w:ascii="Times New Roman" w:hAnsi="Times New Roman"/>
                <w:bCs/>
                <w:sz w:val="20"/>
              </w:rPr>
              <w:t>Координаты характерных точек МСК-41</w:t>
            </w:r>
          </w:p>
        </w:tc>
        <w:tc>
          <w:tcPr>
            <w:tcW w:w="28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D22A0B">
              <w:rPr>
                <w:rFonts w:ascii="Times New Roman" w:hAnsi="Times New Roman"/>
                <w:bCs/>
                <w:sz w:val="20"/>
              </w:rPr>
              <w:t xml:space="preserve">Метод определения 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D22A0B">
              <w:rPr>
                <w:rFonts w:ascii="Times New Roman" w:hAnsi="Times New Roman"/>
                <w:bCs/>
                <w:sz w:val="20"/>
              </w:rPr>
              <w:t>Значение погрешности определения координат в системе, установленной для ведения ГКН, (м)</w:t>
            </w:r>
          </w:p>
        </w:tc>
      </w:tr>
      <w:tr w:rsidR="00D22A0B" w:rsidRPr="00D22A0B" w:rsidTr="00D22A0B">
        <w:trPr>
          <w:trHeight w:val="360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A0B" w:rsidRPr="00D22A0B" w:rsidRDefault="00D22A0B" w:rsidP="00D22A0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D22A0B">
              <w:rPr>
                <w:rFonts w:ascii="Times New Roman" w:hAnsi="Times New Roman"/>
                <w:bCs/>
                <w:sz w:val="20"/>
              </w:rPr>
              <w:t>Новый X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D22A0B">
              <w:rPr>
                <w:rFonts w:ascii="Times New Roman" w:hAnsi="Times New Roman"/>
                <w:bCs/>
                <w:sz w:val="20"/>
              </w:rPr>
              <w:t>Новый Y</w:t>
            </w:r>
          </w:p>
        </w:tc>
        <w:tc>
          <w:tcPr>
            <w:tcW w:w="2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A0B" w:rsidRPr="00D22A0B" w:rsidRDefault="00D22A0B" w:rsidP="00D22A0B">
            <w:pPr>
              <w:spacing w:after="0" w:line="240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3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A0B" w:rsidRPr="00D22A0B" w:rsidRDefault="00D22A0B" w:rsidP="00D22A0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22A0B" w:rsidRPr="00D22A0B" w:rsidTr="00D22A0B">
        <w:trPr>
          <w:trHeight w:val="30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н1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560854.14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1411794.29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pacing w:val="-2"/>
                <w:sz w:val="28"/>
                <w:szCs w:val="28"/>
              </w:rPr>
              <w:t>картометрический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  <w:tr w:rsidR="00D22A0B" w:rsidRPr="00D22A0B" w:rsidTr="00D22A0B">
        <w:trPr>
          <w:trHeight w:val="30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н2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560889.66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1411936.62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pacing w:val="-2"/>
                <w:sz w:val="28"/>
                <w:szCs w:val="28"/>
              </w:rPr>
              <w:t>картометрический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  <w:tr w:rsidR="00D22A0B" w:rsidRPr="00D22A0B" w:rsidTr="00D22A0B">
        <w:trPr>
          <w:trHeight w:val="30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н3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560734.15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1411980.51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pacing w:val="-2"/>
                <w:sz w:val="28"/>
                <w:szCs w:val="28"/>
              </w:rPr>
              <w:t>картометрический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  <w:tr w:rsidR="00D22A0B" w:rsidRPr="00D22A0B" w:rsidTr="00D22A0B">
        <w:trPr>
          <w:trHeight w:val="30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н4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560734.61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1411940.66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pacing w:val="-2"/>
                <w:sz w:val="28"/>
                <w:szCs w:val="28"/>
              </w:rPr>
              <w:t>картометрический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  <w:tr w:rsidR="00D22A0B" w:rsidRPr="00D22A0B" w:rsidTr="00D22A0B">
        <w:trPr>
          <w:trHeight w:val="30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н5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560731.39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1411918.84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pacing w:val="-2"/>
                <w:sz w:val="28"/>
                <w:szCs w:val="28"/>
              </w:rPr>
              <w:t>картометрический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  <w:tr w:rsidR="00D22A0B" w:rsidRPr="00D22A0B" w:rsidTr="00D22A0B">
        <w:trPr>
          <w:trHeight w:val="30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н6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560706.18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1411889.11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pacing w:val="-2"/>
                <w:sz w:val="28"/>
                <w:szCs w:val="28"/>
              </w:rPr>
              <w:t>картометрический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  <w:tr w:rsidR="00D22A0B" w:rsidRPr="00D22A0B" w:rsidTr="00D22A0B">
        <w:trPr>
          <w:trHeight w:val="30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н1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560854.14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1411794.29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pacing w:val="-2"/>
                <w:sz w:val="28"/>
                <w:szCs w:val="28"/>
              </w:rPr>
              <w:t>картометрический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  <w:tr w:rsidR="00D22A0B" w:rsidRPr="00D22A0B" w:rsidTr="00D22A0B">
        <w:trPr>
          <w:trHeight w:val="30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н7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560828.33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1411870.15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pacing w:val="-2"/>
                <w:sz w:val="28"/>
                <w:szCs w:val="28"/>
              </w:rPr>
              <w:t>картометрический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  <w:tr w:rsidR="00D22A0B" w:rsidRPr="00D22A0B" w:rsidTr="00D22A0B">
        <w:trPr>
          <w:trHeight w:val="30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н8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560834.53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1411893.19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pacing w:val="-2"/>
                <w:sz w:val="28"/>
                <w:szCs w:val="28"/>
              </w:rPr>
              <w:t>картометрический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  <w:tr w:rsidR="00D22A0B" w:rsidRPr="00D22A0B" w:rsidTr="00D22A0B">
        <w:trPr>
          <w:trHeight w:val="30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н9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560791.12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1411904.87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pacing w:val="-2"/>
                <w:sz w:val="28"/>
                <w:szCs w:val="28"/>
              </w:rPr>
              <w:t>картометрический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  <w:tr w:rsidR="00D22A0B" w:rsidRPr="00D22A0B" w:rsidTr="00D22A0B">
        <w:trPr>
          <w:trHeight w:val="30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н10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560784.75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1411881.87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pacing w:val="-2"/>
                <w:sz w:val="28"/>
                <w:szCs w:val="28"/>
              </w:rPr>
              <w:t>картометрический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  <w:tr w:rsidR="00D22A0B" w:rsidRPr="00D22A0B" w:rsidTr="00D22A0B">
        <w:trPr>
          <w:trHeight w:val="30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н7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560828.33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1411870.15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pacing w:val="-2"/>
                <w:sz w:val="28"/>
                <w:szCs w:val="28"/>
              </w:rPr>
              <w:t>картометрический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2A0B" w:rsidRPr="00D22A0B" w:rsidRDefault="00D22A0B" w:rsidP="00D22A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2A0B"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</w:tr>
    </w:tbl>
    <w:p w:rsidR="00332113" w:rsidRPr="00332113" w:rsidRDefault="00332113" w:rsidP="0033211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32113">
        <w:rPr>
          <w:rFonts w:ascii="Times New Roman" w:hAnsi="Times New Roman"/>
          <w:sz w:val="28"/>
          <w:szCs w:val="28"/>
          <w:lang w:eastAsia="ar-SA"/>
        </w:rPr>
        <w:lastRenderedPageBreak/>
        <w:t>План границ охранной зоны ОЗ как объекта землеустройства</w:t>
      </w:r>
    </w:p>
    <w:p w:rsidR="00D67DE4" w:rsidRDefault="00D67DE4">
      <w:pPr>
        <w:rPr>
          <w:rFonts w:ascii="Times New Roman" w:hAnsi="Times New Roman"/>
          <w:sz w:val="24"/>
        </w:rPr>
      </w:pPr>
    </w:p>
    <w:p w:rsidR="00332113" w:rsidRDefault="00332113">
      <w:pPr>
        <w:rPr>
          <w:rFonts w:ascii="Times New Roman" w:hAnsi="Times New Roman"/>
          <w:sz w:val="24"/>
        </w:rPr>
      </w:pPr>
      <w:r w:rsidRPr="009D0AAB">
        <w:rPr>
          <w:noProof/>
          <w:sz w:val="28"/>
          <w:szCs w:val="28"/>
        </w:rPr>
        <w:drawing>
          <wp:inline distT="0" distB="0" distL="0" distR="0" wp14:anchorId="3F7ED730" wp14:editId="0012236F">
            <wp:extent cx="6118460" cy="870508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924" cy="871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 w:rsidR="006A7940" w:rsidTr="00AF5837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6A7940">
            <w:pPr>
              <w:widowControl w:val="0"/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 w:rsidR="006A7940" w:rsidTr="00AF5837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widowControl w:val="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widowControl w:val="0"/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 w:rsidR="006A7940" w:rsidTr="00AF5837"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661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spacing w:after="60"/>
              <w:ind w:left="8079" w:hanging="8079"/>
              <w:jc w:val="right"/>
              <w:rPr>
                <w:rFonts w:ascii="Times New Roman" w:hAnsi="Times New Roman"/>
                <w:color w:val="FFFFFF" w:themeColor="background1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z w:val="16"/>
              </w:rPr>
              <w:t>EGDATESTAMP]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spacing w:after="60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A7940" w:rsidRDefault="006A7940" w:rsidP="00AF5837">
            <w:pPr>
              <w:spacing w:after="60"/>
              <w:ind w:left="8079" w:hanging="8079"/>
              <w:jc w:val="right"/>
              <w:rPr>
                <w:rFonts w:ascii="Times New Roman" w:hAnsi="Times New Roman"/>
                <w:color w:val="FFFFFF" w:themeColor="background1"/>
                <w:sz w:val="28"/>
              </w:rPr>
            </w:pPr>
            <w:r>
              <w:rPr>
                <w:rFonts w:ascii="Times New Roman" w:hAnsi="Times New Roman"/>
                <w:color w:val="FFFFFF" w:themeColor="background1"/>
                <w:sz w:val="28"/>
              </w:rPr>
              <w:t>[R</w:t>
            </w:r>
            <w:r>
              <w:rPr>
                <w:rFonts w:ascii="Times New Roman" w:hAnsi="Times New Roman"/>
                <w:color w:val="FFFFFF" w:themeColor="background1"/>
                <w:sz w:val="16"/>
              </w:rPr>
              <w:t>EGNUMSTAMP]</w:t>
            </w:r>
          </w:p>
        </w:tc>
      </w:tr>
    </w:tbl>
    <w:p w:rsidR="00AF1FFF" w:rsidRPr="00877B08" w:rsidRDefault="00AF1FFF" w:rsidP="00332113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C13B79" w:rsidRDefault="00332113" w:rsidP="00332113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32113">
        <w:rPr>
          <w:rFonts w:ascii="Times New Roman" w:hAnsi="Times New Roman" w:cs="Times New Roman"/>
          <w:sz w:val="28"/>
          <w:szCs w:val="28"/>
        </w:rPr>
        <w:t>Требования</w:t>
      </w:r>
    </w:p>
    <w:p w:rsidR="00C13B79" w:rsidRDefault="00332113" w:rsidP="00332113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32113">
        <w:rPr>
          <w:rFonts w:ascii="Times New Roman" w:hAnsi="Times New Roman" w:cs="Times New Roman"/>
          <w:sz w:val="28"/>
          <w:szCs w:val="28"/>
        </w:rPr>
        <w:t>к градостроительным регламентам в границах территории зон охраны объекта культурного наследия регионального значения «Памятник</w:t>
      </w:r>
      <w:r w:rsidR="00C13B79">
        <w:rPr>
          <w:rFonts w:ascii="Times New Roman" w:hAnsi="Times New Roman" w:cs="Times New Roman"/>
          <w:sz w:val="28"/>
          <w:szCs w:val="28"/>
        </w:rPr>
        <w:t xml:space="preserve"> </w:t>
      </w:r>
      <w:r w:rsidRPr="00332113">
        <w:rPr>
          <w:rFonts w:ascii="Times New Roman" w:hAnsi="Times New Roman" w:cs="Times New Roman"/>
          <w:sz w:val="28"/>
          <w:szCs w:val="28"/>
        </w:rPr>
        <w:t>В.И. Ленину»</w:t>
      </w:r>
    </w:p>
    <w:p w:rsidR="007B244C" w:rsidRDefault="00332113" w:rsidP="00332113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32113">
        <w:rPr>
          <w:rFonts w:ascii="Times New Roman" w:hAnsi="Times New Roman" w:cs="Times New Roman"/>
          <w:sz w:val="28"/>
          <w:szCs w:val="28"/>
        </w:rPr>
        <w:t>6 ноября 1978 г., расположенного по адресу: Камчатский край,</w:t>
      </w:r>
    </w:p>
    <w:p w:rsidR="00332113" w:rsidRPr="00332113" w:rsidRDefault="00332113" w:rsidP="00332113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32113">
        <w:rPr>
          <w:rFonts w:ascii="Times New Roman" w:hAnsi="Times New Roman" w:cs="Times New Roman"/>
          <w:sz w:val="28"/>
          <w:szCs w:val="28"/>
        </w:rPr>
        <w:t>г. Петропавловск</w:t>
      </w:r>
      <w:r w:rsidR="00AF1FFF">
        <w:rPr>
          <w:rFonts w:ascii="Times New Roman" w:hAnsi="Times New Roman" w:cs="Times New Roman"/>
          <w:sz w:val="28"/>
          <w:szCs w:val="28"/>
        </w:rPr>
        <w:t>-</w:t>
      </w:r>
      <w:r w:rsidRPr="00332113">
        <w:rPr>
          <w:rFonts w:ascii="Times New Roman" w:hAnsi="Times New Roman" w:cs="Times New Roman"/>
          <w:sz w:val="28"/>
          <w:szCs w:val="28"/>
        </w:rPr>
        <w:t>Камчатский, площадь им. В.И. Ленина (далее – Объект, ОКН)</w:t>
      </w:r>
    </w:p>
    <w:p w:rsidR="00332113" w:rsidRPr="00877B08" w:rsidRDefault="00332113" w:rsidP="00332113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32113" w:rsidRPr="00332113" w:rsidRDefault="00332113" w:rsidP="00332113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32113">
        <w:rPr>
          <w:rFonts w:ascii="Times New Roman" w:hAnsi="Times New Roman" w:cs="Times New Roman"/>
          <w:sz w:val="28"/>
          <w:szCs w:val="28"/>
        </w:rPr>
        <w:t>Охранная зона –ОЗ.</w:t>
      </w:r>
    </w:p>
    <w:p w:rsidR="00332113" w:rsidRPr="00332113" w:rsidRDefault="00332113" w:rsidP="00332113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32113" w:rsidRPr="00C81E34" w:rsidRDefault="00332113" w:rsidP="00332113">
      <w:pPr>
        <w:pStyle w:val="ac"/>
        <w:spacing w:before="0" w:after="0" w:line="240" w:lineRule="auto"/>
        <w:ind w:left="-284" w:right="-1"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C81E34">
        <w:rPr>
          <w:rFonts w:ascii="Times New Roman" w:hAnsi="Times New Roman"/>
          <w:b w:val="0"/>
          <w:caps w:val="0"/>
          <w:sz w:val="28"/>
          <w:szCs w:val="28"/>
        </w:rPr>
        <w:t>В границах охранной зоны:</w:t>
      </w:r>
    </w:p>
    <w:p w:rsidR="007B244C" w:rsidRPr="00C81E34" w:rsidRDefault="007B244C" w:rsidP="007B244C">
      <w:pPr>
        <w:pStyle w:val="ac"/>
        <w:spacing w:before="0" w:after="0" w:line="240" w:lineRule="auto"/>
        <w:ind w:left="-284" w:right="-1" w:firstLine="709"/>
        <w:jc w:val="both"/>
        <w:rPr>
          <w:rFonts w:ascii="Times New Roman" w:hAnsi="Times New Roman"/>
          <w:b w:val="0"/>
          <w:caps w:val="0"/>
          <w:sz w:val="28"/>
          <w:szCs w:val="28"/>
        </w:rPr>
      </w:pPr>
      <w:r w:rsidRPr="00C81E34">
        <w:rPr>
          <w:rFonts w:ascii="Times New Roman" w:hAnsi="Times New Roman"/>
          <w:b w:val="0"/>
          <w:caps w:val="0"/>
          <w:sz w:val="28"/>
          <w:szCs w:val="28"/>
        </w:rPr>
        <w:t>1) запрещено:</w:t>
      </w:r>
    </w:p>
    <w:p w:rsidR="007B244C" w:rsidRPr="00C81E34" w:rsidRDefault="007B244C" w:rsidP="007B244C">
      <w:pPr>
        <w:pStyle w:val="af1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1E34">
        <w:rPr>
          <w:rFonts w:ascii="Times New Roman" w:hAnsi="Times New Roman"/>
          <w:sz w:val="28"/>
          <w:szCs w:val="28"/>
        </w:rPr>
        <w:t>размещение объектов капитального строительства;</w:t>
      </w:r>
    </w:p>
    <w:p w:rsidR="007B244C" w:rsidRPr="00C81E34" w:rsidRDefault="007B244C" w:rsidP="007B244C">
      <w:pPr>
        <w:pStyle w:val="af1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1E34">
        <w:rPr>
          <w:rFonts w:ascii="Times New Roman" w:hAnsi="Times New Roman"/>
          <w:sz w:val="28"/>
          <w:szCs w:val="28"/>
        </w:rPr>
        <w:t>прокладка наземных инженерных коммуникаций (кроме временных);</w:t>
      </w:r>
    </w:p>
    <w:p w:rsidR="007B244C" w:rsidRPr="00C81E34" w:rsidRDefault="007B244C" w:rsidP="007B244C">
      <w:pPr>
        <w:pStyle w:val="af1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1E34">
        <w:rPr>
          <w:rFonts w:ascii="Times New Roman" w:hAnsi="Times New Roman"/>
          <w:sz w:val="28"/>
          <w:szCs w:val="28"/>
        </w:rPr>
        <w:t>размещение инженерно-технических и хозяйственных объектов башенного типа, а также вышек сотовой связи;</w:t>
      </w:r>
    </w:p>
    <w:p w:rsidR="007B244C" w:rsidRPr="00C81E34" w:rsidRDefault="007B244C" w:rsidP="007B244C">
      <w:pPr>
        <w:pStyle w:val="af1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1E34">
        <w:rPr>
          <w:rFonts w:ascii="Times New Roman" w:hAnsi="Times New Roman"/>
          <w:sz w:val="28"/>
          <w:szCs w:val="28"/>
        </w:rPr>
        <w:t>осуществление хозяйственной деятельности, причиняющей вред объект</w:t>
      </w:r>
      <w:r w:rsidR="00A922D2" w:rsidRPr="00C81E34">
        <w:rPr>
          <w:rFonts w:ascii="Times New Roman" w:hAnsi="Times New Roman"/>
          <w:sz w:val="28"/>
          <w:szCs w:val="28"/>
        </w:rPr>
        <w:t>у</w:t>
      </w:r>
      <w:r w:rsidRPr="00C81E34">
        <w:rPr>
          <w:rFonts w:ascii="Times New Roman" w:hAnsi="Times New Roman"/>
          <w:sz w:val="28"/>
          <w:szCs w:val="28"/>
        </w:rPr>
        <w:t xml:space="preserve"> культурного наследия, в том числе, ведущей к нарушению гидрологического режима территории; динамические воздействия на грунты, создающие вибрационные нагрузки;</w:t>
      </w:r>
    </w:p>
    <w:p w:rsidR="007B244C" w:rsidRPr="00C81E34" w:rsidRDefault="007B244C" w:rsidP="007B244C">
      <w:pPr>
        <w:pStyle w:val="af1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1E34">
        <w:rPr>
          <w:rFonts w:ascii="Times New Roman" w:hAnsi="Times New Roman"/>
          <w:sz w:val="28"/>
          <w:szCs w:val="28"/>
        </w:rPr>
        <w:t>размещен</w:t>
      </w:r>
      <w:r w:rsidR="00C13B79">
        <w:rPr>
          <w:rFonts w:ascii="Times New Roman" w:hAnsi="Times New Roman"/>
          <w:sz w:val="28"/>
          <w:szCs w:val="28"/>
        </w:rPr>
        <w:t>ие уличных растяжек;</w:t>
      </w:r>
      <w:bookmarkStart w:id="2" w:name="_GoBack"/>
      <w:bookmarkEnd w:id="2"/>
    </w:p>
    <w:p w:rsidR="00332113" w:rsidRPr="00C81E34" w:rsidRDefault="00332113" w:rsidP="00332113">
      <w:pPr>
        <w:pStyle w:val="ac"/>
        <w:spacing w:before="0" w:after="0" w:line="240" w:lineRule="auto"/>
        <w:ind w:left="-284" w:right="-1" w:firstLine="709"/>
        <w:jc w:val="both"/>
        <w:rPr>
          <w:rFonts w:ascii="Times New Roman" w:hAnsi="Times New Roman"/>
          <w:b w:val="0"/>
          <w:caps w:val="0"/>
          <w:sz w:val="28"/>
          <w:szCs w:val="28"/>
        </w:rPr>
      </w:pPr>
      <w:r w:rsidRPr="00C81E34">
        <w:rPr>
          <w:rFonts w:ascii="Times New Roman" w:hAnsi="Times New Roman"/>
          <w:b w:val="0"/>
          <w:caps w:val="0"/>
          <w:sz w:val="28"/>
          <w:szCs w:val="28"/>
        </w:rPr>
        <w:t>2) разрешено:</w:t>
      </w:r>
    </w:p>
    <w:p w:rsidR="001E57A2" w:rsidRPr="00C81E34" w:rsidRDefault="001E57A2" w:rsidP="001E57A2">
      <w:pPr>
        <w:pStyle w:val="af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1E34">
        <w:rPr>
          <w:rFonts w:ascii="Times New Roman" w:hAnsi="Times New Roman"/>
          <w:sz w:val="28"/>
          <w:szCs w:val="28"/>
        </w:rPr>
        <w:t>возведение некапитальных (временных) объектов благоустройства и обслуживания, инженерной инфраструктуры для проведения работ, направленных на сохранение объектов культурного наследия;</w:t>
      </w:r>
    </w:p>
    <w:p w:rsidR="00332113" w:rsidRPr="00C81E34" w:rsidRDefault="00332113" w:rsidP="00332113">
      <w:pPr>
        <w:pStyle w:val="af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1E34">
        <w:rPr>
          <w:rFonts w:ascii="Times New Roman" w:hAnsi="Times New Roman"/>
          <w:sz w:val="28"/>
          <w:szCs w:val="28"/>
        </w:rPr>
        <w:t>размещение объектов инженерной инфраструктуры, прокладка, ремонт, реконструкция подземных инженерных коммуникаций, необходимых для функционирования существующей застройки с последующей рекультивацией нарушенных участков;</w:t>
      </w:r>
    </w:p>
    <w:p w:rsidR="001E57A2" w:rsidRPr="00C81E34" w:rsidRDefault="001E57A2" w:rsidP="001E57A2">
      <w:pPr>
        <w:pStyle w:val="af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1E34">
        <w:rPr>
          <w:rFonts w:ascii="Times New Roman" w:hAnsi="Times New Roman"/>
          <w:sz w:val="28"/>
          <w:szCs w:val="28"/>
        </w:rPr>
        <w:t>размещение объектов транспортной инфраструктуры, не нарушающих восприятие объекта культурного наследия;</w:t>
      </w:r>
    </w:p>
    <w:p w:rsidR="00332113" w:rsidRPr="00C81E34" w:rsidRDefault="00332113" w:rsidP="00332113">
      <w:pPr>
        <w:pStyle w:val="af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1E34">
        <w:rPr>
          <w:rFonts w:ascii="Times New Roman" w:hAnsi="Times New Roman"/>
          <w:sz w:val="28"/>
          <w:szCs w:val="28"/>
        </w:rPr>
        <w:t>ремонт, реконструкция сооружений дорожного транспорта, дорог, проездов, тротуаров с учетом сохранения зеленых насаждений;</w:t>
      </w:r>
    </w:p>
    <w:p w:rsidR="00332113" w:rsidRPr="00C81E34" w:rsidRDefault="00332113" w:rsidP="00332113">
      <w:pPr>
        <w:pStyle w:val="af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1E34">
        <w:rPr>
          <w:rFonts w:ascii="Times New Roman" w:hAnsi="Times New Roman"/>
          <w:sz w:val="28"/>
          <w:szCs w:val="28"/>
        </w:rPr>
        <w:t>проведение земляных, землеустроительных, строительных, мелиоративных, хозяйственных и иных работ, направленных на сохранение и восстановление (регенерацию) историко-градостроительной и природной среды;</w:t>
      </w:r>
    </w:p>
    <w:p w:rsidR="00332113" w:rsidRPr="00C81E34" w:rsidRDefault="00332113" w:rsidP="00332113">
      <w:pPr>
        <w:pStyle w:val="af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1E34">
        <w:rPr>
          <w:rFonts w:ascii="Times New Roman" w:hAnsi="Times New Roman"/>
          <w:sz w:val="28"/>
          <w:szCs w:val="28"/>
        </w:rPr>
        <w:t>проведение работ по благоустройству и озеленению территории;</w:t>
      </w:r>
    </w:p>
    <w:p w:rsidR="00332113" w:rsidRPr="00C81E34" w:rsidRDefault="00332113" w:rsidP="00332113">
      <w:pPr>
        <w:pStyle w:val="af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1E34">
        <w:rPr>
          <w:rFonts w:ascii="Times New Roman" w:hAnsi="Times New Roman"/>
          <w:sz w:val="28"/>
          <w:szCs w:val="28"/>
        </w:rPr>
        <w:t>установка информационных указателей, относящихся к объектам культурного наследия, с размером информационного поля не более 1,8 м по высоте и 1,2 м по ширине.</w:t>
      </w:r>
    </w:p>
    <w:p w:rsidR="00332113" w:rsidRDefault="00332113" w:rsidP="00332113">
      <w:pPr>
        <w:pStyle w:val="af1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81E34">
        <w:rPr>
          <w:rFonts w:ascii="Times New Roman" w:hAnsi="Times New Roman"/>
          <w:color w:val="auto"/>
          <w:sz w:val="28"/>
          <w:szCs w:val="28"/>
        </w:rPr>
        <w:t>размещение элементов уличного освещения и подсветки, не препятствующих визуальному восприятию объ</w:t>
      </w:r>
      <w:r w:rsidR="001E57A2" w:rsidRPr="00C81E34">
        <w:rPr>
          <w:rFonts w:ascii="Times New Roman" w:hAnsi="Times New Roman"/>
          <w:color w:val="auto"/>
          <w:sz w:val="28"/>
          <w:szCs w:val="28"/>
        </w:rPr>
        <w:t>екта культурного наследия.</w:t>
      </w:r>
    </w:p>
    <w:p w:rsidR="00877B08" w:rsidRDefault="00877B08" w:rsidP="00877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  <w:sectPr w:rsidR="00877B08" w:rsidSect="0053715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</w:p>
    <w:p w:rsidR="00877B08" w:rsidRPr="00877B08" w:rsidRDefault="00877B08" w:rsidP="00877B08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77B08">
        <w:rPr>
          <w:rFonts w:ascii="Times New Roman" w:hAnsi="Times New Roman" w:cs="Times New Roman"/>
          <w:sz w:val="28"/>
          <w:szCs w:val="28"/>
        </w:rPr>
        <w:lastRenderedPageBreak/>
        <w:t>Карта (схема) охранной зоны объекта культурного наследия регионального значения</w:t>
      </w:r>
    </w:p>
    <w:p w:rsidR="00877B08" w:rsidRPr="00877B08" w:rsidRDefault="00877B08" w:rsidP="00877B08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77B08">
        <w:rPr>
          <w:rFonts w:ascii="Times New Roman" w:hAnsi="Times New Roman" w:cs="Times New Roman"/>
          <w:sz w:val="28"/>
          <w:szCs w:val="28"/>
        </w:rPr>
        <w:t>«Памятник В.И. Ленину» 6 ноября 1978 г., расположенного по адресу:</w:t>
      </w:r>
    </w:p>
    <w:p w:rsidR="00877B08" w:rsidRDefault="00877B08" w:rsidP="00877B08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77B08">
        <w:rPr>
          <w:rFonts w:ascii="Times New Roman" w:hAnsi="Times New Roman" w:cs="Times New Roman"/>
          <w:sz w:val="28"/>
          <w:szCs w:val="28"/>
        </w:rPr>
        <w:t>Камчатский край, г. Петропавловск – Камчатский, площадь им. В.И. Ленина (М 1:2000)</w:t>
      </w:r>
    </w:p>
    <w:p w:rsidR="00276BB9" w:rsidRPr="00276BB9" w:rsidRDefault="00276BB9" w:rsidP="00877B08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77B08" w:rsidRPr="00877B08" w:rsidRDefault="00877B08" w:rsidP="00877B08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429B0">
        <w:rPr>
          <w:noProof/>
          <w:sz w:val="28"/>
          <w:szCs w:val="28"/>
        </w:rPr>
        <w:drawing>
          <wp:inline distT="0" distB="0" distL="0" distR="0" wp14:anchorId="31B9602B" wp14:editId="2FAB1A27">
            <wp:extent cx="9587865" cy="544664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"/>
                    <a:stretch/>
                  </pic:blipFill>
                  <pic:spPr bwMode="auto">
                    <a:xfrm>
                      <a:off x="0" y="0"/>
                      <a:ext cx="9615440" cy="546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7B08" w:rsidRPr="00877B08" w:rsidSect="00877B08">
      <w:pgSz w:w="16838" w:h="11906" w:orient="landscape"/>
      <w:pgMar w:top="1134" w:right="1134" w:bottom="851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DE4" w:rsidRDefault="00D67DE4" w:rsidP="00D67DE4">
      <w:pPr>
        <w:spacing w:after="0" w:line="240" w:lineRule="auto"/>
      </w:pPr>
      <w:r>
        <w:separator/>
      </w:r>
    </w:p>
  </w:endnote>
  <w:endnote w:type="continuationSeparator" w:id="0">
    <w:p w:rsidR="00D67DE4" w:rsidRDefault="00D67DE4" w:rsidP="00D67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EE7" w:rsidRDefault="00E34EE7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EE7" w:rsidRDefault="00E34EE7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EE7" w:rsidRDefault="00E34EE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DE4" w:rsidRDefault="00D67DE4" w:rsidP="00D67DE4">
      <w:pPr>
        <w:spacing w:after="0" w:line="240" w:lineRule="auto"/>
      </w:pPr>
      <w:r>
        <w:separator/>
      </w:r>
    </w:p>
  </w:footnote>
  <w:footnote w:type="continuationSeparator" w:id="0">
    <w:p w:rsidR="00D67DE4" w:rsidRDefault="00D67DE4" w:rsidP="00D67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EE7" w:rsidRDefault="00E34EE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0823666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D67DE4" w:rsidRPr="00D67DE4" w:rsidRDefault="00D67DE4">
        <w:pPr>
          <w:pStyle w:val="a3"/>
          <w:jc w:val="center"/>
          <w:rPr>
            <w:rFonts w:ascii="Times New Roman" w:hAnsi="Times New Roman"/>
            <w:sz w:val="28"/>
            <w:szCs w:val="28"/>
          </w:rPr>
        </w:pPr>
        <w:r w:rsidRPr="00D67DE4">
          <w:rPr>
            <w:rFonts w:ascii="Times New Roman" w:hAnsi="Times New Roman"/>
            <w:sz w:val="28"/>
            <w:szCs w:val="28"/>
          </w:rPr>
          <w:fldChar w:fldCharType="begin"/>
        </w:r>
        <w:r w:rsidRPr="00D67DE4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D67DE4">
          <w:rPr>
            <w:rFonts w:ascii="Times New Roman" w:hAnsi="Times New Roman"/>
            <w:sz w:val="28"/>
            <w:szCs w:val="28"/>
          </w:rPr>
          <w:fldChar w:fldCharType="separate"/>
        </w:r>
        <w:r w:rsidR="00C13B79">
          <w:rPr>
            <w:rFonts w:ascii="Times New Roman" w:hAnsi="Times New Roman"/>
            <w:noProof/>
            <w:sz w:val="28"/>
            <w:szCs w:val="28"/>
          </w:rPr>
          <w:t>4</w:t>
        </w:r>
        <w:r w:rsidRPr="00D67DE4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EE7" w:rsidRDefault="00E34EE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85758"/>
    <w:multiLevelType w:val="hybridMultilevel"/>
    <w:tmpl w:val="2BEC8B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86F26"/>
    <w:multiLevelType w:val="hybridMultilevel"/>
    <w:tmpl w:val="9C1EB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E76F9"/>
    <w:multiLevelType w:val="multilevel"/>
    <w:tmpl w:val="0CE87EB6"/>
    <w:lvl w:ilvl="0">
      <w:start w:val="1"/>
      <w:numFmt w:val="russianLow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97816"/>
    <w:multiLevelType w:val="hybridMultilevel"/>
    <w:tmpl w:val="62863A76"/>
    <w:lvl w:ilvl="0" w:tplc="999ED5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E5ED3"/>
    <w:multiLevelType w:val="hybridMultilevel"/>
    <w:tmpl w:val="2D44E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E2849"/>
    <w:multiLevelType w:val="hybridMultilevel"/>
    <w:tmpl w:val="657A8564"/>
    <w:lvl w:ilvl="0" w:tplc="04190011">
      <w:start w:val="1"/>
      <w:numFmt w:val="decimal"/>
      <w:lvlText w:val="%1)"/>
      <w:lvlJc w:val="left"/>
      <w:pPr>
        <w:ind w:left="1496" w:hanging="360"/>
      </w:pPr>
    </w:lvl>
    <w:lvl w:ilvl="1" w:tplc="04190019" w:tentative="1">
      <w:start w:val="1"/>
      <w:numFmt w:val="lowerLetter"/>
      <w:lvlText w:val="%2."/>
      <w:lvlJc w:val="left"/>
      <w:pPr>
        <w:ind w:left="2216" w:hanging="360"/>
      </w:pPr>
    </w:lvl>
    <w:lvl w:ilvl="2" w:tplc="0419001B" w:tentative="1">
      <w:start w:val="1"/>
      <w:numFmt w:val="lowerRoman"/>
      <w:lvlText w:val="%3."/>
      <w:lvlJc w:val="right"/>
      <w:pPr>
        <w:ind w:left="2936" w:hanging="180"/>
      </w:pPr>
    </w:lvl>
    <w:lvl w:ilvl="3" w:tplc="0419000F" w:tentative="1">
      <w:start w:val="1"/>
      <w:numFmt w:val="decimal"/>
      <w:lvlText w:val="%4."/>
      <w:lvlJc w:val="left"/>
      <w:pPr>
        <w:ind w:left="3656" w:hanging="360"/>
      </w:pPr>
    </w:lvl>
    <w:lvl w:ilvl="4" w:tplc="04190019" w:tentative="1">
      <w:start w:val="1"/>
      <w:numFmt w:val="lowerLetter"/>
      <w:lvlText w:val="%5."/>
      <w:lvlJc w:val="left"/>
      <w:pPr>
        <w:ind w:left="4376" w:hanging="360"/>
      </w:pPr>
    </w:lvl>
    <w:lvl w:ilvl="5" w:tplc="0419001B" w:tentative="1">
      <w:start w:val="1"/>
      <w:numFmt w:val="lowerRoman"/>
      <w:lvlText w:val="%6."/>
      <w:lvlJc w:val="right"/>
      <w:pPr>
        <w:ind w:left="5096" w:hanging="180"/>
      </w:pPr>
    </w:lvl>
    <w:lvl w:ilvl="6" w:tplc="0419000F" w:tentative="1">
      <w:start w:val="1"/>
      <w:numFmt w:val="decimal"/>
      <w:lvlText w:val="%7."/>
      <w:lvlJc w:val="left"/>
      <w:pPr>
        <w:ind w:left="5816" w:hanging="360"/>
      </w:pPr>
    </w:lvl>
    <w:lvl w:ilvl="7" w:tplc="04190019" w:tentative="1">
      <w:start w:val="1"/>
      <w:numFmt w:val="lowerLetter"/>
      <w:lvlText w:val="%8."/>
      <w:lvlJc w:val="left"/>
      <w:pPr>
        <w:ind w:left="6536" w:hanging="360"/>
      </w:pPr>
    </w:lvl>
    <w:lvl w:ilvl="8" w:tplc="041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6" w15:restartNumberingAfterBreak="0">
    <w:nsid w:val="619F6562"/>
    <w:multiLevelType w:val="hybridMultilevel"/>
    <w:tmpl w:val="6D42FF0E"/>
    <w:lvl w:ilvl="0" w:tplc="999ED58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954EE"/>
    <w:multiLevelType w:val="hybridMultilevel"/>
    <w:tmpl w:val="DB8416B6"/>
    <w:lvl w:ilvl="0" w:tplc="A83CAE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38C"/>
    <w:rsid w:val="00003D72"/>
    <w:rsid w:val="001779EA"/>
    <w:rsid w:val="001850FB"/>
    <w:rsid w:val="001E57A2"/>
    <w:rsid w:val="00223A17"/>
    <w:rsid w:val="00276BB9"/>
    <w:rsid w:val="00332113"/>
    <w:rsid w:val="004534BC"/>
    <w:rsid w:val="00537158"/>
    <w:rsid w:val="005700B4"/>
    <w:rsid w:val="005B4430"/>
    <w:rsid w:val="006170D4"/>
    <w:rsid w:val="00627206"/>
    <w:rsid w:val="006556A6"/>
    <w:rsid w:val="006A1566"/>
    <w:rsid w:val="006A7940"/>
    <w:rsid w:val="007B244C"/>
    <w:rsid w:val="0080579A"/>
    <w:rsid w:val="008747DF"/>
    <w:rsid w:val="00877B08"/>
    <w:rsid w:val="00892FC8"/>
    <w:rsid w:val="00A922D2"/>
    <w:rsid w:val="00AA736D"/>
    <w:rsid w:val="00AE1DBB"/>
    <w:rsid w:val="00AF1FFF"/>
    <w:rsid w:val="00AF67A2"/>
    <w:rsid w:val="00B317F0"/>
    <w:rsid w:val="00BB5D3D"/>
    <w:rsid w:val="00C13B79"/>
    <w:rsid w:val="00C81E34"/>
    <w:rsid w:val="00D22A0B"/>
    <w:rsid w:val="00D67DE4"/>
    <w:rsid w:val="00DE282C"/>
    <w:rsid w:val="00DF0DC4"/>
    <w:rsid w:val="00E34EE7"/>
    <w:rsid w:val="00E50AD4"/>
    <w:rsid w:val="00ED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47440"/>
  <w15:docId w15:val="{25647037-A2A1-424A-BE6D-FDD8C4FC3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  <w:uiPriority w:val="99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Plain Text"/>
    <w:basedOn w:val="a"/>
    <w:link w:val="a6"/>
    <w:pPr>
      <w:spacing w:after="0" w:line="240" w:lineRule="auto"/>
    </w:pPr>
    <w:rPr>
      <w:rFonts w:ascii="Calibri" w:hAnsi="Calibri"/>
    </w:rPr>
  </w:style>
  <w:style w:type="character" w:customStyle="1" w:styleId="a6">
    <w:name w:val="Текст Знак"/>
    <w:basedOn w:val="1"/>
    <w:link w:val="a5"/>
    <w:rPr>
      <w:rFonts w:ascii="Calibri" w:hAnsi="Calibri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basedOn w:val="13"/>
    <w:link w:val="a7"/>
    <w:rPr>
      <w:color w:val="0563C1" w:themeColor="hyperlink"/>
      <w:u w:val="single"/>
    </w:rPr>
  </w:style>
  <w:style w:type="character" w:styleId="a7">
    <w:name w:val="Hyperlink"/>
    <w:basedOn w:val="a0"/>
    <w:link w:val="12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3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b">
    <w:name w:val="Нижний колонтитул Знак"/>
    <w:basedOn w:val="1"/>
    <w:link w:val="aa"/>
    <w:rPr>
      <w:rFonts w:ascii="Times New Roman" w:hAnsi="Times New Roman"/>
      <w:sz w:val="28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Заголовок Знак"/>
    <w:link w:val="ac"/>
    <w:rPr>
      <w:rFonts w:ascii="XO Thames" w:hAnsi="XO Thames"/>
      <w:b/>
      <w:caps/>
      <w:sz w:val="40"/>
    </w:rPr>
  </w:style>
  <w:style w:type="paragraph" w:styleId="ae">
    <w:name w:val="Balloon Text"/>
    <w:basedOn w:val="a"/>
    <w:link w:val="af"/>
    <w:pPr>
      <w:spacing w:after="0" w:line="240" w:lineRule="auto"/>
    </w:pPr>
    <w:rPr>
      <w:rFonts w:ascii="Segoe UI" w:hAnsi="Segoe UI"/>
      <w:sz w:val="18"/>
    </w:rPr>
  </w:style>
  <w:style w:type="character" w:customStyle="1" w:styleId="af">
    <w:name w:val="Текст выноски Знак"/>
    <w:basedOn w:val="1"/>
    <w:link w:val="ae"/>
    <w:rPr>
      <w:rFonts w:ascii="Segoe UI" w:hAnsi="Segoe UI"/>
      <w:sz w:val="18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0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List Paragraph"/>
    <w:aliases w:val="Bullet List,FooterText,numbered,GOST_TableList"/>
    <w:basedOn w:val="a"/>
    <w:link w:val="af2"/>
    <w:uiPriority w:val="34"/>
    <w:qFormat/>
    <w:rsid w:val="00DF0DC4"/>
    <w:pPr>
      <w:ind w:left="720"/>
      <w:contextualSpacing/>
    </w:pPr>
  </w:style>
  <w:style w:type="paragraph" w:customStyle="1" w:styleId="ConsPlusNormal">
    <w:name w:val="ConsPlusNormal"/>
    <w:rsid w:val="00D67D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color w:val="auto"/>
      <w:sz w:val="20"/>
    </w:rPr>
  </w:style>
  <w:style w:type="character" w:customStyle="1" w:styleId="af2">
    <w:name w:val="Абзац списка Знак"/>
    <w:aliases w:val="Bullet List Знак,FooterText Знак,numbered Знак,GOST_TableList Знак"/>
    <w:link w:val="af1"/>
    <w:uiPriority w:val="34"/>
    <w:locked/>
    <w:rsid w:val="00332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10679-D495-4E35-A5E1-7C8D3EBD6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Заиграева Ирина Николаевна</dc:creator>
  <cp:lastModifiedBy>Заиграева Ирина Николаевна</cp:lastModifiedBy>
  <cp:revision>33</cp:revision>
  <dcterms:created xsi:type="dcterms:W3CDTF">2023-06-15T23:59:00Z</dcterms:created>
  <dcterms:modified xsi:type="dcterms:W3CDTF">2023-06-22T02:23:00Z</dcterms:modified>
</cp:coreProperties>
</file>