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проекту постановления Правительства Камчатского края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внесении изменений в государственную программу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услугами», утвержденную постановлением Правительства Камчатского края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8"/>
        </w:rPr>
        <w:t>от 23.01.2024 № 17-П»</w:t>
      </w:r>
    </w:p>
    <w:p w14:paraId="0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7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проект постановления разработан в целях реализации постановления Правительства Российской Федерации от 30.12.2017 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а также  Правил предоставления и распределения субсидий из федерального бюджета </w:t>
      </w:r>
      <w:r>
        <w:rPr>
          <w:rFonts w:ascii="Times New Roman" w:hAnsi="Times New Roman"/>
          <w:sz w:val="28"/>
        </w:rPr>
        <w:t xml:space="preserve">бюджетам субъектов Российской Федерации на софинансирование мероприятий, </w:t>
      </w:r>
      <w:r>
        <w:rPr>
          <w:rFonts w:ascii="Times New Roman" w:hAnsi="Times New Roman"/>
          <w:sz w:val="28"/>
        </w:rPr>
        <w:t>направленных на строительство, реконструкцию (модернизацию), капитальный ремонт объектов коммунальной инфраструктуры</w:t>
      </w:r>
      <w:r>
        <w:rPr>
          <w:rFonts w:ascii="Times New Roman" w:hAnsi="Times New Roman"/>
          <w:sz w:val="28"/>
        </w:rPr>
        <w:t xml:space="preserve">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Правила)</w:t>
      </w:r>
      <w:r>
        <w:rPr>
          <w:rFonts w:ascii="Times New Roman" w:hAnsi="Times New Roman"/>
          <w:sz w:val="28"/>
        </w:rPr>
        <w:t>.</w:t>
      </w:r>
    </w:p>
    <w:p w14:paraId="08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Региональная программа модернизации коммунальной инфраструктуры (далее – Региональная программа МКИ) определяет основные мероприятия, способствующие достижению показателей </w:t>
      </w:r>
      <w:r>
        <w:rPr>
          <w:rFonts w:ascii="Times New Roman" w:hAnsi="Times New Roman"/>
          <w:sz w:val="28"/>
        </w:rPr>
        <w:t>федерального проекта «</w:t>
      </w:r>
      <w:r>
        <w:rPr>
          <w:rFonts w:ascii="Times New Roman" w:hAnsi="Times New Roman"/>
          <w:sz w:val="28"/>
        </w:rPr>
        <w:t>Модернизация коммунальной инфраструктуры»</w:t>
      </w:r>
      <w:r>
        <w:rPr>
          <w:rFonts w:ascii="Times New Roman" w:hAnsi="Times New Roman"/>
          <w:sz w:val="28"/>
        </w:rPr>
        <w:t xml:space="preserve">, входящего в состав национального проекта «Инфраструктура для жизни», на территории Камчатского края, и </w:t>
      </w:r>
      <w:r>
        <w:rPr>
          <w:rFonts w:ascii="Times New Roman" w:hAnsi="Times New Roman"/>
          <w:sz w:val="28"/>
        </w:rPr>
        <w:t xml:space="preserve"> позволяющие </w:t>
      </w:r>
      <w:r>
        <w:rPr>
          <w:rFonts w:ascii="Times New Roman" w:hAnsi="Times New Roman"/>
          <w:sz w:val="28"/>
        </w:rPr>
        <w:t>повысить надежность и качество коммунальных услуг,</w:t>
      </w:r>
      <w:r>
        <w:rPr>
          <w:rFonts w:ascii="Times New Roman" w:hAnsi="Times New Roman"/>
          <w:sz w:val="28"/>
        </w:rPr>
        <w:t xml:space="preserve"> а также с</w:t>
      </w:r>
      <w:r>
        <w:rPr>
          <w:rFonts w:ascii="Times New Roman" w:hAnsi="Times New Roman"/>
          <w:sz w:val="28"/>
        </w:rPr>
        <w:t>низить аварийность систем коммунальной инфраструктуры.</w:t>
      </w:r>
    </w:p>
    <w:p w14:paraId="09000000">
      <w:pPr>
        <w:spacing w:after="0" w:line="240" w:lineRule="auto"/>
        <w:ind w:firstLine="708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Финансирование мероприятий Региональной программы МКИ предполагается осуществить с участием средств федерального, краевого и местного бюджетов.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Меры поддержки федерального бюджета предоставляются в рамках соглашения при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условии наличия </w:t>
      </w:r>
      <w:r>
        <w:rPr>
          <w:rFonts w:ascii="Times New Roman" w:hAnsi="Times New Roman"/>
          <w:b w:val="0"/>
          <w:sz w:val="28"/>
        </w:rPr>
        <w:t>но</w:t>
      </w:r>
      <w:r>
        <w:rPr>
          <w:rFonts w:ascii="Times New Roman" w:hAnsi="Times New Roman"/>
          <w:b w:val="0"/>
          <w:sz w:val="28"/>
        </w:rPr>
        <w:t>рмативного правового акта субъекта Российской Федерации, утверждающего государственную программу субъекта Российской Федерации, предусматривающего мероприятия, соответствующие требованиям</w:t>
      </w:r>
      <w:r>
        <w:rPr>
          <w:rFonts w:ascii="Times New Roman" w:hAnsi="Times New Roman"/>
          <w:b w:val="0"/>
          <w:sz w:val="28"/>
        </w:rPr>
        <w:t xml:space="preserve"> Правилам.</w:t>
      </w:r>
    </w:p>
    <w:p w14:paraId="0A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Принятие настоящего проекта постановления не потребует дополнительного финансирования, поскольку средства на реализацию мероприятия предусмотрены в бюджете Камчатского края</w:t>
      </w:r>
      <w:r>
        <w:rPr>
          <w:rStyle w:val="Style_2_ch"/>
          <w:rFonts w:ascii="Times New Roman" w:hAnsi="Times New Roman"/>
          <w:sz w:val="28"/>
        </w:rPr>
        <w:t xml:space="preserve"> и отражены в Инвестиционной программе Камчатского края </w:t>
      </w:r>
      <w:r>
        <w:rPr>
          <w:rStyle w:val="Style_2_ch"/>
          <w:rFonts w:ascii="Times New Roman" w:hAnsi="Times New Roman"/>
          <w:sz w:val="28"/>
        </w:rPr>
        <w:t>на 2025 год, на плановый период 2026–2027 годов и прогнозный период 2028–2029 годов, утвержденной постановлением правительства Камчатского края от 17.12.2024 № 617-П (в редакции постановления от 18.02.2025 № 67-П).</w:t>
      </w:r>
    </w:p>
    <w:p w14:paraId="0B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постановления 21.02.2025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</w:t>
      </w:r>
      <w:r>
        <w:rPr>
          <w:rStyle w:val="Style_3_ch"/>
          <w:rFonts w:ascii="Times New Roman" w:hAnsi="Times New Roman"/>
          <w:sz w:val="28"/>
        </w:rPr>
        <w:t xml:space="preserve"> для проведения в срок до 27.02.2025 независимой антикоррупционной экспертизы. По окончанию указанного срока экспертных заключений не поступило.</w:t>
      </w:r>
    </w:p>
    <w:p w14:paraId="0C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постановления не подлежит оценке регулирующего воздействия в соответствии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"consultantplus://offline/ref=D1D7741DBA3815857E70239A605529E8662999E32AD3A27518B29A42CE9663DE82A147A2F2C532243CFC9A4CD9C2E10CFFZDL7B"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Правительства Камчатского края от 28.09.2022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</w:t>
      </w:r>
      <w:bookmarkStart w:id="1" w:name="_GoBack"/>
      <w:bookmarkEnd w:id="1"/>
      <w:r>
        <w:rPr>
          <w:rFonts w:ascii="Times New Roman" w:hAnsi="Times New Roman"/>
          <w:sz w:val="28"/>
        </w:rPr>
        <w:t>ов Камчатского края». </w:t>
      </w:r>
    </w:p>
    <w:sectPr>
      <w:headerReference r:id="rId1" w:type="default"/>
      <w:pgSz w:h="16848" w:orient="portrait" w:w="11908"/>
      <w:pgMar w:bottom="1134" w:footer="708" w:gutter="0" w:header="708" w:left="1134" w:right="709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4" w:type="paragraph">
    <w:name w:val="Гиперссылка1"/>
    <w:basedOn w:val="Style_5"/>
    <w:link w:val="Style_4_ch"/>
    <w:rPr>
      <w:color w:themeColor="hyperlink" w:val="0563C1"/>
      <w:u w:val="single"/>
    </w:rPr>
  </w:style>
  <w:style w:styleId="Style_4_ch" w:type="character">
    <w:name w:val="Гиперссылка1"/>
    <w:basedOn w:val="Style_5_ch"/>
    <w:link w:val="Style_4"/>
    <w:rPr>
      <w:color w:themeColor="hyperlink" w:val="0563C1"/>
      <w:u w:val="single"/>
    </w:rPr>
  </w:style>
  <w:style w:styleId="Style_6" w:type="paragraph">
    <w:name w:val="toc 2"/>
    <w:next w:val="Style_2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2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2"/>
    <w:link w:val="Style_12_ch"/>
    <w:uiPriority w:val="39"/>
    <w:pPr>
      <w:ind w:firstLine="0"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3_ch" w:type="character">
    <w:name w:val="heading 5"/>
    <w:link w:val="Style_13"/>
    <w:rPr>
      <w:rFonts w:ascii="XO Thames" w:hAnsi="XO Thames"/>
      <w:b w:val="1"/>
    </w:rPr>
  </w:style>
  <w:style w:styleId="Style_14" w:type="paragraph">
    <w:name w:val="Balloon Text"/>
    <w:basedOn w:val="Style_2"/>
    <w:link w:val="Style_14_ch"/>
    <w:pPr>
      <w:spacing w:after="0" w:line="240" w:lineRule="auto"/>
      <w:ind/>
    </w:pPr>
    <w:rPr>
      <w:rFonts w:ascii="Segoe UI" w:hAnsi="Segoe UI"/>
      <w:sz w:val="18"/>
    </w:rPr>
  </w:style>
  <w:style w:styleId="Style_14_ch" w:type="character">
    <w:name w:val="Balloon Text"/>
    <w:basedOn w:val="Style_2_ch"/>
    <w:link w:val="Style_14"/>
    <w:rPr>
      <w:rFonts w:ascii="Segoe UI" w:hAnsi="Segoe UI"/>
      <w:sz w:val="18"/>
    </w:rPr>
  </w:style>
  <w:style w:styleId="Style_15" w:type="paragraph">
    <w:name w:val="heading 1"/>
    <w:next w:val="Style_2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</w:rPr>
  </w:style>
  <w:style w:styleId="Style_17_ch" w:type="character">
    <w:name w:val="Footnote"/>
    <w:link w:val="Style_17"/>
    <w:rPr>
      <w:rFonts w:ascii="XO Thames" w:hAnsi="XO Thames"/>
    </w:rPr>
  </w:style>
  <w:style w:styleId="Style_18" w:type="paragraph">
    <w:name w:val="toc 1"/>
    <w:next w:val="Style_2"/>
    <w:link w:val="Style_18_ch"/>
    <w:uiPriority w:val="39"/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2"/>
    <w:link w:val="Style_20_ch"/>
    <w:uiPriority w:val="39"/>
    <w:pPr>
      <w:ind w:firstLine="0" w:left="1600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2"/>
    <w:link w:val="Style_22_ch"/>
    <w:uiPriority w:val="39"/>
    <w:pPr>
      <w:ind w:firstLine="0" w:left="800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List Paragraph"/>
    <w:basedOn w:val="Style_2"/>
    <w:link w:val="Style_23_ch"/>
    <w:pPr>
      <w:ind w:firstLine="0" w:left="720"/>
      <w:contextualSpacing w:val="1"/>
    </w:pPr>
  </w:style>
  <w:style w:styleId="Style_23_ch" w:type="character">
    <w:name w:val="List Paragraph"/>
    <w:basedOn w:val="Style_2_ch"/>
    <w:link w:val="Style_23"/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Subtitle"/>
    <w:next w:val="Style_2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3" w:type="paragraph">
    <w:name w:val="Обычный1"/>
    <w:link w:val="Style_3_ch"/>
  </w:style>
  <w:style w:styleId="Style_3_ch" w:type="character">
    <w:name w:val="Обычный1"/>
    <w:link w:val="Style_3"/>
  </w:style>
  <w:style w:styleId="Style_26" w:type="paragraph">
    <w:name w:val="Title"/>
    <w:next w:val="Style_2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2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footer"/>
    <w:basedOn w:val="Style_2"/>
    <w:link w:val="Style_2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8_ch" w:type="character">
    <w:name w:val="footer"/>
    <w:basedOn w:val="Style_2_ch"/>
    <w:link w:val="Style_28"/>
  </w:style>
  <w:style w:styleId="Style_29" w:type="paragraph">
    <w:name w:val="heading 2"/>
    <w:next w:val="Style_2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2025-02-20T00:05:35Z</dcterms:modified>
</cp:coreProperties>
</file>