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ТУРИЗМА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е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№ 2 к приказу Министерства туризма Камчатского края от 06.09.2023 № 9-Н «О комиссии по соблюдению требований к служебному поведению государственных гражданских служащих в Министерстве туризма Камчатского края и признании утратившими силу отдельных приказов Агентства по туризму и внешним связям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приложение № 2 к приказу Министерства туризма Камчатского края от 06.09.2023 № 9-Н «О комиссии по соблюдению требований к служебному поведению государственных гражданских служащих в Министерстве туризма Камчатского края и признании утратившими силу отдельных приказов Агентства по туризму и внешним связям Камчатского края»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1) пункт 1 части 3 изложить в следующей редакции;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 xml:space="preserve">«1)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в обеспечении соблюдения гражданскими служащими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3">
        <w:r>
          <w:rPr>
            <w:rStyle w:val="Hyperlink"/>
            <w:rFonts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8"/>
            <w:szCs w:val="28"/>
            <w:u w:val="none"/>
            <w:effect w:val="none"/>
            <w:shd w:fill="FFFFFF" w:val="clear"/>
          </w:rPr>
          <w:t>Федеральным законом</w:t>
        </w:r>
      </w:hyperlink>
      <w:r>
        <w:rPr>
          <w:rFonts w:ascii="Times New Roman" w:hAnsi="Times New Roman"/>
          <w:b w:val="false"/>
          <w:bCs w:val="false"/>
          <w:caps w:val="false"/>
          <w:smallCaps w:val="false"/>
          <w:color w:val="000000"/>
          <w:spacing w:val="0"/>
          <w:kern w:val="0"/>
          <w:sz w:val="28"/>
          <w:szCs w:val="28"/>
        </w:rPr>
        <w:t>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</w:rPr>
        <w:t>от 25.12.2008 № 273-ФЗ «О противодействии коррупции», другими федеральными законами, а также законами Камчатского края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 xml:space="preserve">2) часть 7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 xml:space="preserve">дополнить пунктом 6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следующе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го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содержания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>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0"/>
        </w:rPr>
        <w:t xml:space="preserve">6)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уведомление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в части 33 слова «указанных в пунктах 1, 2, 4 и 5 части 7 настоящего Положения»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464C55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заменить словами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464C55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«указанных в пунктах 1, 2, 4, 5 и 6 части 7 настоящего Положения».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4396"/>
        <w:gridCol w:w="2268"/>
      </w:tblGrid>
      <w:tr>
        <w:trPr>
          <w:trHeight w:val="2220" w:hRule="atLeast"/>
        </w:trPr>
        <w:tc>
          <w:tcPr>
            <w:tcW w:w="297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6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В.В. Русанов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ind w:hanging="0" w:left="0" w:right="0"/>
        <w:jc w:val="left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PT Serif">
    <w:altName w:val="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40.3pt;margin-top:0.05pt;width:1.1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er1">
    <w:name w:val="Header1"/>
    <w:qFormat/>
    <w:rPr/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DefaultParagraphFont">
    <w:name w:val="Default Paragraph Font"/>
    <w:link w:val="DefaultParagraphFont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Style11">
    <w:name w:val="Колонтитулы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user2">
    <w:name w:val="Содержимое врезки (user)"/>
    <w:basedOn w:val="Normal"/>
    <w:qFormat/>
    <w:pPr/>
    <w:rPr/>
  </w:style>
  <w:style w:type="paragraph" w:styleId="Style12">
    <w:name w:val="Содержимое врезки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8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ase.garant.ru/12164203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LibreOffice/25.2.5.2$Windows_X86_64 LibreOffice_project/03d19516eb2e1dd5d4ccd751a0d6f35f35e08022</Application>
  <AppVersion>15.0000</AppVersion>
  <Pages>2</Pages>
  <Words>254</Words>
  <Characters>1655</Characters>
  <CharactersWithSpaces>1891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2025-07-31T14:46:23Z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