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2722245</wp:posOffset>
            </wp:positionH>
            <wp:positionV relativeFrom="page">
              <wp:posOffset>580571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rPr>
          <w:trHeight w:hRule="atLeast" w:val="769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1 к приказу Министерства 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туризма Камчатского края от 13.03.2025 № 4-Н «О некоторых вопросах организации предоставления услуг в сфере социального туризма на территории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отдельным категориям граждан»</w:t>
            </w:r>
          </w:p>
        </w:tc>
      </w:tr>
    </w:tbl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15.04.2025 № 41/02-944/25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к приказу </w:t>
      </w:r>
      <w:r>
        <w:rPr>
          <w:rFonts w:ascii="Times New Roman" w:hAnsi="Times New Roman"/>
          <w:b w:val="0"/>
          <w:sz w:val="28"/>
        </w:rPr>
        <w:t xml:space="preserve">Министерства туризма Камчатского края от 13.03.2025 № 4-Н «О некоторых вопросах организации предоставления услуг в сфере социального туризма на территории Камчатского края </w:t>
      </w:r>
      <w:r>
        <w:rPr>
          <w:rFonts w:ascii="Times New Roman" w:hAnsi="Times New Roman"/>
          <w:b w:val="0"/>
          <w:sz w:val="28"/>
        </w:rPr>
        <w:t>отдельным категориям граждан»</w:t>
      </w:r>
      <w:r>
        <w:rPr>
          <w:rFonts w:ascii="Times New Roman" w:hAnsi="Times New Roman"/>
          <w:sz w:val="28"/>
        </w:rPr>
        <w:t xml:space="preserve"> изменения, изложив его в редакции согласно приложению к настоящему приказу. 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исполнения настоящего приказа возложить на директора краевого государственного казенного учреждения «</w:t>
      </w:r>
      <w:r>
        <w:rPr>
          <w:rFonts w:ascii="Times New Roman" w:hAnsi="Times New Roman"/>
          <w:sz w:val="28"/>
        </w:rPr>
        <w:t>КамчатТурСе</w:t>
      </w:r>
      <w:r>
        <w:rPr>
          <w:rFonts w:ascii="Times New Roman" w:hAnsi="Times New Roman"/>
          <w:sz w:val="28"/>
        </w:rPr>
        <w:t>рвис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А.А. Белова.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25000000">
      <w:pPr>
        <w:widowControl w:val="0"/>
        <w:spacing w:after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58"/>
        <w:gridCol w:w="2269"/>
      </w:tblGrid>
      <w:tr>
        <w:trPr>
          <w:trHeight w:hRule="atLeast" w:val="1192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В.В. Русанов</w:t>
            </w:r>
          </w:p>
        </w:tc>
      </w:tr>
    </w:tbl>
    <w:p w14:paraId="2B000000">
      <w:pPr>
        <w:sectPr>
          <w:headerReference r:id="rId3" w:type="default"/>
          <w:pgSz w:h="16848" w:orient="portrait" w:w="11908"/>
          <w:pgMar w:bottom="1134" w:footer="0" w:gutter="0" w:header="709" w:left="1417" w:right="850" w:top="1134"/>
          <w:pgNumType w:start="1"/>
          <w:titlePg/>
        </w:sect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туризма</w:t>
      </w: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приказу         Министерства </w:t>
      </w:r>
      <w:r>
        <w:rPr>
          <w:rFonts w:ascii="Times New Roman" w:hAnsi="Times New Roman"/>
          <w:sz w:val="28"/>
        </w:rPr>
        <w:t xml:space="preserve">туризма </w:t>
      </w: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13.03.2025 № 4-Н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услуг в сфере социального туризма на территории Камчатского края </w:t>
      </w:r>
      <w:r>
        <w:rPr>
          <w:rFonts w:ascii="Times New Roman" w:hAnsi="Times New Roman"/>
          <w:b w:val="0"/>
          <w:sz w:val="28"/>
        </w:rPr>
        <w:t>социальным туристам,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отнесенным к отдельной категории граждан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A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механизм формирования в электронном виде сертификата на получение услуги в сфере социального туризма на территории Камчатского края </w:t>
      </w:r>
      <w:r>
        <w:rPr>
          <w:rFonts w:ascii="Times New Roman" w:hAnsi="Times New Roman"/>
          <w:sz w:val="28"/>
        </w:rPr>
        <w:t>отдельными категориями граждан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сертификат)</w:t>
      </w:r>
      <w:r>
        <w:rPr>
          <w:rFonts w:ascii="Times New Roman" w:hAnsi="Times New Roman"/>
          <w:strike w:val="0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определенными частью 9 </w:t>
      </w:r>
      <w:r>
        <w:rPr>
          <w:rFonts w:ascii="Times New Roman" w:hAnsi="Times New Roman"/>
          <w:sz w:val="28"/>
        </w:rPr>
        <w:t xml:space="preserve">Порядка предоставления из краевого бюджета субсидий юридическим лицам в целях возмещения затрат, связанных с оказанием услуг </w:t>
      </w:r>
      <w:r>
        <w:rPr>
          <w:rFonts w:ascii="Times New Roman" w:hAnsi="Times New Roman"/>
          <w:sz w:val="28"/>
        </w:rPr>
        <w:t xml:space="preserve">в сфере социального туризма на территории Камчатского края </w:t>
      </w:r>
      <w:r>
        <w:rPr>
          <w:rFonts w:ascii="Times New Roman" w:hAnsi="Times New Roman"/>
          <w:sz w:val="28"/>
        </w:rPr>
        <w:t>отдельными категориями граждан</w:t>
      </w:r>
      <w:r>
        <w:rPr>
          <w:rFonts w:ascii="Times New Roman" w:hAnsi="Times New Roman"/>
          <w:sz w:val="28"/>
        </w:rPr>
        <w:t xml:space="preserve">, и </w:t>
      </w:r>
      <w:r>
        <w:rPr>
          <w:rFonts w:ascii="Times New Roman" w:hAnsi="Times New Roman"/>
          <w:sz w:val="28"/>
        </w:rPr>
        <w:t>проведения отбора получателей субсид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утвержденного постановлением Правительства Камчатского кр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19.02.2025 № 69-П,</w:t>
      </w:r>
      <w:r>
        <w:rPr>
          <w:rFonts w:ascii="Times New Roman" w:hAnsi="Times New Roman"/>
          <w:strike w:val="0"/>
          <w:sz w:val="28"/>
        </w:rPr>
        <w:t xml:space="preserve"> и </w:t>
      </w:r>
      <w:r>
        <w:rPr>
          <w:rFonts w:ascii="Times New Roman" w:hAnsi="Times New Roman"/>
          <w:sz w:val="28"/>
        </w:rPr>
        <w:t>имеющими право на получение соответствующих услуг, а также порядок заключения договора на оказание услуг в сфере социального туризма на территории Камчатского края, к которым относ</w:t>
      </w:r>
      <w:r>
        <w:rPr>
          <w:rFonts w:ascii="Times New Roman" w:hAnsi="Times New Roman"/>
          <w:sz w:val="28"/>
        </w:rPr>
        <w:t>ятся: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дети, в возрасте от 7 лет до достижения ими совершеннолетия, лиц, принимавш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участие в специальной военной операции на территориях Украины, Донецкой Народной Республики, Луганской Народной Республики, Херсонской области, Запорожской области и</w:t>
      </w:r>
      <w:r>
        <w:rPr>
          <w:rFonts w:ascii="Times New Roman" w:hAnsi="Times New Roman"/>
          <w:sz w:val="28"/>
        </w:rPr>
        <w:t xml:space="preserve"> погибших: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прохождении военной службы в Вооруженных Силах Российской Федерации </w:t>
      </w:r>
      <w:r>
        <w:rPr>
          <w:rFonts w:ascii="Times New Roman" w:hAnsi="Times New Roman"/>
          <w:sz w:val="28"/>
        </w:rPr>
        <w:t>по контракту;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</w:t>
      </w:r>
      <w:r>
        <w:br/>
      </w:r>
      <w:r>
        <w:rPr>
          <w:rFonts w:ascii="Times New Roman" w:hAnsi="Times New Roman"/>
          <w:sz w:val="28"/>
        </w:rPr>
        <w:t xml:space="preserve">«Об обороне»;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нахождении на</w:t>
      </w:r>
      <w:r>
        <w:rPr>
          <w:rFonts w:ascii="Times New Roman" w:hAnsi="Times New Roman"/>
          <w:sz w:val="28"/>
        </w:rPr>
        <w:t xml:space="preserve">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Вооруженные Силы Российской Федерации;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лица, осуществляющие сопровождение лиц, указанных в</w:t>
      </w:r>
      <w:r>
        <w:rPr>
          <w:rFonts w:ascii="Times New Roman" w:hAnsi="Times New Roman"/>
          <w:sz w:val="28"/>
        </w:rPr>
        <w:t xml:space="preserve"> пункте 1 настоящей части, определенные решением филиала Государственного фонда поддержки участников специальной военной операции «Защитники Отечества» по Камчатскому краю, из расчета не более одного сопровождающего на группу из 10 детей.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Услуги в сфере социального туризма на территории Камчатского края</w:t>
      </w:r>
      <w:r>
        <w:rPr>
          <w:rFonts w:ascii="Times New Roman" w:hAnsi="Times New Roman"/>
          <w:sz w:val="28"/>
        </w:rPr>
        <w:t xml:space="preserve"> оказываются исполни</w:t>
      </w:r>
      <w:r>
        <w:rPr>
          <w:rFonts w:ascii="Times New Roman" w:hAnsi="Times New Roman"/>
          <w:sz w:val="28"/>
        </w:rPr>
        <w:t>телями услуг в сфере социального туризма на территории Камчатского края (далее – исполнители) на основании сертификата.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Органом, уполномоченным на формирование сертификатов в соответствии с настоящим Порядком, является Министерство туризма Камчатского края (далее – Министерство). 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Сертификат формируется однократно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период реализации ведомственного проекта</w:t>
      </w:r>
      <w:r>
        <w:rPr>
          <w:rFonts w:ascii="Times New Roman" w:hAnsi="Times New Roman"/>
          <w:sz w:val="28"/>
        </w:rPr>
        <w:t xml:space="preserve"> «Государственная поддержка для стимулирования развития социального туризма на территории Камчатского края» государственной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"https://login.consultant.ru/link/?req=doc&amp;base=RLAW296&amp;n=205281&amp;dst=100011&amp;field=134&amp;date=07.08.2024"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программы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«Развитие внутреннего и въездного туризма в Камчатском крае», утвержденной постановлением Правительства Камчатского края от 28.12.2023 № 701-П</w:t>
      </w:r>
      <w:r>
        <w:rPr>
          <w:rFonts w:ascii="Times New Roman" w:hAnsi="Times New Roman"/>
          <w:sz w:val="28"/>
        </w:rPr>
        <w:t>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Для получения услуги, гражданами</w:t>
      </w:r>
      <w:r>
        <w:rPr>
          <w:rFonts w:ascii="Times New Roman" w:hAnsi="Times New Roman"/>
          <w:strike w:val="0"/>
          <w:sz w:val="28"/>
        </w:rPr>
        <w:t xml:space="preserve"> формируется только груп</w:t>
      </w:r>
      <w:r>
        <w:rPr>
          <w:rFonts w:ascii="Times New Roman" w:hAnsi="Times New Roman"/>
          <w:strike w:val="0"/>
          <w:sz w:val="28"/>
        </w:rPr>
        <w:t>повой</w:t>
      </w:r>
      <w:r>
        <w:rPr>
          <w:rFonts w:ascii="Times New Roman" w:hAnsi="Times New Roman"/>
          <w:strike w:val="0"/>
          <w:sz w:val="28"/>
        </w:rPr>
        <w:t xml:space="preserve"> сертификат.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Перед подачей</w:t>
      </w:r>
      <w:r>
        <w:rPr>
          <w:rFonts w:ascii="Times New Roman" w:hAnsi="Times New Roman"/>
          <w:sz w:val="28"/>
        </w:rPr>
        <w:t xml:space="preserve"> заявления гражданин, имеющий на право на пол</w:t>
      </w:r>
      <w:r>
        <w:rPr>
          <w:rFonts w:ascii="Times New Roman" w:hAnsi="Times New Roman"/>
          <w:sz w:val="28"/>
        </w:rPr>
        <w:t>учение услуг в сфере социального туризма на территории Камчатского края, указанный в части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>настоящего Порядка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гражданин),</w:t>
      </w:r>
      <w:r>
        <w:rPr>
          <w:rFonts w:ascii="Times New Roman" w:hAnsi="Times New Roman"/>
          <w:sz w:val="28"/>
        </w:rPr>
        <w:t xml:space="preserve"> в государственной информационной системе «Портал государственных и муниципальных услуг (функций) Камчатского края» (gosuslugi41.ru) (далее – РПГУ) осуществляет ознакомление с реестром исполнителей услуг в сфере социального туризма на территории Камчатского края (далее – реестр), а такж</w:t>
      </w:r>
      <w:r>
        <w:rPr>
          <w:rFonts w:ascii="Times New Roman" w:hAnsi="Times New Roman"/>
          <w:sz w:val="28"/>
        </w:rPr>
        <w:t xml:space="preserve">е ознакомление с предлагаемой ими программой социальных туров. 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пол</w:t>
      </w:r>
      <w:r>
        <w:rPr>
          <w:rFonts w:ascii="Times New Roman" w:hAnsi="Times New Roman"/>
          <w:sz w:val="28"/>
        </w:rPr>
        <w:t>учения сертификата лицо, указанное в пункте 2 части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>настоящего Порядка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заявитель)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подает в электронном виде через личный кабинет на РПГУ заявление о получении сертификата. 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  <w:shd w:fill="FFD821" w:val="clear"/>
        </w:rPr>
        <w:t xml:space="preserve">В заявлении указываются сведения, </w:t>
      </w:r>
      <w:r>
        <w:rPr>
          <w:rFonts w:ascii="Times New Roman" w:hAnsi="Times New Roman"/>
          <w:sz w:val="28"/>
          <w:shd w:fill="FFD821" w:val="clear"/>
        </w:rPr>
        <w:t>предусмотренные частью 9 настоящего приказа,</w:t>
      </w:r>
      <w:r>
        <w:rPr>
          <w:rFonts w:ascii="Times New Roman" w:hAnsi="Times New Roman"/>
          <w:sz w:val="28"/>
          <w:shd w:fill="FFD821" w:val="clear"/>
        </w:rPr>
        <w:t xml:space="preserve"> о заявителе и лицах, указанных в пункте 1 части 1 настоящего Порядка.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При формировании заявления </w:t>
      </w:r>
      <w:r>
        <w:rPr>
          <w:rFonts w:ascii="Times New Roman" w:hAnsi="Times New Roman"/>
          <w:sz w:val="28"/>
          <w:shd w:fill="FFD821" w:val="clear"/>
        </w:rPr>
        <w:t>заявитель</w:t>
      </w:r>
      <w:r>
        <w:rPr>
          <w:rFonts w:ascii="Times New Roman" w:hAnsi="Times New Roman"/>
          <w:sz w:val="28"/>
          <w:shd w:fill="FFD821" w:val="clear"/>
        </w:rPr>
        <w:t xml:space="preserve"> вы</w:t>
      </w:r>
      <w:r>
        <w:rPr>
          <w:rFonts w:ascii="Times New Roman" w:hAnsi="Times New Roman"/>
          <w:sz w:val="28"/>
          <w:shd w:fill="FFD821" w:val="clear"/>
        </w:rPr>
        <w:t>бир</w:t>
      </w:r>
      <w:r>
        <w:rPr>
          <w:rFonts w:ascii="Times New Roman" w:hAnsi="Times New Roman"/>
          <w:sz w:val="28"/>
          <w:shd w:fill="FFD821" w:val="clear"/>
        </w:rPr>
        <w:t xml:space="preserve">ает </w:t>
      </w:r>
      <w:r>
        <w:rPr>
          <w:rFonts w:ascii="Times New Roman" w:hAnsi="Times New Roman"/>
          <w:sz w:val="28"/>
          <w:shd w:fill="FFD821" w:val="clear"/>
        </w:rPr>
        <w:t xml:space="preserve">исполнителя услуг из реестра. </w:t>
      </w:r>
      <w:r>
        <w:rPr>
          <w:rFonts w:ascii="Times New Roman" w:hAnsi="Times New Roman"/>
          <w:sz w:val="28"/>
          <w:shd w:fill="FFD821" w:val="clear"/>
        </w:rPr>
        <w:t>При подаче заявления заявитель проставляет отметку о согласии на обработку персональных данных, а также отметку об отсутствии у получателей услуг в сфере социального туризма заболеваний (противопоказаний) к экскурсии.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 сведениям, ко</w:t>
      </w:r>
      <w:r>
        <w:rPr>
          <w:rFonts w:ascii="Times New Roman" w:hAnsi="Times New Roman"/>
          <w:sz w:val="28"/>
        </w:rPr>
        <w:t xml:space="preserve">торые указываются в заявлении относятся: 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(при наличии);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рождения;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СНИЛС; 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серия, номер, дата выдачи</w:t>
      </w:r>
      <w:r>
        <w:rPr>
          <w:rFonts w:ascii="Times New Roman" w:hAnsi="Times New Roman"/>
          <w:sz w:val="28"/>
        </w:rPr>
        <w:t xml:space="preserve"> документа и орган выдавший документ, удостоверяющий личность;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 о регистрации по ме</w:t>
      </w:r>
      <w:r>
        <w:rPr>
          <w:rFonts w:ascii="Times New Roman" w:hAnsi="Times New Roman"/>
          <w:sz w:val="28"/>
        </w:rPr>
        <w:t>сту жительства или пребывания;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адрес электронной почты (при наличии); 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номер телефона. 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10. К заявлению прилагаются копии следующих документов: 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10.1. документы, удостоверяющие личность граждан, указанных в заявлении, </w:t>
      </w:r>
      <w:r>
        <w:rPr>
          <w:rFonts w:ascii="Times New Roman" w:hAnsi="Times New Roman"/>
          <w:sz w:val="28"/>
          <w:shd w:fill="FFD821" w:val="clear"/>
        </w:rPr>
        <w:t xml:space="preserve">с отметкой о наличии гражданства Российской Федерации; 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10.2.</w:t>
      </w:r>
      <w:r>
        <w:rPr>
          <w:rFonts w:ascii="Times New Roman" w:hAnsi="Times New Roman"/>
          <w:sz w:val="24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 xml:space="preserve">справку о подтверждении факта участия лица в специальной военной операции на территориях </w:t>
      </w:r>
      <w:r>
        <w:rPr>
          <w:rFonts w:ascii="Times New Roman" w:hAnsi="Times New Roman"/>
          <w:sz w:val="28"/>
          <w:shd w:fill="FFD821" w:val="clear"/>
        </w:rPr>
        <w:t>Украины, Донецкой Народной Республики, Луганской Народной Республики, Херсонской области и Запорожской области, и погибшего: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1) при прохождении военной службы в Вооруженных Силах Российской Федерации по контракту;</w:t>
      </w:r>
    </w:p>
    <w:p w14:paraId="5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2)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</w:t>
      </w:r>
      <w:r>
        <w:rPr>
          <w:shd w:fill="FFD821" w:val="clear"/>
        </w:rPr>
        <w:br/>
      </w:r>
      <w:r>
        <w:rPr>
          <w:rFonts w:ascii="Times New Roman" w:hAnsi="Times New Roman"/>
          <w:sz w:val="28"/>
          <w:shd w:fill="FFD821" w:val="clear"/>
        </w:rPr>
        <w:t xml:space="preserve">«Об обороне»; 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3)</w:t>
      </w:r>
      <w:r>
        <w:rPr>
          <w:rFonts w:ascii="Times New Roman" w:hAnsi="Times New Roman"/>
          <w:sz w:val="28"/>
          <w:shd w:fill="FFD821" w:val="clear"/>
        </w:rPr>
        <w:t xml:space="preserve"> при нахождении на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Вооруженные Силы Российской Федерации;</w:t>
      </w:r>
      <w:r>
        <w:rPr>
          <w:rFonts w:ascii="Times New Roman" w:hAnsi="Times New Roman"/>
          <w:sz w:val="28"/>
          <w:shd w:fill="FFD821" w:val="clear"/>
        </w:rPr>
        <w:t xml:space="preserve"> 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shd w:fill="FFD821" w:val="clear"/>
        </w:rPr>
        <w:t>10.3.</w:t>
      </w:r>
      <w:r>
        <w:rPr>
          <w:rFonts w:ascii="Times New Roman" w:hAnsi="Times New Roman"/>
          <w:strike w:val="0"/>
          <w:sz w:val="28"/>
          <w:shd w:fill="FFD821" w:val="clear"/>
        </w:rPr>
        <w:t xml:space="preserve"> свидетельство о рождении или</w:t>
      </w:r>
      <w:r>
        <w:rPr>
          <w:rFonts w:ascii="Times New Roman" w:hAnsi="Times New Roman"/>
          <w:sz w:val="28"/>
          <w:shd w:fill="FFD821" w:val="clear"/>
        </w:rPr>
        <w:t xml:space="preserve"> решение об усыновлении, содержащее сведения о лице, </w:t>
      </w:r>
      <w:r>
        <w:rPr>
          <w:rFonts w:ascii="Times New Roman" w:hAnsi="Times New Roman"/>
          <w:sz w:val="28"/>
          <w:shd w:fill="FFD821" w:val="clear"/>
        </w:rPr>
        <w:t>принимавшего участие в специальной военной операции и погибшего на территориях Украины, Донецкой Народной Республики, Луганской Народной Республики, Херсонской области и Запорожской области в качестве</w:t>
      </w:r>
      <w:r>
        <w:rPr>
          <w:rFonts w:ascii="Times New Roman" w:hAnsi="Times New Roman"/>
          <w:strike w:val="0"/>
          <w:sz w:val="28"/>
          <w:shd w:fill="FFD821" w:val="clear"/>
        </w:rPr>
        <w:t xml:space="preserve"> родителя</w:t>
      </w:r>
      <w:r>
        <w:rPr>
          <w:rFonts w:ascii="Times New Roman" w:hAnsi="Times New Roman"/>
          <w:sz w:val="28"/>
          <w:shd w:fill="FFD821" w:val="clear"/>
        </w:rPr>
        <w:t xml:space="preserve"> (усыновителя)</w:t>
      </w:r>
      <w:r>
        <w:rPr>
          <w:rFonts w:ascii="Times New Roman" w:hAnsi="Times New Roman"/>
          <w:b w:val="0"/>
          <w:i w:val="0"/>
          <w:sz w:val="28"/>
          <w:u w:val="none"/>
          <w:shd w:fill="FFD821" w:val="clear"/>
        </w:rPr>
        <w:t>;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sz w:val="28"/>
          <w:u w:val="none"/>
          <w:shd w:fill="FFD821" w:val="clear"/>
        </w:rPr>
        <w:t xml:space="preserve">10.4 </w:t>
      </w:r>
      <w:r>
        <w:rPr>
          <w:rFonts w:ascii="Times New Roman" w:hAnsi="Times New Roman"/>
          <w:sz w:val="28"/>
          <w:shd w:fill="FFD821" w:val="clear"/>
        </w:rPr>
        <w:t>решением филиала Государственного фонда поддержки участников специальной военной операции «Защитники Отечества» по Камчатскому краю об определении лица, осуществляющего сопровождение лиц, указанных</w:t>
      </w:r>
      <w:r>
        <w:rPr>
          <w:rFonts w:ascii="Times New Roman" w:hAnsi="Times New Roman"/>
          <w:sz w:val="28"/>
          <w:shd w:fill="FFD821" w:val="clear"/>
        </w:rPr>
        <w:t xml:space="preserve"> в</w:t>
      </w:r>
      <w:r>
        <w:rPr>
          <w:rFonts w:ascii="Times New Roman" w:hAnsi="Times New Roman"/>
          <w:sz w:val="28"/>
          <w:shd w:fill="FFD821" w:val="clear"/>
        </w:rPr>
        <w:t xml:space="preserve"> пункте 1 части 1</w:t>
      </w:r>
      <w:r>
        <w:rPr>
          <w:rFonts w:ascii="Times New Roman" w:hAnsi="Times New Roman"/>
          <w:sz w:val="28"/>
          <w:shd w:fill="FFD821" w:val="clear"/>
        </w:rPr>
        <w:t xml:space="preserve"> настоящего Порядка.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После получения документов, указанных в части 10 настоя</w:t>
      </w:r>
      <w:r>
        <w:rPr>
          <w:rFonts w:ascii="Times New Roman" w:hAnsi="Times New Roman"/>
          <w:sz w:val="28"/>
        </w:rPr>
        <w:t xml:space="preserve">щего Порядка, Министерство 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осуществляет</w:t>
      </w:r>
      <w:r>
        <w:rPr>
          <w:rFonts w:ascii="Times New Roman" w:hAnsi="Times New Roman"/>
          <w:sz w:val="28"/>
        </w:rPr>
        <w:t xml:space="preserve"> их проверку и принимает решение о выдаче сертификата или решение об отказе</w:t>
      </w:r>
      <w:r>
        <w:rPr>
          <w:rFonts w:ascii="Times New Roman" w:hAnsi="Times New Roman"/>
          <w:sz w:val="28"/>
        </w:rPr>
        <w:t xml:space="preserve"> в выдаче сертификата. 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Основаниями для отказа в выдаче сертификата являются: 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12.1. </w:t>
      </w:r>
      <w:r>
        <w:rPr>
          <w:rFonts w:ascii="Times New Roman" w:hAnsi="Times New Roman"/>
          <w:sz w:val="28"/>
        </w:rPr>
        <w:t>непредоставление</w:t>
      </w:r>
      <w:r>
        <w:rPr>
          <w:rFonts w:ascii="Times New Roman" w:hAnsi="Times New Roman"/>
          <w:sz w:val="28"/>
        </w:rPr>
        <w:t xml:space="preserve"> или предоставление не в полном объеме документов, указанных в части 10 настоящего Порядка; 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12.2. предоставление документов, указанных в части 10 настоящего Порядка, в нечитаемом или плохо читаемо</w:t>
      </w:r>
      <w:r>
        <w:rPr>
          <w:rFonts w:ascii="Times New Roman" w:hAnsi="Times New Roman"/>
          <w:sz w:val="28"/>
        </w:rPr>
        <w:t>м виде</w:t>
      </w:r>
      <w:r>
        <w:rPr>
          <w:rFonts w:ascii="Times New Roman" w:hAnsi="Times New Roman"/>
          <w:sz w:val="28"/>
        </w:rPr>
        <w:t>;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12.3. установление Министерством факта предоставления недостоверных сведений;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12.4. формат представленных документов не поддается открытию (прочтению).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Уведомление об отказе в выдаче сертификата направ</w:t>
      </w:r>
      <w:r>
        <w:rPr>
          <w:rFonts w:ascii="Times New Roman" w:hAnsi="Times New Roman"/>
          <w:sz w:val="28"/>
        </w:rPr>
        <w:t>ляется</w:t>
      </w:r>
      <w:r>
        <w:rPr>
          <w:rFonts w:ascii="Times New Roman" w:hAnsi="Times New Roman"/>
          <w:sz w:val="28"/>
        </w:rPr>
        <w:t xml:space="preserve"> в личный кабинет заявителя на РПГУ</w:t>
      </w:r>
      <w:r>
        <w:rPr>
          <w:rFonts w:ascii="Times New Roman" w:hAnsi="Times New Roman"/>
          <w:sz w:val="28"/>
        </w:rPr>
        <w:t xml:space="preserve"> в течение одного рабочего дня после приятия соответствующего решения Министерством. 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Министерством решения об отказе в выдаче сертификата, после устранения замечаний,</w:t>
      </w:r>
      <w:r>
        <w:rPr>
          <w:rFonts w:ascii="Times New Roman" w:hAnsi="Times New Roman"/>
          <w:sz w:val="28"/>
        </w:rPr>
        <w:t xml:space="preserve"> заявитель</w:t>
      </w:r>
      <w:r>
        <w:rPr>
          <w:rFonts w:ascii="Times New Roman" w:hAnsi="Times New Roman"/>
          <w:sz w:val="28"/>
        </w:rPr>
        <w:t xml:space="preserve"> вправе повторно подать заявление на получение сертификата. 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принятия решения о выдаче сертификата, сертификат формируется в государственной информационной системе «Региональная система межведомственного электронного взаимодействия Камчатского края» (далее – РСМЭВ) и направляется в личный 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на РПГУ, в течение одного рабочего дня.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 случае обнаружения после формирования сертификата недостоверных </w:t>
      </w:r>
      <w:r>
        <w:rPr>
          <w:rFonts w:ascii="Times New Roman" w:hAnsi="Times New Roman"/>
          <w:sz w:val="28"/>
        </w:rPr>
        <w:t>сведений, сертификат может быть аннулирован по решению Министерства, о чем</w:t>
      </w:r>
      <w:r>
        <w:rPr>
          <w:rFonts w:ascii="Times New Roman" w:hAnsi="Times New Roman"/>
          <w:sz w:val="28"/>
        </w:rPr>
        <w:t xml:space="preserve"> в лич</w:t>
      </w:r>
      <w:r>
        <w:rPr>
          <w:rFonts w:ascii="Times New Roman" w:hAnsi="Times New Roman"/>
          <w:sz w:val="28"/>
        </w:rPr>
        <w:t>ный кабинет заявителя на РПГУ направляется соответствующее уведомление.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Сертификат включает следующие разделы: 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раздел I «Дата выдачи и номер сертификата»; 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II «Сведения о гражданах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имеющих право на получение услуги»: 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фамилия, имя и отчество (при наличии)</w:t>
      </w:r>
      <w:r>
        <w:rPr>
          <w:rFonts w:ascii="Times New Roman" w:hAnsi="Times New Roman"/>
          <w:sz w:val="28"/>
        </w:rPr>
        <w:t xml:space="preserve">; 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дата рождения; 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реквизиты документа, удостоверяющего личность; 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наименование категории, к которой относится граждане; 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реквизиты документа, подтверждающие отнесение граждан к определенной категории граждан, имеющих право на полу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ение услуг в сфере социального туризма; 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СНИЛС; 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сведения о регистрации по месту жительства или месту пребывания;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раздел III «Сведения об исполнителе услуги»: 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исполнителя услуги; 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ИНН и ОГРН; 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юридический адрес исполнителя; 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контактный номер телефона исполнителя; 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электронной почты исполнителя;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раздел IV «Сведения о направлении экскурсии»; 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раздел V «Сведения о периоде оказания услуги».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После принятия решения о выдаче сертификата в системе РПГУ в автоматическом режиме происходит формирование договора на оказание услуг в сфере социального туризма на территории Камчатского края (далее – договор), который направляется для подписания исполнителю услуг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Договор между исполнителем услуги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заключается в электронной форме</w:t>
      </w:r>
      <w:r>
        <w:rPr>
          <w:rFonts w:ascii="Times New Roman" w:hAnsi="Times New Roman"/>
          <w:sz w:val="28"/>
        </w:rPr>
        <w:t>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Исполнитель услуг в течение 5 рабочих дней с момента получения договора осуществляет его подписание усиленной квалифицированной электронной подписью</w:t>
      </w:r>
      <w:r>
        <w:rPr>
          <w:rFonts w:ascii="Times New Roman" w:hAnsi="Times New Roman"/>
          <w:sz w:val="28"/>
        </w:rPr>
        <w:t xml:space="preserve"> и 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для подписания</w:t>
      </w:r>
      <w:r>
        <w:rPr>
          <w:rFonts w:ascii="Times New Roman" w:hAnsi="Times New Roman"/>
          <w:sz w:val="28"/>
        </w:rPr>
        <w:t>.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До момента подписания договора исполнителем услуг </w:t>
      </w:r>
      <w:r>
        <w:rPr>
          <w:rFonts w:ascii="Times New Roman" w:hAnsi="Times New Roman"/>
          <w:sz w:val="28"/>
        </w:rPr>
        <w:t xml:space="preserve">заявитель </w:t>
      </w:r>
      <w:r>
        <w:rPr>
          <w:rFonts w:ascii="Times New Roman" w:hAnsi="Times New Roman"/>
          <w:sz w:val="28"/>
        </w:rPr>
        <w:t>вправе через личный кабинет на РПГУ подать заявление об аннулировании выданного сертификата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>При этом заявитель вправе повторно подать заявление на получение сертификата в соответствии с частями 7–10 настоящего Порядка.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подписывает договор с </w:t>
      </w:r>
      <w:r>
        <w:rPr>
          <w:rFonts w:ascii="Times New Roman" w:hAnsi="Times New Roman"/>
          <w:color w:val="000000"/>
          <w:sz w:val="28"/>
        </w:rPr>
        <w:t>использованием усиленной неквалифицированной электронной подписи, сертификат ключа проверки которой создан и используется в инфрас</w:t>
      </w:r>
      <w:r>
        <w:rPr>
          <w:rFonts w:ascii="Times New Roman" w:hAnsi="Times New Roman"/>
          <w:color w:val="000000"/>
          <w:sz w:val="28"/>
        </w:rPr>
        <w:t xml:space="preserve"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</w:t>
      </w:r>
      <w:r>
        <w:rPr>
          <w:rFonts w:ascii="Times New Roman" w:hAnsi="Times New Roman"/>
          <w:color w:val="000000"/>
          <w:sz w:val="28"/>
        </w:rPr>
        <w:t>2152 (далее –</w:t>
      </w:r>
      <w:r>
        <w:rPr>
          <w:rFonts w:ascii="Times New Roman" w:hAnsi="Times New Roman"/>
          <w:color w:val="000000"/>
          <w:sz w:val="28"/>
        </w:rPr>
        <w:t xml:space="preserve"> мобильное приложение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Госключ</w:t>
      </w:r>
      <w:r>
        <w:rPr>
          <w:rFonts w:ascii="Times New Roman" w:hAnsi="Times New Roman"/>
          <w:color w:val="000000"/>
          <w:sz w:val="28"/>
        </w:rPr>
        <w:t>»)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Заявитель</w:t>
      </w:r>
      <w:r>
        <w:rPr>
          <w:rFonts w:ascii="Times New Roman" w:hAnsi="Times New Roman"/>
          <w:sz w:val="28"/>
          <w:shd w:fill="FFD821" w:val="clear"/>
        </w:rPr>
        <w:t xml:space="preserve"> обеспечивает возможность подписания договора в мобильном приложении</w:t>
      </w:r>
      <w:r>
        <w:rPr>
          <w:rFonts w:ascii="Times New Roman" w:hAnsi="Times New Roman"/>
          <w:sz w:val="28"/>
          <w:shd w:fill="FFD821" w:val="clear"/>
        </w:rPr>
        <w:t xml:space="preserve"> «</w:t>
      </w:r>
      <w:r>
        <w:rPr>
          <w:rFonts w:ascii="Times New Roman" w:hAnsi="Times New Roman"/>
          <w:sz w:val="28"/>
          <w:shd w:fill="FFD821" w:val="clear"/>
        </w:rPr>
        <w:t>Госключ</w:t>
      </w:r>
      <w:r>
        <w:rPr>
          <w:rFonts w:ascii="Times New Roman" w:hAnsi="Times New Roman"/>
          <w:sz w:val="28"/>
          <w:shd w:fill="FFD821" w:val="clear"/>
        </w:rPr>
        <w:t>»</w:t>
      </w:r>
      <w:r>
        <w:rPr>
          <w:rFonts w:ascii="Times New Roman" w:hAnsi="Times New Roman"/>
          <w:sz w:val="28"/>
          <w:shd w:fill="FFD821" w:val="clear"/>
        </w:rPr>
        <w:t xml:space="preserve"> в течение 5 рабочих дней после </w:t>
      </w:r>
      <w:r>
        <w:rPr>
          <w:rFonts w:ascii="Times New Roman" w:hAnsi="Times New Roman"/>
          <w:sz w:val="28"/>
          <w:shd w:fill="FFD821" w:val="clear"/>
        </w:rPr>
        <w:t xml:space="preserve">получения </w:t>
      </w:r>
      <w:r>
        <w:rPr>
          <w:rFonts w:ascii="Times New Roman" w:hAnsi="Times New Roman"/>
          <w:sz w:val="28"/>
          <w:shd w:fill="FFD821" w:val="clear"/>
        </w:rPr>
        <w:t>уведомления</w:t>
      </w:r>
      <w:r>
        <w:rPr>
          <w:rFonts w:ascii="Times New Roman" w:hAnsi="Times New Roman"/>
          <w:sz w:val="28"/>
          <w:shd w:fill="FFD821" w:val="clear"/>
        </w:rPr>
        <w:t xml:space="preserve"> о необходи</w:t>
      </w:r>
      <w:r>
        <w:rPr>
          <w:rFonts w:ascii="Times New Roman" w:hAnsi="Times New Roman"/>
          <w:sz w:val="28"/>
          <w:shd w:fill="FFD821" w:val="clear"/>
        </w:rPr>
        <w:t>мости подписания договора</w:t>
      </w:r>
      <w:r>
        <w:rPr>
          <w:rFonts w:ascii="Times New Roman" w:hAnsi="Times New Roman"/>
          <w:sz w:val="28"/>
          <w:shd w:fill="FFD821" w:val="clear"/>
        </w:rPr>
        <w:t>.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 xml:space="preserve">Нарушение </w:t>
      </w:r>
      <w:r>
        <w:rPr>
          <w:rFonts w:ascii="Times New Roman" w:hAnsi="Times New Roman"/>
          <w:sz w:val="28"/>
          <w:shd w:fill="FFD821" w:val="clear"/>
        </w:rPr>
        <w:t xml:space="preserve">указанного срока </w:t>
      </w:r>
      <w:r>
        <w:rPr>
          <w:rFonts w:ascii="Times New Roman" w:hAnsi="Times New Roman"/>
          <w:sz w:val="28"/>
          <w:shd w:fill="FFD821" w:val="clear"/>
        </w:rPr>
        <w:t xml:space="preserve">признается отказом от </w:t>
      </w:r>
      <w:r>
        <w:rPr>
          <w:rFonts w:ascii="Times New Roman" w:hAnsi="Times New Roman"/>
          <w:sz w:val="28"/>
          <w:shd w:fill="FFD821" w:val="clear"/>
        </w:rPr>
        <w:t>под</w:t>
      </w:r>
      <w:r>
        <w:rPr>
          <w:rFonts w:ascii="Times New Roman" w:hAnsi="Times New Roman"/>
          <w:sz w:val="28"/>
          <w:shd w:fill="FFD821" w:val="clear"/>
        </w:rPr>
        <w:t xml:space="preserve">писания договора и </w:t>
      </w:r>
      <w:r>
        <w:rPr>
          <w:rFonts w:ascii="Times New Roman" w:hAnsi="Times New Roman"/>
          <w:sz w:val="28"/>
          <w:shd w:fill="FFD821" w:val="clear"/>
        </w:rPr>
        <w:t xml:space="preserve">является основанием </w:t>
      </w:r>
      <w:r>
        <w:rPr>
          <w:rFonts w:ascii="Times New Roman" w:hAnsi="Times New Roman"/>
          <w:sz w:val="28"/>
          <w:shd w:fill="FFD821" w:val="clear"/>
        </w:rPr>
        <w:t>для аннулирования сертификата</w:t>
      </w:r>
      <w:r>
        <w:rPr>
          <w:rFonts w:ascii="Times New Roman" w:hAnsi="Times New Roman"/>
          <w:sz w:val="28"/>
          <w:shd w:fill="FFD821" w:val="clear"/>
        </w:rPr>
        <w:t>.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При этом заявитель вправе повторно подать заявление на получение сертификата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 xml:space="preserve">в соответствии с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>частями 7–10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 xml:space="preserve"> настоящего Порядка.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color w:val="000000"/>
          <w:sz w:val="28"/>
        </w:rPr>
        <w:t>Аннулирование выданного сертификата по основани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z w:val="28"/>
        </w:rPr>
        <w:t>, предусмотренн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частя</w:t>
      </w:r>
      <w:r>
        <w:rPr>
          <w:rFonts w:ascii="Times New Roman" w:hAnsi="Times New Roman"/>
          <w:color w:val="000000"/>
          <w:sz w:val="28"/>
        </w:rPr>
        <w:t>ми 16,</w:t>
      </w:r>
      <w:r>
        <w:rPr>
          <w:rFonts w:ascii="Times New Roman" w:hAnsi="Times New Roman"/>
          <w:color w:val="000000"/>
          <w:sz w:val="28"/>
        </w:rPr>
        <w:t xml:space="preserve"> 21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23 </w:t>
      </w:r>
      <w:r>
        <w:rPr>
          <w:rFonts w:ascii="Times New Roman" w:hAnsi="Times New Roman"/>
          <w:color w:val="000000"/>
          <w:sz w:val="28"/>
        </w:rPr>
        <w:t>настоящего Порядка, происходит в течение одного календарного дня. Уведомление об аннулировании сертификата поступает в</w:t>
      </w:r>
      <w:r>
        <w:rPr>
          <w:rFonts w:ascii="Times New Roman" w:hAnsi="Times New Roman"/>
          <w:color w:val="000000"/>
          <w:sz w:val="28"/>
        </w:rPr>
        <w:t xml:space="preserve"> личный кабинет заявителя на РПГУ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Подписанный сторонами договор доступен </w:t>
      </w:r>
      <w:r>
        <w:rPr>
          <w:rFonts w:ascii="Times New Roman" w:hAnsi="Times New Roman"/>
          <w:sz w:val="28"/>
        </w:rPr>
        <w:t xml:space="preserve">в личном кабинете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на РПГУ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 Договор включает в себя следующие обязательные условия: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экскурсии, дату ее проведения; 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права и обязанности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права и обязанности исполнителя услуги;</w:t>
      </w:r>
    </w:p>
    <w:p w14:paraId="81000000">
      <w:pPr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ответственность исполнителя услуги за причинение ущерба заявителю;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случаи и порядок изменения и расторжения договора; 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место оказания государственной услуги;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порядок разрешения споров; 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перечень граждан, которым предоставляется услуга. 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 По завершению предоставления услуг в сфере социального туризма на территории Камчатского края исполн</w:t>
      </w:r>
      <w:r>
        <w:rPr>
          <w:rFonts w:ascii="Times New Roman" w:hAnsi="Times New Roman"/>
          <w:sz w:val="28"/>
        </w:rPr>
        <w:t>итель услуги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подписывают акт об оказании услуг, подтверждающий факт выполнения в полном объеме принятых исполнителем услуги обязательств. Акт оказанных услуг может подписываться как в электронном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так и на бумажном носителе. 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trike w:val="0"/>
          <w:sz w:val="28"/>
        </w:rPr>
        <w:t>28</w:t>
      </w:r>
      <w:r>
        <w:rPr>
          <w:rFonts w:ascii="Times New Roman" w:hAnsi="Times New Roman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Акт оказанных услуг подписывается заявителем</w:t>
      </w:r>
      <w:r>
        <w:rPr>
          <w:rFonts w:ascii="Times New Roman" w:hAnsi="Times New Roman"/>
          <w:strike w:val="0"/>
          <w:sz w:val="28"/>
        </w:rPr>
        <w:t>.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 xml:space="preserve">В случае расторжения договора по соглашению сторон и (или) по обстоятельствам, независящим от воли сторон, заявитель вправе подать заявление на формирование нового сертификата в соответствии с </w:t>
      </w:r>
      <w:r>
        <w:rPr>
          <w:rFonts w:ascii="Times New Roman" w:hAnsi="Times New Roman"/>
          <w:color w:themeColor="text1" w:val="000000"/>
          <w:sz w:val="28"/>
          <w:shd w:fill="FFD821" w:val="clear"/>
        </w:rPr>
        <w:t>частями 7–10</w:t>
      </w:r>
      <w:r>
        <w:rPr>
          <w:rFonts w:ascii="Times New Roman" w:hAnsi="Times New Roman"/>
          <w:sz w:val="28"/>
          <w:shd w:fill="FFD821" w:val="clear"/>
        </w:rPr>
        <w:t xml:space="preserve"> настоящего Порядка.</w:t>
      </w:r>
      <w:r>
        <w:rPr>
          <w:rFonts w:ascii="Times New Roman" w:hAnsi="Times New Roman"/>
          <w:sz w:val="28"/>
          <w:shd w:fill="FFD821" w:val="clear"/>
        </w:rPr>
        <w:t xml:space="preserve"> 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30. Договор подлежит расторжению в одностороннем порядке по инициативе</w:t>
      </w:r>
      <w:r>
        <w:rPr>
          <w:rFonts w:ascii="Times New Roman" w:hAnsi="Times New Roman"/>
          <w:strike w:val="0"/>
          <w:sz w:val="28"/>
        </w:rPr>
        <w:t xml:space="preserve"> исполнителя услуги без возможности формирования нового сертификата</w:t>
      </w:r>
      <w:r>
        <w:rPr>
          <w:rFonts w:ascii="Times New Roman" w:hAnsi="Times New Roman"/>
          <w:strike w:val="0"/>
          <w:sz w:val="28"/>
          <w:shd w:fill="FFD821" w:val="clear"/>
        </w:rPr>
        <w:t xml:space="preserve"> заявителем</w:t>
      </w:r>
      <w:r>
        <w:rPr>
          <w:rFonts w:ascii="Times New Roman" w:hAnsi="Times New Roman"/>
          <w:strike w:val="0"/>
          <w:sz w:val="28"/>
        </w:rPr>
        <w:t xml:space="preserve"> в текущем календарном году в случаях: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неявки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без уважительной причины на заранее согласованную с исполнителем услуги дату и время предоставления услуги</w:t>
      </w:r>
      <w:r>
        <w:rPr>
          <w:rFonts w:ascii="Times New Roman" w:hAnsi="Times New Roman"/>
          <w:strike w:val="0"/>
          <w:sz w:val="28"/>
        </w:rPr>
        <w:t xml:space="preserve"> и несогласовании с исполнителем услуги иной даты и время предоставления услуги</w:t>
      </w:r>
      <w:r>
        <w:rPr>
          <w:rFonts w:ascii="Times New Roman" w:hAnsi="Times New Roman"/>
          <w:strike w:val="0"/>
          <w:sz w:val="28"/>
        </w:rPr>
        <w:t>;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в случае отказа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от предложенной исполнителем услуг даты предоставления услуги в сфере социального туризма</w:t>
      </w:r>
      <w:r>
        <w:rPr>
          <w:rFonts w:ascii="Times New Roman" w:hAnsi="Times New Roman"/>
          <w:strike w:val="0"/>
          <w:sz w:val="28"/>
        </w:rPr>
        <w:t xml:space="preserve"> более 3 раз,</w:t>
      </w:r>
      <w:r>
        <w:rPr>
          <w:rFonts w:ascii="Times New Roman" w:hAnsi="Times New Roman"/>
          <w:strike w:val="0"/>
          <w:sz w:val="28"/>
        </w:rPr>
        <w:t xml:space="preserve"> при этом исполнитель услуг обеспечивает фиксацию отказа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заявителя</w:t>
      </w:r>
      <w:r>
        <w:rPr>
          <w:rFonts w:ascii="Times New Roman" w:hAnsi="Times New Roman"/>
          <w:strike w:val="0"/>
          <w:sz w:val="28"/>
        </w:rPr>
        <w:t xml:space="preserve"> от предложенных дат предоставления услуг любым доступным способом.».</w:t>
      </w:r>
    </w:p>
    <w:p w14:paraId="8C000000"/>
    <w:p w14:paraId="8D000000">
      <w:pPr>
        <w:sectPr>
          <w:headerReference r:id="rId1" w:type="default"/>
          <w:type w:val="nextPage"/>
          <w:pgSz w:h="16848" w:orient="portrait" w:w="11908"/>
          <w:pgMar w:bottom="1134" w:footer="0" w:gutter="0" w:header="709" w:left="1417" w:right="850" w:top="1134"/>
          <w:titlePg/>
        </w:sectPr>
      </w:pPr>
    </w:p>
    <w:sectPr>
      <w:headerReference r:id="rId2" w:type="default"/>
      <w:type w:val="nextPage"/>
      <w:pgSz w:h="16848" w:orient="portrait" w:w="11908"/>
      <w:pgMar w:bottom="1134" w:footer="0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ind/>
      <w:jc w:val="center"/>
    </w:pP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5000000">
    <w:pPr>
      <w:ind/>
      <w:jc w:val="center"/>
    </w:pPr>
  </w:p>
  <w:p w14:paraId="06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8000000">
    <w:pPr>
      <w:ind/>
      <w:jc w:val="center"/>
    </w:pPr>
  </w:p>
  <w:p w14:paraId="09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Internet link"/>
    <w:basedOn w:val="Style_6"/>
    <w:link w:val="Style_5_ch"/>
    <w:rPr>
      <w:color w:themeColor="hyperlink" w:val="0563C1"/>
      <w:u w:val="single"/>
    </w:rPr>
  </w:style>
  <w:style w:styleId="Style_5_ch" w:type="character">
    <w:name w:val="Internet link"/>
    <w:basedOn w:val="Style_6_ch"/>
    <w:link w:val="Style_5"/>
    <w:rPr>
      <w:color w:themeColor="hyperlink" w:val="0563C1"/>
      <w:u w:val="single"/>
    </w:rPr>
  </w:style>
  <w:style w:styleId="Style_7" w:type="paragraph">
    <w:name w:val="Endnote"/>
    <w:basedOn w:val="Style_4"/>
    <w:link w:val="Style_7_ch"/>
    <w:pPr>
      <w:spacing w:after="0" w:line="240" w:lineRule="auto"/>
      <w:ind/>
    </w:pPr>
    <w:rPr>
      <w:sz w:val="20"/>
    </w:rPr>
  </w:style>
  <w:style w:styleId="Style_7_ch" w:type="character">
    <w:name w:val="Endnote"/>
    <w:basedOn w:val="Style_4_ch"/>
    <w:link w:val="Style_7"/>
    <w:rPr>
      <w:sz w:val="20"/>
    </w:rPr>
  </w:style>
  <w:style w:styleId="Style_8" w:type="paragraph">
    <w:name w:val="Heading 6 Char"/>
    <w:basedOn w:val="Style_9"/>
    <w:link w:val="Style_8_ch"/>
    <w:rPr>
      <w:rFonts w:ascii="Arial" w:hAnsi="Arial"/>
      <w:b w:val="1"/>
    </w:rPr>
  </w:style>
  <w:style w:styleId="Style_8_ch" w:type="character">
    <w:name w:val="Heading 6 Char"/>
    <w:basedOn w:val="Style_9_ch"/>
    <w:link w:val="Style_8"/>
    <w:rPr>
      <w:rFonts w:ascii="Arial" w:hAnsi="Arial"/>
      <w:b w:val="1"/>
    </w:rPr>
  </w:style>
  <w:style w:styleId="Style_10" w:type="paragraph">
    <w:name w:val="toc 2"/>
    <w:next w:val="Style_4"/>
    <w:link w:val="Style_10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Heading 5 Char"/>
    <w:basedOn w:val="Style_6"/>
    <w:link w:val="Style_11_ch"/>
    <w:rPr>
      <w:rFonts w:ascii="Arial" w:hAnsi="Arial"/>
      <w:b w:val="1"/>
      <w:sz w:val="24"/>
    </w:rPr>
  </w:style>
  <w:style w:styleId="Style_11_ch" w:type="character">
    <w:name w:val="Heading 5 Char"/>
    <w:basedOn w:val="Style_6_ch"/>
    <w:link w:val="Style_11"/>
    <w:rPr>
      <w:rFonts w:ascii="Arial" w:hAnsi="Arial"/>
      <w:b w:val="1"/>
      <w:sz w:val="24"/>
    </w:rPr>
  </w:style>
  <w:style w:styleId="Style_12" w:type="paragraph">
    <w:name w:val="Contents 7"/>
    <w:link w:val="Style_12_ch"/>
    <w:rPr>
      <w:rFonts w:ascii="XO Thames" w:hAnsi="XO Thames"/>
      <w:sz w:val="28"/>
    </w:rPr>
  </w:style>
  <w:style w:styleId="Style_12_ch" w:type="character">
    <w:name w:val="Contents 7"/>
    <w:link w:val="Style_12"/>
    <w:rPr>
      <w:rFonts w:ascii="XO Thames" w:hAnsi="XO Thames"/>
      <w:sz w:val="28"/>
    </w:rPr>
  </w:style>
  <w:style w:styleId="Style_13" w:type="paragraph">
    <w:name w:val="Endnote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toc 4"/>
    <w:next w:val="Style_4"/>
    <w:link w:val="Style_15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4_ch"/>
    <w:link w:val="Style_16"/>
    <w:rPr>
      <w:rFonts w:ascii="Arial" w:hAnsi="Arial"/>
      <w:b w:val="1"/>
      <w:i w:val="1"/>
    </w:rPr>
  </w:style>
  <w:style w:styleId="Style_17" w:type="paragraph">
    <w:name w:val="toc 6"/>
    <w:next w:val="Style_4"/>
    <w:link w:val="Style_1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7"/>
    <w:next w:val="Style_4"/>
    <w:link w:val="Style_1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Нижний колонтитул1"/>
    <w:link w:val="Style_20_ch"/>
    <w:rPr>
      <w:rFonts w:ascii="Times New Roman" w:hAnsi="Times New Roman"/>
      <w:sz w:val="28"/>
    </w:rPr>
  </w:style>
  <w:style w:styleId="Style_20_ch" w:type="character">
    <w:name w:val="Нижний колонтитул1"/>
    <w:link w:val="Style_20"/>
    <w:rPr>
      <w:rFonts w:ascii="Times New Roman" w:hAnsi="Times New Roman"/>
      <w:sz w:val="28"/>
    </w:rPr>
  </w:style>
  <w:style w:styleId="Style_21" w:type="paragraph">
    <w:name w:val="Endnote"/>
    <w:link w:val="Style_2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3"/>
    <w:next w:val="Style_4"/>
    <w:link w:val="Style_22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Footer Char"/>
    <w:basedOn w:val="Style_6"/>
    <w:link w:val="Style_24_ch"/>
  </w:style>
  <w:style w:styleId="Style_24_ch" w:type="character">
    <w:name w:val="Footer Char"/>
    <w:basedOn w:val="Style_6_ch"/>
    <w:link w:val="Style_24"/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Heading 2 Char"/>
    <w:basedOn w:val="Style_6"/>
    <w:link w:val="Style_26_ch"/>
    <w:rPr>
      <w:rFonts w:ascii="Arial" w:hAnsi="Arial"/>
      <w:sz w:val="34"/>
    </w:rPr>
  </w:style>
  <w:style w:styleId="Style_26_ch" w:type="character">
    <w:name w:val="Heading 2 Char"/>
    <w:basedOn w:val="Style_6_ch"/>
    <w:link w:val="Style_26"/>
    <w:rPr>
      <w:rFonts w:ascii="Arial" w:hAnsi="Arial"/>
      <w:sz w:val="34"/>
    </w:rPr>
  </w:style>
  <w:style w:styleId="Style_27" w:type="paragraph">
    <w:name w:val="heading 9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4_ch"/>
    <w:link w:val="Style_27"/>
    <w:rPr>
      <w:rFonts w:ascii="Arial" w:hAnsi="Arial"/>
      <w:i w:val="1"/>
      <w:sz w:val="21"/>
    </w:rPr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Heading 1 Char"/>
    <w:basedOn w:val="Style_6"/>
    <w:link w:val="Style_29_ch"/>
    <w:rPr>
      <w:rFonts w:ascii="Arial" w:hAnsi="Arial"/>
      <w:sz w:val="40"/>
    </w:rPr>
  </w:style>
  <w:style w:styleId="Style_29_ch" w:type="character">
    <w:name w:val="Heading 1 Char"/>
    <w:basedOn w:val="Style_6_ch"/>
    <w:link w:val="Style_29"/>
    <w:rPr>
      <w:rFonts w:ascii="Arial" w:hAnsi="Arial"/>
      <w:sz w:val="40"/>
    </w:rPr>
  </w:style>
  <w:style w:styleId="Style_30" w:type="paragraph">
    <w:name w:val="Body Text"/>
    <w:basedOn w:val="Style_4"/>
    <w:link w:val="Style_30_ch"/>
    <w:pPr>
      <w:spacing w:after="140" w:line="276" w:lineRule="auto"/>
      <w:ind/>
    </w:pPr>
  </w:style>
  <w:style w:styleId="Style_30_ch" w:type="character">
    <w:name w:val="Body Text"/>
    <w:basedOn w:val="Style_4_ch"/>
    <w:link w:val="Style_30"/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4_ch"/>
    <w:link w:val="Style_31"/>
    <w:rPr>
      <w:rFonts w:ascii="Times New Roman" w:hAnsi="Times New Roman"/>
      <w:sz w:val="28"/>
    </w:rPr>
  </w:style>
  <w:style w:styleId="Style_6" w:type="paragraph">
    <w:name w:val="Основной шрифт абзаца1"/>
    <w:link w:val="Style_6_ch"/>
    <w:pPr>
      <w:spacing w:after="160" w:line="264" w:lineRule="auto"/>
      <w:ind/>
    </w:pPr>
  </w:style>
  <w:style w:styleId="Style_6_ch" w:type="character">
    <w:name w:val="Основной шрифт абзаца1"/>
    <w:link w:val="Style_6"/>
  </w:style>
  <w:style w:styleId="Style_32" w:type="paragraph">
    <w:name w:val="toc 3"/>
    <w:next w:val="Style_4"/>
    <w:link w:val="Style_32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Заголовок2"/>
    <w:basedOn w:val="Style_34"/>
    <w:link w:val="Style_33_ch"/>
    <w:rPr>
      <w:rFonts w:ascii="Open Sans" w:hAnsi="Open Sans"/>
      <w:sz w:val="28"/>
    </w:rPr>
  </w:style>
  <w:style w:styleId="Style_33_ch" w:type="character">
    <w:name w:val="Заголовок2"/>
    <w:basedOn w:val="Style_34_ch"/>
    <w:link w:val="Style_33"/>
    <w:rPr>
      <w:rFonts w:ascii="Open Sans" w:hAnsi="Open Sans"/>
      <w:sz w:val="28"/>
    </w:rPr>
  </w:style>
  <w:style w:styleId="Style_35" w:type="paragraph">
    <w:name w:val="index heading"/>
    <w:basedOn w:val="Style_4"/>
    <w:link w:val="Style_35_ch"/>
  </w:style>
  <w:style w:styleId="Style_35_ch" w:type="character">
    <w:name w:val="index heading"/>
    <w:basedOn w:val="Style_4_ch"/>
    <w:link w:val="Style_35"/>
  </w:style>
  <w:style w:styleId="Style_36" w:type="paragraph">
    <w:name w:val="Heading 3 Char"/>
    <w:basedOn w:val="Style_6"/>
    <w:link w:val="Style_36_ch"/>
    <w:rPr>
      <w:rFonts w:ascii="Arial" w:hAnsi="Arial"/>
      <w:sz w:val="30"/>
    </w:rPr>
  </w:style>
  <w:style w:styleId="Style_36_ch" w:type="character">
    <w:name w:val="Heading 3 Char"/>
    <w:basedOn w:val="Style_6_ch"/>
    <w:link w:val="Style_36"/>
    <w:rPr>
      <w:rFonts w:ascii="Arial" w:hAnsi="Arial"/>
      <w:sz w:val="30"/>
    </w:rPr>
  </w:style>
  <w:style w:styleId="Style_37" w:type="paragraph">
    <w:name w:val="Заголовок1"/>
    <w:link w:val="Style_37_ch"/>
    <w:rPr>
      <w:rFonts w:ascii="XO Thames" w:hAnsi="XO Thames"/>
      <w:b w:val="1"/>
      <w:caps w:val="1"/>
      <w:sz w:val="40"/>
    </w:rPr>
  </w:style>
  <w:style w:styleId="Style_37_ch" w:type="character">
    <w:name w:val="Заголовок1"/>
    <w:link w:val="Style_37"/>
    <w:rPr>
      <w:rFonts w:ascii="XO Thames" w:hAnsi="XO Thames"/>
      <w:b w:val="1"/>
      <w:caps w:val="1"/>
      <w:sz w:val="40"/>
    </w:rPr>
  </w:style>
  <w:style w:styleId="Style_38" w:type="paragraph">
    <w:name w:val="List Paragraph"/>
    <w:basedOn w:val="Style_4"/>
    <w:link w:val="Style_38_ch"/>
    <w:pPr>
      <w:ind w:firstLine="0" w:left="720"/>
      <w:contextualSpacing w:val="1"/>
    </w:pPr>
  </w:style>
  <w:style w:styleId="Style_38_ch" w:type="character">
    <w:name w:val="List Paragraph"/>
    <w:basedOn w:val="Style_4_ch"/>
    <w:link w:val="Style_38"/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Заголовок 51"/>
    <w:link w:val="Style_40_ch"/>
    <w:rPr>
      <w:rFonts w:ascii="XO Thames" w:hAnsi="XO Thames"/>
      <w:b w:val="1"/>
    </w:rPr>
  </w:style>
  <w:style w:styleId="Style_40_ch" w:type="character">
    <w:name w:val="Заголовок 51"/>
    <w:link w:val="Style_40"/>
    <w:rPr>
      <w:rFonts w:ascii="XO Thames" w:hAnsi="XO Thames"/>
      <w:b w:val="1"/>
    </w:rPr>
  </w:style>
  <w:style w:styleId="Style_41" w:type="paragraph">
    <w:name w:val="Heading 8 Char"/>
    <w:basedOn w:val="Style_9"/>
    <w:link w:val="Style_41_ch"/>
    <w:rPr>
      <w:rFonts w:ascii="Arial" w:hAnsi="Arial"/>
      <w:i w:val="1"/>
    </w:rPr>
  </w:style>
  <w:style w:styleId="Style_41_ch" w:type="character">
    <w:name w:val="Heading 8 Char"/>
    <w:basedOn w:val="Style_9_ch"/>
    <w:link w:val="Style_41"/>
    <w:rPr>
      <w:rFonts w:ascii="Arial" w:hAnsi="Arial"/>
      <w:i w:val="1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heading 5"/>
    <w:link w:val="Style_43_ch"/>
    <w:uiPriority w:val="9"/>
    <w:qFormat/>
    <w:pPr>
      <w:ind/>
      <w:outlineLvl w:val="4"/>
    </w:pPr>
    <w:rPr>
      <w:rFonts w:ascii="XO Thames" w:hAnsi="XO Thames"/>
      <w:b w:val="1"/>
    </w:rPr>
  </w:style>
  <w:style w:styleId="Style_43_ch" w:type="character">
    <w:name w:val="heading 5"/>
    <w:link w:val="Style_43"/>
    <w:rPr>
      <w:rFonts w:ascii="XO Thames" w:hAnsi="XO Thames"/>
      <w:b w:val="1"/>
    </w:rPr>
  </w:style>
  <w:style w:styleId="Style_44" w:type="paragraph">
    <w:name w:val="caption"/>
    <w:basedOn w:val="Style_4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4_ch"/>
    <w:link w:val="Style_44"/>
    <w:rPr>
      <w:i w:val="1"/>
      <w:sz w:val="24"/>
    </w:rPr>
  </w:style>
  <w:style w:styleId="Style_45" w:type="paragraph">
    <w:name w:val="List"/>
    <w:basedOn w:val="Style_30"/>
    <w:link w:val="Style_45_ch"/>
  </w:style>
  <w:style w:styleId="Style_45_ch" w:type="character">
    <w:name w:val="List"/>
    <w:basedOn w:val="Style_30_ch"/>
    <w:link w:val="Style_45"/>
  </w:style>
  <w:style w:styleId="Style_46" w:type="paragraph">
    <w:name w:val="heading 1"/>
    <w:link w:val="Style_4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Caption Char"/>
    <w:basedOn w:val="Style_44"/>
    <w:link w:val="Style_47_ch"/>
  </w:style>
  <w:style w:styleId="Style_47_ch" w:type="character">
    <w:name w:val="Caption Char"/>
    <w:basedOn w:val="Style_44_ch"/>
    <w:link w:val="Style_47"/>
  </w:style>
  <w:style w:styleId="Style_48" w:type="paragraph">
    <w:name w:val="Heading 7 Char"/>
    <w:basedOn w:val="Style_9"/>
    <w:link w:val="Style_48_ch"/>
    <w:rPr>
      <w:rFonts w:ascii="Arial" w:hAnsi="Arial"/>
      <w:b w:val="1"/>
      <w:i w:val="1"/>
    </w:rPr>
  </w:style>
  <w:style w:styleId="Style_48_ch" w:type="character">
    <w:name w:val="Heading 7 Char"/>
    <w:basedOn w:val="Style_9_ch"/>
    <w:link w:val="Style_48"/>
    <w:rPr>
      <w:rFonts w:ascii="Arial" w:hAnsi="Arial"/>
      <w:b w:val="1"/>
      <w:i w:val="1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4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4_ch"/>
    <w:link w:val="Style_50"/>
    <w:rPr>
      <w:sz w:val="18"/>
    </w:rPr>
  </w:style>
  <w:style w:styleId="Style_51" w:type="paragraph">
    <w:name w:val="heading 8"/>
    <w:basedOn w:val="Style_4"/>
    <w:next w:val="Style_4"/>
    <w:link w:val="Style_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1_ch" w:type="character">
    <w:name w:val="heading 8"/>
    <w:basedOn w:val="Style_4_ch"/>
    <w:link w:val="Style_51"/>
    <w:rPr>
      <w:rFonts w:ascii="Arial" w:hAnsi="Arial"/>
      <w:i w:val="1"/>
    </w:rPr>
  </w:style>
  <w:style w:styleId="Style_52" w:type="paragraph">
    <w:name w:val="toc 1"/>
    <w:next w:val="Style_4"/>
    <w:link w:val="Style_5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Заголовок 31"/>
    <w:link w:val="Style_53_ch"/>
    <w:rPr>
      <w:rFonts w:ascii="XO Thames" w:hAnsi="XO Thames"/>
      <w:b w:val="1"/>
      <w:sz w:val="26"/>
    </w:rPr>
  </w:style>
  <w:style w:styleId="Style_53_ch" w:type="character">
    <w:name w:val="Заголовок 31"/>
    <w:link w:val="Style_53"/>
    <w:rPr>
      <w:rFonts w:ascii="XO Thames" w:hAnsi="XO Thames"/>
      <w:b w:val="1"/>
      <w:sz w:val="26"/>
    </w:rPr>
  </w:style>
  <w:style w:styleId="Style_54" w:type="paragraph">
    <w:name w:val="Header and Footer"/>
    <w:link w:val="Style_54_ch"/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Subtitle Char"/>
    <w:basedOn w:val="Style_6"/>
    <w:link w:val="Style_55_ch"/>
    <w:rPr>
      <w:sz w:val="24"/>
    </w:rPr>
  </w:style>
  <w:style w:styleId="Style_55_ch" w:type="character">
    <w:name w:val="Subtitle Char"/>
    <w:basedOn w:val="Style_6_ch"/>
    <w:link w:val="Style_55"/>
    <w:rPr>
      <w:sz w:val="24"/>
    </w:rPr>
  </w:style>
  <w:style w:styleId="Style_56" w:type="paragraph">
    <w:name w:val="Гиперссылка1"/>
    <w:basedOn w:val="Style_6"/>
    <w:link w:val="Style_56_ch"/>
    <w:rPr>
      <w:color w:themeColor="hyperlink" w:val="0563C1"/>
      <w:u w:val="single"/>
    </w:rPr>
  </w:style>
  <w:style w:styleId="Style_56_ch" w:type="character">
    <w:name w:val="Гиперссылка1"/>
    <w:basedOn w:val="Style_6_ch"/>
    <w:link w:val="Style_56"/>
    <w:rPr>
      <w:color w:themeColor="hyperlink" w:val="0563C1"/>
      <w:u w:val="single"/>
    </w:rPr>
  </w:style>
  <w:style w:styleId="Style_57" w:type="paragraph">
    <w:name w:val="Contents 6"/>
    <w:link w:val="Style_57_ch"/>
    <w:rPr>
      <w:rFonts w:ascii="XO Thames" w:hAnsi="XO Thames"/>
      <w:sz w:val="28"/>
    </w:rPr>
  </w:style>
  <w:style w:styleId="Style_57_ch" w:type="character">
    <w:name w:val="Contents 6"/>
    <w:link w:val="Style_57"/>
    <w:rPr>
      <w:rFonts w:ascii="XO Thames" w:hAnsi="XO Thames"/>
      <w:sz w:val="28"/>
    </w:rPr>
  </w:style>
  <w:style w:styleId="Style_58" w:type="paragraph">
    <w:name w:val="toc 9"/>
    <w:next w:val="Style_4"/>
    <w:link w:val="Style_5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Колонтитул"/>
    <w:link w:val="Style_59_ch"/>
    <w:pPr>
      <w:spacing w:after="160"/>
      <w:ind/>
      <w:jc w:val="both"/>
    </w:pPr>
    <w:rPr>
      <w:rFonts w:ascii="XO Thames" w:hAnsi="XO Thames"/>
      <w:sz w:val="20"/>
    </w:rPr>
  </w:style>
  <w:style w:styleId="Style_59_ch" w:type="character">
    <w:name w:val="Колонтитул"/>
    <w:link w:val="Style_59"/>
    <w:rPr>
      <w:rFonts w:ascii="XO Thames" w:hAnsi="XO Thames"/>
      <w:sz w:val="20"/>
    </w:rPr>
  </w:style>
  <w:style w:styleId="Style_60" w:type="paragraph">
    <w:name w:val="Heading 4 Char"/>
    <w:basedOn w:val="Style_6"/>
    <w:link w:val="Style_60_ch"/>
    <w:rPr>
      <w:rFonts w:ascii="Arial" w:hAnsi="Arial"/>
      <w:b w:val="1"/>
      <w:sz w:val="26"/>
    </w:rPr>
  </w:style>
  <w:style w:styleId="Style_60_ch" w:type="character">
    <w:name w:val="Heading 4 Char"/>
    <w:basedOn w:val="Style_6_ch"/>
    <w:link w:val="Style_60"/>
    <w:rPr>
      <w:rFonts w:ascii="Arial" w:hAnsi="Arial"/>
      <w:b w:val="1"/>
      <w:sz w:val="26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Знак сноски1"/>
    <w:basedOn w:val="Style_6"/>
    <w:link w:val="Style_62_ch"/>
    <w:rPr>
      <w:vertAlign w:val="superscript"/>
    </w:rPr>
  </w:style>
  <w:style w:styleId="Style_62_ch" w:type="character">
    <w:name w:val="Знак сноски1"/>
    <w:basedOn w:val="Style_6_ch"/>
    <w:link w:val="Style_62"/>
    <w:rPr>
      <w:vertAlign w:val="superscript"/>
    </w:rPr>
  </w:style>
  <w:style w:styleId="Style_63" w:type="paragraph">
    <w:name w:val="No Spacing"/>
    <w:link w:val="Style_63_ch"/>
  </w:style>
  <w:style w:styleId="Style_63_ch" w:type="character">
    <w:name w:val="No Spacing"/>
    <w:link w:val="Style_63"/>
  </w:style>
  <w:style w:styleId="Style_64" w:type="paragraph">
    <w:name w:val="toc 8"/>
    <w:next w:val="Style_4"/>
    <w:link w:val="Style_6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Заголовок 11"/>
    <w:link w:val="Style_65_ch"/>
    <w:rPr>
      <w:rFonts w:ascii="XO Thames" w:hAnsi="XO Thames"/>
      <w:b w:val="1"/>
      <w:sz w:val="32"/>
    </w:rPr>
  </w:style>
  <w:style w:styleId="Style_65_ch" w:type="character">
    <w:name w:val="Заголовок 11"/>
    <w:link w:val="Style_65"/>
    <w:rPr>
      <w:rFonts w:ascii="XO Thames" w:hAnsi="XO Thames"/>
      <w:b w:val="1"/>
      <w:sz w:val="32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66" w:type="paragraph">
    <w:name w:val="Верхний колонтитул1"/>
    <w:basedOn w:val="Style_34"/>
    <w:link w:val="Style_66_ch"/>
  </w:style>
  <w:style w:styleId="Style_66_ch" w:type="character">
    <w:name w:val="Верхний колонтитул1"/>
    <w:basedOn w:val="Style_34_ch"/>
    <w:link w:val="Style_66"/>
  </w:style>
  <w:style w:styleId="Style_67" w:type="paragraph">
    <w:name w:val="Footnote"/>
    <w:link w:val="Style_6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7_ch" w:type="character">
    <w:name w:val="Footnote"/>
    <w:link w:val="Style_67"/>
    <w:rPr>
      <w:rFonts w:ascii="XO Thames" w:hAnsi="XO Thames"/>
    </w:rPr>
  </w:style>
  <w:style w:styleId="Style_68" w:type="paragraph">
    <w:name w:val="Гиперссылка1"/>
    <w:link w:val="Style_68_ch"/>
    <w:rPr>
      <w:color w:val="0000FF"/>
      <w:u w:val="single"/>
    </w:rPr>
  </w:style>
  <w:style w:styleId="Style_68_ch" w:type="character">
    <w:name w:val="Гиперссылка1"/>
    <w:link w:val="Style_68"/>
    <w:rPr>
      <w:color w:val="0000FF"/>
      <w:u w:val="single"/>
    </w:rPr>
  </w:style>
  <w:style w:styleId="Style_69" w:type="paragraph">
    <w:name w:val="Heading 9 Char"/>
    <w:basedOn w:val="Style_9"/>
    <w:link w:val="Style_69_ch"/>
    <w:rPr>
      <w:rFonts w:ascii="Arial" w:hAnsi="Arial"/>
      <w:i w:val="1"/>
      <w:sz w:val="21"/>
    </w:rPr>
  </w:style>
  <w:style w:styleId="Style_69_ch" w:type="character">
    <w:name w:val="Heading 9 Char"/>
    <w:basedOn w:val="Style_9_ch"/>
    <w:link w:val="Style_69"/>
    <w:rPr>
      <w:rFonts w:ascii="Arial" w:hAnsi="Arial"/>
      <w:i w:val="1"/>
      <w:sz w:val="21"/>
    </w:rPr>
  </w:style>
  <w:style w:styleId="Style_70" w:type="paragraph">
    <w:name w:val="Title Char"/>
    <w:basedOn w:val="Style_6"/>
    <w:link w:val="Style_70_ch"/>
    <w:rPr>
      <w:sz w:val="48"/>
    </w:rPr>
  </w:style>
  <w:style w:styleId="Style_70_ch" w:type="character">
    <w:name w:val="Title Char"/>
    <w:basedOn w:val="Style_6_ch"/>
    <w:link w:val="Style_70"/>
    <w:rPr>
      <w:sz w:val="48"/>
    </w:rPr>
  </w:style>
  <w:style w:styleId="Style_71" w:type="paragraph">
    <w:name w:val="Intense Quote"/>
    <w:basedOn w:val="Style_4"/>
    <w:next w:val="Style_4"/>
    <w:link w:val="Style_71_ch"/>
    <w:pPr>
      <w:ind w:firstLine="0" w:left="720" w:right="720"/>
    </w:pPr>
    <w:rPr>
      <w:i w:val="1"/>
    </w:rPr>
  </w:style>
  <w:style w:styleId="Style_71_ch" w:type="character">
    <w:name w:val="Intense Quote"/>
    <w:basedOn w:val="Style_4_ch"/>
    <w:link w:val="Style_71"/>
    <w:rPr>
      <w:i w:val="1"/>
    </w:rPr>
  </w:style>
  <w:style w:styleId="Style_72" w:type="paragraph">
    <w:name w:val="toc 5"/>
    <w:next w:val="Style_4"/>
    <w:link w:val="Style_7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Contents 1"/>
    <w:link w:val="Style_73_ch"/>
    <w:rPr>
      <w:rFonts w:ascii="XO Thames" w:hAnsi="XO Thames"/>
      <w:b w:val="1"/>
      <w:sz w:val="28"/>
    </w:rPr>
  </w:style>
  <w:style w:styleId="Style_73_ch" w:type="character">
    <w:name w:val="Contents 1"/>
    <w:link w:val="Style_73"/>
    <w:rPr>
      <w:rFonts w:ascii="XO Thames" w:hAnsi="XO Thames"/>
      <w:b w:val="1"/>
      <w:sz w:val="28"/>
    </w:rPr>
  </w:style>
  <w:style w:styleId="Style_74" w:type="paragraph">
    <w:name w:val="Intense Quote Char"/>
    <w:link w:val="Style_74_ch"/>
    <w:rPr>
      <w:i w:val="1"/>
    </w:rPr>
  </w:style>
  <w:style w:styleId="Style_74_ch" w:type="character">
    <w:name w:val="Intense Quote Char"/>
    <w:link w:val="Style_74"/>
    <w:rPr>
      <w:i w:val="1"/>
    </w:rPr>
  </w:style>
  <w:style w:styleId="Style_75" w:type="paragraph">
    <w:name w:val="Footnote"/>
    <w:basedOn w:val="Style_4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4_ch"/>
    <w:link w:val="Style_75"/>
    <w:rPr>
      <w:sz w:val="18"/>
    </w:rPr>
  </w:style>
  <w:style w:styleId="Style_76" w:type="paragraph">
    <w:name w:val="Header Char"/>
    <w:basedOn w:val="Style_6"/>
    <w:link w:val="Style_76_ch"/>
  </w:style>
  <w:style w:styleId="Style_76_ch" w:type="character">
    <w:name w:val="Header Char"/>
    <w:basedOn w:val="Style_6_ch"/>
    <w:link w:val="Style_76"/>
  </w:style>
  <w:style w:styleId="Style_77" w:type="paragraph">
    <w:name w:val="Подзаголовок1"/>
    <w:link w:val="Style_77_ch"/>
    <w:rPr>
      <w:rFonts w:ascii="XO Thames" w:hAnsi="XO Thames"/>
      <w:i w:val="1"/>
      <w:sz w:val="24"/>
    </w:rPr>
  </w:style>
  <w:style w:styleId="Style_77_ch" w:type="character">
    <w:name w:val="Подзаголовок1"/>
    <w:link w:val="Style_77"/>
    <w:rPr>
      <w:rFonts w:ascii="XO Thames" w:hAnsi="XO Thames"/>
      <w:i w:val="1"/>
      <w:sz w:val="24"/>
    </w:rPr>
  </w:style>
  <w:style w:styleId="Style_78" w:type="paragraph">
    <w:name w:val="Subtitle"/>
    <w:link w:val="Style_78_ch"/>
    <w:uiPriority w:val="11"/>
    <w:qFormat/>
    <w:rPr>
      <w:rFonts w:ascii="XO Thames" w:hAnsi="XO Thames"/>
      <w:i w:val="1"/>
      <w:sz w:val="24"/>
    </w:rPr>
  </w:style>
  <w:style w:styleId="Style_78_ch" w:type="character">
    <w:name w:val="Subtitle"/>
    <w:link w:val="Style_78"/>
    <w:rPr>
      <w:rFonts w:ascii="XO Thames" w:hAnsi="XO Thames"/>
      <w:i w:val="1"/>
      <w:sz w:val="24"/>
    </w:rPr>
  </w:style>
  <w:style w:styleId="Style_79" w:type="paragraph">
    <w:name w:val="Quote"/>
    <w:basedOn w:val="Style_4"/>
    <w:next w:val="Style_4"/>
    <w:link w:val="Style_79_ch"/>
    <w:pPr>
      <w:ind w:firstLine="0" w:left="720" w:right="720"/>
    </w:pPr>
    <w:rPr>
      <w:i w:val="1"/>
    </w:rPr>
  </w:style>
  <w:style w:styleId="Style_79_ch" w:type="character">
    <w:name w:val="Quote"/>
    <w:basedOn w:val="Style_4_ch"/>
    <w:link w:val="Style_79"/>
    <w:rPr>
      <w:i w:val="1"/>
    </w:rPr>
  </w:style>
  <w:style w:styleId="Style_80" w:type="paragraph">
    <w:name w:val="Contents 2"/>
    <w:link w:val="Style_80_ch"/>
    <w:rPr>
      <w:rFonts w:ascii="XO Thames" w:hAnsi="XO Thames"/>
      <w:sz w:val="28"/>
    </w:rPr>
  </w:style>
  <w:style w:styleId="Style_80_ch" w:type="character">
    <w:name w:val="Contents 2"/>
    <w:link w:val="Style_80"/>
    <w:rPr>
      <w:rFonts w:ascii="XO Thames" w:hAnsi="XO Thames"/>
      <w:sz w:val="28"/>
    </w:rPr>
  </w:style>
  <w:style w:styleId="Style_81" w:type="paragraph">
    <w:name w:val="Title"/>
    <w:link w:val="Style_81_ch"/>
    <w:uiPriority w:val="10"/>
    <w:qFormat/>
    <w:rPr>
      <w:rFonts w:ascii="XO Thames" w:hAnsi="XO Thames"/>
      <w:b w:val="1"/>
      <w:caps w:val="1"/>
      <w:sz w:val="40"/>
    </w:rPr>
  </w:style>
  <w:style w:styleId="Style_81_ch" w:type="character">
    <w:name w:val="Title"/>
    <w:link w:val="Style_81"/>
    <w:rPr>
      <w:rFonts w:ascii="XO Thames" w:hAnsi="XO Thames"/>
      <w:b w:val="1"/>
      <w:caps w:val="1"/>
      <w:sz w:val="40"/>
    </w:rPr>
  </w:style>
  <w:style w:styleId="Style_82" w:type="paragraph">
    <w:name w:val="Quote Char"/>
    <w:link w:val="Style_82_ch"/>
    <w:rPr>
      <w:i w:val="1"/>
    </w:rPr>
  </w:style>
  <w:style w:styleId="Style_82_ch" w:type="character">
    <w:name w:val="Quote Char"/>
    <w:link w:val="Style_82"/>
    <w:rPr>
      <w:i w:val="1"/>
    </w:rPr>
  </w:style>
  <w:style w:styleId="Style_83" w:type="paragraph">
    <w:name w:val="heading 4"/>
    <w:link w:val="Style_8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3_ch" w:type="character">
    <w:name w:val="heading 4"/>
    <w:link w:val="Style_83"/>
    <w:rPr>
      <w:rFonts w:ascii="XO Thames" w:hAnsi="XO Thames"/>
      <w:b w:val="1"/>
      <w:sz w:val="24"/>
    </w:rPr>
  </w:style>
  <w:style w:styleId="Style_84" w:type="paragraph">
    <w:name w:val="table of figures"/>
    <w:basedOn w:val="Style_4"/>
    <w:next w:val="Style_4"/>
    <w:link w:val="Style_84_ch"/>
    <w:pPr>
      <w:spacing w:after="0"/>
      <w:ind/>
    </w:pPr>
  </w:style>
  <w:style w:styleId="Style_84_ch" w:type="character">
    <w:name w:val="table of figures"/>
    <w:basedOn w:val="Style_4_ch"/>
    <w:link w:val="Style_84"/>
  </w:style>
  <w:style w:styleId="Style_85" w:type="paragraph">
    <w:name w:val="Заголовок 41"/>
    <w:link w:val="Style_85_ch"/>
    <w:rPr>
      <w:rFonts w:ascii="XO Thames" w:hAnsi="XO Thames"/>
      <w:b w:val="1"/>
      <w:sz w:val="24"/>
    </w:rPr>
  </w:style>
  <w:style w:styleId="Style_85_ch" w:type="character">
    <w:name w:val="Заголовок 41"/>
    <w:link w:val="Style_85"/>
    <w:rPr>
      <w:rFonts w:ascii="XO Thames" w:hAnsi="XO Thames"/>
      <w:b w:val="1"/>
      <w:sz w:val="24"/>
    </w:rPr>
  </w:style>
  <w:style w:styleId="Style_86" w:type="paragraph">
    <w:name w:val="heading 2"/>
    <w:next w:val="Style_4"/>
    <w:link w:val="Style_86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6_ch" w:type="character">
    <w:name w:val="heading 2"/>
    <w:link w:val="Style_86"/>
    <w:rPr>
      <w:rFonts w:ascii="XO Thames" w:hAnsi="XO Thames"/>
      <w:b w:val="1"/>
      <w:sz w:val="28"/>
    </w:rPr>
  </w:style>
  <w:style w:styleId="Style_87" w:type="paragraph">
    <w:name w:val="Заголовок 21"/>
    <w:link w:val="Style_87_ch"/>
    <w:rPr>
      <w:rFonts w:ascii="XO Thames" w:hAnsi="XO Thames"/>
      <w:b w:val="1"/>
      <w:sz w:val="28"/>
    </w:rPr>
  </w:style>
  <w:style w:styleId="Style_87_ch" w:type="character">
    <w:name w:val="Заголовок 21"/>
    <w:link w:val="Style_87"/>
    <w:rPr>
      <w:rFonts w:ascii="XO Thames" w:hAnsi="XO Thames"/>
      <w:b w:val="1"/>
      <w:sz w:val="28"/>
    </w:rPr>
  </w:style>
  <w:style w:styleId="Style_88" w:type="paragraph">
    <w:name w:val="Знак концевой сноски1"/>
    <w:basedOn w:val="Style_6"/>
    <w:link w:val="Style_88_ch"/>
    <w:rPr>
      <w:vertAlign w:val="superscript"/>
    </w:rPr>
  </w:style>
  <w:style w:styleId="Style_88_ch" w:type="character">
    <w:name w:val="Знак концевой сноски1"/>
    <w:basedOn w:val="Style_6_ch"/>
    <w:link w:val="Style_88"/>
    <w:rPr>
      <w:vertAlign w:val="superscript"/>
    </w:rPr>
  </w:style>
  <w:style w:styleId="Style_89" w:type="paragraph">
    <w:name w:val="heading 6"/>
    <w:basedOn w:val="Style_4"/>
    <w:next w:val="Style_4"/>
    <w:link w:val="Style_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9_ch" w:type="character">
    <w:name w:val="heading 6"/>
    <w:basedOn w:val="Style_4_ch"/>
    <w:link w:val="Style_89"/>
    <w:rPr>
      <w:rFonts w:ascii="Arial" w:hAnsi="Arial"/>
      <w:b w:val="1"/>
    </w:rPr>
  </w:style>
  <w:style w:styleId="Style_90" w:type="paragraph">
    <w:name w:val="TOC Heading"/>
    <w:link w:val="Style_90_ch"/>
  </w:style>
  <w:style w:styleId="Style_90_ch" w:type="character">
    <w:name w:val="TOC Heading"/>
    <w:link w:val="Style_90"/>
  </w:style>
  <w:style w:styleId="Style_91" w:type="paragraph">
    <w:name w:val="Plain Text"/>
    <w:basedOn w:val="Style_4"/>
    <w:link w:val="Style_91_ch"/>
    <w:pPr>
      <w:spacing w:after="0" w:line="240" w:lineRule="auto"/>
      <w:ind/>
    </w:pPr>
    <w:rPr>
      <w:rFonts w:ascii="Calibri" w:hAnsi="Calibri"/>
    </w:rPr>
  </w:style>
  <w:style w:styleId="Style_91_ch" w:type="character">
    <w:name w:val="Plain Text"/>
    <w:basedOn w:val="Style_4_ch"/>
    <w:link w:val="Style_91"/>
    <w:rPr>
      <w:rFonts w:ascii="Calibri" w:hAnsi="Calibri"/>
    </w:rPr>
  </w:style>
  <w:style w:styleId="Style_92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3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Bordered &amp; Lined - Accent 4"/>
    <w:basedOn w:val="Style_2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5" w:type="table">
    <w:name w:val="Lined - Accent 5"/>
    <w:basedOn w:val="Style_2"/>
    <w:rPr>
      <w:color w:val="404040"/>
    </w:rPr>
  </w:style>
  <w:style w:styleId="Style_96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Plain Table 5"/>
    <w:basedOn w:val="Style_2"/>
  </w:style>
  <w:style w:styleId="Style_100" w:type="table">
    <w:name w:val="Bordered &amp; Lined - Accent 1"/>
    <w:basedOn w:val="Style_2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1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02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4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5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6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7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8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Lined - Accent 2"/>
    <w:basedOn w:val="Style_2"/>
    <w:rPr>
      <w:color w:val="404040"/>
    </w:rPr>
  </w:style>
  <w:style w:styleId="Style_110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3" w:type="table">
    <w:name w:val="List Table 1 Light - Accent 5"/>
    <w:basedOn w:val="Style_2"/>
  </w:style>
  <w:style w:styleId="Style_114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1 Light - Accent 3"/>
    <w:basedOn w:val="Style_2"/>
  </w:style>
  <w:style w:styleId="Style_120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1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6" w:type="table">
    <w:name w:val="List Table 1 Light - Accent 6"/>
    <w:basedOn w:val="Style_2"/>
  </w:style>
  <w:style w:styleId="Style_127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31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2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List Table 1 Light - Accent 1"/>
    <w:basedOn w:val="Style_2"/>
  </w:style>
  <w:style w:styleId="Style_135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Lined - Accent 3"/>
    <w:basedOn w:val="Style_2"/>
    <w:rPr>
      <w:color w:val="404040"/>
    </w:rPr>
  </w:style>
  <w:style w:styleId="Style_137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8" w:type="table">
    <w:name w:val="Bordered &amp; Lined - Accent 6"/>
    <w:basedOn w:val="Style_2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9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0" w:type="table">
    <w:name w:val="Lined - Accent 1"/>
    <w:basedOn w:val="Style_2"/>
    <w:rPr>
      <w:color w:val="404040"/>
    </w:rPr>
  </w:style>
  <w:style w:styleId="Style_141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4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6" w:type="table">
    <w:name w:val="Lined - Accent"/>
    <w:basedOn w:val="Style_2"/>
    <w:rPr>
      <w:color w:val="404040"/>
    </w:rPr>
  </w:style>
  <w:style w:styleId="Style_147" w:type="table">
    <w:name w:val="Lined - Accent 4"/>
    <w:basedOn w:val="Style_2"/>
    <w:rPr>
      <w:color w:val="404040"/>
    </w:rPr>
  </w:style>
  <w:style w:styleId="Style_148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0" w:type="table">
    <w:name w:val="List Table 1 Light"/>
    <w:basedOn w:val="Style_2"/>
  </w:style>
  <w:style w:styleId="Style_151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8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Bordered &amp; Lined - Accent 5"/>
    <w:basedOn w:val="Style_2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0" w:type="table">
    <w:name w:val="List Table 1 Light - Accent 2"/>
    <w:basedOn w:val="Style_2"/>
  </w:style>
  <w:style w:styleId="Style_161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2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3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4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5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8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0" w:type="table">
    <w:name w:val="Plain Table 3"/>
    <w:basedOn w:val="Style_2"/>
  </w:style>
  <w:style w:styleId="Style_171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74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6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7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9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80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1" w:type="table">
    <w:name w:val="List Table 1 Light - Accent 4"/>
    <w:basedOn w:val="Style_2"/>
  </w:style>
  <w:style w:styleId="Style_182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84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85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6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7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8" w:type="table">
    <w:name w:val="Bordered &amp; Lined - Accent 3"/>
    <w:basedOn w:val="Style_2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9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0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91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2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4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5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6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8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0" w:type="table">
    <w:name w:val="Bordered &amp; Lined - Accent 2"/>
    <w:basedOn w:val="Style_2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1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2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3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4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205" w:type="table">
    <w:name w:val="Plain Table 4"/>
    <w:basedOn w:val="Style_2"/>
  </w:style>
  <w:style w:styleId="Style_206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208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9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0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1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2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3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4" w:type="table">
    <w:name w:val="Lined - Accent 6"/>
    <w:basedOn w:val="Style_2"/>
    <w:rPr>
      <w:color w:val="404040"/>
    </w:rPr>
  </w:style>
  <w:style w:styleId="Style_215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7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8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2025-05-18T21:25:29Z</dcterms:modified>
</cp:coreProperties>
</file>