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86" w:rsidRDefault="00766A71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386" w:rsidRDefault="000A238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A2386" w:rsidRDefault="000A238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A2386" w:rsidRDefault="000A238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A2386" w:rsidRDefault="00766A7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A2386" w:rsidRDefault="000A23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2386" w:rsidRDefault="00766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A2386" w:rsidRDefault="00766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A2386" w:rsidRDefault="000A238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A238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A2386" w:rsidRDefault="00766A7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0A238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386" w:rsidRDefault="00766A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A238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A2386" w:rsidRDefault="000A23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A2386" w:rsidRDefault="000A2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2386" w:rsidRDefault="00766A7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</w:t>
      </w:r>
      <w:r>
        <w:rPr>
          <w:rFonts w:ascii="Times New Roman" w:hAnsi="Times New Roman"/>
          <w:b/>
          <w:sz w:val="28"/>
        </w:rPr>
        <w:t>оезду на автомобильном транспорте общего пользования городского, пригородного и междугородного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</w:t>
      </w:r>
      <w:r>
        <w:rPr>
          <w:rFonts w:ascii="Times New Roman" w:hAnsi="Times New Roman"/>
          <w:b/>
          <w:sz w:val="28"/>
        </w:rPr>
        <w:t xml:space="preserve">ого движения месте по маршруту регулярных перевозок), а также на воздушном транспорте межмуниципального сообщения </w:t>
      </w:r>
    </w:p>
    <w:p w:rsidR="000A2386" w:rsidRDefault="00766A7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Камчатском крае»</w:t>
      </w:r>
    </w:p>
    <w:p w:rsidR="000A2386" w:rsidRDefault="000A238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A2386" w:rsidRDefault="000A2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2386" w:rsidRDefault="00766A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A2386" w:rsidRDefault="000A2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2386" w:rsidRDefault="00766A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23.03.2010 № 127-П «Об установл</w:t>
      </w:r>
      <w:r>
        <w:rPr>
          <w:rFonts w:ascii="Times New Roman" w:hAnsi="Times New Roman"/>
          <w:sz w:val="28"/>
        </w:rPr>
        <w:t>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междугородного сообщен</w:t>
      </w:r>
      <w:r>
        <w:rPr>
          <w:rFonts w:ascii="Times New Roman" w:hAnsi="Times New Roman"/>
          <w:sz w:val="28"/>
        </w:rPr>
        <w:t>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</w:t>
      </w:r>
      <w:r>
        <w:rPr>
          <w:rFonts w:ascii="Times New Roman" w:hAnsi="Times New Roman"/>
          <w:sz w:val="28"/>
        </w:rPr>
        <w:t>ипального сообщения в Камчатском крае» следующие изменения:</w:t>
      </w:r>
    </w:p>
    <w:p w:rsidR="000A2386" w:rsidRDefault="00766A71">
      <w:pPr>
        <w:numPr>
          <w:ilvl w:val="0"/>
          <w:numId w:val="1"/>
        </w:numPr>
        <w:spacing w:after="0" w:line="240" w:lineRule="auto"/>
        <w:ind w:lef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A2386" w:rsidRDefault="00766A71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 xml:space="preserve">раво проезда на автомобильном транспорте общего пользования городского и пригородного сообщения в Камчатском крае </w:t>
      </w:r>
      <w:r>
        <w:rPr>
          <w:rFonts w:ascii="Times New Roman" w:hAnsi="Times New Roman"/>
          <w:sz w:val="28"/>
        </w:rPr>
        <w:t xml:space="preserve">по социальным проездным билетам или бесплатным проездным билетам, а также льготным месячным проездным билетам (кроме автомобильного транспорта общего пользования, осуществляющего перевозки с посадкой и высадкой пассажиров в </w:t>
      </w:r>
      <w:r>
        <w:rPr>
          <w:rFonts w:ascii="Times New Roman" w:hAnsi="Times New Roman"/>
          <w:sz w:val="28"/>
        </w:rPr>
        <w:lastRenderedPageBreak/>
        <w:t>любом не запр</w:t>
      </w:r>
      <w:r>
        <w:rPr>
          <w:rFonts w:ascii="Times New Roman" w:hAnsi="Times New Roman"/>
          <w:sz w:val="28"/>
        </w:rPr>
        <w:t>ещенном</w:t>
      </w:r>
      <w:r>
        <w:rPr>
          <w:rFonts w:ascii="Times New Roman" w:hAnsi="Times New Roman"/>
          <w:sz w:val="28"/>
          <w:u w:color="000000"/>
        </w:rPr>
        <w:t xml:space="preserve"> 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дорожног</w:t>
      </w:r>
      <w:r>
        <w:rPr>
          <w:rFonts w:ascii="Times New Roman" w:hAnsi="Times New Roman"/>
          <w:sz w:val="28"/>
        </w:rPr>
        <w:t>о движения месте по маршруту регулярных перевозок) подтверждается непосредственно в транспорте общего пользования путем предоставления документов/копий документов по требованию водителей транспортных организаций в соответствии с частью 5 приложения</w:t>
      </w:r>
      <w:r>
        <w:rPr>
          <w:rFonts w:ascii="Times New Roman" w:hAnsi="Times New Roman"/>
          <w:sz w:val="28"/>
        </w:rPr>
        <w:t xml:space="preserve"> 2 и частями 4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приложения 3 </w:t>
      </w:r>
      <w:r>
        <w:rPr>
          <w:rFonts w:ascii="Times New Roman" w:hAnsi="Times New Roman"/>
          <w:sz w:val="28"/>
        </w:rPr>
        <w:t>к настоящему постановлению.»;</w:t>
      </w:r>
    </w:p>
    <w:p w:rsidR="000A2386" w:rsidRDefault="00766A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 приложения 5 дополнить пунктом 16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0A2386" w:rsidRDefault="00766A71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«16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№ 124 «г. Петропавловск-Камчатский – г. </w:t>
      </w:r>
      <w:proofErr w:type="spellStart"/>
      <w:r>
        <w:rPr>
          <w:rFonts w:ascii="Times New Roman" w:hAnsi="Times New Roman"/>
          <w:sz w:val="28"/>
        </w:rPr>
        <w:t>Вилючинск</w:t>
      </w:r>
      <w:proofErr w:type="spellEnd"/>
      <w:r>
        <w:rPr>
          <w:rFonts w:ascii="Times New Roman" w:hAnsi="Times New Roman"/>
          <w:sz w:val="28"/>
        </w:rPr>
        <w:t>»;»;</w:t>
      </w:r>
    </w:p>
    <w:p w:rsidR="000A2386" w:rsidRDefault="00766A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 дополнить частью 9 следующего содержания:</w:t>
      </w:r>
    </w:p>
    <w:p w:rsidR="000A2386" w:rsidRDefault="00766A71">
      <w:pPr>
        <w:spacing w:after="0" w:line="240" w:lineRule="auto"/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«9. № 124</w:t>
      </w:r>
      <w:r>
        <w:rPr>
          <w:rFonts w:ascii="Times New Roman" w:hAnsi="Times New Roman"/>
          <w:sz w:val="28"/>
        </w:rPr>
        <w:t xml:space="preserve"> «г. Петропавловск-Камчатский – г. </w:t>
      </w:r>
      <w:proofErr w:type="spellStart"/>
      <w:r>
        <w:rPr>
          <w:rFonts w:ascii="Times New Roman" w:hAnsi="Times New Roman"/>
          <w:sz w:val="28"/>
        </w:rPr>
        <w:t>Вилючинск</w:t>
      </w:r>
      <w:proofErr w:type="spellEnd"/>
      <w:r>
        <w:rPr>
          <w:rFonts w:ascii="Times New Roman" w:hAnsi="Times New Roman"/>
          <w:sz w:val="28"/>
        </w:rPr>
        <w:t>».».</w:t>
      </w:r>
    </w:p>
    <w:p w:rsidR="000A2386" w:rsidRDefault="00766A71">
      <w:pPr>
        <w:spacing w:after="0" w:line="24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0A2386" w:rsidRDefault="000A2386">
      <w:pPr>
        <w:spacing w:after="0" w:line="240" w:lineRule="auto"/>
        <w:ind w:left="425"/>
        <w:jc w:val="both"/>
        <w:rPr>
          <w:rFonts w:ascii="Times New Roman" w:hAnsi="Times New Roman"/>
          <w:sz w:val="28"/>
        </w:rPr>
      </w:pPr>
    </w:p>
    <w:p w:rsidR="000A2386" w:rsidRDefault="000A23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2386" w:rsidRDefault="000A23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0A2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A2386" w:rsidRDefault="00766A7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Председателя Правительства </w:t>
            </w:r>
          </w:p>
          <w:p w:rsidR="000A2386" w:rsidRDefault="00766A7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0A2386" w:rsidRDefault="000A238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A2386" w:rsidRDefault="000A2386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A2386" w:rsidRDefault="000A2386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0A2386" w:rsidRDefault="00766A71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A2386" w:rsidRDefault="000A238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A2386" w:rsidRDefault="000A23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A2386" w:rsidRDefault="000A23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0A2386" w:rsidRDefault="00766A7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0A2386" w:rsidRDefault="000A2386">
      <w:pPr>
        <w:spacing w:after="0" w:line="240" w:lineRule="auto"/>
        <w:rPr>
          <w:rFonts w:ascii="Times New Roman" w:hAnsi="Times New Roman"/>
          <w:sz w:val="28"/>
        </w:rPr>
      </w:pPr>
    </w:p>
    <w:sectPr w:rsidR="000A2386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64B7"/>
    <w:multiLevelType w:val="multilevel"/>
    <w:tmpl w:val="36B4FA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86"/>
    <w:rsid w:val="000A2386"/>
    <w:rsid w:val="007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356D0-16E0-4FE0-A645-8579104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Гиперссылка1"/>
    <w:basedOn w:val="13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4"/>
    <w:link w:val="18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Каушанова Мария Александровна</dc:creator>
  <cp:lastModifiedBy>Каушанова Мария Александровна</cp:lastModifiedBy>
  <cp:revision>2</cp:revision>
  <dcterms:created xsi:type="dcterms:W3CDTF">2025-02-24T04:42:00Z</dcterms:created>
  <dcterms:modified xsi:type="dcterms:W3CDTF">2025-02-24T04:42:00Z</dcterms:modified>
</cp:coreProperties>
</file>