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1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1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3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1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1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ВНУТРЕННЕЙ ПОЛИТИКЕ И РАЗВИТИЮ КОРЯКСКОГО ОКРУГА КАМЧАТСКОГО КРАЯ</w:t>
      </w:r>
    </w:p>
    <w:p w14:paraId="1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(МинВП и КО Камчатского края)</w:t>
      </w:r>
    </w:p>
    <w:p w14:paraId="1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1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0" w:left="709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реализации в Камчатском крае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медиа-проекта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Люди Севера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популяризации выдающихся заслуг граждан, внесших значительный вклад в</w:t>
      </w:r>
      <w:r>
        <w:rPr>
          <w:rFonts w:ascii="Times New Roman" w:hAnsi="Times New Roman"/>
          <w:sz w:val="28"/>
        </w:rPr>
        <w:t xml:space="preserve"> развитие различных отраслей хозяйства Камчатского края и (или) сыгравших б</w:t>
      </w:r>
      <w:r>
        <w:rPr>
          <w:rFonts w:ascii="Times New Roman" w:hAnsi="Times New Roman"/>
          <w:sz w:val="28"/>
        </w:rPr>
        <w:t>ольшую роль в решении социально-экономических</w:t>
      </w:r>
      <w:r>
        <w:rPr>
          <w:rFonts w:ascii="Times New Roman" w:hAnsi="Times New Roman"/>
          <w:sz w:val="28"/>
        </w:rPr>
        <w:t xml:space="preserve"> задач, </w:t>
      </w:r>
      <w:r>
        <w:rPr>
          <w:rFonts w:ascii="Times New Roman" w:hAnsi="Times New Roman"/>
          <w:sz w:val="28"/>
        </w:rPr>
        <w:t>в том числе в сфере осуществле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 xml:space="preserve">традиционной хозяйственной деятельности и </w:t>
      </w: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традиционного образа жизни коренных малочисленных народов </w:t>
      </w:r>
      <w:r>
        <w:rPr>
          <w:rFonts w:ascii="Times New Roman" w:hAnsi="Times New Roman"/>
          <w:sz w:val="28"/>
        </w:rPr>
        <w:t>Севера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Сибири и Дальнего Востока, проживающих в Камчатском крае, а также </w:t>
      </w:r>
      <w:r>
        <w:rPr>
          <w:rFonts w:ascii="Times New Roman" w:hAnsi="Times New Roman"/>
          <w:sz w:val="28"/>
        </w:rPr>
        <w:t>поощрения деятельности, направ</w:t>
      </w:r>
      <w:r>
        <w:rPr>
          <w:rFonts w:ascii="Times New Roman" w:hAnsi="Times New Roman"/>
          <w:sz w:val="28"/>
        </w:rPr>
        <w:t>ленной на развитие общественно-</w:t>
      </w:r>
      <w:r>
        <w:rPr>
          <w:rFonts w:ascii="Times New Roman" w:hAnsi="Times New Roman"/>
          <w:sz w:val="28"/>
        </w:rPr>
        <w:t xml:space="preserve">значимых форм </w:t>
      </w:r>
      <w:r>
        <w:rPr>
          <w:rFonts w:ascii="Times New Roman" w:hAnsi="Times New Roman"/>
          <w:sz w:val="28"/>
        </w:rPr>
        <w:t xml:space="preserve">гражданского общества </w:t>
      </w:r>
      <w:r>
        <w:rPr>
          <w:rFonts w:ascii="Times New Roman" w:hAnsi="Times New Roman"/>
          <w:sz w:val="28"/>
        </w:rPr>
        <w:t>в Камчатском крае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Утвердить</w:t>
      </w:r>
    </w:p>
    <w:p w14:paraId="26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Порядок реализации медиа-проекта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Люди Севера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согласно приложению 1 к настоящему приказу;</w:t>
      </w:r>
    </w:p>
    <w:p w14:paraId="27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 об </w:t>
      </w:r>
      <w:r>
        <w:rPr>
          <w:rFonts w:ascii="Times New Roman" w:hAnsi="Times New Roman"/>
          <w:color w:val="000000"/>
          <w:sz w:val="28"/>
        </w:rPr>
        <w:t xml:space="preserve">экспертном Совете по рассмотрению </w:t>
      </w:r>
      <w:r>
        <w:rPr>
          <w:rFonts w:ascii="Times New Roman" w:hAnsi="Times New Roman"/>
          <w:color w:val="000000"/>
          <w:sz w:val="28"/>
        </w:rPr>
        <w:t xml:space="preserve">кандидатур граждан для участия в </w:t>
      </w:r>
      <w:r>
        <w:rPr>
          <w:rFonts w:ascii="Times New Roman" w:hAnsi="Times New Roman"/>
          <w:sz w:val="28"/>
        </w:rPr>
        <w:t>медиа-проекте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Люди Севера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согласно приложению 2 к настоящему приказу.</w:t>
      </w:r>
    </w:p>
    <w:p w14:paraId="28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</w:t>
      </w:r>
      <w:r>
        <w:rPr>
          <w:rFonts w:ascii="Times New Roman" w:hAnsi="Times New Roman"/>
          <w:sz w:val="28"/>
        </w:rPr>
        <w:t>роль за исполнением настоящего п</w:t>
      </w:r>
      <w:r>
        <w:rPr>
          <w:rFonts w:ascii="Times New Roman" w:hAnsi="Times New Roman"/>
          <w:sz w:val="28"/>
        </w:rPr>
        <w:t xml:space="preserve">риказа возложить на заместителя Министра </w:t>
      </w:r>
      <w:r>
        <w:rPr>
          <w:rFonts w:ascii="Times New Roman" w:hAnsi="Times New Roman"/>
          <w:sz w:val="28"/>
        </w:rPr>
        <w:t xml:space="preserve">по внутренней политике и развитию Корякского округа Камчатского края </w:t>
      </w:r>
      <w:r>
        <w:rPr>
          <w:rFonts w:ascii="Times New Roman" w:hAnsi="Times New Roman"/>
          <w:sz w:val="28"/>
        </w:rPr>
        <w:t>Светлову И.А</w:t>
      </w:r>
      <w:r>
        <w:rPr>
          <w:rFonts w:ascii="Times New Roman" w:hAnsi="Times New Roman"/>
          <w:sz w:val="28"/>
        </w:rPr>
        <w:t>.</w:t>
      </w:r>
    </w:p>
    <w:p w14:paraId="29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3. </w:t>
      </w:r>
      <w:r>
        <w:rPr>
          <w:rFonts w:ascii="Times New Roman" w:hAnsi="Times New Roman"/>
          <w:sz w:val="28"/>
        </w:rPr>
        <w:t>Признать</w:t>
      </w:r>
      <w:r>
        <w:rPr>
          <w:rFonts w:ascii="Times New Roman" w:hAnsi="Times New Roman"/>
          <w:sz w:val="28"/>
        </w:rPr>
        <w:t xml:space="preserve"> утратившими силу следующие приказы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Министерства по делам местного самоуправления и развитию Корякского округа Камчатского края</w:t>
      </w:r>
      <w:r>
        <w:rPr>
          <w:rFonts w:ascii="Times New Roman" w:hAnsi="Times New Roman"/>
          <w:sz w:val="28"/>
        </w:rPr>
        <w:t>:</w:t>
      </w:r>
    </w:p>
    <w:p w14:paraId="2A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 17.03.2021 № 53-П «О реализации в Камчатском крае медиа-проекта «Люди Севера»;</w:t>
      </w:r>
    </w:p>
    <w:p w14:paraId="2B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 13.01.2022 № 1-П «О внесении изменения в</w:t>
      </w:r>
      <w:r>
        <w:rPr>
          <w:rFonts w:ascii="Times New Roman" w:hAnsi="Times New Roman"/>
          <w:sz w:val="28"/>
        </w:rPr>
        <w:t xml:space="preserve"> приказ Министерства по делам местного самоуправления и развитию Корякского округа Камчатского края от 17.03.2021 № 53-П</w:t>
      </w:r>
      <w:r>
        <w:rPr>
          <w:rFonts w:ascii="Times New Roman" w:hAnsi="Times New Roman"/>
          <w:sz w:val="28"/>
        </w:rPr>
        <w:t xml:space="preserve"> «О реализации в Камчатском крае медиа-проекта «Люди Севера»;</w:t>
      </w:r>
    </w:p>
    <w:p w14:paraId="2C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от 23.01.2023 № 1-Н «О </w:t>
      </w:r>
      <w:r>
        <w:rPr>
          <w:rFonts w:ascii="Times New Roman" w:hAnsi="Times New Roman"/>
          <w:sz w:val="28"/>
        </w:rPr>
        <w:t>внесении изменения в приказ Министерства по делам местного самоуправления и развитию Корякского округа Камчатского края от 17.03.2021 № 53-П «О реализации в Камчатском крае медиа-проекта «Люди Севера».</w:t>
      </w:r>
    </w:p>
    <w:p w14:paraId="2D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2E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widowControl w:val="1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68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32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Д.А. Прудкий</w:t>
            </w:r>
            <w:bookmarkStart w:id="3" w:name="_GoBack"/>
            <w:bookmarkEnd w:id="3"/>
          </w:p>
        </w:tc>
      </w:tr>
    </w:tbl>
    <w:p w14:paraId="35000000">
      <w:pPr>
        <w:sectPr>
          <w:headerReference r:id="rId1" w:type="default"/>
          <w:type w:val="nextPage"/>
          <w:pgSz w:h="16848" w:orient="portrait" w:w="11908"/>
          <w:pgMar w:bottom="1134" w:footer="0" w:gutter="0" w:header="709" w:left="1417" w:right="850" w:top="1134"/>
          <w:pgNumType w:fmt="decimal"/>
          <w:titlePg/>
        </w:sectPr>
      </w:pPr>
    </w:p>
    <w:p w14:paraId="36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37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7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</w:t>
      </w:r>
    </w:p>
    <w:p w14:paraId="38000000">
      <w:pPr>
        <w:pStyle w:val="Style_1"/>
        <w:widowControl w:val="0"/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8"/>
        <w:gridCol w:w="1869"/>
        <w:gridCol w:w="487"/>
        <w:gridCol w:w="1700"/>
      </w:tblGrid>
      <w:tr>
        <w:tc>
          <w:tcPr>
            <w:tcW w:type="dxa" w:w="5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hanging="2758" w:left="2693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ind/>
        <w:contextualSpacing w:val="1"/>
        <w:jc w:val="center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П</w:t>
      </w:r>
      <w:r>
        <w:rPr>
          <w:rFonts w:ascii="Times New Roman" w:hAnsi="Times New Roman"/>
          <w:b w:val="0"/>
          <w:caps w:val="0"/>
          <w:sz w:val="28"/>
        </w:rPr>
        <w:t>орядок реализации медиа-проекта «Люди-Севера»</w:t>
      </w:r>
    </w:p>
    <w:p w14:paraId="3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П</w:t>
      </w:r>
      <w:r>
        <w:rPr>
          <w:rFonts w:ascii="Times New Roman" w:hAnsi="Times New Roman"/>
          <w:sz w:val="28"/>
        </w:rPr>
        <w:t xml:space="preserve">орядок </w:t>
      </w:r>
      <w:r>
        <w:rPr>
          <w:rFonts w:ascii="Times New Roman" w:hAnsi="Times New Roman"/>
          <w:sz w:val="28"/>
        </w:rPr>
        <w:t xml:space="preserve">реализации медиа-проекта «Люди севера» (далее – Порядок) </w:t>
      </w:r>
      <w:r>
        <w:rPr>
          <w:rFonts w:ascii="Times New Roman" w:hAnsi="Times New Roman"/>
          <w:sz w:val="28"/>
        </w:rPr>
        <w:t xml:space="preserve">определяет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z w:val="28"/>
        </w:rPr>
        <w:t xml:space="preserve"> медиа-проекта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Люди Севера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проект), </w:t>
      </w:r>
      <w:r>
        <w:rPr>
          <w:rFonts w:ascii="Times New Roman" w:hAnsi="Times New Roman"/>
          <w:sz w:val="28"/>
        </w:rPr>
        <w:t xml:space="preserve">критерии отбора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участников, порядок </w:t>
      </w:r>
      <w:r>
        <w:rPr>
          <w:rFonts w:ascii="Times New Roman" w:hAnsi="Times New Roman"/>
          <w:sz w:val="28"/>
        </w:rPr>
        <w:t xml:space="preserve">организационного технического обеспечения его проведения и источники </w:t>
      </w:r>
      <w:r>
        <w:rPr>
          <w:rFonts w:ascii="Times New Roman" w:hAnsi="Times New Roman"/>
          <w:sz w:val="28"/>
        </w:rPr>
        <w:t>финансирования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before="220"/>
        <w:ind w:firstLine="539" w:left="0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 реализуется ежего</w:t>
      </w:r>
      <w:r>
        <w:rPr>
          <w:rFonts w:ascii="Times New Roman" w:hAnsi="Times New Roman"/>
          <w:sz w:val="28"/>
        </w:rPr>
        <w:t>дно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государственной программ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ы </w:t>
      </w:r>
      <w:r>
        <w:rPr>
          <w:rFonts w:ascii="Times New Roman" w:hAnsi="Times New Roman"/>
          <w:b w:val="0"/>
          <w:color w:val="000000"/>
          <w:sz w:val="28"/>
          <w:u w:val="none"/>
        </w:rPr>
        <w:t>Камчатского края «Реализация государственной национальной политики и укрепление гражданского единства в Камчатском крае»</w:t>
      </w:r>
      <w:r>
        <w:rPr>
          <w:rFonts w:ascii="Times New Roman" w:hAnsi="Times New Roman"/>
          <w:color w:val="000000"/>
          <w:sz w:val="28"/>
          <w:u w:val="none"/>
        </w:rPr>
        <w:t>, утвержденной постановлением Правительства Камчатского края от 06</w:t>
      </w:r>
      <w:r>
        <w:rPr>
          <w:rFonts w:ascii="Times New Roman" w:hAnsi="Times New Roman"/>
          <w:color w:val="000000"/>
          <w:sz w:val="28"/>
          <w:u w:val="none"/>
        </w:rPr>
        <w:t xml:space="preserve">.02.2024 </w:t>
      </w:r>
      <w:r>
        <w:rPr>
          <w:rFonts w:ascii="Times New Roman" w:hAnsi="Times New Roman"/>
          <w:color w:val="000000"/>
          <w:sz w:val="28"/>
          <w:u w:val="none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38-П</w:t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42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реализации проекта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выявление, поощрение и популяризация сведений о гражданах, </w:t>
      </w:r>
      <w:r>
        <w:rPr>
          <w:rFonts w:ascii="Times New Roman" w:hAnsi="Times New Roman"/>
          <w:sz w:val="28"/>
        </w:rPr>
        <w:t>внесших значительный вклад в развитие различных отраслей хозяйства Камчатского края</w:t>
      </w:r>
      <w:r>
        <w:rPr>
          <w:rFonts w:ascii="Times New Roman" w:hAnsi="Times New Roman"/>
          <w:sz w:val="28"/>
        </w:rPr>
        <w:t xml:space="preserve">, сыгравших большую роль в </w:t>
      </w:r>
      <w:r>
        <w:rPr>
          <w:rFonts w:ascii="Times New Roman" w:hAnsi="Times New Roman"/>
          <w:sz w:val="28"/>
        </w:rPr>
        <w:t>решении социально-экономических задач, в том числе в сфере осуществления традиционной хозяйственной деятельности и обеспечения традиционного образа жизни коренных малочисленных народов Севера, Сибири и Дальнего Востока, проживающих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граждане)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Задача реализации </w:t>
      </w:r>
      <w:r>
        <w:rPr>
          <w:rFonts w:ascii="Times New Roman" w:hAnsi="Times New Roman"/>
          <w:sz w:val="28"/>
        </w:rPr>
        <w:t>проекта заключается в сборе, систематизации и ярком, интересном представлении материала (создани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аудио- и видеоматериалов) о выдающихся, знаменитых людях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 с описанием основных исторических событий, происходивших в соответствующий период времени на территории</w:t>
      </w:r>
      <w:r>
        <w:rPr>
          <w:rFonts w:ascii="Times New Roman" w:hAnsi="Times New Roman"/>
          <w:sz w:val="28"/>
        </w:rPr>
        <w:t xml:space="preserve"> Камчатского</w:t>
      </w:r>
      <w:r>
        <w:rPr>
          <w:rFonts w:ascii="Times New Roman" w:hAnsi="Times New Roman"/>
          <w:sz w:val="28"/>
        </w:rPr>
        <w:t xml:space="preserve"> края, и его прокат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средствах массовой информации.</w:t>
      </w:r>
    </w:p>
    <w:p w14:paraId="44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 по внутренней политике и развитию Корякского округа Камчатского края</w:t>
      </w:r>
      <w:r>
        <w:rPr>
          <w:rFonts w:ascii="Times New Roman" w:hAnsi="Times New Roman"/>
          <w:sz w:val="28"/>
        </w:rPr>
        <w:t xml:space="preserve"> (далее – Министерство) является </w:t>
      </w:r>
      <w:r>
        <w:rPr>
          <w:rFonts w:ascii="Times New Roman" w:hAnsi="Times New Roman"/>
          <w:sz w:val="28"/>
        </w:rPr>
        <w:t>уполномоченны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исполнительны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</w:t>
      </w:r>
      <w:r>
        <w:rPr>
          <w:rFonts w:ascii="Times New Roman" w:hAnsi="Times New Roman"/>
          <w:sz w:val="28"/>
        </w:rPr>
        <w:t>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организационно-техническ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проекта.</w:t>
      </w:r>
    </w:p>
    <w:p w14:paraId="45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Инициаторами выдвижения </w:t>
      </w:r>
      <w:r>
        <w:rPr>
          <w:rFonts w:ascii="Times New Roman" w:hAnsi="Times New Roman"/>
          <w:sz w:val="28"/>
        </w:rPr>
        <w:t xml:space="preserve">граждан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участия в </w:t>
      </w:r>
      <w:r>
        <w:rPr>
          <w:rFonts w:ascii="Times New Roman" w:hAnsi="Times New Roman"/>
          <w:sz w:val="28"/>
        </w:rPr>
        <w:t xml:space="preserve">проекте могут выступать исполнительные органы Камчатского края, </w:t>
      </w:r>
      <w:r>
        <w:rPr>
          <w:rFonts w:ascii="Times New Roman" w:hAnsi="Times New Roman"/>
          <w:sz w:val="28"/>
        </w:rPr>
        <w:t xml:space="preserve">органы </w:t>
      </w:r>
      <w:r>
        <w:rPr>
          <w:rFonts w:ascii="Times New Roman" w:hAnsi="Times New Roman"/>
          <w:sz w:val="28"/>
        </w:rPr>
        <w:t xml:space="preserve">местного самоуправления в Камчатском крае, </w:t>
      </w:r>
      <w:r>
        <w:rPr>
          <w:rFonts w:ascii="Times New Roman" w:hAnsi="Times New Roman"/>
          <w:sz w:val="28"/>
        </w:rPr>
        <w:t xml:space="preserve">трудовые </w:t>
      </w:r>
      <w:r>
        <w:rPr>
          <w:rFonts w:ascii="Times New Roman" w:hAnsi="Times New Roman"/>
          <w:sz w:val="28"/>
        </w:rPr>
        <w:t xml:space="preserve">коллективы предприятий, учреждений, организаций независимо от форм собственности, общественные объединения, действующие в Камчатском крае, инициативные группы жителей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 численностью не менее 30 человек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инициатор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46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вправе выступать</w:t>
      </w:r>
      <w:r>
        <w:rPr>
          <w:rFonts w:ascii="Times New Roman" w:hAnsi="Times New Roman"/>
          <w:sz w:val="28"/>
        </w:rPr>
        <w:t xml:space="preserve"> инициаторами выдвижения </w:t>
      </w:r>
      <w:r>
        <w:rPr>
          <w:rFonts w:ascii="Times New Roman" w:hAnsi="Times New Roman"/>
          <w:sz w:val="28"/>
        </w:rPr>
        <w:t>кандидатур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гражданина в качестве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проекта его родственники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целей настоящего Порядка к</w:t>
      </w:r>
      <w:r>
        <w:rPr>
          <w:rFonts w:ascii="Times New Roman" w:hAnsi="Times New Roman"/>
          <w:sz w:val="28"/>
        </w:rPr>
        <w:t xml:space="preserve"> родственникам </w:t>
      </w:r>
      <w:r>
        <w:rPr>
          <w:rFonts w:ascii="Times New Roman" w:hAnsi="Times New Roman"/>
          <w:sz w:val="28"/>
        </w:rPr>
        <w:t xml:space="preserve">гражданина </w:t>
      </w:r>
      <w:r>
        <w:rPr>
          <w:rFonts w:ascii="Times New Roman" w:hAnsi="Times New Roman"/>
          <w:sz w:val="28"/>
        </w:rPr>
        <w:t>относятся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отец и мать, </w:t>
      </w:r>
      <w:r>
        <w:rPr>
          <w:rFonts w:ascii="Times New Roman" w:hAnsi="Times New Roman"/>
          <w:sz w:val="28"/>
        </w:rPr>
        <w:t>дети</w:t>
      </w:r>
      <w:r>
        <w:rPr>
          <w:rFonts w:ascii="Times New Roman" w:hAnsi="Times New Roman"/>
          <w:sz w:val="28"/>
        </w:rPr>
        <w:t xml:space="preserve">, внуки, </w:t>
      </w:r>
      <w:r>
        <w:rPr>
          <w:rFonts w:ascii="Times New Roman" w:hAnsi="Times New Roman"/>
          <w:sz w:val="28"/>
        </w:rPr>
        <w:t>прадеды и прабабки, деды и бабки,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правнуки, братья и сестры, дяди и тети, племянники и племянницы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усыновители и усыновленные</w:t>
      </w:r>
      <w:r>
        <w:rPr>
          <w:rFonts w:ascii="Times New Roman" w:hAnsi="Times New Roman"/>
          <w:sz w:val="28"/>
        </w:rPr>
        <w:t>, а также супруг или супруга.</w:t>
      </w:r>
    </w:p>
    <w:p w14:paraId="47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Инициатор вправе выдвигать кандидатуру</w:t>
      </w:r>
      <w:r>
        <w:rPr>
          <w:rFonts w:ascii="Times New Roman" w:hAnsi="Times New Roman"/>
          <w:sz w:val="28"/>
        </w:rPr>
        <w:t xml:space="preserve"> только</w:t>
      </w:r>
      <w:r>
        <w:rPr>
          <w:rFonts w:ascii="Times New Roman" w:hAnsi="Times New Roman"/>
          <w:sz w:val="28"/>
        </w:rPr>
        <w:t xml:space="preserve"> одного гражданина</w:t>
      </w:r>
      <w:r>
        <w:rPr>
          <w:rFonts w:ascii="Times New Roman" w:hAnsi="Times New Roman"/>
          <w:sz w:val="28"/>
        </w:rPr>
        <w:t>.</w:t>
      </w:r>
    </w:p>
    <w:p w14:paraId="48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Инициатор </w:t>
      </w:r>
      <w:r>
        <w:rPr>
          <w:rFonts w:ascii="Times New Roman" w:hAnsi="Times New Roman"/>
          <w:sz w:val="28"/>
        </w:rPr>
        <w:t xml:space="preserve">не позднее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марта </w:t>
      </w:r>
      <w:r>
        <w:rPr>
          <w:rFonts w:ascii="Times New Roman" w:hAnsi="Times New Roman"/>
          <w:b w:val="0"/>
          <w:sz w:val="28"/>
        </w:rPr>
        <w:t>текущего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в Министерство ходатайстве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приложению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к настоящему П</w:t>
      </w:r>
      <w:r>
        <w:rPr>
          <w:rFonts w:ascii="Times New Roman" w:hAnsi="Times New Roman"/>
          <w:sz w:val="28"/>
        </w:rPr>
        <w:t>орядку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котором </w:t>
      </w:r>
      <w:r>
        <w:rPr>
          <w:rFonts w:ascii="Times New Roman" w:hAnsi="Times New Roman"/>
          <w:sz w:val="28"/>
        </w:rPr>
        <w:t xml:space="preserve">указывает </w:t>
      </w:r>
      <w:r>
        <w:rPr>
          <w:rFonts w:ascii="Times New Roman" w:hAnsi="Times New Roman"/>
          <w:sz w:val="28"/>
        </w:rPr>
        <w:t>причин</w:t>
      </w:r>
      <w:r>
        <w:rPr>
          <w:rFonts w:ascii="Times New Roman" w:hAnsi="Times New Roman"/>
          <w:sz w:val="28"/>
        </w:rPr>
        <w:t>ы и мотивы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выдвижения гражданина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участия в проекте.</w:t>
      </w:r>
    </w:p>
    <w:p w14:paraId="49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 ходатайству инициатор </w:t>
      </w:r>
      <w:r>
        <w:rPr>
          <w:rFonts w:ascii="Times New Roman" w:hAnsi="Times New Roman"/>
          <w:sz w:val="28"/>
        </w:rPr>
        <w:t>прилагает</w:t>
      </w:r>
      <w:r>
        <w:rPr>
          <w:rFonts w:ascii="Times New Roman" w:hAnsi="Times New Roman"/>
          <w:sz w:val="28"/>
        </w:rPr>
        <w:t xml:space="preserve"> следующие документы:</w:t>
      </w:r>
    </w:p>
    <w:p w14:paraId="4A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фотографию гражданина</w:t>
      </w:r>
      <w:r>
        <w:rPr>
          <w:rFonts w:ascii="Times New Roman" w:hAnsi="Times New Roman"/>
          <w:sz w:val="28"/>
        </w:rPr>
        <w:t xml:space="preserve"> размером 30 мм x 40 мм</w:t>
      </w:r>
      <w:r>
        <w:rPr>
          <w:rFonts w:ascii="Times New Roman" w:hAnsi="Times New Roman"/>
          <w:sz w:val="28"/>
        </w:rPr>
        <w:t xml:space="preserve"> 1-шт.</w:t>
      </w:r>
      <w:r>
        <w:rPr>
          <w:rFonts w:ascii="Times New Roman" w:hAnsi="Times New Roman"/>
          <w:sz w:val="28"/>
        </w:rPr>
        <w:t>;</w:t>
      </w:r>
    </w:p>
    <w:p w14:paraId="4B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х</w:t>
      </w:r>
      <w:r>
        <w:rPr>
          <w:rFonts w:ascii="Times New Roman" w:hAnsi="Times New Roman"/>
          <w:sz w:val="28"/>
        </w:rPr>
        <w:t>арактеристику на</w:t>
      </w:r>
      <w:r>
        <w:rPr>
          <w:rFonts w:ascii="Times New Roman" w:hAnsi="Times New Roman"/>
          <w:sz w:val="28"/>
        </w:rPr>
        <w:t xml:space="preserve"> гражданина, </w:t>
      </w:r>
      <w:r>
        <w:rPr>
          <w:rFonts w:ascii="Times New Roman" w:hAnsi="Times New Roman"/>
          <w:sz w:val="28"/>
        </w:rPr>
        <w:t>раскрывающую</w:t>
      </w:r>
      <w:r>
        <w:rPr>
          <w:rFonts w:ascii="Times New Roman" w:hAnsi="Times New Roman"/>
          <w:sz w:val="28"/>
        </w:rPr>
        <w:t xml:space="preserve"> степень его </w:t>
      </w:r>
      <w:r>
        <w:rPr>
          <w:rFonts w:ascii="Times New Roman" w:hAnsi="Times New Roman"/>
          <w:sz w:val="28"/>
        </w:rPr>
        <w:t xml:space="preserve">заслуг, подписанную </w:t>
      </w:r>
      <w:r>
        <w:rPr>
          <w:rFonts w:ascii="Times New Roman" w:hAnsi="Times New Roman"/>
          <w:sz w:val="28"/>
        </w:rPr>
        <w:t xml:space="preserve">соответствующим </w:t>
      </w:r>
      <w:r>
        <w:rPr>
          <w:rFonts w:ascii="Times New Roman" w:hAnsi="Times New Roman"/>
          <w:sz w:val="28"/>
        </w:rPr>
        <w:t xml:space="preserve">должностным лицом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инициативной группой жителей)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 xml:space="preserve"> собрания трудового коллектива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предприятия, учреждения, организации, общественного объединения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инициативной группы граждан</w:t>
      </w:r>
      <w:r>
        <w:rPr>
          <w:rFonts w:ascii="Times New Roman" w:hAnsi="Times New Roman"/>
          <w:sz w:val="28"/>
        </w:rPr>
        <w:t>, с обоснованием принятого реш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z w:val="28"/>
        </w:rPr>
        <w:t>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Министерство </w:t>
      </w:r>
      <w:r>
        <w:rPr>
          <w:rFonts w:ascii="Times New Roman" w:hAnsi="Times New Roman"/>
          <w:sz w:val="28"/>
        </w:rPr>
        <w:t>с ходатайством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выдвижени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гражданина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участия в </w:t>
      </w:r>
      <w:r>
        <w:rPr>
          <w:rFonts w:ascii="Times New Roman" w:hAnsi="Times New Roman"/>
          <w:sz w:val="28"/>
        </w:rPr>
        <w:t>проекте</w:t>
      </w:r>
      <w:r>
        <w:rPr>
          <w:rFonts w:ascii="Times New Roman" w:hAnsi="Times New Roman"/>
          <w:sz w:val="28"/>
        </w:rPr>
        <w:t>;</w:t>
      </w:r>
    </w:p>
    <w:p w14:paraId="4D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инициативная группа граждан к протоколу собрания прилагает список </w:t>
      </w:r>
      <w:r>
        <w:rPr>
          <w:rFonts w:ascii="Times New Roman" w:hAnsi="Times New Roman"/>
          <w:sz w:val="28"/>
        </w:rPr>
        <w:t xml:space="preserve">членов инициативной группы с указанием </w:t>
      </w:r>
      <w:r>
        <w:rPr>
          <w:rFonts w:ascii="Times New Roman" w:hAnsi="Times New Roman"/>
          <w:sz w:val="28"/>
        </w:rPr>
        <w:t xml:space="preserve">ее представителя, уполномоченного подписывать документы и представлять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интересы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письменное заявление </w:t>
      </w:r>
      <w:r>
        <w:rPr>
          <w:rFonts w:ascii="Times New Roman" w:hAnsi="Times New Roman"/>
          <w:sz w:val="28"/>
        </w:rPr>
        <w:t xml:space="preserve">гражданина </w:t>
      </w:r>
      <w:r>
        <w:rPr>
          <w:rFonts w:ascii="Times New Roman" w:hAnsi="Times New Roman"/>
          <w:sz w:val="28"/>
        </w:rPr>
        <w:t>о согласии на обработку персональных данных в соответствии с требованиями статьи 9 Федерального закона от 27.07.2006 № 152-ФЗ «О персональных данных» по</w:t>
      </w:r>
      <w:r>
        <w:rPr>
          <w:rFonts w:ascii="Times New Roman" w:hAnsi="Times New Roman"/>
          <w:sz w:val="28"/>
        </w:rPr>
        <w:t xml:space="preserve"> форме согласно приложению 2 к </w:t>
      </w:r>
      <w:r>
        <w:rPr>
          <w:rFonts w:ascii="Times New Roman" w:hAnsi="Times New Roman"/>
          <w:sz w:val="28"/>
        </w:rPr>
        <w:t>настоящему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орядку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Ходатайство и прилагаемые к нему документы принимаются и регистрируются специалистом </w:t>
      </w:r>
      <w:r>
        <w:rPr>
          <w:rFonts w:ascii="Times New Roman" w:hAnsi="Times New Roman"/>
          <w:sz w:val="28"/>
        </w:rPr>
        <w:t xml:space="preserve">Министерства. </w:t>
      </w:r>
    </w:p>
    <w:p w14:paraId="50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поданные позже даты, </w:t>
      </w:r>
      <w:r>
        <w:rPr>
          <w:rFonts w:ascii="Times New Roman" w:hAnsi="Times New Roman"/>
          <w:sz w:val="28"/>
        </w:rPr>
        <w:t xml:space="preserve">установленной </w:t>
      </w:r>
      <w:r>
        <w:rPr>
          <w:rFonts w:ascii="Times New Roman" w:hAnsi="Times New Roman"/>
          <w:sz w:val="28"/>
        </w:rPr>
        <w:t>частью 8 настоящего Порядка, возвращаются инициатору 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>.</w:t>
      </w:r>
    </w:p>
    <w:p w14:paraId="51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 объективной оценки </w:t>
      </w:r>
      <w:r>
        <w:rPr>
          <w:rFonts w:ascii="Times New Roman" w:hAnsi="Times New Roman"/>
          <w:sz w:val="28"/>
        </w:rPr>
        <w:t>соответствия</w:t>
      </w:r>
      <w:r>
        <w:rPr>
          <w:rFonts w:ascii="Times New Roman" w:hAnsi="Times New Roman"/>
          <w:sz w:val="28"/>
        </w:rPr>
        <w:t xml:space="preserve"> личности гражданина</w:t>
      </w:r>
      <w:r>
        <w:rPr>
          <w:rFonts w:ascii="Times New Roman" w:hAnsi="Times New Roman"/>
          <w:sz w:val="28"/>
        </w:rPr>
        <w:t>, предлагаемого к участию в проекте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требованиям, установленным частью 3 настоящего Порядка, </w:t>
      </w:r>
      <w:r>
        <w:rPr>
          <w:rFonts w:ascii="Times New Roman" w:hAnsi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полученные материалы в </w:t>
      </w:r>
      <w:r>
        <w:rPr>
          <w:rFonts w:ascii="Times New Roman" w:hAnsi="Times New Roman"/>
          <w:sz w:val="28"/>
        </w:rPr>
        <w:t>экспертн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Совет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 рассмотрению материалов об участниках медиа-проекта «Люди Севера»</w:t>
      </w:r>
      <w:r>
        <w:rPr>
          <w:rFonts w:ascii="Times New Roman" w:hAnsi="Times New Roman"/>
          <w:sz w:val="28"/>
        </w:rPr>
        <w:t xml:space="preserve"> (далее - Совет), созданн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при Министерстве. </w:t>
      </w:r>
    </w:p>
    <w:p w14:paraId="52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Совета, проверяет документы на комплектность и </w:t>
      </w:r>
      <w:r>
        <w:rPr>
          <w:rFonts w:ascii="Times New Roman" w:hAnsi="Times New Roman"/>
          <w:sz w:val="28"/>
        </w:rPr>
        <w:t xml:space="preserve">соответствие требованиям, </w:t>
      </w:r>
      <w:r>
        <w:rPr>
          <w:rFonts w:ascii="Times New Roman" w:hAnsi="Times New Roman"/>
          <w:sz w:val="28"/>
        </w:rPr>
        <w:t>установленны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 9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3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 результатам рассмотрения представленных инициаторами ходатайств и прилагаемых к ним документов</w:t>
      </w:r>
      <w:r>
        <w:rPr>
          <w:rFonts w:ascii="Times New Roman" w:hAnsi="Times New Roman"/>
          <w:sz w:val="28"/>
        </w:rPr>
        <w:t>, члены Совета утверждают список граждан, которые становятся участниками про</w:t>
      </w:r>
      <w:r>
        <w:rPr>
          <w:rFonts w:ascii="Times New Roman" w:hAnsi="Times New Roman"/>
          <w:sz w:val="28"/>
        </w:rPr>
        <w:t xml:space="preserve">екта в текущем финансовом году. </w:t>
      </w:r>
      <w:r>
        <w:rPr>
          <w:rFonts w:ascii="Times New Roman" w:hAnsi="Times New Roman"/>
          <w:sz w:val="28"/>
        </w:rPr>
        <w:t>Решение Совета об утве</w:t>
      </w:r>
      <w:r>
        <w:rPr>
          <w:rFonts w:ascii="Times New Roman" w:hAnsi="Times New Roman"/>
          <w:sz w:val="28"/>
        </w:rPr>
        <w:t xml:space="preserve">рждении списка участников </w:t>
      </w:r>
      <w:r>
        <w:rPr>
          <w:rFonts w:ascii="Times New Roman" w:hAnsi="Times New Roman"/>
          <w:sz w:val="28"/>
        </w:rPr>
        <w:t>проекта оформляется протокол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Совета.</w:t>
      </w:r>
    </w:p>
    <w:p w14:paraId="54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Кандидатуры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отклоненные </w:t>
      </w:r>
      <w:r>
        <w:rPr>
          <w:rFonts w:ascii="Times New Roman" w:hAnsi="Times New Roman"/>
          <w:sz w:val="28"/>
        </w:rPr>
        <w:t>Советом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могут претендовать на</w:t>
      </w:r>
      <w:r>
        <w:rPr>
          <w:rFonts w:ascii="Times New Roman" w:hAnsi="Times New Roman"/>
          <w:sz w:val="28"/>
        </w:rPr>
        <w:t xml:space="preserve"> повторно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участие в</w:t>
      </w:r>
      <w:r>
        <w:rPr>
          <w:rFonts w:ascii="Times New Roman" w:hAnsi="Times New Roman"/>
          <w:sz w:val="28"/>
        </w:rPr>
        <w:t xml:space="preserve"> проекте.</w:t>
      </w:r>
    </w:p>
    <w:p w14:paraId="55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реализует проект с участием сторон межведомственного, социального партнерства, в случае необходимости проводит конкурсные процедуры по заключению соответствующих договоров на выполнение работ, оказание услуг, осуществляет информирование о порядке, ходе и итогах реализации проекта в средствах массовой информации Камчатского края,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>исполнительных органов Камчатского края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проекте является бесплатным.</w:t>
      </w:r>
    </w:p>
    <w:p w14:paraId="57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Финансирование реализации </w:t>
      </w:r>
      <w:r>
        <w:rPr>
          <w:rFonts w:ascii="Times New Roman" w:hAnsi="Times New Roman"/>
          <w:sz w:val="28"/>
        </w:rPr>
        <w:t>проекта осуществляется за счет средств бюджета Камчатского края, доведенных в установленном порядке Министерству в целях реализации</w:t>
      </w:r>
      <w:r>
        <w:rPr>
          <w:rFonts w:ascii="Times New Roman" w:hAnsi="Times New Roman"/>
          <w:sz w:val="28"/>
        </w:rPr>
        <w:t xml:space="preserve"> Комплекса процессных мероприятий «Поддержка традиционной хозяйственной деятельности коренных малочисленных народов» Организация и проведение медиа-проекта «Люди Севера»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государственной программ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ы </w:t>
      </w:r>
      <w:r>
        <w:rPr>
          <w:rFonts w:ascii="Times New Roman" w:hAnsi="Times New Roman"/>
          <w:b w:val="0"/>
          <w:color w:val="000000"/>
          <w:sz w:val="28"/>
          <w:u w:val="none"/>
        </w:rPr>
        <w:t>Камчатского края «Реализация государственной национальной политики и укрепление гражданского единства в Камчатском крае»</w:t>
      </w:r>
      <w:r>
        <w:rPr>
          <w:rFonts w:ascii="Times New Roman" w:hAnsi="Times New Roman"/>
          <w:color w:val="000000"/>
          <w:sz w:val="28"/>
          <w:u w:val="none"/>
        </w:rPr>
        <w:t>, утвержден</w:t>
      </w:r>
      <w:r>
        <w:rPr>
          <w:rFonts w:ascii="Times New Roman" w:hAnsi="Times New Roman"/>
          <w:color w:val="000000"/>
          <w:sz w:val="28"/>
          <w:u w:val="none"/>
        </w:rPr>
        <w:t>ной постановлением Правительства Камчатского края от 06</w:t>
      </w:r>
      <w:r>
        <w:rPr>
          <w:rFonts w:ascii="Times New Roman" w:hAnsi="Times New Roman"/>
          <w:color w:val="000000"/>
          <w:sz w:val="28"/>
          <w:u w:val="none"/>
        </w:rPr>
        <w:t xml:space="preserve">.02.2024 </w:t>
      </w:r>
      <w:r>
        <w:rPr>
          <w:rFonts w:ascii="Times New Roman" w:hAnsi="Times New Roman"/>
          <w:color w:val="000000"/>
          <w:sz w:val="28"/>
          <w:u w:val="none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38-П.</w:t>
      </w:r>
    </w:p>
    <w:p w14:paraId="58000000">
      <w:pPr>
        <w:spacing w:before="220"/>
        <w:ind w:firstLine="539" w:left="0"/>
        <w:contextualSpacing w:val="1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8"/>
        <w:gridCol w:w="4395"/>
      </w:tblGrid>
      <w:tr>
        <w:tc>
          <w:tcPr>
            <w:tcW w:type="dxa" w:w="50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  <w:p w14:paraId="5B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реализации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C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медиа-проекта «Люди Севера»</w:t>
            </w:r>
          </w:p>
        </w:tc>
      </w:tr>
    </w:tbl>
    <w:p w14:paraId="5D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5E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Ходатайство</w:t>
      </w:r>
    </w:p>
    <w:p w14:paraId="5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 рассмотрении кандидатуры</w:t>
      </w:r>
      <w:r>
        <w:rPr>
          <w:rFonts w:ascii="Times New Roman" w:hAnsi="Times New Roman"/>
          <w:b w:val="1"/>
          <w:sz w:val="28"/>
        </w:rPr>
        <w:t xml:space="preserve"> гражданина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для участия </w:t>
      </w:r>
    </w:p>
    <w:p w14:paraId="6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медиа-проекте «Люди севера»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1000000">
      <w:pPr>
        <w:ind w:firstLine="540" w:left="0"/>
        <w:contextualSpacing w:val="1"/>
        <w:jc w:val="both"/>
        <w:rPr>
          <w:rFonts w:ascii="Times New Roman" w:hAnsi="Times New Roman"/>
        </w:rPr>
      </w:pPr>
    </w:p>
    <w:p w14:paraId="62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Фамилия, имя, отчество</w:t>
      </w:r>
      <w:r>
        <w:rPr>
          <w:rFonts w:ascii="Times New Roman" w:hAnsi="Times New Roman"/>
        </w:rPr>
        <w:t xml:space="preserve"> гражданина</w:t>
      </w:r>
      <w:r>
        <w:rPr>
          <w:rFonts w:ascii="Times New Roman" w:hAnsi="Times New Roman"/>
        </w:rPr>
        <w:t>______________________________________________________</w:t>
      </w:r>
    </w:p>
    <w:p w14:paraId="63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4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Пол__________________________________________________________________________________</w:t>
      </w:r>
    </w:p>
    <w:p w14:paraId="65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Дата рождения________________________________________________________________________</w:t>
      </w:r>
    </w:p>
    <w:p w14:paraId="66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Место рождения____</w:t>
      </w:r>
      <w:r>
        <w:rPr>
          <w:rFonts w:ascii="Times New Roman" w:hAnsi="Times New Roman"/>
        </w:rPr>
        <w:t>___________________________________________________________________</w:t>
      </w:r>
    </w:p>
    <w:p w14:paraId="67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8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Образование</w:t>
      </w:r>
      <w:r>
        <w:rPr>
          <w:rFonts w:ascii="Times New Roman" w:hAnsi="Times New Roman"/>
        </w:rPr>
        <w:t>__________________________________________________________________________</w:t>
      </w:r>
    </w:p>
    <w:p w14:paraId="69000000">
      <w:pPr>
        <w:ind/>
        <w:contextualSpacing w:val="1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vertAlign w:val="superscript"/>
        </w:rPr>
        <w:t>(специальность по образованию, наименование учебного заведения, год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окончания)</w:t>
      </w:r>
    </w:p>
    <w:p w14:paraId="6A000000">
      <w:pPr>
        <w:ind/>
        <w:contextualSpacing w:val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Ученая степень, ученое звание</w:t>
      </w:r>
      <w:r>
        <w:rPr>
          <w:rFonts w:ascii="Times New Roman" w:hAnsi="Times New Roman"/>
        </w:rPr>
        <w:t>___________________________________________________________</w:t>
      </w:r>
    </w:p>
    <w:p w14:paraId="6B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C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Какими государственными наградами награжден(а) и дата награждения____________________________________________________________________________</w:t>
      </w:r>
    </w:p>
    <w:p w14:paraId="6D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есто жительства____</w:t>
      </w:r>
      <w:r>
        <w:rPr>
          <w:rFonts w:ascii="Times New Roman" w:hAnsi="Times New Roman"/>
        </w:rPr>
        <w:t>_________________________________________________________________</w:t>
      </w:r>
    </w:p>
    <w:p w14:paraId="6E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F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Общий трудовой стаж_________________</w:t>
      </w:r>
      <w:r>
        <w:rPr>
          <w:rFonts w:ascii="Times New Roman" w:hAnsi="Times New Roman"/>
        </w:rPr>
        <w:t>_________________________________________________</w:t>
      </w:r>
    </w:p>
    <w:p w14:paraId="70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Стаж работы в отрасли_</w:t>
      </w:r>
      <w:r>
        <w:rPr>
          <w:rFonts w:ascii="Times New Roman" w:hAnsi="Times New Roman"/>
        </w:rPr>
        <w:t>__________________________________________________________________</w:t>
      </w:r>
    </w:p>
    <w:p w14:paraId="71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Биографические сведения________________</w:t>
      </w:r>
      <w:r>
        <w:rPr>
          <w:rFonts w:ascii="Times New Roman" w:hAnsi="Times New Roman"/>
        </w:rPr>
        <w:t>______________________________________________</w:t>
      </w:r>
    </w:p>
    <w:p w14:paraId="72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3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Характеристика с указанием конкретных заслуг представляемого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(основания) к участию в медиа-проекте и копии документов, подтверждающие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соответствующие заслуги и достиже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ия;</w:t>
      </w:r>
    </w:p>
    <w:p w14:paraId="74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5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6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</w:rPr>
        <w:t>Контактные телефоны гражданина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инициатора</w:t>
      </w:r>
      <w:r>
        <w:rPr>
          <w:rFonts w:ascii="Times New Roman" w:hAnsi="Times New Roman"/>
        </w:rPr>
        <w:t xml:space="preserve"> выдвижения</w:t>
      </w: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</w:t>
      </w:r>
    </w:p>
    <w:p w14:paraId="77000000">
      <w:pPr>
        <w:ind/>
        <w:contextualSpacing w:val="1"/>
        <w:jc w:val="both"/>
        <w:rPr>
          <w:rFonts w:ascii="Times New Roman" w:hAnsi="Times New Roman"/>
        </w:rPr>
      </w:pPr>
    </w:p>
    <w:p w14:paraId="78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(должностное лицо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/расшифровка</w:t>
      </w:r>
      <w:r>
        <w:rPr>
          <w:rFonts w:ascii="Times New Roman" w:hAnsi="Times New Roman"/>
        </w:rPr>
        <w:t xml:space="preserve"> подписи</w:t>
      </w:r>
      <w:r>
        <w:rPr>
          <w:rFonts w:ascii="Times New Roman" w:hAnsi="Times New Roman"/>
        </w:rPr>
        <w:t>/</w:t>
      </w:r>
    </w:p>
    <w:p w14:paraId="79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М.п. 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 </w:t>
      </w:r>
    </w:p>
    <w:p w14:paraId="7A000000">
      <w:pPr>
        <w:ind/>
        <w:contextualSpacing w:val="1"/>
        <w:rPr>
          <w:rFonts w:ascii="Times New Roman" w:hAnsi="Times New Roman"/>
        </w:rPr>
      </w:pPr>
    </w:p>
    <w:p w14:paraId="7B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Коллектив предприятия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_________________/ расшифровка подписей/</w:t>
      </w:r>
    </w:p>
    <w:p w14:paraId="7C000000">
      <w:pPr>
        <w:ind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(учреждения, организации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подписи</w:t>
      </w:r>
    </w:p>
    <w:p w14:paraId="7D000000">
      <w:pPr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нициативн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жителей)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</w:t>
      </w:r>
    </w:p>
    <w:p w14:paraId="7E000000">
      <w:pPr>
        <w:rPr>
          <w:rFonts w:ascii="Times New Roman" w:hAnsi="Times New Roman"/>
        </w:rPr>
      </w:pPr>
    </w:p>
    <w:p w14:paraId="7F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ходатайство </w:t>
      </w:r>
      <w:r>
        <w:rPr>
          <w:rFonts w:ascii="Times New Roman" w:hAnsi="Times New Roman"/>
        </w:rPr>
        <w:t>подписывается соответствующим инициатором выдвижения кандидатуры гражда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</w:t>
      </w:r>
    </w:p>
    <w:p w14:paraId="80000000">
      <w:pPr>
        <w:sectPr>
          <w:headerReference r:id="rId6" w:type="default"/>
          <w:headerReference r:id="rId4" w:type="first"/>
          <w:type w:val="nextPage"/>
          <w:pgSz w:h="16848" w:orient="portrait" w:w="11908"/>
          <w:pgMar w:bottom="1134" w:footer="0" w:gutter="0" w:header="709" w:left="1417" w:right="850" w:top="1134"/>
          <w:pgNumType w:fmt="decimal"/>
          <w:titlePg/>
        </w:sectPr>
      </w:pPr>
    </w:p>
    <w:p w14:paraId="81000000">
      <w:pPr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8"/>
        <w:gridCol w:w="4395"/>
      </w:tblGrid>
      <w:tr>
        <w:tc>
          <w:tcPr>
            <w:tcW w:type="dxa" w:w="50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  <w:p w14:paraId="84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реализации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500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медиа-проекта «Люди Севера»</w:t>
            </w:r>
          </w:p>
        </w:tc>
      </w:tr>
    </w:tbl>
    <w:tbl>
      <w:tblPr>
        <w:tblStyle w:val="Style_3"/>
        <w:tblW w:type="auto" w:w="0"/>
        <w:tblInd w:type="dxa" w:w="-4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27"/>
      </w:tblGrid>
      <w:tr>
        <w:trPr>
          <w:trHeight w:hRule="atLeast" w:val="5103"/>
        </w:trPr>
        <w:tc>
          <w:tcPr>
            <w:tcW w:type="dxa" w:w="10327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3"/>
              <w:tblW w:type="auto" w:w="0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854"/>
              <w:gridCol w:w="5092"/>
            </w:tblGrid>
            <w:tr>
              <w:tc>
                <w:tcPr>
                  <w:tcW w:type="dxa" w:w="4854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6000000">
                  <w:pPr>
                    <w:ind w:firstLine="540" w:left="0"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09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87000000">
                  <w:pPr>
                    <w:ind/>
                    <w:contextualSpacing w:val="1"/>
                    <w:jc w:val="both"/>
                    <w:rPr>
                      <w:rFonts w:ascii="Times New Roman" w:hAnsi="Times New Roman"/>
                      <w:sz w:val="16"/>
                    </w:rPr>
                  </w:pPr>
                </w:p>
                <w:p w14:paraId="88000000">
                  <w:pPr>
                    <w:ind/>
                    <w:contextualSpacing w:val="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 xml:space="preserve"> М</w:t>
                  </w:r>
                  <w:r>
                    <w:rPr>
                      <w:rFonts w:ascii="Times New Roman" w:hAnsi="Times New Roman"/>
                    </w:rPr>
                    <w:t>инистерство</w:t>
                  </w:r>
                  <w:r>
                    <w:rPr>
                      <w:rFonts w:ascii="Times New Roman" w:hAnsi="Times New Roman"/>
                    </w:rPr>
                    <w:t xml:space="preserve"> по внутренней политике и развитию Корякского округа Камчатского края</w:t>
                  </w:r>
                </w:p>
                <w:p w14:paraId="89000000">
                  <w:pPr>
                    <w:ind/>
                    <w:contextualSpacing w:val="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Совет </w:t>
                  </w:r>
                  <w:r>
                    <w:rPr>
                      <w:rFonts w:ascii="Times New Roman" w:hAnsi="Times New Roman"/>
                    </w:rPr>
                    <w:t>по рассмотрению материалов об участниках медиа-проекта «Люди Севера»</w:t>
                  </w:r>
                </w:p>
                <w:p w14:paraId="8A000000">
                  <w:pPr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от_______________________________ </w:t>
                  </w:r>
                </w:p>
                <w:p w14:paraId="8B000000">
                  <w:pPr>
                    <w:ind w:firstLine="540" w:left="0"/>
                    <w:contextualSpacing w:val="1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14:paraId="8C000000">
            <w:pPr>
              <w:spacing w:after="0" w:line="240" w:lineRule="auto"/>
              <w:ind w:firstLine="540" w:left="0"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Согласие на обработку персональных данных</w:t>
            </w:r>
          </w:p>
          <w:p w14:paraId="8D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16"/>
              </w:rPr>
            </w:pPr>
          </w:p>
          <w:p w14:paraId="8E000000">
            <w:pPr>
              <w:spacing w:after="0" w:line="240" w:lineRule="auto"/>
              <w:ind w:firstLine="540" w:left="0"/>
              <w:contextualSpacing w:val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Даю согласие Министерству по вопросам местного самоуправления и развитию Корякского округа Камчатского края и Совету по рассмотрению материалов об участниках медиа-проекта «Люди Севера»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данных», с целью участия в Медиа-проекте «Люди Севера».</w:t>
            </w:r>
          </w:p>
          <w:p w14:paraId="8F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Согласие дано на обработку следующих персональных данных:</w:t>
            </w:r>
          </w:p>
          <w:p w14:paraId="90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фамилия, имя, отчество;</w:t>
            </w:r>
          </w:p>
          <w:p w14:paraId="91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номер основного документа, удостоверяющего  лчность, сведения о дате выдачи указанного документа и выдавшем его органе;</w:t>
            </w:r>
          </w:p>
          <w:p w14:paraId="92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должность и место работы;</w:t>
            </w:r>
          </w:p>
          <w:p w14:paraId="93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дата рождения;</w:t>
            </w:r>
          </w:p>
          <w:p w14:paraId="94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место рождения;</w:t>
            </w:r>
          </w:p>
          <w:p w14:paraId="95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домашний адрес;</w:t>
            </w:r>
          </w:p>
          <w:p w14:paraId="96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сведения об образовании (с указанием года окончания учебного заведения, наименования учебного заведения, специальности по диплому);</w:t>
            </w:r>
          </w:p>
          <w:p w14:paraId="97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ученая степень, ученое звание;</w:t>
            </w:r>
          </w:p>
          <w:p w14:paraId="98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сведения о трудовой деятельности;</w:t>
            </w:r>
          </w:p>
          <w:p w14:paraId="99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сведения о семейном положении;</w:t>
            </w:r>
          </w:p>
          <w:p w14:paraId="9A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 сведения о наградах (поощрениях) и званиях (с указанием даты и номера документа, подтверждающего награждение (поощрение);</w:t>
            </w:r>
          </w:p>
          <w:p w14:paraId="9B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-</w:t>
            </w:r>
            <w:r>
              <w:rPr>
                <w:rFonts w:ascii="Times New Roman" w:hAnsi="Times New Roman"/>
                <w:sz w:val="27"/>
              </w:rPr>
              <w:t xml:space="preserve"> и иных сведений, </w:t>
            </w:r>
            <w:r>
              <w:rPr>
                <w:rFonts w:ascii="Times New Roman" w:hAnsi="Times New Roman"/>
                <w:sz w:val="27"/>
              </w:rPr>
              <w:t>с</w:t>
            </w:r>
            <w:r>
              <w:rPr>
                <w:rFonts w:ascii="Times New Roman" w:hAnsi="Times New Roman"/>
                <w:sz w:val="27"/>
              </w:rPr>
              <w:t>вязан</w:t>
            </w:r>
            <w:r>
              <w:rPr>
                <w:rFonts w:ascii="Times New Roman" w:hAnsi="Times New Roman"/>
                <w:sz w:val="27"/>
              </w:rPr>
              <w:t>н</w:t>
            </w:r>
            <w:r>
              <w:rPr>
                <w:rFonts w:ascii="Times New Roman" w:hAnsi="Times New Roman"/>
                <w:sz w:val="27"/>
              </w:rPr>
              <w:t>ых с участием в Медиа-проекте «Люди Севера»</w:t>
            </w:r>
            <w:r>
              <w:rPr>
                <w:rFonts w:ascii="Times New Roman" w:hAnsi="Times New Roman"/>
                <w:sz w:val="27"/>
              </w:rPr>
              <w:t>.</w:t>
            </w:r>
          </w:p>
          <w:p w14:paraId="9C000000">
            <w:pPr>
              <w:spacing w:after="0" w:line="240" w:lineRule="auto"/>
              <w:ind w:firstLine="540" w:left="0"/>
              <w:contextualSpacing w:val="1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Действия с моими персональным данными при подготовке документов для участия в </w:t>
            </w:r>
            <w:r>
              <w:rPr>
                <w:rFonts w:ascii="Times New Roman" w:hAnsi="Times New Roman"/>
                <w:sz w:val="27"/>
              </w:rPr>
              <w:t>м</w:t>
            </w:r>
            <w:r>
              <w:rPr>
                <w:rFonts w:ascii="Times New Roman" w:hAnsi="Times New Roman"/>
                <w:sz w:val="27"/>
              </w:rPr>
              <w:t>едиа-проекте «Люди севера»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</w:t>
            </w:r>
          </w:p>
          <w:p w14:paraId="9D000000">
            <w:pPr>
              <w:spacing w:after="0" w:line="240" w:lineRule="auto"/>
              <w:ind w:firstLine="540" w:left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</w:rPr>
              <w:t xml:space="preserve">Настоящее согласие действует с даты его представления в </w:t>
            </w:r>
            <w:r>
              <w:rPr>
                <w:rFonts w:ascii="Times New Roman" w:hAnsi="Times New Roman"/>
                <w:sz w:val="27"/>
              </w:rPr>
              <w:t xml:space="preserve">указанные органы </w:t>
            </w:r>
            <w:r>
              <w:rPr>
                <w:rFonts w:ascii="Times New Roman" w:hAnsi="Times New Roman"/>
                <w:sz w:val="27"/>
              </w:rPr>
              <w:t>до даты его от</w:t>
            </w:r>
            <w:r>
              <w:rPr>
                <w:rFonts w:ascii="Times New Roman" w:hAnsi="Times New Roman"/>
                <w:sz w:val="27"/>
              </w:rPr>
              <w:t>з</w:t>
            </w:r>
            <w:r>
              <w:rPr>
                <w:rFonts w:ascii="Times New Roman" w:hAnsi="Times New Roman"/>
                <w:sz w:val="27"/>
              </w:rPr>
              <w:t>ыва</w:t>
            </w:r>
            <w:r>
              <w:rPr>
                <w:rFonts w:ascii="Times New Roman" w:hAnsi="Times New Roman"/>
                <w:sz w:val="27"/>
              </w:rPr>
              <w:t>.</w:t>
            </w:r>
          </w:p>
        </w:tc>
      </w:tr>
    </w:tbl>
    <w:p w14:paraId="9E000000">
      <w:pPr>
        <w:ind w:firstLine="540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«_____» _______ 20___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__________/______________________/</w:t>
      </w:r>
    </w:p>
    <w:p w14:paraId="9F000000">
      <w:pPr>
        <w:ind w:firstLine="540" w:left="5669"/>
        <w:contextualSpacing w:val="1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(подпись) </w:t>
      </w:r>
      <w:r>
        <w:rPr>
          <w:rFonts w:ascii="Times New Roman" w:hAnsi="Times New Roman"/>
          <w:vertAlign w:val="superscript"/>
        </w:rPr>
        <w:t>(расшифровка подписи)</w:t>
      </w:r>
    </w:p>
    <w:p w14:paraId="A0000000">
      <w:pPr>
        <w:sectPr>
          <w:headerReference r:id="rId8" w:type="default"/>
          <w:headerReference r:id="rId14" w:type="first"/>
          <w:type w:val="nextPage"/>
          <w:pgSz w:h="16848" w:orient="portrait" w:w="11908"/>
          <w:pgMar w:bottom="1134" w:footer="0" w:gutter="0" w:header="709" w:left="1417" w:right="850" w:top="1134"/>
          <w:pgNumType w:fmt="decimal"/>
          <w:titlePg/>
        </w:sectPr>
      </w:pPr>
    </w:p>
    <w:p w14:paraId="A1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A2000000">
      <w:pPr>
        <w:pStyle w:val="Style_1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2" w:left="0" w:right="7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</w:t>
      </w:r>
    </w:p>
    <w:p w14:paraId="A3000000">
      <w:pPr>
        <w:pStyle w:val="Style_1"/>
        <w:widowControl w:val="0"/>
        <w:spacing w:after="0" w:before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</w:p>
    <w:tbl>
      <w:tblPr>
        <w:tblStyle w:val="Style_4"/>
        <w:tblW w:type="auto" w:w="0"/>
        <w:jc w:val="left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8"/>
        <w:gridCol w:w="1869"/>
        <w:gridCol w:w="487"/>
        <w:gridCol w:w="1700"/>
      </w:tblGrid>
      <w:tr>
        <w:tc>
          <w:tcPr>
            <w:tcW w:type="dxa" w:w="5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widowControl w:val="1"/>
              <w:spacing w:after="60" w:before="0" w:line="240" w:lineRule="auto"/>
              <w:ind w:hanging="2758" w:left="2693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widowControl w:val="1"/>
              <w:spacing w:after="60" w:before="0" w:line="240" w:lineRule="auto"/>
              <w:ind w:hanging="2693" w:left="2693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A8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A9000000">
      <w:pPr>
        <w:ind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оложение </w:t>
      </w:r>
    </w:p>
    <w:p w14:paraId="AA000000">
      <w:pPr>
        <w:ind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экспертном Совете по рассмотрению </w:t>
      </w:r>
    </w:p>
    <w:p w14:paraId="AB000000">
      <w:pPr>
        <w:ind/>
        <w:contextualSpacing w:val="1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кандидатур граждан для участия в медиа-проекте</w:t>
      </w:r>
      <w:r>
        <w:rPr>
          <w:rFonts w:ascii="Times New Roman" w:hAnsi="Times New Roman"/>
          <w:b w:val="0"/>
          <w:sz w:val="28"/>
        </w:rPr>
        <w:t xml:space="preserve"> «Люди Севера» </w:t>
      </w:r>
    </w:p>
    <w:p w14:paraId="AC000000">
      <w:pPr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</w:p>
    <w:p w14:paraId="AD000000">
      <w:pPr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AE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AF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определяет порядок деятельности экспертного Совета по рассмотрению материалов о кандидатах на участие в медиа-проекте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Люди Севера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Совет).</w:t>
      </w:r>
    </w:p>
    <w:p w14:paraId="B0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своей деятельности Совет </w:t>
      </w:r>
      <w:r>
        <w:rPr>
          <w:rFonts w:ascii="Times New Roman" w:hAnsi="Times New Roman"/>
          <w:sz w:val="28"/>
        </w:rPr>
        <w:t>руководствуется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"consultantplus://offline/ref=DCDC9DE8FC6890CBA33FF80AC7BCEA36F298C46E688DF087B01449C5D525099082AC03D5997E38C327CF25ZDDBC"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Федерации, </w:t>
      </w:r>
      <w:r>
        <w:rPr>
          <w:rFonts w:ascii="Times New Roman" w:hAnsi="Times New Roman"/>
          <w:sz w:val="28"/>
        </w:rPr>
        <w:t>федеральными законами и иными нормативными правовыми актами Российской Федерации,</w:t>
      </w:r>
      <w:r>
        <w:rPr>
          <w:rFonts w:ascii="Times New Roman" w:hAnsi="Times New Roman"/>
          <w:sz w:val="28"/>
        </w:rPr>
        <w:t xml:space="preserve"> законами Камчатского края, по</w:t>
      </w:r>
      <w:r>
        <w:rPr>
          <w:rFonts w:ascii="Times New Roman" w:hAnsi="Times New Roman"/>
          <w:sz w:val="28"/>
        </w:rPr>
        <w:t>становлениями и распоряжениями Г</w:t>
      </w:r>
      <w:r>
        <w:rPr>
          <w:rFonts w:ascii="Times New Roman" w:hAnsi="Times New Roman"/>
          <w:sz w:val="28"/>
        </w:rPr>
        <w:t xml:space="preserve">убернатора и Правительства Камчатского края, иными </w:t>
      </w:r>
      <w:r>
        <w:rPr>
          <w:rFonts w:ascii="Times New Roman" w:hAnsi="Times New Roman"/>
          <w:sz w:val="28"/>
        </w:rPr>
        <w:t xml:space="preserve">правовыми </w:t>
      </w:r>
      <w:r>
        <w:rPr>
          <w:rFonts w:ascii="Times New Roman" w:hAnsi="Times New Roman"/>
          <w:sz w:val="28"/>
        </w:rPr>
        <w:t>актами Камчатского края и настоящим Положением.</w:t>
      </w:r>
    </w:p>
    <w:p w14:paraId="B1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B2000000">
      <w:pPr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функции и права экспертного Совета</w:t>
      </w:r>
    </w:p>
    <w:p w14:paraId="B3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B4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3. </w:t>
      </w:r>
      <w:r>
        <w:rPr>
          <w:rFonts w:ascii="Times New Roman" w:hAnsi="Times New Roman"/>
          <w:sz w:val="28"/>
        </w:rPr>
        <w:t xml:space="preserve">Совет является коллегиальным органом, образованным для рассмотрения и отбора внесенных инициаторами материалов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кандидат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в целях </w:t>
      </w:r>
      <w:r>
        <w:rPr>
          <w:rFonts w:ascii="Times New Roman" w:hAnsi="Times New Roman"/>
          <w:sz w:val="28"/>
        </w:rPr>
        <w:t>утвержд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спис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, которые становятся участниками </w:t>
      </w:r>
      <w:r>
        <w:rPr>
          <w:rFonts w:ascii="Times New Roman" w:hAnsi="Times New Roman"/>
          <w:sz w:val="28"/>
        </w:rPr>
        <w:t>медиа-проект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Люди Севера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проект) </w:t>
      </w:r>
      <w:r>
        <w:rPr>
          <w:rFonts w:ascii="Times New Roman" w:hAnsi="Times New Roman"/>
          <w:sz w:val="28"/>
        </w:rPr>
        <w:t>в текущем финансовом году</w:t>
      </w:r>
      <w:r>
        <w:rPr>
          <w:rFonts w:ascii="Times New Roman" w:hAnsi="Times New Roman"/>
          <w:sz w:val="28"/>
        </w:rPr>
        <w:t>.</w:t>
      </w:r>
    </w:p>
    <w:p w14:paraId="B5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осуществляет следующие ф</w:t>
      </w:r>
      <w:r>
        <w:rPr>
          <w:rFonts w:ascii="Times New Roman" w:hAnsi="Times New Roman"/>
          <w:sz w:val="28"/>
        </w:rPr>
        <w:t>ункци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14:paraId="B6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ходатайств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государственной власти и </w:t>
      </w:r>
      <w:r>
        <w:rPr>
          <w:rFonts w:ascii="Times New Roman" w:hAnsi="Times New Roman"/>
          <w:sz w:val="28"/>
        </w:rPr>
        <w:t xml:space="preserve">органов </w:t>
      </w:r>
      <w:r>
        <w:rPr>
          <w:rFonts w:ascii="Times New Roman" w:hAnsi="Times New Roman"/>
          <w:sz w:val="28"/>
        </w:rPr>
        <w:t xml:space="preserve">местного самоуправления в Камчатском крае, </w:t>
      </w:r>
      <w:r>
        <w:rPr>
          <w:rFonts w:ascii="Times New Roman" w:hAnsi="Times New Roman"/>
          <w:sz w:val="28"/>
        </w:rPr>
        <w:t xml:space="preserve">трудовых </w:t>
      </w:r>
      <w:r>
        <w:rPr>
          <w:rFonts w:ascii="Times New Roman" w:hAnsi="Times New Roman"/>
          <w:sz w:val="28"/>
        </w:rPr>
        <w:t>коллективов предприятий, учреждений, организаций независимо от форм собственности, общественных объединений, действующих в Камчатском крае, инициативных групп жителей края численностью не менее 30 человек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инициаторы)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выдвижении</w:t>
      </w:r>
      <w:r>
        <w:rPr>
          <w:rFonts w:ascii="Times New Roman" w:hAnsi="Times New Roman"/>
          <w:sz w:val="28"/>
        </w:rPr>
        <w:t xml:space="preserve"> кандидатур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</w:t>
      </w:r>
      <w:r>
        <w:rPr>
          <w:rFonts w:ascii="Times New Roman" w:hAnsi="Times New Roman"/>
          <w:sz w:val="28"/>
        </w:rPr>
        <w:t>для участия в проекте</w:t>
      </w:r>
      <w:r>
        <w:rPr>
          <w:rFonts w:ascii="Times New Roman" w:hAnsi="Times New Roman"/>
          <w:sz w:val="28"/>
        </w:rPr>
        <w:t>;</w:t>
      </w:r>
    </w:p>
    <w:p w14:paraId="B7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прин</w:t>
      </w:r>
      <w:r>
        <w:rPr>
          <w:rFonts w:ascii="Times New Roman" w:hAnsi="Times New Roman"/>
          <w:sz w:val="28"/>
        </w:rPr>
        <w:t>ятие</w:t>
      </w:r>
      <w:r>
        <w:rPr>
          <w:rFonts w:ascii="Times New Roman" w:hAnsi="Times New Roman"/>
          <w:sz w:val="28"/>
        </w:rPr>
        <w:t xml:space="preserve"> мотивированно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поддержке представленного </w:t>
      </w:r>
      <w:r>
        <w:rPr>
          <w:rFonts w:ascii="Times New Roman" w:hAnsi="Times New Roman"/>
          <w:sz w:val="28"/>
        </w:rPr>
        <w:t xml:space="preserve">инициатором </w:t>
      </w:r>
      <w:r>
        <w:rPr>
          <w:rFonts w:ascii="Times New Roman" w:hAnsi="Times New Roman"/>
          <w:sz w:val="28"/>
        </w:rPr>
        <w:t>ходатайства или его отклонении</w:t>
      </w:r>
      <w:r>
        <w:rPr>
          <w:rFonts w:ascii="Times New Roman" w:hAnsi="Times New Roman"/>
          <w:sz w:val="28"/>
        </w:rPr>
        <w:t>;</w:t>
      </w:r>
    </w:p>
    <w:p w14:paraId="B8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спис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>, которые становятся участниками проект</w:t>
      </w:r>
      <w:r>
        <w:rPr>
          <w:rFonts w:ascii="Times New Roman" w:hAnsi="Times New Roman"/>
          <w:sz w:val="28"/>
        </w:rPr>
        <w:t>а.</w:t>
      </w:r>
    </w:p>
    <w:p w14:paraId="B9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Совет вправе:</w:t>
      </w:r>
    </w:p>
    <w:p w14:paraId="BA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запрашивать от государственных, общественных и иных органов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организаций и должностных лиц необходимые для ее деятельности материалы и сведения; </w:t>
      </w:r>
    </w:p>
    <w:p w14:paraId="BB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привлекать в случае необходимости </w:t>
      </w:r>
      <w:r>
        <w:rPr>
          <w:rFonts w:ascii="Times New Roman" w:hAnsi="Times New Roman"/>
          <w:sz w:val="28"/>
        </w:rPr>
        <w:t xml:space="preserve">специалистов </w:t>
      </w:r>
      <w:r>
        <w:rPr>
          <w:rFonts w:ascii="Times New Roman" w:hAnsi="Times New Roman"/>
          <w:sz w:val="28"/>
        </w:rPr>
        <w:t>для подготовки заключений по документам и материалам, подтверждающим достоверность заслуг гражданина;</w:t>
      </w:r>
    </w:p>
    <w:p w14:paraId="BC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приглашать на заседания Совета представителей исполнительных органов государственной власти Камчатского края, органов местного самоуправления муниципальных образований в Камчатском крае, юридических лиц, общественных организаций, средств массовой информации и т.п.</w:t>
      </w:r>
    </w:p>
    <w:p w14:paraId="BD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BE000000">
      <w:pPr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Состав экспертного Совета</w:t>
      </w:r>
    </w:p>
    <w:p w14:paraId="BF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C0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Совет</w:t>
      </w:r>
      <w:r>
        <w:rPr>
          <w:rFonts w:ascii="Times New Roman" w:hAnsi="Times New Roman"/>
          <w:sz w:val="28"/>
        </w:rPr>
        <w:t xml:space="preserve"> состоит из </w:t>
      </w:r>
      <w:r>
        <w:rPr>
          <w:rFonts w:ascii="Times New Roman" w:hAnsi="Times New Roman"/>
          <w:sz w:val="28"/>
        </w:rPr>
        <w:t>председател</w:t>
      </w:r>
      <w:r>
        <w:rPr>
          <w:rFonts w:ascii="Times New Roman" w:hAnsi="Times New Roman"/>
          <w:sz w:val="28"/>
        </w:rPr>
        <w:t>я Совета</w:t>
      </w:r>
      <w:r>
        <w:rPr>
          <w:rFonts w:ascii="Times New Roman" w:hAnsi="Times New Roman"/>
          <w:sz w:val="28"/>
        </w:rPr>
        <w:t>, заместител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председателя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>, секретар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>, являющихся</w:t>
      </w:r>
      <w:r>
        <w:rPr>
          <w:rFonts w:ascii="Times New Roman" w:hAnsi="Times New Roman"/>
          <w:sz w:val="28"/>
        </w:rPr>
        <w:t xml:space="preserve"> представител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исполнительных органов Камчатского края, органов местного самоуправления муниципальных образований в Камчатском крае, общественных организаций, юридических лиц независимо от их организационно-правовой формы</w:t>
      </w:r>
      <w:r>
        <w:rPr>
          <w:rFonts w:ascii="Times New Roman" w:hAnsi="Times New Roman"/>
          <w:sz w:val="28"/>
        </w:rPr>
        <w:t xml:space="preserve"> и иных членов Совета.</w:t>
      </w:r>
    </w:p>
    <w:p w14:paraId="C1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Персональный состав Совета утверждается приказом Министерства по внутренней 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</w:t>
      </w:r>
      <w:r>
        <w:rPr>
          <w:rFonts w:ascii="Times New Roman" w:hAnsi="Times New Roman"/>
          <w:sz w:val="28"/>
        </w:rPr>
        <w:t>.</w:t>
      </w:r>
    </w:p>
    <w:p w14:paraId="C2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Совет вправе образовывать экспертные и рабочие группы из состава представителей научных учреждений и специалистов в области литературы, искусства, культуры и спорта.</w:t>
      </w:r>
    </w:p>
    <w:p w14:paraId="C3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Председателем Совета является Министр </w:t>
      </w:r>
      <w:r>
        <w:rPr>
          <w:rFonts w:ascii="Times New Roman" w:hAnsi="Times New Roman"/>
          <w:sz w:val="28"/>
        </w:rPr>
        <w:t>по внутренней полиике и развитию Корякского округа Камчатского края</w:t>
      </w:r>
      <w:r>
        <w:rPr>
          <w:rFonts w:ascii="Times New Roman" w:hAnsi="Times New Roman"/>
          <w:sz w:val="28"/>
        </w:rPr>
        <w:t>, который:</w:t>
      </w:r>
    </w:p>
    <w:p w14:paraId="C4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осуществляет </w:t>
      </w:r>
      <w:r>
        <w:rPr>
          <w:rFonts w:ascii="Times New Roman" w:hAnsi="Times New Roman"/>
          <w:sz w:val="28"/>
        </w:rPr>
        <w:t xml:space="preserve">общее руководство </w:t>
      </w:r>
      <w:r>
        <w:rPr>
          <w:rFonts w:ascii="Times New Roman" w:hAnsi="Times New Roman"/>
          <w:sz w:val="28"/>
        </w:rPr>
        <w:t>Советом, проводит заседания Совета;</w:t>
      </w:r>
    </w:p>
    <w:p w14:paraId="C5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определяет место, время заседания Совета и утверждает повестку дня,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принимает решения по оперативным вопросам в период между заседаниями</w:t>
      </w:r>
      <w:r>
        <w:rPr>
          <w:rFonts w:ascii="Times New Roman" w:hAnsi="Times New Roman"/>
          <w:sz w:val="28"/>
        </w:rPr>
        <w:t>;</w:t>
      </w:r>
    </w:p>
    <w:p w14:paraId="C6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утверждает составы экспертных и рабочих групп по предложениям членов Совета. </w:t>
      </w:r>
    </w:p>
    <w:p w14:paraId="C7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случае </w:t>
      </w:r>
      <w:r>
        <w:rPr>
          <w:rFonts w:ascii="Times New Roman" w:hAnsi="Times New Roman"/>
          <w:sz w:val="28"/>
        </w:rPr>
        <w:t xml:space="preserve">временного </w:t>
      </w:r>
      <w:r>
        <w:rPr>
          <w:rFonts w:ascii="Times New Roman" w:hAnsi="Times New Roman"/>
          <w:sz w:val="28"/>
        </w:rPr>
        <w:t>отсутстви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председателя Совета его полномочия осуществляет заместитель председателя Совета.</w:t>
      </w:r>
    </w:p>
    <w:p w14:paraId="C8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Секретарь Совета</w:t>
      </w:r>
      <w:r>
        <w:rPr>
          <w:rFonts w:ascii="Times New Roman" w:hAnsi="Times New Roman"/>
          <w:sz w:val="28"/>
        </w:rPr>
        <w:t>:</w:t>
      </w:r>
    </w:p>
    <w:p w14:paraId="C9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пределах своей компетен</w:t>
      </w:r>
      <w:r>
        <w:rPr>
          <w:rFonts w:ascii="Times New Roman" w:hAnsi="Times New Roman"/>
          <w:sz w:val="28"/>
        </w:rPr>
        <w:t>ции организует заседания Совета;</w:t>
      </w:r>
    </w:p>
    <w:p w14:paraId="CA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 материалы </w:t>
      </w:r>
      <w:r>
        <w:rPr>
          <w:rFonts w:ascii="Times New Roman" w:hAnsi="Times New Roman"/>
          <w:sz w:val="28"/>
        </w:rPr>
        <w:t>для рассмотрения на заседаниях Совета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несет ответственность за своевременную и качественную их подготовку</w:t>
      </w:r>
      <w:r>
        <w:rPr>
          <w:rFonts w:ascii="Times New Roman" w:hAnsi="Times New Roman"/>
          <w:sz w:val="28"/>
        </w:rPr>
        <w:t>;</w:t>
      </w:r>
    </w:p>
    <w:p w14:paraId="CB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уведомляет членов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>о дате проведения и повестке дня очередного заседания</w:t>
      </w:r>
      <w:r>
        <w:rPr>
          <w:rFonts w:ascii="Times New Roman" w:hAnsi="Times New Roman"/>
          <w:sz w:val="28"/>
        </w:rPr>
        <w:t>;</w:t>
      </w:r>
    </w:p>
    <w:p w14:paraId="CC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оформляет протоколы заседаний Совета;</w:t>
      </w:r>
    </w:p>
    <w:p w14:paraId="CD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осуществляет рассылку необходимых для предстоящего заседания материалов и решений Совета (протоколов или выписок из протоколов) заинтересованным организациям, а также контролирует выполнение протокольных решений.</w:t>
      </w:r>
    </w:p>
    <w:p w14:paraId="CE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временного отсутствия секретаря Совета его обязанности по поручению председательствующего на заседании Совета возлагаются на одного из членов Совета.</w:t>
      </w:r>
    </w:p>
    <w:p w14:paraId="CF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Члены Совета</w:t>
      </w:r>
      <w:r>
        <w:rPr>
          <w:rFonts w:ascii="Times New Roman" w:hAnsi="Times New Roman"/>
          <w:sz w:val="28"/>
        </w:rPr>
        <w:t xml:space="preserve"> имеют право</w:t>
      </w:r>
      <w:r>
        <w:rPr>
          <w:rFonts w:ascii="Times New Roman" w:hAnsi="Times New Roman"/>
          <w:sz w:val="28"/>
        </w:rPr>
        <w:t>:</w:t>
      </w:r>
    </w:p>
    <w:p w14:paraId="D0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ассматриват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ходатайства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кандидатур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граждан, выдвинуты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инициаторами для участия в проекте </w:t>
      </w:r>
      <w:r>
        <w:rPr>
          <w:rFonts w:ascii="Times New Roman" w:hAnsi="Times New Roman"/>
          <w:sz w:val="28"/>
        </w:rPr>
        <w:t>по существу</w:t>
      </w:r>
      <w:r>
        <w:rPr>
          <w:rFonts w:ascii="Times New Roman" w:hAnsi="Times New Roman"/>
          <w:sz w:val="28"/>
        </w:rPr>
        <w:t>;</w:t>
      </w:r>
    </w:p>
    <w:p w14:paraId="D1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запрашивать допол</w:t>
      </w:r>
      <w:r>
        <w:rPr>
          <w:rFonts w:ascii="Times New Roman" w:hAnsi="Times New Roman"/>
          <w:sz w:val="28"/>
        </w:rPr>
        <w:t>нительную информацию о кандидатурах граждан, выдвинутых инициаторами для участия в проекте</w:t>
      </w:r>
      <w:r>
        <w:rPr>
          <w:rFonts w:ascii="Times New Roman" w:hAnsi="Times New Roman"/>
          <w:sz w:val="28"/>
        </w:rPr>
        <w:t>;</w:t>
      </w:r>
    </w:p>
    <w:p w14:paraId="D2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получать пояснения по рассматриваемым вопросам и документам; </w:t>
      </w:r>
    </w:p>
    <w:p w14:paraId="D3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вносить предложения по рассматриваемым вопросам, голосовать по вопросам повестки дня.</w:t>
      </w:r>
    </w:p>
    <w:p w14:paraId="D4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Критериями, являющимися основанием для принятия решения об отборе гражданина для участия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проекте,</w:t>
      </w:r>
      <w:r>
        <w:rPr>
          <w:rFonts w:ascii="Times New Roman" w:hAnsi="Times New Roman"/>
          <w:sz w:val="28"/>
        </w:rPr>
        <w:t xml:space="preserve"> являются:</w:t>
      </w:r>
    </w:p>
    <w:p w14:paraId="D5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наличие государственных наград, почетного звания;</w:t>
      </w:r>
    </w:p>
    <w:p w14:paraId="D6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особый вклад или выдающиеся достижения гражданина в развитие общественно-значимых форм деятельности в Камчатском крае.</w:t>
      </w:r>
    </w:p>
    <w:p w14:paraId="D7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а) </w:t>
      </w:r>
      <w:r>
        <w:rPr>
          <w:rFonts w:ascii="Times New Roman" w:hAnsi="Times New Roman"/>
          <w:sz w:val="28"/>
        </w:rPr>
        <w:t>в дело подготовки высококвалифицированных кадров, воспитание подрастающего поколения, духовное и нравственное развитие общества, поддержание законности и правопорядка, защиту прав человека;</w:t>
      </w:r>
    </w:p>
    <w:p w14:paraId="D8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б) </w:t>
      </w:r>
      <w:r>
        <w:rPr>
          <w:rFonts w:ascii="Times New Roman" w:hAnsi="Times New Roman"/>
          <w:sz w:val="28"/>
        </w:rPr>
        <w:t>в становление и развитие местного самоуправления, развитие межрегиональных и международных связей; повышение престижа города (поселения) на всероссийском и международном уровнях;</w:t>
      </w:r>
    </w:p>
    <w:p w14:paraId="D9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в</w:t>
      </w:r>
      <w:r>
        <w:rPr>
          <w:rFonts w:ascii="Times New Roman" w:hAnsi="Times New Roman"/>
          <w:sz w:val="28"/>
        </w:rPr>
        <w:t xml:space="preserve"> развитие и совершенствование городского (сельского) хозяйства и его инфраструктуры, строительства и благоустройства населенного пункта, в том числе: в развитие производственной сферы, реформирование промышленного производства, организацию выпуска конкурентоспособной, высококачественной продукции, способствовавший повышению престижа города (поселения);</w:t>
      </w:r>
    </w:p>
    <w:p w14:paraId="DA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нравственное, духовное, физическое, патриотическое воспитание, просвещение и образование подрастающего поколения (молодежи), в том числе:</w:t>
      </w:r>
    </w:p>
    <w:p w14:paraId="DB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д) </w:t>
      </w:r>
      <w:r>
        <w:rPr>
          <w:rFonts w:ascii="Times New Roman" w:hAnsi="Times New Roman"/>
          <w:color w:val="000000"/>
          <w:spacing w:val="0"/>
          <w:sz w:val="28"/>
        </w:rPr>
        <w:t>в</w:t>
      </w:r>
      <w:r>
        <w:rPr>
          <w:rFonts w:ascii="Times New Roman" w:hAnsi="Times New Roman"/>
          <w:sz w:val="28"/>
        </w:rPr>
        <w:t xml:space="preserve"> участие и достижение победы коллектива воспитанников во всероссийских, международных мероприятиях, фестивалях, конкурсах, спортивных соревнованиях</w:t>
      </w:r>
      <w:r>
        <w:rPr>
          <w:rFonts w:ascii="Times New Roman" w:hAnsi="Times New Roman"/>
          <w:sz w:val="28"/>
        </w:rPr>
        <w:t>;</w:t>
      </w:r>
    </w:p>
    <w:p w14:paraId="DC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многолетний плодотворный труд по выявлению и поддержке талантов и дарований, развитию индивидуальных способностей подрастающего поколения.</w:t>
      </w:r>
    </w:p>
    <w:p w14:paraId="DD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Выдающиеся достижения в творчестве, искусстве, науке, спорте, культуре, сохранение или улучшение окружающей среды, традиционной хозяйственной деятельности и обеспечении традиционного образа жизни </w:t>
      </w:r>
      <w:r>
        <w:rPr>
          <w:rFonts w:ascii="Times New Roman" w:hAnsi="Times New Roman"/>
          <w:sz w:val="28"/>
        </w:rPr>
        <w:t xml:space="preserve">коренных малочисленных народов </w:t>
      </w:r>
      <w:r>
        <w:rPr>
          <w:rFonts w:ascii="Times New Roman" w:hAnsi="Times New Roman"/>
          <w:sz w:val="28"/>
        </w:rPr>
        <w:t>Севера,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Сибири и Дальнего Востока, проживающих в Камчатском крае</w:t>
      </w:r>
      <w:r>
        <w:rPr>
          <w:rFonts w:ascii="Times New Roman" w:hAnsi="Times New Roman"/>
          <w:sz w:val="28"/>
        </w:rPr>
        <w:t>, защите Родины и охране общественного порядка, в том числе:</w:t>
      </w:r>
    </w:p>
    <w:p w14:paraId="DE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разработка и внедрение научных проектов, реализованных либо имеющих потенциальную сферу практического применения в организациях и на предприятиях края;</w:t>
      </w:r>
    </w:p>
    <w:p w14:paraId="DF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 и повышению престижа края на всероссийском и международном уровнях;</w:t>
      </w:r>
    </w:p>
    <w:p w14:paraId="E0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в) </w:t>
      </w:r>
      <w:r>
        <w:rPr>
          <w:rFonts w:ascii="Times New Roman" w:hAnsi="Times New Roman"/>
          <w:sz w:val="28"/>
        </w:rPr>
        <w:t xml:space="preserve">благотворительность, помощь социально-незащищенным и </w:t>
      </w:r>
      <w:r>
        <w:rPr>
          <w:rFonts w:ascii="Times New Roman" w:hAnsi="Times New Roman"/>
          <w:sz w:val="28"/>
        </w:rPr>
        <w:t>малообеспеченным слоям населения, образовательным, культурным и иным учреждениям, творческим коллективам;</w:t>
      </w:r>
    </w:p>
    <w:p w14:paraId="E1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общественно-политическая, патриотическая активность, способствующая стабилизации морально-психологической обстановки и жизнеобеспечения города (поселения), предотвращению угрозы жизни, здоровья и целостности имущества граждан, защите и спасению жизни граждан;</w:t>
      </w:r>
    </w:p>
    <w:p w14:paraId="E2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совершение геройского подвига, проявление мужества, смелости и отваги при исполнении служебного и гражданского долга.</w:t>
      </w:r>
    </w:p>
    <w:p w14:paraId="E3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У</w:t>
      </w:r>
      <w:r>
        <w:rPr>
          <w:rFonts w:ascii="Times New Roman" w:hAnsi="Times New Roman"/>
          <w:sz w:val="28"/>
        </w:rPr>
        <w:t xml:space="preserve">частниками проекта признаются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соответствующие наибольшему количеству критериев</w:t>
      </w:r>
      <w:r>
        <w:rPr>
          <w:rFonts w:ascii="Times New Roman" w:hAnsi="Times New Roman"/>
          <w:sz w:val="28"/>
        </w:rPr>
        <w:t>.</w:t>
      </w:r>
    </w:p>
    <w:p w14:paraId="E4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Количество участников проекта определяется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 xml:space="preserve">объема </w:t>
      </w:r>
      <w:r>
        <w:rPr>
          <w:rFonts w:ascii="Times New Roman" w:hAnsi="Times New Roman"/>
          <w:sz w:val="28"/>
        </w:rPr>
        <w:t xml:space="preserve">ассигнований, утвержденных на реализацию мероприятия в рамках </w:t>
      </w:r>
      <w:r>
        <w:rPr>
          <w:rFonts w:ascii="Times New Roman" w:hAnsi="Times New Roman"/>
          <w:sz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</w:r>
    </w:p>
    <w:p w14:paraId="E5000000">
      <w:pPr>
        <w:spacing w:before="220"/>
        <w:ind w:firstLine="540" w:left="0"/>
        <w:contextualSpacing w:val="1"/>
        <w:jc w:val="center"/>
        <w:rPr>
          <w:rFonts w:ascii="Times New Roman" w:hAnsi="Times New Roman"/>
          <w:sz w:val="28"/>
        </w:rPr>
      </w:pPr>
    </w:p>
    <w:p w14:paraId="E6000000">
      <w:pPr>
        <w:spacing w:before="220"/>
        <w:ind w:firstLine="54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</w:t>
      </w:r>
      <w:r>
        <w:rPr>
          <w:rFonts w:ascii="Times New Roman" w:hAnsi="Times New Roman"/>
          <w:sz w:val="28"/>
        </w:rPr>
        <w:t>я работы</w:t>
      </w:r>
      <w:r>
        <w:rPr>
          <w:rFonts w:ascii="Times New Roman" w:hAnsi="Times New Roman"/>
          <w:sz w:val="28"/>
        </w:rPr>
        <w:t xml:space="preserve"> Совета</w:t>
      </w:r>
    </w:p>
    <w:p w14:paraId="E7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E8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 xml:space="preserve">правомочен проводить заседания и принимать решения если на заседании </w:t>
      </w:r>
      <w:r>
        <w:rPr>
          <w:rFonts w:ascii="Times New Roman" w:hAnsi="Times New Roman"/>
          <w:sz w:val="28"/>
        </w:rPr>
        <w:t>присутствует более половины его членов</w:t>
      </w:r>
      <w:r>
        <w:rPr>
          <w:rFonts w:ascii="Times New Roman" w:hAnsi="Times New Roman"/>
          <w:sz w:val="28"/>
        </w:rPr>
        <w:t>.</w:t>
      </w:r>
    </w:p>
    <w:p w14:paraId="E9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Заседания Совета проводятся по мере необходимости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EA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Секретарь Совета </w:t>
      </w:r>
      <w:r>
        <w:rPr>
          <w:rFonts w:ascii="Times New Roman" w:hAnsi="Times New Roman"/>
          <w:sz w:val="28"/>
        </w:rPr>
        <w:t>в трехдневный срок</w:t>
      </w:r>
      <w:r>
        <w:rPr>
          <w:rFonts w:ascii="Times New Roman" w:hAnsi="Times New Roman"/>
          <w:sz w:val="28"/>
        </w:rPr>
        <w:t xml:space="preserve"> после дня окончания срока подачи 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обобщает представленны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инициаторами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подготавливает повестку дня и передает </w:t>
      </w:r>
      <w:r>
        <w:rPr>
          <w:rFonts w:ascii="Times New Roman" w:hAnsi="Times New Roman"/>
          <w:sz w:val="28"/>
        </w:rPr>
        <w:t xml:space="preserve">документы </w:t>
      </w:r>
      <w:r>
        <w:rPr>
          <w:rFonts w:ascii="Times New Roman" w:hAnsi="Times New Roman"/>
          <w:sz w:val="28"/>
        </w:rPr>
        <w:t>председателю Совета или заместителю председателя Совета</w:t>
      </w:r>
      <w:r>
        <w:rPr>
          <w:rFonts w:ascii="Times New Roman" w:hAnsi="Times New Roman"/>
          <w:sz w:val="28"/>
        </w:rPr>
        <w:t>.</w:t>
      </w:r>
    </w:p>
    <w:p w14:paraId="EB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ата проведения Совета </w:t>
      </w:r>
      <w:r>
        <w:rPr>
          <w:rFonts w:ascii="Times New Roman" w:hAnsi="Times New Roman"/>
          <w:sz w:val="28"/>
        </w:rPr>
        <w:t xml:space="preserve">назначается </w:t>
      </w:r>
      <w:r>
        <w:rPr>
          <w:rFonts w:ascii="Times New Roman" w:hAnsi="Times New Roman"/>
          <w:sz w:val="28"/>
        </w:rPr>
        <w:t>не позднее 30 дней со дня окончания срока подачи документов.</w:t>
      </w:r>
    </w:p>
    <w:p w14:paraId="EC000000">
      <w:pPr>
        <w:spacing w:before="220"/>
        <w:ind w:firstLine="540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21. Решение Совета принимается </w:t>
      </w:r>
      <w:r>
        <w:rPr>
          <w:rFonts w:ascii="Times New Roman" w:hAnsi="Times New Roman"/>
          <w:sz w:val="28"/>
        </w:rPr>
        <w:t>на открытом заседании</w:t>
      </w:r>
      <w:r>
        <w:rPr>
          <w:rFonts w:ascii="Times New Roman" w:hAnsi="Times New Roman"/>
          <w:sz w:val="28"/>
        </w:rPr>
        <w:t xml:space="preserve">, большинством голосов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членов, присутствующих на заседании. При равенстве голосов решающим является мнение председателя Совета. В случае разногласий члены Совета имеют право внести свое особое мнение по вопросам, имеющим принципиальное значение. </w:t>
      </w:r>
      <w:r>
        <w:rPr>
          <w:rFonts w:ascii="Times New Roman" w:hAnsi="Times New Roman"/>
          <w:sz w:val="28"/>
        </w:rPr>
        <w:t>Решение о форме проведения голосования принимается на заседании Совета.</w:t>
      </w:r>
    </w:p>
    <w:p w14:paraId="ED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Решения Совета оформляются протоколо</w:t>
      </w:r>
      <w:r>
        <w:rPr>
          <w:rFonts w:ascii="Times New Roman" w:hAnsi="Times New Roman"/>
          <w:sz w:val="28"/>
        </w:rPr>
        <w:t>м заседания Совета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который </w:t>
      </w:r>
      <w:r>
        <w:rPr>
          <w:rFonts w:ascii="Times New Roman" w:hAnsi="Times New Roman"/>
          <w:sz w:val="28"/>
        </w:rPr>
        <w:t>подписывае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председателем и секретарем Совета</w:t>
      </w:r>
      <w:r>
        <w:rPr>
          <w:rFonts w:ascii="Times New Roman" w:hAnsi="Times New Roman"/>
          <w:sz w:val="28"/>
        </w:rPr>
        <w:t xml:space="preserve"> в течение </w:t>
      </w:r>
      <w:r>
        <w:rPr>
          <w:rFonts w:ascii="Times New Roman" w:hAnsi="Times New Roman"/>
          <w:sz w:val="28"/>
        </w:rPr>
        <w:t>пяти</w:t>
      </w:r>
      <w:r>
        <w:rPr>
          <w:rFonts w:ascii="Times New Roman" w:hAnsi="Times New Roman"/>
          <w:sz w:val="28"/>
        </w:rPr>
        <w:t xml:space="preserve"> дней со дня проведения заседания</w:t>
      </w:r>
      <w:r>
        <w:rPr>
          <w:rFonts w:ascii="Times New Roman" w:hAnsi="Times New Roman"/>
          <w:sz w:val="28"/>
        </w:rPr>
        <w:t>.</w:t>
      </w:r>
    </w:p>
    <w:p w14:paraId="EE000000">
      <w:pPr>
        <w:spacing w:before="220"/>
        <w:ind w:firstLine="54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Решение Совета в трехдневный срок после подписания направляется </w:t>
      </w:r>
      <w:r>
        <w:rPr>
          <w:rFonts w:ascii="Times New Roman" w:hAnsi="Times New Roman"/>
          <w:sz w:val="28"/>
        </w:rPr>
        <w:t>инициатору</w:t>
      </w:r>
      <w:r>
        <w:rPr>
          <w:rFonts w:ascii="Times New Roman" w:hAnsi="Times New Roman"/>
          <w:sz w:val="28"/>
        </w:rPr>
        <w:t xml:space="preserve"> и размещается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 xml:space="preserve">исполнительных органов Камчатского края </w:t>
      </w:r>
      <w:r>
        <w:rPr>
          <w:rFonts w:ascii="Times New Roman" w:hAnsi="Times New Roman"/>
          <w:sz w:val="28"/>
        </w:rPr>
        <w:t xml:space="preserve">на странице Министерства </w:t>
      </w:r>
      <w:r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  <w:r>
        <w:rPr>
          <w:rFonts w:ascii="Times New Roman" w:hAnsi="Times New Roman"/>
          <w:sz w:val="28"/>
        </w:rPr>
        <w:t>.</w:t>
      </w:r>
    </w:p>
    <w:p w14:paraId="EF000000">
      <w:pPr>
        <w:ind w:firstLine="540" w:left="0"/>
        <w:contextualSpacing w:val="1"/>
        <w:jc w:val="both"/>
        <w:rPr>
          <w:rFonts w:ascii="Times New Roman" w:hAnsi="Times New Roman"/>
          <w:sz w:val="28"/>
        </w:rPr>
      </w:pPr>
    </w:p>
    <w:p w14:paraId="F0000000">
      <w:pPr>
        <w:ind/>
        <w:jc w:val="both"/>
        <w:rPr>
          <w:rFonts w:ascii="Times New Roman" w:hAnsi="Times New Roman"/>
          <w:sz w:val="28"/>
        </w:rPr>
      </w:pPr>
    </w:p>
    <w:p w14:paraId="F1000000">
      <w:pPr>
        <w:ind/>
        <w:jc w:val="both"/>
        <w:rPr>
          <w:rFonts w:ascii="Times New Roman" w:hAnsi="Times New Roman"/>
          <w:sz w:val="28"/>
        </w:rPr>
      </w:pPr>
    </w:p>
    <w:p w14:paraId="F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4000000"/>
    <w:sectPr>
      <w:headerReference r:id="rId13" w:type="default"/>
      <w:headerReference r:id="rId5" w:type="first"/>
      <w:type w:val="nextPage"/>
      <w:pgSz w:h="16848" w:orient="portrait" w:w="11908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2957829</wp:posOffset>
              </wp:positionH>
              <wp:positionV relativeFrom="page">
                <wp:posOffset>447674</wp:posOffset>
              </wp:positionV>
              <wp:extent cx="162245" cy="380625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2245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8</w: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Plain Text1"/>
    <w:basedOn w:val="Style_1"/>
    <w:link w:val="Style_6_ch"/>
    <w:pPr>
      <w:spacing w:after="0" w:before="0" w:line="240" w:lineRule="auto"/>
      <w:ind/>
    </w:pPr>
    <w:rPr>
      <w:rFonts w:ascii="Calibri" w:hAnsi="Calibri"/>
    </w:rPr>
  </w:style>
  <w:style w:styleId="Style_6_ch" w:type="character">
    <w:name w:val="Plain Text1"/>
    <w:basedOn w:val="Style_1_ch"/>
    <w:link w:val="Style_6"/>
    <w:rPr>
      <w:rFonts w:ascii="Calibri" w:hAnsi="Calibri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toc 4"/>
    <w:next w:val="Style_1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1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Contents 6"/>
    <w:link w:val="Style_13_ch"/>
    <w:rPr>
      <w:rFonts w:ascii="XO Thames" w:hAnsi="XO Thames"/>
      <w:sz w:val="28"/>
    </w:rPr>
  </w:style>
  <w:style w:styleId="Style_13_ch" w:type="character">
    <w:name w:val="Contents 6"/>
    <w:link w:val="Style_13"/>
    <w:rPr>
      <w:rFonts w:ascii="XO Thames" w:hAnsi="XO Thames"/>
      <w:sz w:val="28"/>
    </w:rPr>
  </w:style>
  <w:style w:styleId="Style_14" w:type="paragraph">
    <w:name w:val="Default Paragraph Font1"/>
    <w:link w:val="Style_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1"/>
    <w:link w:val="Style_14"/>
    <w:rPr>
      <w:rFonts w:asciiTheme="minorAscii" w:hAnsiTheme="minorHAnsi"/>
      <w:color w:val="000000"/>
      <w:spacing w:val="0"/>
      <w:sz w:val="22"/>
    </w:rPr>
  </w:style>
  <w:style w:styleId="Style_15" w:type="paragraph">
    <w:name w:val="Header1"/>
    <w:link w:val="Style_15_ch"/>
  </w:style>
  <w:style w:styleId="Style_15_ch" w:type="character">
    <w:name w:val="Header1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2"/>
    <w:link w:val="Style_18_ch"/>
    <w:rPr>
      <w:rFonts w:ascii="XO Thames" w:hAnsi="XO Thames"/>
      <w:sz w:val="28"/>
    </w:rPr>
  </w:style>
  <w:style w:styleId="Style_18_ch" w:type="character">
    <w:name w:val="Contents 2"/>
    <w:link w:val="Style_18"/>
    <w:rPr>
      <w:rFonts w:ascii="XO Thames" w:hAnsi="XO Thames"/>
      <w:sz w:val="28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Heading 11"/>
    <w:link w:val="Style_20_ch"/>
    <w:rPr>
      <w:rFonts w:ascii="XO Thames" w:hAnsi="XO Thames"/>
      <w:b w:val="1"/>
      <w:sz w:val="32"/>
    </w:rPr>
  </w:style>
  <w:style w:styleId="Style_20_ch" w:type="character">
    <w:name w:val="Heading 11"/>
    <w:link w:val="Style_20"/>
    <w:rPr>
      <w:rFonts w:ascii="XO Thames" w:hAnsi="XO Thames"/>
      <w:b w:val="1"/>
      <w:sz w:val="32"/>
    </w:rPr>
  </w:style>
  <w:style w:styleId="Style_21" w:type="paragraph">
    <w:name w:val="Заголовок"/>
    <w:basedOn w:val="Style_1"/>
    <w:next w:val="Style_8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1_ch"/>
    <w:link w:val="Style_21"/>
    <w:rPr>
      <w:rFonts w:ascii="Liberation Sans" w:hAnsi="Liberation Sans"/>
      <w:sz w:val="28"/>
    </w:rPr>
  </w:style>
  <w:style w:styleId="Style_22" w:type="paragraph">
    <w:name w:val="Balloon Text1"/>
    <w:basedOn w:val="Style_1"/>
    <w:link w:val="Style_22_ch"/>
    <w:pPr>
      <w:spacing w:after="0" w:before="0" w:line="240" w:lineRule="auto"/>
      <w:ind/>
    </w:pPr>
    <w:rPr>
      <w:rFonts w:ascii="Segoe UI" w:hAnsi="Segoe UI"/>
      <w:sz w:val="18"/>
    </w:rPr>
  </w:style>
  <w:style w:styleId="Style_22_ch" w:type="character">
    <w:name w:val="Balloon Text1"/>
    <w:basedOn w:val="Style_1_ch"/>
    <w:link w:val="Style_22"/>
    <w:rPr>
      <w:rFonts w:ascii="Segoe UI" w:hAnsi="Segoe UI"/>
      <w:sz w:val="18"/>
    </w:rPr>
  </w:style>
  <w:style w:styleId="Style_23" w:type="paragraph">
    <w:name w:val="Endnote1"/>
    <w:link w:val="Style_2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Endnote1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List"/>
    <w:basedOn w:val="Style_8"/>
    <w:link w:val="Style_24_ch"/>
  </w:style>
  <w:style w:styleId="Style_24_ch" w:type="character">
    <w:name w:val="List"/>
    <w:basedOn w:val="Style_8_ch"/>
    <w:link w:val="Style_24"/>
  </w:style>
  <w:style w:styleId="Style_25" w:type="paragraph">
    <w:name w:val="Footer"/>
    <w:basedOn w:val="Style_1"/>
    <w:link w:val="Style_2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1_ch"/>
    <w:link w:val="Style_25"/>
    <w:rPr>
      <w:rFonts w:ascii="Times New Roman" w:hAnsi="Times New Roman"/>
      <w:sz w:val="28"/>
    </w:rPr>
  </w:style>
  <w:style w:styleId="Style_26" w:type="paragraph">
    <w:name w:val="Heading 21"/>
    <w:link w:val="Style_26_ch"/>
    <w:rPr>
      <w:rFonts w:ascii="XO Thames" w:hAnsi="XO Thames"/>
      <w:b w:val="1"/>
      <w:sz w:val="28"/>
    </w:rPr>
  </w:style>
  <w:style w:styleId="Style_26_ch" w:type="character">
    <w:name w:val="Heading 21"/>
    <w:link w:val="Style_26"/>
    <w:rPr>
      <w:rFonts w:ascii="XO Thames" w:hAnsi="XO Thames"/>
      <w:b w:val="1"/>
      <w:sz w:val="28"/>
    </w:rPr>
  </w:style>
  <w:style w:styleId="Style_27" w:type="paragraph">
    <w:name w:val="Heading 31"/>
    <w:link w:val="Style_27_ch"/>
    <w:rPr>
      <w:rFonts w:ascii="XO Thames" w:hAnsi="XO Thames"/>
      <w:b w:val="1"/>
      <w:sz w:val="26"/>
    </w:rPr>
  </w:style>
  <w:style w:styleId="Style_27_ch" w:type="character">
    <w:name w:val="Heading 31"/>
    <w:link w:val="Style_27"/>
    <w:rPr>
      <w:rFonts w:ascii="XO Thames" w:hAnsi="XO Thames"/>
      <w:b w:val="1"/>
      <w:sz w:val="26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Title1"/>
    <w:link w:val="Style_29_ch"/>
    <w:rPr>
      <w:rFonts w:ascii="XO Thames" w:hAnsi="XO Thames"/>
      <w:b w:val="1"/>
      <w:caps w:val="1"/>
      <w:sz w:val="40"/>
    </w:rPr>
  </w:style>
  <w:style w:styleId="Style_29_ch" w:type="character">
    <w:name w:val="Title1"/>
    <w:link w:val="Style_29"/>
    <w:rPr>
      <w:rFonts w:ascii="XO Thames" w:hAnsi="XO Thames"/>
      <w:b w:val="1"/>
      <w:caps w:val="1"/>
      <w:sz w:val="40"/>
    </w:rPr>
  </w:style>
  <w:style w:styleId="Style_30" w:type="paragraph">
    <w:name w:val="toc 3"/>
    <w:next w:val="Style_1"/>
    <w:link w:val="Style_3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Footer1"/>
    <w:link w:val="Style_31_ch"/>
    <w:rPr>
      <w:rFonts w:ascii="Times New Roman" w:hAnsi="Times New Roman"/>
      <w:sz w:val="28"/>
    </w:rPr>
  </w:style>
  <w:style w:styleId="Style_31_ch" w:type="character">
    <w:name w:val="Footer1"/>
    <w:link w:val="Style_31"/>
    <w:rPr>
      <w:rFonts w:ascii="Times New Roman" w:hAnsi="Times New Roman"/>
      <w:sz w:val="28"/>
    </w:rPr>
  </w:style>
  <w:style w:styleId="Style_32" w:type="paragraph">
    <w:name w:val="Heading 51"/>
    <w:link w:val="Style_32_ch"/>
    <w:rPr>
      <w:rFonts w:ascii="XO Thames" w:hAnsi="XO Thames"/>
      <w:b w:val="1"/>
      <w:sz w:val="22"/>
    </w:rPr>
  </w:style>
  <w:style w:styleId="Style_32_ch" w:type="character">
    <w:name w:val="Heading 51"/>
    <w:link w:val="Style_32"/>
    <w:rPr>
      <w:rFonts w:ascii="XO Thames" w:hAnsi="XO Thames"/>
      <w:b w:val="1"/>
      <w:sz w:val="22"/>
    </w:rPr>
  </w:style>
  <w:style w:styleId="Style_33" w:type="paragraph">
    <w:name w:val="Contents 7"/>
    <w:link w:val="Style_33_ch"/>
    <w:rPr>
      <w:rFonts w:ascii="XO Thames" w:hAnsi="XO Thames"/>
      <w:sz w:val="28"/>
    </w:rPr>
  </w:style>
  <w:style w:styleId="Style_33_ch" w:type="character">
    <w:name w:val="Contents 7"/>
    <w:link w:val="Style_33"/>
    <w:rPr>
      <w:rFonts w:ascii="XO Thames" w:hAnsi="XO Thames"/>
      <w:sz w:val="28"/>
    </w:rPr>
  </w:style>
  <w:style w:styleId="Style_34" w:type="paragraph">
    <w:name w:val="heading 5"/>
    <w:next w:val="Style_1"/>
    <w:link w:val="Style_3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pacing w:val="0"/>
      <w:sz w:val="22"/>
    </w:rPr>
  </w:style>
  <w:style w:styleId="Style_35" w:type="paragraph">
    <w:name w:val="Internet link"/>
    <w:basedOn w:val="Style_14"/>
    <w:link w:val="Style_35_ch"/>
    <w:rPr>
      <w:color w:themeColor="hyperlink" w:val="0563C1"/>
      <w:u w:val="single"/>
    </w:rPr>
  </w:style>
  <w:style w:styleId="Style_35_ch" w:type="character">
    <w:name w:val="Internet link"/>
    <w:basedOn w:val="Style_14_ch"/>
    <w:link w:val="Style_35"/>
    <w:rPr>
      <w:color w:themeColor="hyperlink" w:val="0563C1"/>
      <w:u w:val="single"/>
    </w:rPr>
  </w:style>
  <w:style w:styleId="Style_36" w:type="paragraph">
    <w:name w:val="Footnote1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heading 1"/>
    <w:next w:val="Style_1"/>
    <w:link w:val="Style_3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7_ch" w:type="character">
    <w:name w:val="heading 1"/>
    <w:link w:val="Style_37"/>
    <w:rPr>
      <w:rFonts w:ascii="XO Thames" w:hAnsi="XO Thames"/>
      <w:b w:val="1"/>
      <w:color w:val="000000"/>
      <w:spacing w:val="0"/>
      <w:sz w:val="32"/>
    </w:rPr>
  </w:style>
  <w:style w:styleId="Style_38" w:type="paragraph">
    <w:name w:val="Указатель"/>
    <w:basedOn w:val="Style_1"/>
    <w:link w:val="Style_38_ch"/>
  </w:style>
  <w:style w:styleId="Style_38_ch" w:type="character">
    <w:name w:val="Указатель"/>
    <w:basedOn w:val="Style_1_ch"/>
    <w:link w:val="Style_38"/>
  </w:style>
  <w:style w:styleId="Style_39" w:type="paragraph">
    <w:name w:val="Hyperlink"/>
    <w:basedOn w:val="Style_14"/>
    <w:link w:val="Style_39_ch"/>
    <w:rPr>
      <w:color w:themeColor="hyperlink" w:val="0563C1"/>
      <w:u w:val="single"/>
    </w:rPr>
  </w:style>
  <w:style w:styleId="Style_39_ch" w:type="character">
    <w:name w:val="Hyperlink"/>
    <w:basedOn w:val="Style_14_ch"/>
    <w:link w:val="Style_39"/>
    <w:rPr>
      <w:color w:themeColor="hyperlink" w:val="0563C1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Subtitle1"/>
    <w:link w:val="Style_41_ch"/>
    <w:rPr>
      <w:rFonts w:ascii="XO Thames" w:hAnsi="XO Thames"/>
      <w:i w:val="1"/>
      <w:sz w:val="24"/>
    </w:rPr>
  </w:style>
  <w:style w:styleId="Style_41_ch" w:type="character">
    <w:name w:val="Subtitle1"/>
    <w:link w:val="Style_41"/>
    <w:rPr>
      <w:rFonts w:ascii="XO Thames" w:hAnsi="XO Thames"/>
      <w:i w:val="1"/>
      <w:sz w:val="24"/>
    </w:rPr>
  </w:style>
  <w:style w:styleId="Style_42" w:type="paragraph">
    <w:name w:val="toc 1"/>
    <w:next w:val="Style_1"/>
    <w:link w:val="Style_4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toc 1"/>
    <w:link w:val="Style_42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 and Footer"/>
    <w:link w:val="Style_2_ch"/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43" w:type="paragraph">
    <w:name w:val="Caption"/>
    <w:basedOn w:val="Style_1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1_ch"/>
    <w:link w:val="Style_43"/>
    <w:rPr>
      <w:i w:val="1"/>
      <w:sz w:val="24"/>
    </w:rPr>
  </w:style>
  <w:style w:styleId="Style_44" w:type="paragraph">
    <w:name w:val="toc 9"/>
    <w:next w:val="Style_1"/>
    <w:link w:val="Style_4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oc 8"/>
    <w:next w:val="Style_1"/>
    <w:link w:val="Style_4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5"/>
    <w:next w:val="Style_1"/>
    <w:link w:val="Style_4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er"/>
    <w:basedOn w:val="Style_1"/>
    <w:link w:val="Style_4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7_ch" w:type="character">
    <w:name w:val="Header"/>
    <w:basedOn w:val="Style_1_ch"/>
    <w:link w:val="Style_47"/>
  </w:style>
  <w:style w:styleId="Style_48" w:type="paragraph">
    <w:name w:val="Heading 41"/>
    <w:link w:val="Style_48_ch"/>
    <w:rPr>
      <w:rFonts w:ascii="XO Thames" w:hAnsi="XO Thames"/>
      <w:b w:val="1"/>
      <w:sz w:val="24"/>
    </w:rPr>
  </w:style>
  <w:style w:styleId="Style_48_ch" w:type="character">
    <w:name w:val="Heading 41"/>
    <w:link w:val="Style_48"/>
    <w:rPr>
      <w:rFonts w:ascii="XO Thames" w:hAnsi="XO Thames"/>
      <w:b w:val="1"/>
      <w:sz w:val="24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Subtitle"/>
    <w:next w:val="Style_1"/>
    <w:link w:val="Style_5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Title"/>
    <w:next w:val="Style_1"/>
    <w:link w:val="Style_5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next w:val="Style_1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Колонтитул"/>
    <w:link w:val="Style_5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3_ch" w:type="character">
    <w:name w:val="Колонтитул"/>
    <w:link w:val="Style_53"/>
    <w:rPr>
      <w:rFonts w:ascii="XO Thames" w:hAnsi="XO Thames"/>
      <w:color w:val="000000"/>
      <w:spacing w:val="0"/>
      <w:sz w:val="20"/>
    </w:rPr>
  </w:style>
  <w:style w:styleId="Style_54" w:type="paragraph">
    <w:name w:val="heading 2"/>
    <w:next w:val="Style_1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Contents 8"/>
    <w:link w:val="Style_55_ch"/>
    <w:rPr>
      <w:rFonts w:ascii="XO Thames" w:hAnsi="XO Thames"/>
      <w:sz w:val="28"/>
    </w:rPr>
  </w:style>
  <w:style w:styleId="Style_55_ch" w:type="character">
    <w:name w:val="Contents 8"/>
    <w:link w:val="Style_55"/>
    <w:rPr>
      <w:rFonts w:ascii="XO Thames" w:hAnsi="XO Thames"/>
      <w:sz w:val="28"/>
    </w:rPr>
  </w:style>
  <w:style w:styleId="Style_5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18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WithEffects.xml" Type="http://schemas.microsoft.com/office/2007/relationships/stylesWithEffect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header2.xml" Type="http://schemas.openxmlformats.org/officeDocument/2006/relationships/header"/>
  <Relationship Id="rId21" Target="theme/theme1.xml" Type="http://schemas.openxmlformats.org/officeDocument/2006/relationships/theme"/>
  <Relationship Id="rId9" Target="header9.xml" Type="http://schemas.openxmlformats.org/officeDocument/2006/relationships/header"/>
  <Relationship Id="rId15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2025-02-16T21:47:33Z</dcterms:modified>
</cp:coreProperties>
</file>