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51" y="0"/>
                    <wp:lineTo x="-51" y="20845"/>
                    <wp:lineTo x="20918" y="20845"/>
                    <wp:lineTo x="20918" y="0"/>
                    <wp:lineTo x="-51" y="0"/>
                  </wp:wrapPolygon>
                </wp:wrapTight>
                <wp:docPr id="1" name="Рисунок 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-235 0 -235 96505 96843 96505 96843 0 -235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/>
      <w:bookmarkStart w:id="1" w:name="_GoBack"/>
      <w:r/>
      <w:bookmarkEnd w:id="1"/>
      <w:r/>
      <w:r/>
    </w:p>
    <w:p>
      <w:pPr>
        <w:pStyle w:val="627"/>
        <w:jc w:val="center"/>
        <w:spacing w:before="0" w:after="0" w:line="36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/>
    </w:p>
    <w:p>
      <w:pPr>
        <w:pStyle w:val="62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pStyle w:val="627"/>
        <w:spacing w:before="0"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/>
    </w:p>
    <w:p>
      <w:pPr>
        <w:pStyle w:val="627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СПОРТА КАМЧАТСКОГО КРАЯ</w:t>
      </w:r>
      <w:r/>
    </w:p>
    <w:p>
      <w:pPr>
        <w:pStyle w:val="627"/>
        <w:jc w:val="center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627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ПРИКАЗ</w:t>
      </w:r>
      <w:r/>
    </w:p>
    <w:p>
      <w:pPr>
        <w:pStyle w:val="627"/>
        <w:jc w:val="center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27"/>
        <w:ind w:firstLine="709"/>
        <w:jc w:val="center"/>
        <w:spacing w:before="0" w:after="0" w:line="240" w:lineRule="auto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8"/>
          <w:lang w:eastAsia="ru-RU"/>
        </w:rPr>
      </w:r>
      <w:r/>
    </w:p>
    <w:tbl>
      <w:tblPr>
        <w:tblW w:w="4253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232"/>
        </w:trPr>
        <w:tc>
          <w:tcPr>
            <w:tcW w:w="4253" w:type="dxa"/>
            <w:textDirection w:val="lrTb"/>
            <w:noWrap w:val="false"/>
          </w:tcPr>
          <w:p>
            <w:pPr>
              <w:pStyle w:val="627"/>
              <w:ind w:left="142" w:hanging="142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/>
            <w:bookmarkStart w:id="2" w:name="REGNUMDATESTAMP"/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bookmarkEnd w:id="2"/>
            <w:r/>
            <w:r/>
          </w:p>
        </w:tc>
      </w:tr>
      <w:tr>
        <w:trPr>
          <w:trHeight w:val="247"/>
        </w:trPr>
        <w:tc>
          <w:tcPr>
            <w:tcW w:w="4253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/>
          </w:p>
        </w:tc>
      </w:tr>
      <w:tr>
        <w:trPr>
          <w:trHeight w:val="80"/>
        </w:trPr>
        <w:tc>
          <w:tcPr>
            <w:tcW w:w="4253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/>
          </w:p>
        </w:tc>
      </w:tr>
    </w:tbl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Style w:val="655"/>
        <w:tblW w:w="9639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pStyle w:val="627"/>
              <w:ind w:left="-108"/>
              <w:jc w:val="center"/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Об утверждении Порядка разр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 xml:space="preserve">аботки и предоставления региональными спортивными федерациями в Министерство спорта Камчатского края программ развития видов спорта и Порядка предоставления отчета о деятельности региональных спортивных федераций и реализации программ развития видов спорта</w:t>
            </w:r>
            <w:r/>
          </w:p>
        </w:tc>
      </w:tr>
    </w:tbl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пунктом 1.2 части 1 статьи 8, пунктами 5, 7 части 2 статьи 16.1 Федерального закона от 04.12.2007 № 329-ФЗ «О физической культуре и спорте в Российской Федерации»  </w:t>
      </w:r>
      <w:r/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ПРИКАЗЫВАЮ:</w:t>
      </w:r>
      <w:r/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49"/>
        <w:numPr>
          <w:ilvl w:val="0"/>
          <w:numId w:val="2"/>
        </w:numPr>
        <w:contextualSpacing/>
        <w:ind w:left="0" w:firstLine="567"/>
        <w:jc w:val="both"/>
        <w:spacing w:before="0"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Утвердить Порядок разработки и предоставления региональными спортивными федерациями в Министерство спорта Камчатского края программ развития видов спорта согласно приложению 1 к настоящему приказу.</w:t>
      </w:r>
      <w:r/>
    </w:p>
    <w:p>
      <w:pPr>
        <w:pStyle w:val="649"/>
        <w:numPr>
          <w:ilvl w:val="0"/>
          <w:numId w:val="2"/>
        </w:numPr>
        <w:contextualSpacing/>
        <w:ind w:left="0" w:firstLine="567"/>
        <w:jc w:val="both"/>
        <w:spacing w:before="0"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Утвердить Порядок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в Министерство спорта Камчатского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отчета о деятельности региональных спортивных федераций и реализации программ развития видов спорта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согласно приложению 2 к настоящему приказу.</w:t>
      </w:r>
      <w:r/>
    </w:p>
    <w:p>
      <w:pPr>
        <w:pStyle w:val="649"/>
        <w:numPr>
          <w:ilvl w:val="0"/>
          <w:numId w:val="2"/>
        </w:numPr>
        <w:contextualSpacing/>
        <w:ind w:left="0" w:firstLine="567"/>
        <w:jc w:val="both"/>
        <w:spacing w:before="0"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Признать утратившими силу: </w:t>
      </w:r>
      <w:r/>
    </w:p>
    <w:p>
      <w:pPr>
        <w:pStyle w:val="649"/>
        <w:numPr>
          <w:ilvl w:val="0"/>
          <w:numId w:val="0"/>
        </w:numPr>
        <w:contextualSpacing/>
        <w:ind w:left="0" w:right="0" w:firstLine="0"/>
        <w:jc w:val="both"/>
        <w:spacing w:before="0" w:after="0" w:line="30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приказ Министерства спорта Камчатского края от 06.08.2020 № 206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предоставления региональными спортивными федерациями в Министерство спорта Камчатского края программ развития видов спорта</w:t>
      </w:r>
      <w:r>
        <w:rPr>
          <w:rFonts w:ascii="Times New Roman" w:hAnsi="Times New Roman"/>
          <w:sz w:val="28"/>
          <w:szCs w:val="28"/>
        </w:rPr>
        <w:t xml:space="preserve">»;</w:t>
      </w:r>
      <w:r/>
    </w:p>
    <w:p>
      <w:pPr>
        <w:pStyle w:val="649"/>
        <w:numPr>
          <w:ilvl w:val="0"/>
          <w:numId w:val="0"/>
        </w:numPr>
        <w:contextualSpacing/>
        <w:ind w:left="0" w:firstLine="0"/>
        <w:jc w:val="both"/>
        <w:spacing w:before="0" w:after="0" w:line="276" w:lineRule="auto"/>
        <w:sectPr>
          <w:footnotePr/>
          <w:endnotePr/>
          <w:type w:val="nextPage"/>
          <w:pgSz w:w="11906" w:h="16838" w:orient="portrait"/>
          <w:pgMar w:top="1134" w:right="851" w:bottom="1134" w:left="1418" w:header="0" w:footer="0" w:gutter="0"/>
          <w:cols w:num="1" w:sep="0" w:space="1701" w:equalWidth="1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  <w:t xml:space="preserve">2) приказ Министерства спорта Камчатского края от 11.10.2018 № 390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Порядка предоставления отчета о деятельности региональных спортивных федераций Камчатского края по видам 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»;</w:t>
      </w:r>
      <w:r/>
    </w:p>
    <w:p>
      <w:pPr>
        <w:pStyle w:val="627"/>
        <w:numPr>
          <w:ilvl w:val="0"/>
          <w:numId w:val="0"/>
        </w:numPr>
        <w:ind w:left="28" w:firstLine="0"/>
        <w:jc w:val="both"/>
        <w:spacing w:before="0" w:after="0" w:line="276" w:lineRule="auto"/>
      </w:pPr>
      <w:r>
        <w:rPr>
          <w:bCs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3) приказ Министерства спорта Камчатского края от 06.08.2020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№ 207 «О внесении изменений в приказ Министерства спорта Камчатского края от 11.10.2018 № 390 «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предоставления отчета о деятельности региональных спортивных федераций Камчатского края по видам спорта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».</w:t>
      </w:r>
      <w:r/>
    </w:p>
    <w:p>
      <w:pPr>
        <w:pStyle w:val="649"/>
        <w:numPr>
          <w:ilvl w:val="0"/>
          <w:numId w:val="2"/>
        </w:numPr>
        <w:contextualSpacing/>
        <w:ind w:left="0" w:firstLine="567"/>
        <w:jc w:val="both"/>
        <w:spacing w:before="0" w:after="0" w:line="30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на заместителя Министра спорта Камчатского края Глубокую Н.В. </w:t>
      </w:r>
      <w:r/>
    </w:p>
    <w:p>
      <w:pPr>
        <w:pStyle w:val="649"/>
        <w:numPr>
          <w:ilvl w:val="0"/>
          <w:numId w:val="2"/>
        </w:numPr>
        <w:contextualSpacing/>
        <w:ind w:left="0" w:firstLine="567"/>
        <w:jc w:val="both"/>
        <w:spacing w:before="0" w:after="0" w:line="300" w:lineRule="auto"/>
        <w:rPr>
          <w:b/>
          <w:sz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Настоящий приказ вступает в силу после дня его официального опубликования.   </w:t>
      </w:r>
      <w:r/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627"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tbl>
      <w:tblPr>
        <w:tblW w:w="9639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973"/>
        <w:gridCol w:w="4396"/>
        <w:gridCol w:w="2270"/>
      </w:tblGrid>
      <w:tr>
        <w:trPr>
          <w:trHeight w:val="2220"/>
        </w:trPr>
        <w:tc>
          <w:tcPr>
            <w:shd w:val="clear" w:color="auto" w:fill="auto"/>
            <w:tcW w:w="2973" w:type="dxa"/>
            <w:textDirection w:val="lrTb"/>
            <w:noWrap w:val="false"/>
          </w:tcPr>
          <w:p>
            <w:pPr>
              <w:pStyle w:val="627"/>
              <w:ind w:right="27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/>
          </w:p>
          <w:p>
            <w:pPr>
              <w:pStyle w:val="627"/>
              <w:ind w:left="30" w:right="27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  <w:tc>
          <w:tcPr>
            <w:shd w:val="clear" w:color="auto" w:fill="auto"/>
            <w:tcW w:w="4396" w:type="dxa"/>
            <w:textDirection w:val="lrTb"/>
            <w:noWrap w:val="false"/>
          </w:tcPr>
          <w:p>
            <w:pPr>
              <w:pStyle w:val="627"/>
              <w:spacing w:before="0"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/>
            <w:bookmarkStart w:id="3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 xml:space="preserve">[горизонтальный штамп подписи 1]</w:t>
            </w:r>
            <w:bookmarkEnd w:id="3"/>
            <w:r/>
            <w:r/>
          </w:p>
        </w:tc>
        <w:tc>
          <w:tcPr>
            <w:shd w:val="clear" w:color="auto" w:fill="auto"/>
            <w:tcW w:w="2270" w:type="dxa"/>
            <w:textDirection w:val="lrTb"/>
            <w:noWrap w:val="false"/>
          </w:tcPr>
          <w:p>
            <w:pPr>
              <w:pStyle w:val="627"/>
              <w:jc w:val="right"/>
              <w:spacing w:before="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А.В. Бондаренко</w:t>
            </w:r>
            <w:r/>
          </w:p>
        </w:tc>
      </w:tr>
    </w:tbl>
    <w:p>
      <w:pPr>
        <w:pStyle w:val="627"/>
      </w:pPr>
      <w:r/>
      <w:r>
        <w:br w:type="page" w:clear="all"/>
      </w:r>
      <w:r/>
    </w:p>
    <w:p>
      <w:pPr>
        <w:pStyle w:val="627"/>
        <w:ind w:right="-2" w:firstLine="5103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Министерства</w:t>
      </w:r>
      <w:r/>
    </w:p>
    <w:p>
      <w:pPr>
        <w:pStyle w:val="627"/>
        <w:ind w:left="5103" w:right="-2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 Камчатского края</w:t>
      </w:r>
      <w:r/>
    </w:p>
    <w:tbl>
      <w:tblPr>
        <w:tblStyle w:val="655"/>
        <w:tblW w:w="4470" w:type="dxa"/>
        <w:tblInd w:w="506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3"/>
        <w:gridCol w:w="1869"/>
        <w:gridCol w:w="487"/>
        <w:gridCol w:w="170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627"/>
              <w:ind w:left="-65"/>
              <w:jc w:val="right"/>
              <w:spacing w:before="0" w:after="60" w:line="240" w:lineRule="auto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ru-RU" w:eastAsia="en-US" w:bidi="ar-SA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pStyle w:val="627"/>
              <w:jc w:val="right"/>
              <w:spacing w:before="0" w:after="60" w:line="240" w:lineRule="auto"/>
              <w:widowControl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ffffff" w:themeColor="background1"/>
                <w:sz w:val="28"/>
                <w:szCs w:val="28"/>
                <w:lang w:val="ru-RU" w:eastAsia="en-US" w:bidi="ar-SA"/>
              </w:rPr>
              <w:t xml:space="preserve">[</w:t>
            </w:r>
            <w:r>
              <w:rPr>
                <w:rFonts w:ascii="Times New Roman" w:hAnsi="Times New Roman" w:eastAsia="Calibri"/>
                <w:color w:val="ffffff" w:themeColor="background1"/>
                <w:sz w:val="28"/>
                <w:szCs w:val="28"/>
                <w:lang w:val="en-US" w:eastAsia="en-US" w:bidi="ar-SA"/>
              </w:rPr>
              <w:t xml:space="preserve">R</w:t>
            </w:r>
            <w:r>
              <w:rPr>
                <w:rFonts w:ascii="Times New Roman" w:hAnsi="Times New Roman" w:eastAsia="Calibri"/>
                <w:color w:val="ffffff" w:themeColor="background1"/>
                <w:sz w:val="16"/>
                <w:szCs w:val="28"/>
                <w:lang w:val="en-US" w:eastAsia="en-US" w:bidi="ar-SA"/>
              </w:rPr>
              <w:t xml:space="preserve">EGDATESTAMP</w:t>
            </w:r>
            <w:r>
              <w:rPr>
                <w:rFonts w:ascii="Times New Roman" w:hAnsi="Times New Roman" w:eastAsia="Calibri"/>
                <w:color w:val="ffffff" w:themeColor="background1"/>
                <w:sz w:val="16"/>
                <w:szCs w:val="28"/>
                <w:lang w:val="ru-RU" w:eastAsia="en-US" w:bidi="ar-SA"/>
              </w:rPr>
              <w:t xml:space="preserve">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27"/>
              <w:jc w:val="right"/>
              <w:spacing w:before="0" w:after="60" w:line="240" w:lineRule="auto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ru-RU" w:eastAsia="en-US" w:bidi="ar-SA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627"/>
              <w:jc w:val="right"/>
              <w:spacing w:before="0" w:after="60" w:line="240" w:lineRule="auto"/>
              <w:widowControl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ffffff" w:themeColor="background1"/>
                <w:sz w:val="28"/>
                <w:szCs w:val="28"/>
                <w:lang w:val="ru-RU" w:eastAsia="en-US" w:bidi="ar-SA"/>
              </w:rPr>
              <w:t xml:space="preserve">[R</w:t>
            </w:r>
            <w:r>
              <w:rPr>
                <w:rFonts w:ascii="Times New Roman" w:hAnsi="Times New Roman" w:eastAsia="Calibri"/>
                <w:color w:val="ffffff" w:themeColor="background1"/>
                <w:sz w:val="16"/>
                <w:szCs w:val="28"/>
                <w:lang w:val="ru-RU" w:eastAsia="en-US" w:bidi="ar-SA"/>
              </w:rPr>
              <w:t xml:space="preserve">EGNUMSTAMP]</w:t>
            </w:r>
            <w:r/>
          </w:p>
        </w:tc>
      </w:tr>
    </w:tbl>
    <w:p>
      <w:pPr>
        <w:pStyle w:val="627"/>
        <w:jc w:val="center"/>
      </w:pPr>
      <w:r/>
      <w:r/>
    </w:p>
    <w:p>
      <w:pPr>
        <w:pStyle w:val="649"/>
        <w:contextualSpacing/>
        <w:ind w:left="0" w:firstLine="567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Порядок разработки и предоставления региональными спортивными федерациями в Министерство спорта Камчатского края программ развития видов спорта</w:t>
      </w:r>
      <w:r/>
    </w:p>
    <w:p>
      <w:pPr>
        <w:pStyle w:val="649"/>
        <w:contextualSpacing/>
        <w:ind w:left="0" w:firstLine="567"/>
        <w:jc w:val="center"/>
        <w:spacing w:before="0"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pStyle w:val="628"/>
        <w:jc w:val="center"/>
        <w:spacing w:before="0" w:after="0" w:line="240" w:lineRule="auto"/>
      </w:pPr>
      <w:r/>
      <w:bookmarkStart w:id="4" w:name="sub_1100"/>
      <w:r>
        <w:rPr>
          <w:rFonts w:ascii="Times New Roman" w:hAnsi="Times New Roman" w:cs="Times New Roman"/>
          <w:b w:val="0"/>
          <w:sz w:val="28"/>
          <w:szCs w:val="28"/>
        </w:rPr>
        <w:t xml:space="preserve">1. Общие положения</w:t>
      </w:r>
      <w:bookmarkEnd w:id="4"/>
      <w:r/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5" w:name="sub_1111"/>
      <w:r>
        <w:rPr>
          <w:rFonts w:ascii="Times New Roman" w:hAnsi="Times New Roman" w:cs="Times New Roman"/>
          <w:sz w:val="28"/>
          <w:szCs w:val="28"/>
        </w:rPr>
        <w:t xml:space="preserve">1. Порядок разработки и предоставления региональными спортивными федерациями в Министерств</w:t>
      </w:r>
      <w:r>
        <w:rPr>
          <w:rFonts w:ascii="Times New Roman" w:hAnsi="Times New Roman" w:cs="Times New Roman"/>
          <w:sz w:val="28"/>
          <w:szCs w:val="28"/>
        </w:rPr>
        <w:t xml:space="preserve">о спорта Камчатского края (далее – Министерство) программ развития видов спорта (далее – Порядок) разработан в соответствии с пунктом 5 части 2 статьи 16.1 Федерального закона от 04.12.2007 № 329-ФЗ «О физической культуре и спорте в Российской Федерации». </w:t>
      </w:r>
      <w:bookmarkStart w:id="6" w:name="sub_1112"/>
      <w:r/>
      <w:bookmarkEnd w:id="5"/>
      <w:r/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</w:t>
      </w:r>
      <w:bookmarkStart w:id="7" w:name="sub_11123"/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определяет структуру, содержание программ развития видов спорта в Камчатском крае (далее – Программа) и предоставления их региональными спортивными федерациями в Министерство для утверждения.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8" w:name="sub_1113"/>
      <w:r/>
      <w:bookmarkEnd w:id="7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3.</w:t>
      </w:r>
      <w:bookmarkEnd w:id="8"/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Программа представляет собой документ, устанавливающий цели, задачи, мероприятия и целевые показатели деятельности региональных спортивных федераций по развитию соответствующего вида спорта в Камчатском крае.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4. Программа разрабатывается сроком на четыре года и представляется в Министерство по форме в соответствии с приложением 1 к настоящему Порядку.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5. С учетом реализованных (нереализованных) мероприятий в Программу ежегодно могут вноситься дополнения и изменения.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Структура и содержание Программы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Структура Программы включает следующие разделы: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титульный лист;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паспорт Программы;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а</w:t>
      </w:r>
      <w:r>
        <w:rPr>
          <w:rFonts w:ascii="Times New Roman" w:hAnsi="Times New Roman" w:cs="Times New Roman"/>
          <w:sz w:val="28"/>
          <w:szCs w:val="28"/>
        </w:rPr>
        <w:t xml:space="preserve">нализ состояния и перспектива развития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вида спорта в Камчатском крае;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целевые показатели деятельности региональной спортивной федерации по развитию вида спорта в Камчатском крае, сроки и этапы реализации Программы. Основные ожидаемые результаты реализации Программы;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критерии формирования спортивной сборной команды Камчатского края по виду спорта для подготовки к участию и участия в межрегиональных и всероссийских официальных спортивных соревнованиях;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6) перечень и описание основных программных мероприятий, сроки их выполнения по этапам реализации программы. Объемы и источники финансирования.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7. Титульный лист Программы развития должен содержать: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1) </w:t>
      </w:r>
      <w:r>
        <w:rPr>
          <w:rStyle w:val="636"/>
          <w:rFonts w:ascii="Times New Roman" w:hAnsi="Times New Roman"/>
          <w:sz w:val="28"/>
          <w:szCs w:val="28"/>
        </w:rPr>
        <w:t xml:space="preserve">наименование Программы и срок реализации;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/>
          <w:sz w:val="28"/>
          <w:szCs w:val="28"/>
        </w:rPr>
        <w:t xml:space="preserve">2)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реквизиты решения, постоянно действующего коллегиального руководящего органа региональной спортивной федерации об одобрении программы, включая наименование такого органа, дату и номер его заседания, номер пункта со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ответствующего решения, а также подпись руководителя региональной спортивной федерации (далее – Федерация) или лица, имеющего право без доверенности действовать от имени Федерации, или уполномоченного лица Федерации, действующего на основании доверенности;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3)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грифы утверждаю, наименование </w:t>
      </w:r>
      <w:r>
        <w:rPr>
          <w:rStyle w:val="636"/>
          <w:rFonts w:ascii="Times New Roman" w:hAnsi="Times New Roman" w:cs="Times New Roman"/>
          <w:caps w:val="0"/>
          <w:smallCaps w:val="0"/>
          <w:color w:val="000000"/>
          <w:spacing w:val="0"/>
          <w:sz w:val="28"/>
          <w:szCs w:val="28"/>
        </w:rPr>
        <w:t xml:space="preserve"> </w:t>
      </w:r>
      <w:r>
        <w:rPr>
          <w:rStyle w:val="636"/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30"/>
          <w:szCs w:val="28"/>
        </w:rPr>
        <w:t xml:space="preserve">должностей лиц, утверждающих документ со стороны Министерства и Федерации, их подписи, инициалы, фамилии и даты утверждения</w:t>
      </w:r>
      <w:r>
        <w:rPr>
          <w:rStyle w:val="636"/>
          <w:rFonts w:ascii="Times New Roman" w:hAnsi="Times New Roman"/>
          <w:sz w:val="28"/>
          <w:szCs w:val="28"/>
        </w:rPr>
        <w:t xml:space="preserve">. </w:t>
      </w:r>
      <w:r>
        <w:rPr>
          <w:rStyle w:val="636"/>
          <w:rFonts w:ascii="Times New Roman" w:hAnsi="Times New Roman"/>
          <w:sz w:val="28"/>
          <w:szCs w:val="28"/>
        </w:rPr>
        <w:t xml:space="preserve">Подписи закрепляется печатью (при наличии).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/>
          <w:sz w:val="28"/>
          <w:szCs w:val="28"/>
        </w:rPr>
        <w:t xml:space="preserve">8. Паспорт Программы развития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должен содержать: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1) наименование Программы;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</w:t>
      </w:r>
      <w:bookmarkStart w:id="9" w:name="sub_24002"/>
      <w:r>
        <w:rPr>
          <w:rStyle w:val="636"/>
          <w:rFonts w:ascii="Times New Roman" w:hAnsi="Times New Roman"/>
          <w:sz w:val="28"/>
          <w:szCs w:val="28"/>
        </w:rPr>
        <w:t xml:space="preserve">) наименование Федерации;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/>
          <w:sz w:val="28"/>
          <w:szCs w:val="28"/>
        </w:rPr>
        <w:t xml:space="preserve">3) </w:t>
      </w:r>
      <w:bookmarkStart w:id="10" w:name="sub_24003"/>
      <w:r/>
      <w:bookmarkEnd w:id="9"/>
      <w:r/>
      <w:bookmarkEnd w:id="10"/>
      <w:r>
        <w:rPr>
          <w:rStyle w:val="636"/>
          <w:rFonts w:ascii="Times New Roman" w:hAnsi="Times New Roman"/>
          <w:sz w:val="28"/>
          <w:szCs w:val="28"/>
        </w:rPr>
        <w:t xml:space="preserve">реквизиты документа, принятого постоянно действующим руководящим коллегиальным органом Федерации об утверждении программы, включая полное наименование такого органа, дату его заседания, номер протокола, номер пункта соответствующего решения;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/>
          <w:sz w:val="28"/>
          <w:szCs w:val="28"/>
        </w:rPr>
        <w:t xml:space="preserve">4) </w:t>
      </w:r>
      <w:bookmarkStart w:id="11" w:name="sub_24004"/>
      <w:r/>
      <w:bookmarkStart w:id="12" w:name="sub_24003_Копия_1"/>
      <w:r/>
      <w:bookmarkEnd w:id="11"/>
      <w:r/>
      <w:bookmarkEnd w:id="12"/>
      <w:r>
        <w:rPr>
          <w:rStyle w:val="636"/>
          <w:rFonts w:ascii="Times New Roman" w:hAnsi="Times New Roman"/>
          <w:sz w:val="28"/>
          <w:szCs w:val="28"/>
        </w:rPr>
        <w:t xml:space="preserve">цель Программы;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/>
          <w:sz w:val="28"/>
          <w:szCs w:val="28"/>
        </w:rPr>
        <w:t xml:space="preserve">5) </w:t>
      </w:r>
      <w:bookmarkStart w:id="13" w:name="sub_24005"/>
      <w:r/>
      <w:bookmarkStart w:id="14" w:name="sub_24004_Копия_1"/>
      <w:r/>
      <w:bookmarkEnd w:id="13"/>
      <w:r/>
      <w:bookmarkEnd w:id="14"/>
      <w:r>
        <w:rPr>
          <w:rStyle w:val="636"/>
          <w:rFonts w:ascii="Times New Roman" w:hAnsi="Times New Roman"/>
          <w:sz w:val="28"/>
          <w:szCs w:val="28"/>
        </w:rPr>
        <w:t xml:space="preserve">задачи Программы;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/>
          <w:sz w:val="28"/>
          <w:szCs w:val="28"/>
        </w:rPr>
        <w:t xml:space="preserve">6) </w:t>
      </w:r>
      <w:bookmarkStart w:id="15" w:name="sub_24006"/>
      <w:r/>
      <w:bookmarkStart w:id="16" w:name="sub_24005_Копия_1"/>
      <w:r/>
      <w:bookmarkEnd w:id="16"/>
      <w:r>
        <w:rPr>
          <w:rStyle w:val="636"/>
          <w:rFonts w:ascii="Times New Roman" w:hAnsi="Times New Roman"/>
          <w:sz w:val="28"/>
          <w:szCs w:val="28"/>
        </w:rPr>
        <w:t xml:space="preserve">целевые показатели деятельности Федерации;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/>
          <w:sz w:val="28"/>
          <w:szCs w:val="28"/>
        </w:rPr>
        <w:t xml:space="preserve">7)</w:t>
      </w:r>
      <w:bookmarkEnd w:id="15"/>
      <w:r>
        <w:rPr>
          <w:rStyle w:val="636"/>
          <w:rFonts w:ascii="Times New Roman" w:hAnsi="Times New Roman"/>
          <w:sz w:val="28"/>
          <w:szCs w:val="28"/>
        </w:rPr>
        <w:t xml:space="preserve"> сроки и этапы реализации Программы;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/>
          <w:sz w:val="28"/>
          <w:szCs w:val="28"/>
        </w:rPr>
        <w:t xml:space="preserve">8) ожидаемые результаты реализации Программы</w:t>
      </w:r>
      <w:bookmarkStart w:id="17" w:name="sub_24007"/>
      <w:r/>
      <w:bookmarkEnd w:id="17"/>
      <w:r>
        <w:rPr>
          <w:rStyle w:val="636"/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/>
          <w:sz w:val="28"/>
          <w:szCs w:val="28"/>
        </w:rPr>
        <w:t xml:space="preserve">9. Раздел «А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нализ состояния и перспектива развития </w:t>
      </w:r>
      <w:r>
        <w:rPr>
          <w:rStyle w:val="636"/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соответствующего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вида спорта в Камчатском крае» содержит анализ развития вида спорта в течение четыре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х предыдущих лет по основным направлениям деятельности Федерации с учетом достижения целевых показателей (за исключением программ, предоставляемых впервые). Раздел должен содержать информацию по основным направлениям развития вида спорта в Камчатском крае: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1) массовый спорт;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2) подготовка спортивного резерва;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3) спорт высших достижений;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4) кадровое обеспечение вида спорта;</w:t>
      </w:r>
      <w:r/>
    </w:p>
    <w:p>
      <w:pPr>
        <w:pStyle w:val="627"/>
        <w:ind w:firstLine="567"/>
        <w:jc w:val="both"/>
        <w:spacing w:before="0" w:after="0" w:line="240" w:lineRule="auto"/>
        <w:tabs>
          <w:tab w:val="left" w:pos="850" w:leader="none"/>
          <w:tab w:val="left" w:pos="992" w:leader="none"/>
        </w:tabs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5) материально-техническое обеспечение вида спорта, спортивная инфраструктура вида спорта;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6) противодействие нарушению антидопинговых правил;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7) информационное обеспечение развития вида спорта;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8) финансовое обеспечение развития вида спорта;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9) характеристика проблем развития вида спорта в Камчатском крае, включая анализ их возникновения.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10. Раздел «Ц</w:t>
      </w:r>
      <w:r>
        <w:rPr>
          <w:rFonts w:ascii="Times New Roman" w:hAnsi="Times New Roman" w:cs="Times New Roman"/>
          <w:sz w:val="28"/>
          <w:szCs w:val="28"/>
        </w:rPr>
        <w:t xml:space="preserve">елевые показатели деятельности Федерации по развитию вида спорта в Камчатском крае, сроки и этапы реализации программы. Основные ожидаемые результаты реализации программы»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должен содержать: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1) цели и задачи программы, сформул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ированные с учетом их достижимости (цели должны быть реально достижимы), измеряемости (должна существовать возможность проверки достижения целей), соотнесения с этапами реализации программы (должны быть установлены сроки достижения целей и решения задач); 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обоснование сроков достижения целей и решения задач;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3) ожидаемые результаты реализации программы (с разбивкой по го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дам  реализации) и целевые показатели деятельности региональной спортивной федерации по развитию соответствующего вида спорта в Камчатском крае и результаты выступлений спортсменов Камчатского края в соревнованиях межрегионального и всероссийского уровней.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11. Раздел «Критерии формирования спортивной сборно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й команды Камчатского края по виду спорта для подготовки к участию и участия в межрегиональных и всероссийских официальных спортивных соревнованиях» должен содержать основные критерии формирования спортивной сборной команды Камчатского края по виду спорта.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12. Раздел «Перечень и описание основных программных мероприятий, сроки их выполнения по этапам реализации программы. Объемы и источники финансирования» должен содержать: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1) ключевые направления деятельности Федерации, направленные на достижение целевых показателей (индикаторов) и мероприятия по их реализации;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2) сроки реализации каждого мероприятия по этапам (годам);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3) предполагаемые объемы и источники финансирования (бюджетные и внебюджетные), необходимые для реализации запланированных мероприятий.</w:t>
      </w:r>
      <w:r/>
    </w:p>
    <w:p>
      <w:pPr>
        <w:pStyle w:val="627"/>
        <w:ind w:firstLine="567"/>
        <w:jc w:val="center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8"/>
        <w:jc w:val="center"/>
        <w:spacing w:before="0" w:after="0" w:line="240" w:lineRule="auto"/>
      </w:pPr>
      <w:r/>
      <w:bookmarkStart w:id="18" w:name="sub_1300"/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3. Порядок предоставления, согласования и утверждения Программы</w:t>
      </w:r>
      <w:bookmarkEnd w:id="18"/>
      <w:r/>
      <w:r/>
    </w:p>
    <w:p>
      <w:pPr>
        <w:pStyle w:val="62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</w:rPr>
        <w:tab/>
        <w:t xml:space="preserve">13. </w:t>
      </w:r>
      <w:bookmarkStart w:id="19" w:name="sub_1331"/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Проект программы, разработанный в соответствии с разделом 2 настоящего Порядка и принятый постоянно действующим коллегиальным руководящим органом Федерации, с сопроводительным письмом представляется на рассмотрение в Министерство в срок не позднее:</w:t>
      </w:r>
      <w:r/>
    </w:p>
    <w:p>
      <w:pPr>
        <w:pStyle w:val="649"/>
        <w:numPr>
          <w:ilvl w:val="0"/>
          <w:numId w:val="3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двух месяцев до дня окончания государственной аккредитации региональной спортивной федерации – для региональных спортивных федераций, имеющих государственную аккредитацию;</w:t>
      </w:r>
      <w:r/>
    </w:p>
    <w:p>
      <w:pPr>
        <w:pStyle w:val="649"/>
        <w:numPr>
          <w:ilvl w:val="0"/>
          <w:numId w:val="3"/>
        </w:numPr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календарных дней со дня объявления государственной аккредитации об</w:t>
      </w:r>
      <w:r>
        <w:rPr>
          <w:rFonts w:ascii="Times New Roman" w:hAnsi="Times New Roman"/>
          <w:sz w:val="28"/>
          <w:szCs w:val="28"/>
        </w:rPr>
        <w:t xml:space="preserve">щественных организаций для наделения их статусом региональной спортивной федерации по соответствующему виду спорта – для региональных спортивных федераций не имеющих государственную аккредитацию и (или) впервые заявляющихся на государственную аккредитацию.</w:t>
      </w:r>
      <w:bookmarkEnd w:id="19"/>
      <w:r/>
      <w:r/>
    </w:p>
    <w:p>
      <w:pPr>
        <w:pStyle w:val="649"/>
        <w:contextualSpacing/>
        <w:ind w:left="0"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Проект программы в течении 30 календарных дней со дня поступления рассматривается специалистами о</w:t>
      </w:r>
      <w:bookmarkStart w:id="20" w:name="sub_1332"/>
      <w:r>
        <w:rPr>
          <w:rFonts w:ascii="Times New Roman" w:hAnsi="Times New Roman"/>
          <w:sz w:val="28"/>
          <w:szCs w:val="28"/>
        </w:rPr>
        <w:t xml:space="preserve">тдела развития видов спорта и высшего спортивного мастерства Министерства (далее – отдел развития видов спорта) на соответствие требованиям, установленным разделом 2 настоящего Порядка. 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 результатам рассмотрения проекта программы специалист отдела развития видов спорта (куратор вида спорта) готовит заключение о соответствии представленного проекта программы требованиям, установленным настоящ</w:t>
      </w:r>
      <w:r>
        <w:rPr>
          <w:rFonts w:ascii="Times New Roman" w:hAnsi="Times New Roman" w:cs="Times New Roman"/>
          <w:sz w:val="28"/>
          <w:szCs w:val="28"/>
        </w:rPr>
        <w:t xml:space="preserve">им</w:t>
      </w:r>
      <w:r>
        <w:rPr>
          <w:rFonts w:ascii="Times New Roman" w:hAnsi="Times New Roman" w:cs="Times New Roman"/>
          <w:sz w:val="28"/>
          <w:szCs w:val="28"/>
        </w:rPr>
        <w:t xml:space="preserve"> Порядком, по форме согласно приложению 2 к настоящему Порядку. </w:t>
      </w:r>
      <w:bookmarkStart w:id="21" w:name="sub_1333"/>
      <w:r/>
      <w:bookmarkEnd w:id="20"/>
      <w:r>
        <w:rPr>
          <w:rFonts w:ascii="Times New Roman" w:hAnsi="Times New Roman" w:cs="Times New Roman"/>
          <w:sz w:val="28"/>
          <w:szCs w:val="28"/>
        </w:rPr>
        <w:t xml:space="preserve">Для видов спорта не закрепленных за специалистами отдела развития видов спорта заключение готовит начальник отдела развития видов спорта.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При несоответствии проекта программы требованиям, установленным настоящим Порядком, специалист отдела развития видов спорта готовит заключение с указанием замечаний и рекомендаций, и возвращает проект программы Федерации на доработку.  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Доработка проекта программы осуществляется Федерацией в течении десяти рабочих дней и повторно направляется в Министерство на утверждение.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сроков доработки и предоставления программы в Министерство на утверждение, может повлиять на сроки прохождения процедуры государственной аккредитации.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End w:id="21"/>
      <w:r>
        <w:rPr>
          <w:rFonts w:ascii="Times New Roman" w:hAnsi="Times New Roman" w:cs="Times New Roman"/>
          <w:sz w:val="28"/>
          <w:szCs w:val="28"/>
        </w:rPr>
        <w:t xml:space="preserve">18</w:t>
      </w:r>
      <w:bookmarkStart w:id="22" w:name="sub_1334"/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sub_1335"/>
      <w:r/>
      <w:bookmarkEnd w:id="22"/>
      <w:r>
        <w:rPr>
          <w:rFonts w:ascii="Times New Roman" w:hAnsi="Times New Roman" w:cs="Times New Roman"/>
          <w:sz w:val="28"/>
          <w:szCs w:val="28"/>
        </w:rPr>
        <w:t xml:space="preserve">Проект программы, получивший положительное заключение специалистов отдела развития видов спорта, утверждается Министром спорта Камчатского края.</w:t>
      </w:r>
      <w:bookmarkEnd w:id="23"/>
      <w:r/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 xml:space="preserve">Утвержденная </w:t>
      </w: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Программа размещается на официальном сайте Министерства и региональной спортивной федерации </w:t>
      </w: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(при наличии)</w:t>
      </w: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в течение десяти рабочих дней со дня ее утверждения.</w:t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tbl>
      <w:tblPr>
        <w:tblW w:w="5000" w:type="pc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87"/>
        <w:gridCol w:w="4987"/>
      </w:tblGrid>
      <w:tr>
        <w:trPr/>
        <w:tc>
          <w:tcPr>
            <w:tcW w:w="4987" w:type="dxa"/>
            <w:textDirection w:val="lrTb"/>
            <w:noWrap w:val="false"/>
          </w:tcPr>
          <w:p>
            <w:pPr>
              <w:pStyle w:val="650"/>
              <w:spacing w:before="0" w:after="160"/>
              <w:widowControl w:val="off"/>
              <w:suppressLineNumbers/>
            </w:pPr>
            <w:r/>
            <w:r/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65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1</w:t>
            </w:r>
            <w:r/>
          </w:p>
          <w:p>
            <w:pPr>
              <w:pStyle w:val="65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разработки и предоставления региональными спортивными федерациями в Министерство спорта Камчатского края программ развития видов спорта</w:t>
            </w:r>
            <w:r/>
          </w:p>
        </w:tc>
      </w:tr>
    </w:tbl>
    <w:p>
      <w:pPr>
        <w:pStyle w:val="62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 </w:t>
      </w:r>
      <w:r/>
    </w:p>
    <w:p>
      <w:pPr>
        <w:pStyle w:val="62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Форма</w:t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tbl>
      <w:tblPr>
        <w:tblW w:w="5000" w:type="pc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87"/>
        <w:gridCol w:w="4987"/>
      </w:tblGrid>
      <w:tr>
        <w:trPr/>
        <w:tc>
          <w:tcPr>
            <w:tcW w:w="4987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</w:t>
            </w:r>
            <w:r/>
          </w:p>
          <w:p>
            <w:pPr>
              <w:pStyle w:val="6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спорта Камчатского края</w:t>
            </w:r>
            <w:r/>
          </w:p>
          <w:p>
            <w:pPr>
              <w:pStyle w:val="650"/>
              <w:jc w:val="both"/>
              <w:rPr>
                <w:rFonts w:ascii="Times New Roman" w:hAnsi="Times New Roman"/>
                <w:sz w:val="28"/>
                <w:szCs w:val="28"/>
              </w:rPr>
            </w:pPr>
            <w:r/>
            <w:r/>
          </w:p>
          <w:p>
            <w:pPr>
              <w:pStyle w:val="650"/>
              <w:jc w:val="both"/>
              <w:spacing w:before="0" w:after="16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_________________(Ф.И.О.)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0"/>
                <w:szCs w:val="20"/>
              </w:rPr>
              <w:t xml:space="preserve">МП</w:t>
            </w:r>
            <w:r/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650"/>
              <w:jc w:val="center"/>
            </w:pPr>
            <w:r>
              <w:rPr>
                <w:rStyle w:val="636"/>
                <w:rFonts w:ascii="Times New Roman" w:hAnsi="Times New Roman"/>
                <w:sz w:val="28"/>
                <w:szCs w:val="28"/>
              </w:rPr>
              <w:t xml:space="preserve">Утверждаю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8"/>
                <w:szCs w:val="28"/>
              </w:rPr>
              <w:t xml:space="preserve">Должность руководителя федерации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  <w:rPr>
                <w:rStyle w:val="636"/>
                <w:rFonts w:ascii="Times New Roman" w:hAnsi="Times New Roman"/>
                <w:sz w:val="28"/>
                <w:szCs w:val="28"/>
              </w:rPr>
            </w:pPr>
            <w:r/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  <w:rPr>
                <w:rStyle w:val="636"/>
                <w:rFonts w:ascii="Times New Roman" w:hAnsi="Times New Roman"/>
                <w:sz w:val="28"/>
                <w:szCs w:val="28"/>
              </w:rPr>
            </w:pPr>
            <w:r/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8"/>
                <w:szCs w:val="28"/>
              </w:rPr>
              <w:t xml:space="preserve">___________________ (Ф.И.О.)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  <w:rPr>
                <w:rStyle w:val="63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0"/>
                <w:szCs w:val="20"/>
              </w:rPr>
              <w:t xml:space="preserve">МП (при наличии)</w:t>
            </w:r>
            <w:r/>
          </w:p>
        </w:tc>
      </w:tr>
    </w:tbl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Программа развития </w:t>
      </w:r>
      <w:r/>
    </w:p>
    <w:p>
      <w:pPr>
        <w:pStyle w:val="62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вида спорта ________________________</w:t>
      </w:r>
      <w:r/>
    </w:p>
    <w:p>
      <w:pPr>
        <w:pStyle w:val="62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0"/>
          <w:szCs w:val="20"/>
        </w:rPr>
        <w:t xml:space="preserve">(указать вид спорта)</w:t>
      </w:r>
      <w:r/>
    </w:p>
    <w:p>
      <w:pPr>
        <w:pStyle w:val="62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в Камчатском крае</w:t>
      </w:r>
      <w:r/>
    </w:p>
    <w:p>
      <w:pPr>
        <w:pStyle w:val="62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на 20__ - 20___ годы</w:t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/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/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tbl>
      <w:tblPr>
        <w:tblW w:w="5000" w:type="pc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87"/>
        <w:gridCol w:w="4988"/>
      </w:tblGrid>
      <w:tr>
        <w:trPr/>
        <w:tc>
          <w:tcPr>
            <w:tcW w:w="4987" w:type="dxa"/>
            <w:textDirection w:val="lrTb"/>
            <w:noWrap w:val="false"/>
          </w:tcPr>
          <w:p>
            <w:pPr>
              <w:pStyle w:val="650"/>
              <w:jc w:val="center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/>
            <w:r/>
          </w:p>
        </w:tc>
        <w:tc>
          <w:tcPr>
            <w:tcW w:w="4988" w:type="dxa"/>
            <w:textDirection w:val="lrTb"/>
            <w:noWrap w:val="false"/>
          </w:tcPr>
          <w:p>
            <w:pPr>
              <w:pStyle w:val="627"/>
              <w:ind w:firstLine="0"/>
              <w:jc w:val="both"/>
              <w:spacing w:before="0" w:after="0" w:line="240" w:lineRule="auto"/>
              <w:rPr>
                <w:rStyle w:val="636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8"/>
                <w:szCs w:val="28"/>
              </w:rPr>
              <w:t xml:space="preserve">Принята решением постоянно действующего руководящего коллегиального органа ______________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8"/>
                <w:szCs w:val="28"/>
              </w:rPr>
              <w:t xml:space="preserve">____________________________________________________________________</w:t>
            </w:r>
            <w:r/>
          </w:p>
          <w:p>
            <w:pPr>
              <w:pStyle w:val="627"/>
              <w:ind w:firstLine="0"/>
              <w:jc w:val="center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0"/>
                <w:szCs w:val="20"/>
              </w:rPr>
              <w:t xml:space="preserve">(полное наименование Федерации)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8"/>
                <w:szCs w:val="28"/>
              </w:rPr>
              <w:t xml:space="preserve">«____»__________________20___ года,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</w:rPr>
              <w:t xml:space="preserve">протокол № ______, пункт ___________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  <w:rPr>
                <w:rStyle w:val="636"/>
                <w:rFonts w:ascii="Times New Roman" w:hAnsi="Times New Roman"/>
                <w:sz w:val="20"/>
                <w:szCs w:val="20"/>
              </w:rPr>
            </w:pPr>
            <w:r/>
            <w:r/>
          </w:p>
        </w:tc>
      </w:tr>
    </w:tbl>
    <w:p>
      <w:pPr>
        <w:pStyle w:val="627"/>
        <w:ind w:firstLine="0"/>
        <w:jc w:val="both"/>
        <w:spacing w:before="0" w:after="0" w:line="240" w:lineRule="auto"/>
        <w:rPr>
          <w:rStyle w:val="636"/>
          <w:rFonts w:ascii="Times New Roman" w:hAnsi="Times New Roman"/>
          <w:sz w:val="28"/>
          <w:szCs w:val="28"/>
        </w:rPr>
      </w:pPr>
      <w:r/>
      <w:r/>
    </w:p>
    <w:p>
      <w:pPr>
        <w:pStyle w:val="627"/>
        <w:ind w:firstLine="0"/>
        <w:jc w:val="both"/>
        <w:spacing w:before="0" w:after="0" w:line="240" w:lineRule="auto"/>
        <w:rPr>
          <w:rStyle w:val="63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  <w:rPr>
          <w:rStyle w:val="636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/>
    </w:p>
    <w:p>
      <w:pPr>
        <w:pStyle w:val="62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1. Паспорт Программы</w:t>
      </w:r>
      <w:r/>
    </w:p>
    <w:p>
      <w:pPr>
        <w:pStyle w:val="627"/>
        <w:jc w:val="center"/>
        <w:spacing w:before="0"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tbl>
      <w:tblPr>
        <w:tblW w:w="9600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2"/>
        <w:gridCol w:w="5807"/>
      </w:tblGrid>
      <w:tr>
        <w:trPr/>
        <w:tc>
          <w:tcPr>
            <w:tcW w:w="3792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 xml:space="preserve">Наименование программы</w:t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Программа развития вида спорта ________________________ в Камчатском крае </w:t>
            </w:r>
            <w:r>
              <w:rPr>
                <w:rStyle w:val="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на 20__ - 20___ годы</w:t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 xml:space="preserve">Наименование федерации</w:t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pStyle w:val="627"/>
              <w:ind w:firstLine="0"/>
              <w:jc w:val="both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Cambria" w:hAnsi="Cambria"/>
                <w:sz w:val="22"/>
                <w:szCs w:val="22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 xml:space="preserve">Реквизиты решения  </w:t>
            </w:r>
            <w:r>
              <w:rPr>
                <w:rStyle w:val="636"/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 xml:space="preserve">постоянно действующего руководящего коллегиального органа региональной спортивной федерации</w:t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Принята решением постоянно действующего руководящего коллегиального органа ______________________________________________________________________________</w:t>
            </w:r>
            <w:r/>
          </w:p>
          <w:p>
            <w:pPr>
              <w:pStyle w:val="627"/>
              <w:ind w:firstLine="0"/>
              <w:jc w:val="center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(полное наименование Федерации)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«____»__________________20___ года,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протокол № ______, пункт ___________</w:t>
            </w:r>
            <w:r/>
          </w:p>
          <w:p>
            <w:pPr>
              <w:pStyle w:val="627"/>
              <w:ind w:firstLine="0"/>
              <w:jc w:val="both"/>
              <w:spacing w:before="0" w:after="0" w:line="240" w:lineRule="auto"/>
              <w:rPr>
                <w:rStyle w:val="636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</w:r>
            <w:r/>
          </w:p>
        </w:tc>
      </w:tr>
      <w:tr>
        <w:trPr>
          <w:trHeight w:val="663"/>
        </w:trPr>
        <w:tc>
          <w:tcPr>
            <w:tcW w:w="3792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 xml:space="preserve">Цель программы</w:t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lang w:val="ru-RU" w:eastAsia="ru-RU" w:bidi="ar-SA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 xml:space="preserve">Задачи программы</w:t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 xml:space="preserve">Целевые показатели деятельности Федерации</w:t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widowControl/>
              <w:tabs>
                <w:tab w:val="left" w:pos="-709" w:leader="none"/>
                <w:tab w:val="left" w:pos="175" w:leader="none"/>
                <w:tab w:val="left" w:pos="459" w:leader="none"/>
                <w:tab w:val="clear" w:pos="708" w:leader="none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 xml:space="preserve">Сроки и этапы реализации Программы</w:t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  <w:tr>
        <w:trPr/>
        <w:tc>
          <w:tcPr>
            <w:tcW w:w="3792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Cambria" w:hAnsi="Cambria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 w:bidi="en-US"/>
              </w:rPr>
              <w:t xml:space="preserve">Ожидаемые результаты реализации Программы</w:t>
            </w:r>
            <w:r/>
          </w:p>
        </w:tc>
        <w:tc>
          <w:tcPr>
            <w:tcW w:w="5807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widowControl/>
              <w:tabs>
                <w:tab w:val="left" w:pos="603" w:leader="none"/>
                <w:tab w:val="clear" w:pos="708" w:leader="none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/>
          </w:p>
        </w:tc>
      </w:tr>
    </w:tbl>
    <w:p>
      <w:pPr>
        <w:pStyle w:val="65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51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</w:t>
      </w:r>
      <w:r>
        <w:rPr>
          <w:rFonts w:ascii="Times New Roman" w:hAnsi="Times New Roman" w:cs="Times New Roman"/>
          <w:sz w:val="28"/>
          <w:szCs w:val="28"/>
        </w:rPr>
        <w:t xml:space="preserve">нализ состояния и перспектива развития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вида спорта в Камчатском крае</w:t>
      </w:r>
      <w:r/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Дается краткий анализ состояния развития вида спорта за предыдущие 4 года. 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2.1. Массовый спорт.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Анализ данного раздела отражает результаты вовлечения в занятия видом спорта населения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Камчатского края (охват муниципальных районов и округов), в том числе школьников, студентов, трудящихся и членов их семей, военнослужащих и лиц, проходящих специальную службу, лиц старшего поколения, лиц с ограниченными возможностями здоровья и инвалидов.</w:t>
      </w:r>
      <w:r/>
    </w:p>
    <w:p>
      <w:pPr>
        <w:pStyle w:val="627"/>
        <w:ind w:firstLine="567"/>
        <w:jc w:val="right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ab/>
        <w:tab/>
        <w:t xml:space="preserve">Таблица 1 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Показатели 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характеризующие состояние развития массового спорта</w:t>
      </w:r>
      <w:r/>
    </w:p>
    <w:tbl>
      <w:tblPr>
        <w:tblW w:w="5000" w:type="pct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35"/>
        <w:gridCol w:w="4484"/>
        <w:gridCol w:w="1141"/>
        <w:gridCol w:w="1184"/>
        <w:gridCol w:w="1245"/>
        <w:gridCol w:w="11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занимающихся видом спорта (д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нные отраженные в федеральном статистическом наблюдении по форме 1-ФК)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физкультурных и массовых спортивных мероприятий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 в физкультурных и массовых спортивных мероприятиях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В данный раздел также включается анализ работы Федерации с физкультурно-спортивными клубами по месту жительства или по месту работы в организациях, осуществляющих работу по организации занятий развиваемым видом спорта.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ab/>
        <w:t xml:space="preserve">2.2. Подготовка спортивного резерва.</w:t>
      </w:r>
      <w:r/>
    </w:p>
    <w:p>
      <w:pPr>
        <w:pStyle w:val="627"/>
        <w:jc w:val="both"/>
        <w:spacing w:before="0" w:after="0"/>
        <w:rPr>
          <w:rStyle w:val="636"/>
        </w:rPr>
      </w:pPr>
      <w:r>
        <w:rPr>
          <w:rStyle w:val="636"/>
          <w:rFonts w:ascii="Times New Roman" w:hAnsi="Times New Roman" w:cs="Times New Roman"/>
          <w:sz w:val="28"/>
          <w:szCs w:val="28"/>
        </w:rPr>
        <w:tab/>
        <w:t xml:space="preserve">Анализ результатов деятельности Федерации по развитию детско-юношеского спорта, а именно спортсменов, проходящ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их спортивную подготовку в физкультурно-спортивных организациях или структурных подразделениях организаций дополнительного образования, осуществляющих деятельность в области физической культуры и спорта, отразить развитие в муниципальных районах и округах.</w:t>
      </w:r>
      <w:r/>
    </w:p>
    <w:p>
      <w:pPr>
        <w:pStyle w:val="627"/>
        <w:jc w:val="both"/>
        <w:spacing w:before="0" w:after="0"/>
      </w:pPr>
      <w:r>
        <w:rPr>
          <w:rStyle w:val="636"/>
          <w:rFonts w:ascii="Times New Roman" w:hAnsi="Times New Roman" w:cs="Times New Roman"/>
          <w:sz w:val="28"/>
          <w:szCs w:val="28"/>
        </w:rPr>
        <w:tab/>
        <w:t xml:space="preserve">Также необходимо отразить является ли вид спорта в регионе базовым, планируется ли включение вида в перечень базовых.</w:t>
      </w:r>
      <w:r/>
    </w:p>
    <w:p>
      <w:pPr>
        <w:pStyle w:val="627"/>
        <w:ind w:firstLine="567"/>
        <w:jc w:val="right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Таблица 2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Сведения по организациям осуществляющим подготовку спортивного резерва и контингенту занимающихся</w:t>
      </w:r>
      <w:r/>
    </w:p>
    <w:tbl>
      <w:tblPr>
        <w:tblW w:w="5000" w:type="pct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35"/>
        <w:gridCol w:w="4484"/>
        <w:gridCol w:w="1141"/>
        <w:gridCol w:w="1184"/>
        <w:gridCol w:w="1305"/>
        <w:gridCol w:w="112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СШОР, СШ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занимающихся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СШОР, СШ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спортивных разрядов (юношеские; 1, 2, 3 спортивные разряды)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спортивных разрядов «Кандидат в мастера спорта»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спортивных званий (МС, МСМК, ЗМС)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тренеров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3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center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Анализ взаимодействия Федерации с физкультурно-спортивными организациями или структурными подразделениями организаций дополнительного образования, осуществляющих деятельность в области физической культуры и спорта.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2.3. Спорт высших достижений.</w:t>
      </w:r>
      <w:r/>
    </w:p>
    <w:p>
      <w:pPr>
        <w:pStyle w:val="627"/>
        <w:jc w:val="both"/>
        <w:spacing w:before="0" w:after="0"/>
        <w:rPr>
          <w:rStyle w:val="636"/>
        </w:rPr>
      </w:pPr>
      <w:r>
        <w:rPr>
          <w:rStyle w:val="636"/>
          <w:rFonts w:ascii="Times New Roman" w:hAnsi="Times New Roman" w:cs="Times New Roman"/>
          <w:sz w:val="28"/>
          <w:szCs w:val="28"/>
        </w:rPr>
        <w:tab/>
        <w:t xml:space="preserve">В данном разделе необходимо отразить динамику результатов выступлений спортсменов на официальных спортивных соревнованиях различного статуса, в том числе медали (места), завоеванные камчатскими спортсменами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на всероссийских соревнованиях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, а также динамику количества спортсменов, тренеров и иных специалистов, включенных в списки кандидатов в спортивные сборные команды Российской Федерации по развиваемому виду спорта.</w:t>
      </w:r>
      <w:r/>
    </w:p>
    <w:p>
      <w:pPr>
        <w:pStyle w:val="627"/>
        <w:ind w:firstLine="567"/>
        <w:jc w:val="right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Таблица 3 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Показатели 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характеризующие спорт высших достижений</w:t>
      </w:r>
      <w:r/>
    </w:p>
    <w:tbl>
      <w:tblPr>
        <w:tblW w:w="5000" w:type="pct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35"/>
        <w:gridCol w:w="4710"/>
        <w:gridCol w:w="1124"/>
        <w:gridCol w:w="1140"/>
        <w:gridCol w:w="1080"/>
        <w:gridCol w:w="11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спортсменов региона, включенных в </w:t>
            </w:r>
            <w:r>
              <w:rPr>
                <w:rStyle w:val="636"/>
                <w:rFonts w:ascii="Times New Roman" w:hAnsi="Times New Roman" w:cs="Times New Roman"/>
                <w:sz w:val="24"/>
                <w:szCs w:val="24"/>
              </w:rPr>
              <w:t xml:space="preserve">списки кандидатов в спортивные сборные команды Российской Федерации по виду спорта (основной и резервный состав)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vMerge w:val="restart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завоеванных медалей на межрегиональных и всероссийских соревнованиях, всего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числе: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чемпионат России: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первенство России;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официальные международные соревнования;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Спартакиада России (финал (учащихся, молодежи, инвалидов)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jc w:val="both"/>
      </w:pPr>
      <w:r>
        <w:rPr>
          <w:rStyle w:val="636"/>
          <w:rFonts w:ascii="Times New Roman" w:hAnsi="Times New Roman"/>
          <w:sz w:val="28"/>
          <w:szCs w:val="28"/>
        </w:rPr>
        <w:tab/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В анализе необходимо отразить сложившуюся систему спортивных соревнований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по виду спорта в регионе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по всем возрастным группам, динамику количества участников соревнований по спортивным дисциплинам. В случае, если чемпионат или первенство муниципального образования (образований) не проводится, указать причину.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2.4. Кадровое обеспечение вида спорта.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Описать обеспеченность тренерскими и тренерско-преподавательски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ми кадрами, а также специалистами, участвующими в подготовке спортсменов Камчатского края, проведение работы по повышению квалификации тренеров-преподавателей, подготовке спортивных судей и проведению мероприятий по повышению квалификации спортивных судей.</w:t>
      </w:r>
      <w:r/>
    </w:p>
    <w:p>
      <w:pPr>
        <w:pStyle w:val="627"/>
        <w:ind w:firstLine="567"/>
        <w:jc w:val="right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Таблица 4 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Показатели 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характеризующие состояние кадрового обеспечения</w:t>
      </w:r>
      <w:r/>
    </w:p>
    <w:tbl>
      <w:tblPr>
        <w:tblW w:w="5000" w:type="pct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35"/>
        <w:gridCol w:w="4484"/>
        <w:gridCol w:w="1141"/>
        <w:gridCol w:w="1184"/>
        <w:gridCol w:w="1245"/>
        <w:gridCol w:w="11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тренеров, тренеров-преподавателей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vMerge w:val="restart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спортивных судей, всего: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имеющих квалификационную категорию: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категорию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 категорию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Юный спортивный судья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2.5. Материально-техническое обеспечение вида спорта, спортивная инфраструктура вида спорта.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Описать материально техническое обеспечение вида спорта (обеспеченность спортсменов спортивным инвентарем и оборудованием, спортивной формой).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Проанализировать динамику и уровень обеспече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нности объектами спорта, исходя из их единовременной пропускной способности, или инфраструктурой, достаточной для эффективной и безопасной организации тренировочного и соревновательной процесса, в том числе потребность в создании спортивной инфраструктуры.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Отразить возможность проведения спортивных соревнований различного уровня на спортивных объектах региона, отвечающих требованиям правил вида спорта.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ab/>
        <w:t xml:space="preserve">2.6. Противодействие нарушению антидопинговых правил.</w:t>
      </w:r>
      <w:r/>
    </w:p>
    <w:p>
      <w:pPr>
        <w:pStyle w:val="627"/>
        <w:jc w:val="both"/>
        <w:spacing w:before="0" w:after="0"/>
        <w:rPr>
          <w:rStyle w:val="636"/>
        </w:rPr>
      </w:pPr>
      <w:r>
        <w:rPr>
          <w:rStyle w:val="636"/>
        </w:rPr>
        <w:tab/>
      </w:r>
      <w:r>
        <w:rPr>
          <w:rStyle w:val="636"/>
          <w:rFonts w:ascii="Times New Roman" w:hAnsi="Times New Roman"/>
          <w:sz w:val="28"/>
          <w:szCs w:val="28"/>
        </w:rPr>
        <w:t xml:space="preserve">Описать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работу проводимую Федерацией, направленную на предотвращение допинга в спорте и борьбу с ним, включая количество и перечень таких мероприятий, а также актуализации информации, размещаемой на интернет-сайте Федерации. </w:t>
      </w:r>
      <w:r/>
    </w:p>
    <w:p>
      <w:pPr>
        <w:pStyle w:val="627"/>
        <w:jc w:val="both"/>
        <w:spacing w:before="0" w:after="0"/>
      </w:pPr>
      <w:r>
        <w:rPr>
          <w:rStyle w:val="636"/>
          <w:rFonts w:ascii="Times New Roman" w:hAnsi="Times New Roman" w:cs="Times New Roman"/>
          <w:sz w:val="28"/>
          <w:szCs w:val="28"/>
        </w:rPr>
        <w:tab/>
        <w:t xml:space="preserve">Отразить к</w:t>
      </w:r>
      <w:r>
        <w:rPr>
          <w:rStyle w:val="636"/>
          <w:rFonts w:ascii="Times New Roman" w:hAnsi="Times New Roman"/>
          <w:sz w:val="28"/>
          <w:szCs w:val="28"/>
        </w:rPr>
        <w:t xml:space="preserve">оличество нарушений антидопинговых правил, санкции, примененные к спортсменам, включенным в списки кандидатов в спортивные сборные команды Камчатского края по виду спорта, признанным нарушившими антидопинговые правила.</w:t>
      </w:r>
      <w:r/>
    </w:p>
    <w:p>
      <w:pPr>
        <w:pStyle w:val="627"/>
        <w:jc w:val="both"/>
        <w:spacing w:before="0" w:after="0"/>
        <w:rPr>
          <w:rStyle w:val="636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2.7. Информационное обеспечение развития вида спорта.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В разделе описыва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ются информационные ресурсы и коммуникационные инструменты федерации для популяризации и развития вида спорта, включая информирование о достижениях спортсменов региона на соревнованиях и проводимых мероприятий по виду спорта на территории Камчатского края.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2.8. Финансовое обеспечение развития вида спорта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В разделе отражается работа Федерации по привлечению средств (бюджетных, внебюджетных и иных) на финансовое обеспечение связанное с развитием вида спорта в регионе.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2.9. Характеристика проблем развития вида спорта в Камчатском крае, включая анализ их возникновения.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Охарактеризовать основные проблемы (в том числе в муниципальных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образованиях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), сдерживающие темпы развития вида спорта в Камчатском крае.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Предложить варианты решения проблем, в том числе с учетом возможных рисков при реализации программы и описанию мер управления возможными рисками.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Обоснованные предложения по решению проблем должны включать конкретные планируемые мероприятия, направленные на устранение причин, затрудняющих развитие вида спорта, в том числе их финансово-экономическое (или иное) обоснование.</w:t>
      </w:r>
      <w:r/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Целевые показатели деятельности региональной спортивной федерации по развитию вида спорта в Камчатском крае, сроки и этапы реализации Программы. Основные ожидаемые результаты реализации Программы</w:t>
      </w:r>
      <w:r/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В данном разделе отражаются: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1) цели и задачи программы, сформу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лированные с учетом их достижимости (цели должны быть реально достижимы), измеряемости (должна существовать возможность проверки достижения целей), соотнесения с этапами реализации программы (должны быть установлены сроки достижения целей и решения задач);</w:t>
      </w:r>
      <w:r/>
    </w:p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обоснование сроков достижения целей и решения задач.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3) ожидаемые результаты реализации программы (с разбивкой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 по годам  реализации) и целевые показатели деятельности региональной спортивной федерации по развитию соответствующего вида спорта в Камчатском крае и план выступлений спортсменов Камчатского края в соревнованиях межрегионального и всероссийского уровней.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Информация в данном разделе должна коррелироваться с паспортом Программы.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right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Таблица 5 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Целевые показатели 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деятельности региональной спортивной федерации по развитию соответствующего вида спорта в Камчатском крае</w:t>
      </w:r>
      <w:r/>
    </w:p>
    <w:tbl>
      <w:tblPr>
        <w:tblW w:w="5000" w:type="pct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659"/>
        <w:gridCol w:w="4025"/>
        <w:gridCol w:w="1495"/>
        <w:gridCol w:w="1020"/>
        <w:gridCol w:w="915"/>
        <w:gridCol w:w="963"/>
        <w:gridCol w:w="89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Merge w:val="restart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5" w:type="dxa"/>
            <w:vMerge w:val="restart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95" w:type="dxa"/>
            <w:vMerge w:val="restart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значение</w:t>
            </w:r>
            <w:r/>
          </w:p>
          <w:p>
            <w:pPr>
              <w:pStyle w:val="650"/>
              <w:jc w:val="center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(значение  года, предшествующего периоду реализации Программы)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Достижение показателя по годам реализации Программы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025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95" w:type="dxa"/>
            <w:vMerge w:val="continue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занимающихся видом спорта (данные отраженные в федеральном статистическом наблюдении по форме 1-ФК)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физкультурных и спортивных мероприятий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 в физкультурных и спортивных мероприятиях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спортивных разрядов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спортивных званий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тренеров, тренеров-преподавателей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спортивных судей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96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 К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ритерии формирования спортивной сборной команды Камчатского края по виду спорта для подготовки к участию и участия в межрегиональных и всероссийских официальных спортивных соревнованиях</w:t>
      </w:r>
      <w:r/>
    </w:p>
    <w:p>
      <w:pPr>
        <w:pStyle w:val="627"/>
        <w:ind w:firstLine="567"/>
        <w:jc w:val="center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Описать процедуру формирования спортивных сборных команд Камчатского края по виду спорта в соответствии с действующими нормативно-правовыми актами.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Процедура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на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 отражать перечень контрольных и отборочных мероприятий, сроки их проведения и предполагаемый допуск на них. 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Если процедура формирования спортивных сборных команд утверждена Федерацией, р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еквизиты такого документа рекомендуется отразить в Программе.</w:t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Критерии формирования спортивной сборной команды Камчатского края по виду спорта рекомендуется устанавливать, в том числе на основании результатов выступления спортсменов на отборочных и контрольных соревнованиях.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636"/>
          <w:rFonts w:ascii="Times New Roman" w:hAnsi="Times New Roman"/>
          <w:sz w:val="28"/>
          <w:szCs w:val="28"/>
        </w:rPr>
        <w:t xml:space="preserve">5. Перечень и описание основных программных мероприятий, сроки их выполнения по этапам реализации программы. Объемы и источники финансирования</w:t>
      </w:r>
      <w:r/>
    </w:p>
    <w:p>
      <w:pPr>
        <w:pStyle w:val="627"/>
        <w:ind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Программные мероприятия должны способствовать совершенствованию и развитию вида спорта в Камчатском крае. Результатом реализации программных мероприятий должно стать выполнение целевых показателей, указанных в разделе 3 «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Целевые показатели деятельности региональной спортивной федерации по развитию соответствующего вида спорта в Камчатском крае».</w:t>
      </w:r>
      <w:r/>
    </w:p>
    <w:p>
      <w:pPr>
        <w:pStyle w:val="627"/>
        <w:jc w:val="both"/>
        <w:rPr>
          <w:rStyle w:val="636"/>
          <w:rFonts w:ascii="Times New Roman" w:hAnsi="Times New Roman"/>
          <w:sz w:val="28"/>
          <w:szCs w:val="28"/>
          <w:highlight w:val="none"/>
        </w:rPr>
      </w:pPr>
      <w:r>
        <w:rPr>
          <w:rStyle w:val="636"/>
          <w:rFonts w:ascii="Times New Roman" w:hAnsi="Times New Roman"/>
          <w:sz w:val="28"/>
          <w:szCs w:val="28"/>
        </w:rPr>
        <w:tab/>
        <w:t xml:space="preserve">В Программе развития рекомендуется отразить: ключевые направления деятельности Федерации, направленные на достижение целевых показателей (индикаторов) и мероприятия по их реализации; сроки реализации мероприятий по этапам (годам).</w:t>
      </w:r>
      <w:r/>
    </w:p>
    <w:p>
      <w:pPr>
        <w:jc w:val="both"/>
        <w:rPr>
          <w:rStyle w:val="636"/>
        </w:rPr>
      </w:pPr>
      <w:r>
        <w:rPr>
          <w:rStyle w:val="636"/>
        </w:rPr>
      </w:r>
      <w:r>
        <w:rPr>
          <w:rStyle w:val="636"/>
        </w:rPr>
      </w:r>
    </w:p>
    <w:p>
      <w:pPr>
        <w:jc w:val="both"/>
        <w:rPr>
          <w:rStyle w:val="636"/>
        </w:rPr>
      </w:pPr>
      <w:r>
        <w:rPr>
          <w:rStyle w:val="636"/>
        </w:rPr>
      </w:r>
      <w:r>
        <w:rPr>
          <w:rStyle w:val="636"/>
        </w:rPr>
      </w:r>
    </w:p>
    <w:p>
      <w:pPr>
        <w:jc w:val="both"/>
        <w:rPr>
          <w:rStyle w:val="636"/>
        </w:rPr>
      </w:pPr>
      <w:r>
        <w:rPr>
          <w:rStyle w:val="636"/>
          <w:rFonts w:ascii="Times New Roman" w:hAnsi="Times New Roman"/>
          <w:sz w:val="28"/>
          <w:szCs w:val="28"/>
          <w:highlight w:val="none"/>
        </w:rPr>
      </w:r>
      <w:r>
        <w:rPr>
          <w:rStyle w:val="636"/>
          <w:rFonts w:ascii="Times New Roman" w:hAnsi="Times New Roman"/>
          <w:sz w:val="28"/>
          <w:szCs w:val="28"/>
          <w:highlight w:val="none"/>
        </w:rPr>
      </w:r>
    </w:p>
    <w:p>
      <w:pPr>
        <w:pStyle w:val="6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программных мероприятий, сроки выполнения</w:t>
      </w:r>
      <w:r/>
    </w:p>
    <w:tbl>
      <w:tblPr>
        <w:tblW w:w="5000" w:type="pct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35"/>
        <w:gridCol w:w="4483"/>
        <w:gridCol w:w="1142"/>
        <w:gridCol w:w="1184"/>
        <w:gridCol w:w="1245"/>
        <w:gridCol w:w="118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Merge w:val="restart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83" w:type="dxa"/>
            <w:vMerge w:val="restart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56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Этапы реализации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5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83" w:type="dxa"/>
            <w:vMerge w:val="continue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20___г.</w:t>
            </w:r>
            <w:r/>
          </w:p>
        </w:tc>
      </w:tr>
      <w:tr>
        <w:trPr/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Массовый спорт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спортивного резерва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 высших достижений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Кадровое обеспечение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4" w:type="dxa"/>
            <w:textDirection w:val="lrTb"/>
            <w:noWrap w:val="false"/>
          </w:tcPr>
          <w:p>
            <w:pPr>
              <w:pStyle w:val="627"/>
              <w:ind w:firstLine="567"/>
              <w:jc w:val="center"/>
              <w:spacing w:before="0" w:after="0" w:line="240" w:lineRule="auto"/>
            </w:pPr>
            <w:r>
              <w:rPr>
                <w:rStyle w:val="636"/>
                <w:rFonts w:ascii="Times New Roman" w:hAnsi="Times New Roman" w:cs="Times New Roman"/>
                <w:sz w:val="28"/>
                <w:szCs w:val="28"/>
              </w:rPr>
              <w:t xml:space="preserve">Материально-техническое обеспечение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4" w:type="dxa"/>
            <w:textDirection w:val="lrTb"/>
            <w:noWrap w:val="false"/>
          </w:tcPr>
          <w:p>
            <w:pPr>
              <w:pStyle w:val="627"/>
              <w:ind w:firstLine="567"/>
              <w:jc w:val="center"/>
              <w:spacing w:before="0" w:after="0" w:line="240" w:lineRule="auto"/>
            </w:pPr>
            <w:r>
              <w:rPr>
                <w:rStyle w:val="636"/>
                <w:rFonts w:ascii="Times New Roman" w:hAnsi="Times New Roman" w:cs="Times New Roman"/>
                <w:sz w:val="28"/>
                <w:szCs w:val="28"/>
              </w:rPr>
              <w:t xml:space="preserve">Противодействие нарушению антидопинговых правил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развития вида спорта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4" w:type="dxa"/>
            <w:textDirection w:val="lrTb"/>
            <w:noWrap w:val="false"/>
          </w:tcPr>
          <w:p>
            <w:pPr>
              <w:pStyle w:val="627"/>
              <w:ind w:firstLine="567"/>
              <w:jc w:val="center"/>
              <w:spacing w:before="0" w:after="0" w:line="240" w:lineRule="auto"/>
            </w:pPr>
            <w:r>
              <w:rPr>
                <w:rStyle w:val="636"/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развития вида спорта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3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83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</w:pPr>
      <w:r/>
      <w:r/>
    </w:p>
    <w:p>
      <w:pPr>
        <w:pStyle w:val="627"/>
      </w:pPr>
      <w:r/>
      <w:r/>
    </w:p>
    <w:p>
      <w:pPr>
        <w:pStyle w:val="627"/>
      </w:pPr>
      <w:r/>
      <w:r/>
    </w:p>
    <w:p>
      <w:pPr>
        <w:pStyle w:val="627"/>
      </w:pPr>
      <w:r/>
      <w:r/>
    </w:p>
    <w:p>
      <w:pPr>
        <w:pStyle w:val="627"/>
      </w:pPr>
      <w:r/>
      <w:r/>
    </w:p>
    <w:p>
      <w:pPr>
        <w:pStyle w:val="627"/>
      </w:pPr>
      <w:r/>
      <w:r/>
    </w:p>
    <w:tbl>
      <w:tblPr>
        <w:tblW w:w="5000" w:type="pc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87"/>
        <w:gridCol w:w="4987"/>
      </w:tblGrid>
      <w:tr>
        <w:trPr/>
        <w:tc>
          <w:tcPr>
            <w:tcW w:w="4987" w:type="dxa"/>
            <w:textDirection w:val="lrTb"/>
            <w:noWrap w:val="false"/>
          </w:tcPr>
          <w:p>
            <w:pPr>
              <w:pStyle w:val="650"/>
              <w:spacing w:before="0" w:after="160"/>
              <w:widowControl w:val="off"/>
              <w:suppressLineNumbers/>
            </w:pPr>
            <w:r/>
            <w:r/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65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2</w:t>
            </w:r>
            <w:r/>
          </w:p>
          <w:p>
            <w:pPr>
              <w:pStyle w:val="65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разработки и предоставления региональными спортивными федерациями в Министерство спорта Камчатского края программ развития видов спорта</w:t>
            </w:r>
            <w:r/>
          </w:p>
        </w:tc>
      </w:tr>
    </w:tbl>
    <w:p>
      <w:pPr>
        <w:pStyle w:val="627"/>
        <w:jc w:val="center"/>
      </w:pPr>
      <w:r/>
      <w:r/>
    </w:p>
    <w:p>
      <w:pPr>
        <w:pStyle w:val="627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/>
    </w:p>
    <w:p>
      <w:pPr>
        <w:pStyle w:val="627"/>
        <w:jc w:val="center"/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заключения по проекту программы </w:t>
      </w: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развития вида спорта ________________________ в Камчатском крае </w:t>
      </w:r>
      <w:r/>
    </w:p>
    <w:p>
      <w:pPr>
        <w:pStyle w:val="62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  <w:lang w:val="ru-RU"/>
        </w:rPr>
        <w:t xml:space="preserve">«____________________________________________________________________»</w:t>
      </w:r>
      <w:r/>
    </w:p>
    <w:p>
      <w:pPr>
        <w:pStyle w:val="62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  <w:lang w:val="ru-RU"/>
        </w:rPr>
        <w:tab/>
      </w:r>
      <w:r>
        <w:rPr>
          <w:rStyle w:val="636"/>
          <w:rFonts w:ascii="Times New Roman" w:hAnsi="Times New Roman" w:cs="Times New Roman"/>
          <w:b w:val="0"/>
          <w:sz w:val="20"/>
          <w:szCs w:val="20"/>
          <w:lang w:val="ru-RU"/>
        </w:rPr>
        <w:t xml:space="preserve">(название программы)</w:t>
      </w:r>
      <w:r/>
    </w:p>
    <w:p>
      <w:pPr>
        <w:pStyle w:val="627"/>
        <w:jc w:val="both"/>
        <w:spacing w:before="0" w:after="57"/>
      </w:pPr>
      <w:r>
        <w:rPr>
          <w:rStyle w:val="636"/>
          <w:rFonts w:ascii="Times New Roman" w:hAnsi="Times New Roman" w:cs="Times New Roman"/>
          <w:b w:val="0"/>
          <w:sz w:val="28"/>
          <w:szCs w:val="28"/>
          <w:lang w:val="ru-RU"/>
        </w:rPr>
        <w:t xml:space="preserve">представленной _______________________________________________________</w:t>
      </w:r>
      <w:r/>
    </w:p>
    <w:p>
      <w:pPr>
        <w:pStyle w:val="627"/>
        <w:jc w:val="center"/>
        <w:spacing w:before="0" w:after="57" w:line="240" w:lineRule="auto"/>
      </w:pPr>
      <w:r>
        <w:rPr>
          <w:rStyle w:val="636"/>
          <w:rFonts w:ascii="Times New Roman" w:hAnsi="Times New Roman" w:cs="Times New Roman"/>
          <w:b w:val="0"/>
          <w:sz w:val="20"/>
          <w:szCs w:val="20"/>
          <w:lang w:val="ru-RU"/>
        </w:rPr>
        <w:t xml:space="preserve">(наименование федерации)</w:t>
      </w:r>
      <w:r/>
    </w:p>
    <w:tbl>
      <w:tblPr>
        <w:tblStyle w:val="655"/>
        <w:tblW w:w="9634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0"/>
        <w:gridCol w:w="4784"/>
        <w:gridCol w:w="2655"/>
        <w:gridCol w:w="1654"/>
      </w:tblGrid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п\п</w:t>
            </w:r>
            <w:r/>
          </w:p>
        </w:tc>
        <w:tc>
          <w:tcPr>
            <w:tcW w:w="4784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Название раздела программы</w:t>
            </w:r>
            <w:r/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Соответствует (+)/ не соответствует (-)</w:t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627"/>
              <w:jc w:val="center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Замечания</w:t>
            </w:r>
            <w:r/>
          </w:p>
        </w:tc>
      </w:tr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1.</w:t>
            </w:r>
            <w:r/>
          </w:p>
        </w:tc>
        <w:tc>
          <w:tcPr>
            <w:tcW w:w="4784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Паспорт программы</w:t>
            </w:r>
            <w:r/>
          </w:p>
        </w:tc>
        <w:tc>
          <w:tcPr>
            <w:tcW w:w="2655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654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2.</w:t>
            </w:r>
            <w:r/>
          </w:p>
        </w:tc>
        <w:tc>
          <w:tcPr>
            <w:tcBorders>
              <w:top w:val="non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62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и перспектива развития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соответствующего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спорта в Камчатском крае</w:t>
            </w:r>
            <w:r/>
          </w:p>
        </w:tc>
        <w:tc>
          <w:tcPr>
            <w:tcBorders>
              <w:top w:val="none" w:color="000000" w:sz="4" w:space="0"/>
            </w:tcBorders>
            <w:tcW w:w="2655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3.</w:t>
            </w:r>
            <w:r/>
          </w:p>
        </w:tc>
        <w:tc>
          <w:tcPr>
            <w:tcBorders>
              <w:top w:val="non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627"/>
              <w:ind w:firstLine="0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показатели деятельности региональной спортивной федерации по развитию вида спорта в Камчатском крае, сроки и этапы реализации Программы. Основные ожидаемые результаты реализации Программы</w:t>
            </w:r>
            <w:r/>
          </w:p>
        </w:tc>
        <w:tc>
          <w:tcPr>
            <w:tcBorders>
              <w:top w:val="none" w:color="000000" w:sz="4" w:space="0"/>
            </w:tcBorders>
            <w:tcW w:w="2655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4.</w:t>
            </w:r>
            <w:r/>
          </w:p>
        </w:tc>
        <w:tc>
          <w:tcPr>
            <w:tcBorders>
              <w:top w:val="non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критерии формирования спортивной сборной команды Камчатского края по виду спорта для подготовки к участию и участия в межрегиональных и всероссийских официальных спортивных соревнованиях</w:t>
            </w:r>
            <w:r/>
          </w:p>
        </w:tc>
        <w:tc>
          <w:tcPr>
            <w:tcBorders>
              <w:top w:val="none" w:color="000000" w:sz="4" w:space="0"/>
            </w:tcBorders>
            <w:tcW w:w="2655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  <w:t xml:space="preserve">5.</w:t>
            </w:r>
            <w:r/>
          </w:p>
        </w:tc>
        <w:tc>
          <w:tcPr>
            <w:tcBorders>
              <w:top w:val="none" w:color="000000" w:sz="4" w:space="0"/>
            </w:tcBorders>
            <w:tcW w:w="4784" w:type="dxa"/>
            <w:textDirection w:val="lrTb"/>
            <w:noWrap w:val="false"/>
          </w:tcPr>
          <w:p>
            <w:pPr>
              <w:pStyle w:val="627"/>
              <w:ind w:firstLine="0"/>
              <w:jc w:val="both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перечень и описание основных программных мероприятий, сроки их выполнения по этапам реализации программы. Объемы и источники финансирования</w:t>
            </w:r>
            <w:r/>
          </w:p>
        </w:tc>
        <w:tc>
          <w:tcPr>
            <w:tcBorders>
              <w:top w:val="none" w:color="000000" w:sz="4" w:space="0"/>
            </w:tcBorders>
            <w:tcW w:w="2655" w:type="dxa"/>
            <w:textDirection w:val="lrTb"/>
            <w:noWrap w:val="false"/>
          </w:tcPr>
          <w:p>
            <w:pPr>
              <w:pStyle w:val="627"/>
              <w:jc w:val="left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654" w:type="dxa"/>
            <w:textDirection w:val="lrTb"/>
            <w:noWrap w:val="false"/>
          </w:tcPr>
          <w:p>
            <w:pPr>
              <w:pStyle w:val="627"/>
              <w:jc w:val="both"/>
              <w:spacing w:before="0" w:after="0" w:line="240" w:lineRule="auto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627"/>
      </w:pPr>
      <w:r/>
      <w:r/>
    </w:p>
    <w:p>
      <w:pPr>
        <w:pStyle w:val="627"/>
        <w:jc w:val="both"/>
        <w:spacing w:before="0" w:after="0" w:line="240" w:lineRule="auto"/>
      </w:pPr>
      <w:r>
        <w:tab/>
      </w:r>
      <w:r>
        <w:rPr>
          <w:rFonts w:ascii="Times New Roman" w:hAnsi="Times New Roman"/>
          <w:sz w:val="28"/>
          <w:szCs w:val="28"/>
        </w:rPr>
        <w:t xml:space="preserve">Заключение: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развития вида спорта в Камчатском крае на _________________________ соответствует/</w:t>
      </w:r>
      <w:r>
        <w:rPr>
          <w:rFonts w:ascii="Times New Roman" w:hAnsi="Times New Roman" w:cs="Times New Roman"/>
          <w:sz w:val="28"/>
          <w:szCs w:val="28"/>
          <w:u w:val="none"/>
        </w:rPr>
        <w:t xml:space="preserve">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Порядком. </w:t>
      </w:r>
      <w:r/>
    </w:p>
    <w:p>
      <w:pPr>
        <w:pStyle w:val="627"/>
        <w:jc w:val="both"/>
        <w:spacing w:before="0"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не соответствия требованиям Программа возвращается на доработку. </w:t>
      </w:r>
      <w:r/>
    </w:p>
    <w:p>
      <w:pPr>
        <w:pStyle w:val="6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отдела развития </w:t>
      </w:r>
      <w:r/>
    </w:p>
    <w:p>
      <w:pPr>
        <w:pStyle w:val="627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видов спорта (куратор вида спорта) __________________</w:t>
        <w:tab/>
        <w:t xml:space="preserve">Ф.И.О.</w:t>
      </w:r>
      <w:r/>
    </w:p>
    <w:p>
      <w:pPr>
        <w:pStyle w:val="627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/>
    </w:p>
    <w:p>
      <w:pPr>
        <w:pStyle w:val="627"/>
        <w:ind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br w:type="page" w:clear="all"/>
      </w:r>
      <w:r/>
    </w:p>
    <w:p>
      <w:pPr>
        <w:pStyle w:val="627"/>
        <w:ind w:right="-2" w:firstLine="5103"/>
        <w:spacing w:before="0" w:after="0" w:line="240" w:lineRule="auto"/>
        <w:widowControl w:val="off"/>
        <w:tabs>
          <w:tab w:val="clear" w:pos="708" w:leader="none"/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Министерства</w:t>
      </w:r>
      <w:r/>
    </w:p>
    <w:p>
      <w:pPr>
        <w:pStyle w:val="627"/>
        <w:ind w:left="5103" w:right="-2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спорта Камчатского края</w:t>
      </w:r>
      <w:r/>
    </w:p>
    <w:tbl>
      <w:tblPr>
        <w:tblStyle w:val="655"/>
        <w:tblW w:w="4470" w:type="dxa"/>
        <w:tblInd w:w="506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3"/>
        <w:gridCol w:w="1869"/>
        <w:gridCol w:w="487"/>
        <w:gridCol w:w="170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3" w:type="dxa"/>
            <w:textDirection w:val="lrTb"/>
            <w:noWrap w:val="false"/>
          </w:tcPr>
          <w:p>
            <w:pPr>
              <w:pStyle w:val="627"/>
              <w:ind w:left="-65"/>
              <w:jc w:val="right"/>
              <w:spacing w:before="0" w:after="60" w:line="240" w:lineRule="auto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ru-RU" w:eastAsia="en-US" w:bidi="ar-SA"/>
              </w:rPr>
              <w:t xml:space="preserve">от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69" w:type="dxa"/>
            <w:textDirection w:val="lrTb"/>
            <w:noWrap w:val="false"/>
          </w:tcPr>
          <w:p>
            <w:pPr>
              <w:pStyle w:val="627"/>
              <w:jc w:val="right"/>
              <w:spacing w:before="0" w:after="60" w:line="240" w:lineRule="auto"/>
              <w:widowControl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ffffff" w:themeColor="background1"/>
                <w:sz w:val="28"/>
                <w:szCs w:val="28"/>
                <w:lang w:val="ru-RU" w:eastAsia="en-US" w:bidi="ar-SA"/>
              </w:rPr>
              <w:t xml:space="preserve">[</w:t>
            </w:r>
            <w:r>
              <w:rPr>
                <w:rFonts w:ascii="Times New Roman" w:hAnsi="Times New Roman" w:eastAsia="Calibri"/>
                <w:color w:val="ffffff" w:themeColor="background1"/>
                <w:sz w:val="28"/>
                <w:szCs w:val="28"/>
                <w:lang w:val="en-US" w:eastAsia="en-US" w:bidi="ar-SA"/>
              </w:rPr>
              <w:t xml:space="preserve">R</w:t>
            </w:r>
            <w:r>
              <w:rPr>
                <w:rFonts w:ascii="Times New Roman" w:hAnsi="Times New Roman" w:eastAsia="Calibri"/>
                <w:color w:val="ffffff" w:themeColor="background1"/>
                <w:sz w:val="16"/>
                <w:szCs w:val="28"/>
                <w:lang w:val="en-US" w:eastAsia="en-US" w:bidi="ar-SA"/>
              </w:rPr>
              <w:t xml:space="preserve">EGDATESTAMP</w:t>
            </w:r>
            <w:r>
              <w:rPr>
                <w:rFonts w:ascii="Times New Roman" w:hAnsi="Times New Roman" w:eastAsia="Calibri"/>
                <w:color w:val="ffffff" w:themeColor="background1"/>
                <w:sz w:val="16"/>
                <w:szCs w:val="28"/>
                <w:lang w:val="ru-RU" w:eastAsia="en-US" w:bidi="ar-SA"/>
              </w:rPr>
              <w:t xml:space="preserve">]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7" w:type="dxa"/>
            <w:textDirection w:val="lrTb"/>
            <w:noWrap w:val="false"/>
          </w:tcPr>
          <w:p>
            <w:pPr>
              <w:pStyle w:val="627"/>
              <w:jc w:val="right"/>
              <w:spacing w:before="0" w:after="60" w:line="240" w:lineRule="auto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lang w:val="ru-RU" w:eastAsia="en-US" w:bidi="ar-SA"/>
              </w:rPr>
              <w:t xml:space="preserve">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627"/>
              <w:jc w:val="right"/>
              <w:spacing w:before="0" w:after="60" w:line="240" w:lineRule="auto"/>
              <w:widowControl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ffffff" w:themeColor="background1"/>
                <w:sz w:val="28"/>
                <w:szCs w:val="28"/>
                <w:lang w:val="ru-RU" w:eastAsia="en-US" w:bidi="ar-SA"/>
              </w:rPr>
              <w:t xml:space="preserve">[R</w:t>
            </w:r>
            <w:r>
              <w:rPr>
                <w:rFonts w:ascii="Times New Roman" w:hAnsi="Times New Roman" w:eastAsia="Calibri"/>
                <w:color w:val="ffffff" w:themeColor="background1"/>
                <w:sz w:val="16"/>
                <w:szCs w:val="28"/>
                <w:lang w:val="ru-RU" w:eastAsia="en-US" w:bidi="ar-SA"/>
              </w:rPr>
              <w:t xml:space="preserve">EGNUMSTAMP]</w:t>
            </w:r>
            <w:r/>
          </w:p>
        </w:tc>
      </w:tr>
    </w:tbl>
    <w:p>
      <w:pPr>
        <w:pStyle w:val="627"/>
        <w:jc w:val="center"/>
      </w:pPr>
      <w:r/>
      <w:r/>
    </w:p>
    <w:p>
      <w:pPr>
        <w:pStyle w:val="649"/>
        <w:contextualSpacing/>
        <w:ind w:left="0" w:firstLine="567"/>
        <w:jc w:val="center"/>
        <w:spacing w:before="0" w:after="0" w:line="240" w:lineRule="auto"/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Порядок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в Министерство спорта Камчатского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отчета о деятельности региональных спортивных федераций и реализации программ развития видов спорта</w:t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1. Порядок  предоставления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в Министерство спорта Камчатского края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отчета о деятельности региональных спортивных федераций и реализации прог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рамм развития видов спорта (далее – Порядок) разработан в  соответствии с пунктами 5, 7 части 2 статьи 16.1 Федерального закона от 04.12.2007 № 329-ФЗ «О физической культуре и спорте в Российской Федерации» (далее – Федеральный закон № 329-ФЗ) и устанавлив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ает процедуру предоставления ежегодного отчёта о деятельности региональных спортивных федераций (далее – Федерация) и реализации программ развития видов спорта в Камчатском крае (далее – Отчет) в Министерство спорта Камчатского края (далее – Министерство).</w:t>
      </w:r>
      <w:r/>
    </w:p>
    <w:p>
      <w:pPr>
        <w:pStyle w:val="64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Отчет предоставляется за календарный год.</w:t>
      </w:r>
      <w:r/>
    </w:p>
    <w:p>
      <w:pPr>
        <w:pStyle w:val="64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Федерация представляет отчет в Министерство ежегодно в срок до 25 февраля года следующего за отчетным периодом </w:t>
      </w:r>
      <w:r>
        <w:rPr>
          <w:rFonts w:ascii="Times New Roman" w:hAnsi="Times New Roman"/>
          <w:sz w:val="28"/>
          <w:szCs w:val="28"/>
        </w:rPr>
        <w:t xml:space="preserve">по форме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Порядку.</w:t>
      </w:r>
      <w:r/>
    </w:p>
    <w:p>
      <w:pPr>
        <w:pStyle w:val="649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Отчет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заверяется подписью руководителя и печатью региональной спортивной федерации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(при наличии)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, либо </w:t>
      </w:r>
      <w:r>
        <w:rPr>
          <w:rFonts w:ascii="Times New Roman" w:hAnsi="Times New Roman"/>
          <w:sz w:val="28"/>
          <w:szCs w:val="28"/>
        </w:rPr>
        <w:t xml:space="preserve">подписывается электронно-цифровой подписью руководителя Федерации, и с сопроводительным письмом направляется в Министерство.</w:t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5. Поступившие в Министерство Отчеты в течении 15 календарных дней 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нализируются специалистами отдела развития видов спорта и высшего спортивного мастерства Министерства (кураторами вида спорта) (далее – специалисты отдела развития видов спорта) на предмет выполнения программных мероприятий и целевых показателей Программы.</w:t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В случае представления Отчета с нарушением требований, установленных </w:t>
      </w:r>
      <w:r>
        <w:rPr>
          <w:rFonts w:ascii="Times New Roman" w:hAnsi="Times New Roman"/>
          <w:sz w:val="28"/>
          <w:szCs w:val="28"/>
        </w:rPr>
        <w:t xml:space="preserve">частью 3</w:t>
      </w:r>
      <w:r>
        <w:rPr>
          <w:rFonts w:ascii="Times New Roman" w:hAnsi="Times New Roman"/>
          <w:sz w:val="28"/>
          <w:szCs w:val="28"/>
        </w:rPr>
        <w:t xml:space="preserve"> настояще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Порядк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Отчет считается непредставленным и подлежит возврату Федерации. </w:t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 В случае возврата Отчета, Федерация в течении 15 календарных дней дорабатывает его и повторно представляет в Министерство.</w:t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8. В случае, если срок государственной аккредитации Федерации составляет менее двух месяцев в отчетном периоде, то предоставление отчета переносится на следующий отчетный период.</w:t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9.  В случае успешного исполнения программы специалисты отдела развития видов спорта информиру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т Федераци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об этом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посредством сообщения, направленного по электронной почте.</w:t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10. В случае наличия замечаний по исполнению программных мероприятий, специалистами отдела развития видов спорта в срок указанный в части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настоящего Порядка направляется официальное письмо Министерства об отказе в приеме отчета с указанием причин.</w:t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11. Устранение замечаний и предоставление Отчета Федерация должна обеспечить в срок, указанный в части 3 настоящего Порядка.</w:t>
      </w:r>
      <w:r/>
    </w:p>
    <w:p>
      <w:pPr>
        <w:pStyle w:val="649"/>
        <w:contextualSpacing/>
        <w:ind w:left="0" w:firstLine="567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12. В случае предоставления Отчета в Министерство с нарушением сроков, предусмотренных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частью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3 настоящего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Порядка, а так же в случае его непредставления, обязанность Федерации, предусмотренная пунктом 7 части 2 статьи 16.1 Федерального закона № 329-ФЗ, считается невыполненной и может повлечь приостановление действия государственной аккредитации Федерации  до </w:t>
      </w: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устранении обстоятельств, послуживших основанием для приостановления действия государственной аккредитации Федерации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.  </w:t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49"/>
        <w:contextualSpacing/>
        <w:ind w:left="0" w:firstLine="0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tbl>
      <w:tblPr>
        <w:tblW w:w="5000" w:type="pct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87"/>
        <w:gridCol w:w="4987"/>
      </w:tblGrid>
      <w:tr>
        <w:trPr/>
        <w:tc>
          <w:tcPr>
            <w:tcW w:w="4987" w:type="dxa"/>
            <w:textDirection w:val="lrTb"/>
            <w:noWrap w:val="false"/>
          </w:tcPr>
          <w:p>
            <w:pPr>
              <w:pStyle w:val="650"/>
              <w:spacing w:before="0" w:after="160"/>
              <w:widowControl w:val="off"/>
              <w:suppressLineNumbers/>
            </w:pPr>
            <w:r/>
            <w:r/>
          </w:p>
        </w:tc>
        <w:tc>
          <w:tcPr>
            <w:tcW w:w="4987" w:type="dxa"/>
            <w:textDirection w:val="lrTb"/>
            <w:noWrap w:val="false"/>
          </w:tcPr>
          <w:p>
            <w:pPr>
              <w:pStyle w:val="65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</w:t>
            </w:r>
            <w:r/>
          </w:p>
          <w:p>
            <w:pPr>
              <w:pStyle w:val="650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Порядку предоставления </w:t>
            </w: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  <w:lang w:eastAsia="ru-RU"/>
              </w:rPr>
              <w:t xml:space="preserve">в Министерство спорта Камчатского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 xml:space="preserve"> отчета о деятельности региональных спортивных федераций и реализации программ развития видов спорта</w:t>
            </w:r>
            <w:r/>
          </w:p>
        </w:tc>
      </w:tr>
    </w:tbl>
    <w:p>
      <w:pPr>
        <w:pStyle w:val="627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/>
    </w:p>
    <w:p>
      <w:pPr>
        <w:pStyle w:val="627"/>
        <w:jc w:val="center"/>
        <w:spacing w:line="240" w:lineRule="auto"/>
      </w:pPr>
      <w:r>
        <w:rPr>
          <w:rStyle w:val="636"/>
          <w:rFonts w:ascii="Times New Roman" w:hAnsi="Times New Roman" w:cs="Times New Roman"/>
          <w:b w:val="0"/>
          <w:sz w:val="28"/>
          <w:szCs w:val="28"/>
        </w:rPr>
        <w:t xml:space="preserve">Отчет о  </w:t>
      </w: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деятельности региональных спортивных федераций и реализации программ развития видов спорта</w:t>
      </w:r>
      <w:r/>
    </w:p>
    <w:p>
      <w:pPr>
        <w:pStyle w:val="627"/>
        <w:jc w:val="both"/>
        <w:spacing w:before="0" w:after="57" w:line="240" w:lineRule="auto"/>
      </w:pP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______________________________________________________________________</w:t>
      </w:r>
      <w:r/>
    </w:p>
    <w:p>
      <w:pPr>
        <w:pStyle w:val="627"/>
        <w:jc w:val="center"/>
        <w:spacing w:before="0" w:after="57" w:line="240" w:lineRule="auto"/>
      </w:pPr>
      <w:r>
        <w:rPr>
          <w:rStyle w:val="636"/>
          <w:rFonts w:ascii="Times New Roman" w:hAnsi="Times New Roman" w:eastAsia="Times New Roman" w:cs="Times New Roman"/>
          <w:b w:val="0"/>
          <w:bCs w:val="0"/>
          <w:sz w:val="20"/>
          <w:szCs w:val="20"/>
          <w:lang w:eastAsia="ru-RU"/>
        </w:rPr>
        <w:t xml:space="preserve">(наименование региональной спортивной федерации)</w:t>
      </w:r>
      <w:r/>
    </w:p>
    <w:p>
      <w:pPr>
        <w:pStyle w:val="627"/>
        <w:jc w:val="both"/>
        <w:spacing w:line="240" w:lineRule="auto"/>
      </w:pP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______________________________________________________________________</w:t>
      </w:r>
      <w:r/>
    </w:p>
    <w:p>
      <w:pPr>
        <w:pStyle w:val="627"/>
        <w:jc w:val="both"/>
        <w:spacing w:before="0" w:after="0" w:line="240" w:lineRule="auto"/>
      </w:pP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наделенная статусом региональной спортивной федерации по виду спорта _______</w:t>
      </w:r>
      <w:r/>
    </w:p>
    <w:p>
      <w:pPr>
        <w:pStyle w:val="627"/>
        <w:jc w:val="both"/>
        <w:spacing w:before="0" w:after="0" w:line="240" w:lineRule="auto"/>
      </w:pP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________________________________________________________________ (далее — вид спорта), на основан</w:t>
      </w: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ии приказа Министерства спорта Камчатского края от «__»_________ 20__  № _______, по результатам отчетного периода и в рамках действующей программы развития соответствующего вида спорта в Камчатском крае осуществляла реализацию следующих прав и полномочий:</w:t>
      </w:r>
      <w:r/>
    </w:p>
    <w:p>
      <w:pPr>
        <w:pStyle w:val="627"/>
        <w:jc w:val="both"/>
        <w:spacing w:before="0" w:after="0" w:line="240" w:lineRule="auto"/>
      </w:pP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ab/>
        <w:t xml:space="preserve">1) организация и проведение чемпионата и первенств Камчатского края по виду спорта, иных краевых соревнований, включенных в официальный календарный план физкультурных мероприятий и спортивных мероприятий Камчатского края в 20__ году:</w:t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95"/>
        <w:gridCol w:w="2100"/>
        <w:gridCol w:w="28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соревнований</w:t>
            </w:r>
            <w:r/>
          </w:p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указанием дисциплин)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место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соревнований, человек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p>
      <w:pPr>
        <w:pStyle w:val="627"/>
        <w:jc w:val="both"/>
        <w:spacing w:before="0" w:after="0" w:line="240" w:lineRule="auto"/>
      </w:pP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ab/>
        <w:t xml:space="preserve">Дисциплины вида спорта в соответствии со всероссийским реестром видов спорта: ________, непроведение краевых соревнований в дисциплинах __________________ связано с ……</w:t>
      </w:r>
      <w:r/>
    </w:p>
    <w:p>
      <w:pPr>
        <w:pStyle w:val="627"/>
        <w:jc w:val="both"/>
        <w:spacing w:before="0" w:after="0" w:line="240" w:lineRule="auto"/>
      </w:pPr>
      <w:r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ab/>
        <w:t xml:space="preserve">2) содействие в организации и проведении официальных спортивных соревнований межрегионального, всероссийского и международного уровня на территории Камчатского края:</w:t>
      </w:r>
      <w:r/>
    </w:p>
    <w:p>
      <w:pPr>
        <w:pStyle w:val="627"/>
        <w:jc w:val="both"/>
        <w:spacing w:before="0" w:after="0" w:line="240" w:lineRule="auto"/>
        <w:rPr>
          <w:rStyle w:val="636"/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</w:r>
      <w:r/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95"/>
        <w:gridCol w:w="2100"/>
        <w:gridCol w:w="28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соревнований</w:t>
            </w:r>
            <w:r/>
          </w:p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 указанием ранга соревнований)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место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соревнований, человек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</w:pPr>
      <w:r/>
      <w:r/>
    </w:p>
    <w:p>
      <w:pPr>
        <w:pStyle w:val="627"/>
      </w:pPr>
      <w:r>
        <w:rPr>
          <w:rFonts w:ascii="Times New Roman" w:hAnsi="Times New Roman"/>
          <w:sz w:val="28"/>
          <w:szCs w:val="28"/>
        </w:rPr>
        <w:tab/>
        <w:t xml:space="preserve">3) </w:t>
      </w:r>
      <w:r>
        <w:rPr>
          <w:rStyle w:val="636"/>
          <w:rFonts w:ascii="Times New Roman" w:hAnsi="Times New Roman"/>
          <w:sz w:val="28"/>
          <w:szCs w:val="28"/>
        </w:rPr>
        <w:t xml:space="preserve">обеспечение развития  вида спорта в Камчатском крае в соответствии с программами развития соответствующего вида спорта в регионе:</w:t>
      </w:r>
      <w:r/>
    </w:p>
    <w:p>
      <w:pPr>
        <w:pStyle w:val="627"/>
        <w:jc w:val="both"/>
      </w:pPr>
      <w:r>
        <w:rPr>
          <w:rFonts w:ascii="Times New Roman" w:hAnsi="Times New Roman"/>
          <w:sz w:val="28"/>
          <w:szCs w:val="28"/>
        </w:rPr>
        <w:tab/>
        <w:t xml:space="preserve">а) перечень муниципальных образований Камчатского края, в которых развивается вид спорта и количество занимающихся:</w:t>
      </w:r>
      <w:r/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20"/>
        <w:gridCol w:w="6075"/>
        <w:gridCol w:w="28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7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занимающихся, человек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07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607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</w:pPr>
      <w:r/>
      <w:r/>
    </w:p>
    <w:p>
      <w:pPr>
        <w:pStyle w:val="627"/>
        <w:jc w:val="both"/>
      </w:pPr>
      <w:r>
        <w:tab/>
      </w:r>
      <w:r>
        <w:rPr>
          <w:rFonts w:ascii="Times New Roman" w:hAnsi="Times New Roman"/>
          <w:sz w:val="28"/>
          <w:szCs w:val="28"/>
        </w:rPr>
        <w:t xml:space="preserve">б) перечень проведенных Федерацией физкультурных мероприятий или мероприятий, направленных на пропаганду вида спорта и здорового образа жизни:</w:t>
      </w:r>
      <w:r/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995"/>
        <w:gridCol w:w="2100"/>
        <w:gridCol w:w="28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</w:t>
            </w:r>
            <w:r/>
          </w:p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место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соревнований, человек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0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4) осуществление подготовки и формирования спортивных сборных команд Камчатского края и направление их для участия в межрегиональных и всероссийских спортивных соревнованиях:</w:t>
      </w:r>
      <w:r/>
    </w:p>
    <w:p>
      <w:pPr>
        <w:pStyle w:val="627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876"/>
        <w:gridCol w:w="1630"/>
        <w:gridCol w:w="2234"/>
        <w:gridCol w:w="22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76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сорев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ований</w:t>
            </w:r>
            <w:r/>
          </w:p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Дата, место проведения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камчатских спортсменов, человек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Лучшие результаты спортсменов</w:t>
            </w:r>
            <w:r/>
          </w:p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(1-3 место)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76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76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center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5) организация работы по присвоению спортивных разрядов, спортивных званий: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4590"/>
        <w:gridCol w:w="2505"/>
        <w:gridCol w:w="28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вный разряд/звание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поданных документов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(подтвержденных) разрядов/ званий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юношеский спортивный разряд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юношеский спортивный разряд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юношеский спортивный разряд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спортивный разряд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спортивный разряд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спортивный разряд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разряд «кандидат в мастера спорта»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спорта России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459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спорта России международного класса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50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6)  организация работы по присвоению квалификационных категорий спортивным судь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я</w:t>
      </w:r>
      <w:r>
        <w:rPr>
          <w:rStyle w:val="636"/>
          <w:rFonts w:ascii="Times New Roman" w:hAnsi="Times New Roman" w:cs="Times New Roman"/>
          <w:sz w:val="28"/>
          <w:szCs w:val="28"/>
        </w:rPr>
        <w:t xml:space="preserve">м: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3876"/>
        <w:gridCol w:w="1630"/>
        <w:gridCol w:w="2234"/>
        <w:gridCol w:w="22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876" w:type="dxa"/>
            <w:textDirection w:val="lrTb"/>
            <w:noWrap w:val="false"/>
          </w:tcPr>
          <w:p>
            <w:pPr>
              <w:pStyle w:val="627"/>
              <w:jc w:val="center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Квалификационные категории спортивных судей</w:t>
            </w:r>
            <w:r/>
          </w:p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обращений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категорий спортивных судей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подтвержденных категорий спортивных судей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76" w:type="dxa"/>
            <w:textDirection w:val="lrTb"/>
            <w:noWrap w:val="false"/>
          </w:tcPr>
          <w:p>
            <w:pPr>
              <w:pStyle w:val="627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юный спортивный судья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76" w:type="dxa"/>
            <w:textDirection w:val="lrTb"/>
            <w:noWrap w:val="false"/>
          </w:tcPr>
          <w:p>
            <w:pPr>
              <w:pStyle w:val="627"/>
              <w:spacing w:before="0" w:after="0" w:line="240" w:lineRule="auto"/>
            </w:pPr>
            <w:r/>
            <w:bookmarkStart w:id="24" w:name="sub_2233"/>
            <w:r/>
            <w:bookmarkStart w:id="25" w:name="sub_2232"/>
            <w:r/>
            <w:bookmarkEnd w:id="24"/>
            <w:r/>
            <w:bookmarkEnd w:id="25"/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спортивный судья третьей категории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76" w:type="dxa"/>
            <w:textDirection w:val="lrTb"/>
            <w:noWrap w:val="false"/>
          </w:tcPr>
          <w:p>
            <w:pPr>
              <w:pStyle w:val="627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спортивный судья второй категории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76" w:type="dxa"/>
            <w:textDirection w:val="lrTb"/>
            <w:noWrap w:val="false"/>
          </w:tcPr>
          <w:p>
            <w:pPr>
              <w:pStyle w:val="627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спортивный судья первой категории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3876" w:type="dxa"/>
            <w:textDirection w:val="lrTb"/>
            <w:noWrap w:val="false"/>
          </w:tcPr>
          <w:p>
            <w:pPr>
              <w:pStyle w:val="627"/>
              <w:spacing w:before="0" w:after="0" w:line="240" w:lineRule="auto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спортивный судья всероссийской категории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center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7) осуществление работы по материально-техническому обеспечению:</w:t>
      </w:r>
      <w:r/>
    </w:p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94"/>
        <w:gridCol w:w="5325"/>
        <w:gridCol w:w="38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инвентаря и оборудования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5325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6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both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8) осуществление работы по предотвращению антидопинговых правил:</w:t>
      </w:r>
      <w:r/>
    </w:p>
    <w:p>
      <w:pPr>
        <w:pStyle w:val="627"/>
        <w:ind w:firstLine="0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5000" w:type="pct"/>
        <w:tblInd w:w="5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4"/>
        <w:gridCol w:w="3960"/>
        <w:gridCol w:w="516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1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за антидопинговую работу в федерации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мероприятий по антидопингу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</w:t>
            </w:r>
            <w:r/>
          </w:p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….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854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3960" w:type="dxa"/>
            <w:textDirection w:val="lrTb"/>
            <w:noWrap w:val="false"/>
          </w:tcPr>
          <w:p>
            <w:pPr>
              <w:pStyle w:val="627"/>
              <w:jc w:val="both"/>
              <w:spacing w:before="0" w:after="0"/>
            </w:pPr>
            <w:r>
              <w:rPr>
                <w:rStyle w:val="636"/>
                <w:rFonts w:ascii="Times New Roman" w:hAnsi="Times New Roman"/>
                <w:sz w:val="24"/>
                <w:szCs w:val="24"/>
              </w:rPr>
              <w:t xml:space="preserve">Количество нарушений антидопинговых правил, санкции, примененные к спортсменам, включенным в списки кандидатов в спортивные сборные команды Камчатского края по виду спорта, признанным нарушившими антидопинговые правила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ф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инансовое обеспечение спортивных мероприятий, организованных и проведенных Федерацией по соответствующему виду спорта в отчетном периоде</w:t>
      </w:r>
      <w:r>
        <w:rPr>
          <w:rFonts w:ascii="Times New Roman" w:hAnsi="Times New Roman" w:eastAsia="Calibri" w:cs="Times New Roman"/>
          <w:sz w:val="28"/>
          <w:szCs w:val="28"/>
          <w:lang w:val="ru-RU" w:eastAsia="en-US" w:bidi="ar-SA"/>
        </w:rPr>
        <w:t xml:space="preserve">, с указанием источников и объема финансирования, а также привлеченных финансовых средств, затраченных Федерацией для обеспечения подготовки спортсменов спортивных сборных команд Камчатского края, для проведения спортивных мероприятий и других мероприятий.</w:t>
      </w:r>
      <w:r/>
    </w:p>
    <w:p>
      <w:pPr>
        <w:pStyle w:val="627"/>
        <w:ind w:firstLine="567"/>
        <w:jc w:val="both"/>
        <w:spacing w:before="0" w:after="0" w:line="240" w:lineRule="auto"/>
        <w:rPr>
          <w:rFonts w:eastAsia="Calibri"/>
          <w:lang w:val="ru-RU" w:eastAsia="en-US" w:bidi="ar-SA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Целевые показатели </w:t>
      </w:r>
      <w:r/>
    </w:p>
    <w:p>
      <w:pPr>
        <w:pStyle w:val="627"/>
        <w:ind w:firstLine="567"/>
        <w:jc w:val="center"/>
        <w:spacing w:before="0" w:after="0" w:line="240" w:lineRule="auto"/>
      </w:pPr>
      <w:r>
        <w:rPr>
          <w:rStyle w:val="636"/>
          <w:rFonts w:ascii="Times New Roman" w:hAnsi="Times New Roman" w:cs="Times New Roman"/>
          <w:sz w:val="28"/>
          <w:szCs w:val="28"/>
        </w:rPr>
        <w:t xml:space="preserve">деятельности региональной спортивной федерации по развитию соответствующего вида спорта в Камчатском крае</w:t>
      </w:r>
      <w:r/>
    </w:p>
    <w:tbl>
      <w:tblPr>
        <w:tblW w:w="5000" w:type="pct"/>
        <w:tblInd w:w="-5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27"/>
        <w:gridCol w:w="4438"/>
        <w:gridCol w:w="1649"/>
        <w:gridCol w:w="1751"/>
        <w:gridCol w:w="141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438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Целевые показатели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51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Фактическое значение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50"/>
              <w:jc w:val="center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Причина откло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</w:t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38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занимающихся видом спорта (данные отраженные в федеральном статистическом наблюдении по форме 1-ФК)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38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физкультурных и спортивных мероприятий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38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человек, принявших участие в физкультурных и спортивных мероприятиях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38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спортивных разрядов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38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присвоенных спортивных званий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38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Общее количество тренеров, тренеров-преподавателей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438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спортивных судей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649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751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0" w:type="dxa"/>
            <w:textDirection w:val="lrTb"/>
            <w:noWrap w:val="false"/>
          </w:tcPr>
          <w:p>
            <w:pPr>
              <w:pStyle w:val="65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</w:tr>
    </w:tbl>
    <w:p>
      <w:pPr>
        <w:pStyle w:val="627"/>
        <w:ind w:firstLine="567"/>
        <w:jc w:val="both"/>
        <w:spacing w:before="0" w:after="0" w:line="240" w:lineRule="auto"/>
        <w:rPr>
          <w:rStyle w:val="636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left="0" w:right="0" w:hanging="57"/>
        <w:jc w:val="both"/>
        <w:spacing w:before="0" w:after="0" w:line="240" w:lineRule="auto"/>
        <w:widowControl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left="0" w:right="0" w:hanging="57"/>
        <w:jc w:val="both"/>
        <w:spacing w:before="0" w:after="0" w:line="240" w:lineRule="auto"/>
        <w:widowControl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7"/>
        <w:ind w:left="0" w:right="0" w:hanging="57"/>
        <w:jc w:val="both"/>
        <w:spacing w:before="0" w:after="0" w:line="240" w:lineRule="auto"/>
        <w:widowControl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федерации</w:t>
        <w:tab/>
        <w:t xml:space="preserve">_____________________</w:t>
        <w:tab/>
        <w:tab/>
        <w:tab/>
        <w:t xml:space="preserve">Ф.И.О.</w:t>
      </w:r>
      <w:r/>
    </w:p>
    <w:p>
      <w:pPr>
        <w:pStyle w:val="627"/>
        <w:ind w:left="0" w:right="0" w:hanging="57"/>
        <w:jc w:val="both"/>
        <w:spacing w:before="0" w:after="0" w:line="240" w:lineRule="auto"/>
        <w:widowControl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sz w:val="20"/>
          <w:szCs w:val="20"/>
        </w:rPr>
        <w:t xml:space="preserve">(подпись)</w:t>
      </w:r>
      <w:r/>
    </w:p>
    <w:p>
      <w:pPr>
        <w:pStyle w:val="627"/>
        <w:ind w:left="0" w:right="0" w:hanging="57"/>
        <w:jc w:val="both"/>
        <w:spacing w:before="0" w:after="0" w:line="240" w:lineRule="auto"/>
        <w:widowControl/>
        <w:tabs>
          <w:tab w:val="left" w:pos="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МП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13" w:bottom="1134" w:left="1418" w:header="709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ahoma">
    <w:panose1 w:val="020B0604030504040204"/>
  </w:font>
  <w:font w:name="Lohit Devanagari">
    <w:panose1 w:val="020B0600000000000000"/>
  </w:font>
  <w:font w:name="Open Sans">
    <w:panose1 w:val="020B0606030504020204"/>
  </w:font>
  <w:font w:name="Segoe UI">
    <w:panose1 w:val="020B05030202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4585755"/>
      <w:docPartObj>
        <w:docPartGallery w:val="Page Numbers (Top of Page)"/>
        <w:docPartUnique w:val="true"/>
      </w:docPartObj>
      <w:rPr/>
    </w:sdtPr>
    <w:sdtContent>
      <w:p>
        <w:pPr>
          <w:pStyle w:val="64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866" w:hanging="360"/>
        <w:tabs>
          <w:tab w:val="num" w:pos="0" w:leader="none"/>
        </w:tabs>
      </w:pPr>
      <w:rPr>
        <w:rFonts w:ascii="Times New Roman" w:hAnsi="Times New Roman"/>
        <w:b w:val="0"/>
        <w:bCs/>
        <w:sz w:val="28"/>
        <w:szCs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226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6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86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86" w:hanging="1080"/>
        <w:tabs>
          <w:tab w:val="num" w:pos="0" w:leader="none"/>
        </w:tabs>
      </w:pPr>
    </w:lvl>
    <w:lvl w:ilvl="5">
      <w:start w:val="1"/>
      <w:numFmt w:val="decimal"/>
      <w:isLgl w:val="false"/>
      <w:suff w:val="space"/>
      <w:lvlText w:val="%1.%2.%3.%4.%5.%6."/>
      <w:lvlJc w:val="left"/>
      <w:pPr>
        <w:ind w:left="1946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306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306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66" w:hanging="216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9"/>
    <w:link w:val="62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7"/>
    <w:next w:val="62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7"/>
    <w:next w:val="62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7"/>
    <w:next w:val="62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7"/>
    <w:next w:val="62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7"/>
    <w:next w:val="62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7"/>
    <w:next w:val="62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7"/>
    <w:next w:val="62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7"/>
    <w:next w:val="62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7"/>
    <w:next w:val="62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9"/>
    <w:link w:val="34"/>
    <w:uiPriority w:val="10"/>
    <w:rPr>
      <w:sz w:val="48"/>
      <w:szCs w:val="48"/>
    </w:rPr>
  </w:style>
  <w:style w:type="paragraph" w:styleId="36">
    <w:name w:val="Subtitle"/>
    <w:basedOn w:val="627"/>
    <w:next w:val="62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9"/>
    <w:link w:val="36"/>
    <w:uiPriority w:val="11"/>
    <w:rPr>
      <w:sz w:val="24"/>
      <w:szCs w:val="24"/>
    </w:rPr>
  </w:style>
  <w:style w:type="paragraph" w:styleId="38">
    <w:name w:val="Quote"/>
    <w:basedOn w:val="627"/>
    <w:next w:val="62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7"/>
    <w:next w:val="62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9"/>
    <w:link w:val="648"/>
    <w:uiPriority w:val="99"/>
  </w:style>
  <w:style w:type="character" w:styleId="45">
    <w:name w:val="Footer Char"/>
    <w:basedOn w:val="629"/>
    <w:link w:val="646"/>
    <w:uiPriority w:val="99"/>
  </w:style>
  <w:style w:type="character" w:styleId="47">
    <w:name w:val="Caption Char"/>
    <w:basedOn w:val="642"/>
    <w:link w:val="646"/>
    <w:uiPriority w:val="99"/>
  </w:style>
  <w:style w:type="table" w:styleId="49">
    <w:name w:val="Table Grid Light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9"/>
    <w:uiPriority w:val="99"/>
    <w:unhideWhenUsed/>
    <w:rPr>
      <w:vertAlign w:val="superscript"/>
    </w:rPr>
  </w:style>
  <w:style w:type="paragraph" w:styleId="178">
    <w:name w:val="endnote text"/>
    <w:basedOn w:val="62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9"/>
    <w:uiPriority w:val="99"/>
    <w:semiHidden/>
    <w:unhideWhenUsed/>
    <w:rPr>
      <w:vertAlign w:val="superscript"/>
    </w:rPr>
  </w:style>
  <w:style w:type="paragraph" w:styleId="181">
    <w:name w:val="toc 1"/>
    <w:basedOn w:val="627"/>
    <w:next w:val="62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7"/>
    <w:next w:val="62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7"/>
    <w:next w:val="62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7"/>
    <w:next w:val="62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7"/>
    <w:next w:val="62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7"/>
    <w:next w:val="62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7"/>
    <w:next w:val="62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7"/>
    <w:next w:val="62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7"/>
    <w:next w:val="62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7"/>
    <w:next w:val="627"/>
    <w:uiPriority w:val="99"/>
    <w:unhideWhenUsed/>
    <w:pPr>
      <w:spacing w:after="0" w:afterAutospacing="0"/>
    </w:pPr>
  </w:style>
  <w:style w:type="paragraph" w:styleId="627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28">
    <w:name w:val="Heading 1"/>
    <w:basedOn w:val="627"/>
    <w:next w:val="627"/>
    <w:qFormat/>
    <w:pPr>
      <w:ind w:firstLine="709"/>
      <w:jc w:val="both"/>
      <w:keepNext/>
      <w:spacing w:before="240" w:after="60" w:line="360" w:lineRule="auto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29" w:default="1">
    <w:name w:val="Default Paragraph Font"/>
    <w:uiPriority w:val="1"/>
    <w:semiHidden/>
    <w:unhideWhenUsed/>
    <w:qFormat/>
  </w:style>
  <w:style w:type="character" w:styleId="630" w:customStyle="1">
    <w:name w:val="Текст Знак"/>
    <w:basedOn w:val="629"/>
    <w:link w:val="644"/>
    <w:uiPriority w:val="99"/>
    <w:semiHidden/>
    <w:qFormat/>
    <w:rPr>
      <w:rFonts w:ascii="Calibri" w:hAnsi="Calibri" w:eastAsia="Calibri" w:cs="Times New Roman"/>
      <w:szCs w:val="21"/>
    </w:rPr>
  </w:style>
  <w:style w:type="character" w:styleId="631" w:customStyle="1">
    <w:name w:val="Нижний колонтитул Знак"/>
    <w:basedOn w:val="629"/>
    <w:uiPriority w:val="99"/>
    <w:qFormat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632" w:customStyle="1">
    <w:name w:val="Текст выноски Знак"/>
    <w:basedOn w:val="629"/>
    <w:link w:val="647"/>
    <w:uiPriority w:val="99"/>
    <w:semiHidden/>
    <w:qFormat/>
    <w:rPr>
      <w:rFonts w:ascii="Segoe UI" w:hAnsi="Segoe UI" w:cs="Segoe UI"/>
      <w:sz w:val="18"/>
      <w:szCs w:val="18"/>
    </w:rPr>
  </w:style>
  <w:style w:type="character" w:styleId="633" w:customStyle="1">
    <w:name w:val="Верхний колонтитул Знак"/>
    <w:basedOn w:val="629"/>
    <w:uiPriority w:val="99"/>
    <w:qFormat/>
  </w:style>
  <w:style w:type="character" w:styleId="634">
    <w:name w:val="Hyperlink"/>
    <w:basedOn w:val="629"/>
    <w:uiPriority w:val="99"/>
    <w:unhideWhenUsed/>
    <w:rPr>
      <w:color w:val="0563c1" w:themeColor="hyperlink"/>
      <w:u w:val="single"/>
    </w:rPr>
  </w:style>
  <w:style w:type="character" w:styleId="635">
    <w:name w:val="Символ нумерации"/>
    <w:qFormat/>
  </w:style>
  <w:style w:type="character" w:styleId="636">
    <w:name w:val="Цветовое выделение для Текст"/>
    <w:qFormat/>
  </w:style>
  <w:style w:type="character" w:styleId="637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638">
    <w:name w:val="Гипертекстовая ссылка"/>
    <w:basedOn w:val="637"/>
    <w:qFormat/>
    <w:rPr>
      <w:rFonts w:ascii="Times New Roman" w:hAnsi="Times New Roman"/>
      <w:b w:val="0"/>
      <w:color w:val="106bbe"/>
      <w:sz w:val="24"/>
    </w:rPr>
  </w:style>
  <w:style w:type="paragraph" w:styleId="639">
    <w:name w:val="Заголовок"/>
    <w:basedOn w:val="627"/>
    <w:next w:val="640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40">
    <w:name w:val="Body Text"/>
    <w:basedOn w:val="627"/>
    <w:pPr>
      <w:spacing w:before="0" w:after="140" w:line="276" w:lineRule="auto"/>
    </w:pPr>
  </w:style>
  <w:style w:type="paragraph" w:styleId="641">
    <w:name w:val="List"/>
    <w:basedOn w:val="640"/>
    <w:rPr>
      <w:rFonts w:cs="Lohit Devanagari"/>
    </w:rPr>
  </w:style>
  <w:style w:type="paragraph" w:styleId="642">
    <w:name w:val="Caption"/>
    <w:basedOn w:val="62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3">
    <w:name w:val="Указатель"/>
    <w:basedOn w:val="627"/>
    <w:qFormat/>
    <w:pPr>
      <w:suppressLineNumbers/>
    </w:pPr>
    <w:rPr>
      <w:rFonts w:cs="Lohit Devanagari"/>
    </w:rPr>
  </w:style>
  <w:style w:type="paragraph" w:styleId="644">
    <w:name w:val="Plain Text"/>
    <w:basedOn w:val="627"/>
    <w:link w:val="630"/>
    <w:uiPriority w:val="99"/>
    <w:semiHidden/>
    <w:unhideWhenUsed/>
    <w:qFormat/>
    <w:pPr>
      <w:spacing w:before="0" w:after="0" w:line="240" w:lineRule="auto"/>
    </w:pPr>
    <w:rPr>
      <w:rFonts w:ascii="Calibri" w:hAnsi="Calibri" w:eastAsia="Calibri" w:cs="Times New Roman"/>
      <w:szCs w:val="21"/>
    </w:rPr>
  </w:style>
  <w:style w:type="paragraph" w:styleId="645">
    <w:name w:val="Колонтитул"/>
    <w:basedOn w:val="627"/>
    <w:qFormat/>
  </w:style>
  <w:style w:type="paragraph" w:styleId="646">
    <w:name w:val="Footer"/>
    <w:basedOn w:val="627"/>
    <w:link w:val="631"/>
    <w:uiPriority w:val="99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647">
    <w:name w:val="Balloon Text"/>
    <w:basedOn w:val="627"/>
    <w:link w:val="632"/>
    <w:uiPriority w:val="99"/>
    <w:semiHidden/>
    <w:unhideWhenUsed/>
    <w:qFormat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648">
    <w:name w:val="Header"/>
    <w:basedOn w:val="627"/>
    <w:link w:val="633"/>
    <w:uiPriority w:val="99"/>
    <w:unhideWhenUsed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9">
    <w:name w:val="List Paragraph"/>
    <w:basedOn w:val="627"/>
    <w:qFormat/>
    <w:pPr>
      <w:contextualSpacing/>
      <w:ind w:left="720"/>
      <w:spacing w:before="0" w:after="200"/>
    </w:pPr>
    <w:rPr>
      <w:rFonts w:ascii="Calibri" w:hAnsi="Calibri" w:eastAsia="Calibri" w:cs="Times New Roman"/>
    </w:rPr>
  </w:style>
  <w:style w:type="paragraph" w:styleId="650">
    <w:name w:val="Содержимое таблицы"/>
    <w:basedOn w:val="627"/>
    <w:qFormat/>
    <w:pPr>
      <w:widowControl w:val="off"/>
      <w:suppressLineNumbers/>
    </w:pPr>
  </w:style>
  <w:style w:type="paragraph" w:styleId="651">
    <w:name w:val="No Spacing"/>
    <w:basedOn w:val="627"/>
    <w:qFormat/>
    <w:pPr>
      <w:spacing w:before="0" w:after="0" w:line="240" w:lineRule="auto"/>
    </w:pPr>
  </w:style>
  <w:style w:type="paragraph" w:styleId="652">
    <w:name w:val="Заголовок таблицы"/>
    <w:basedOn w:val="650"/>
    <w:qFormat/>
    <w:pPr>
      <w:jc w:val="center"/>
      <w:suppressLineNumbers/>
    </w:pPr>
    <w:rPr>
      <w:b/>
      <w:bCs/>
    </w:rPr>
  </w:style>
  <w:style w:type="numbering" w:styleId="653" w:default="1">
    <w:name w:val="No List"/>
    <w:uiPriority w:val="99"/>
    <w:semiHidden/>
    <w:unhideWhenUsed/>
    <w:qFormat/>
  </w:style>
  <w:style w:type="table" w:styleId="65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55">
    <w:name w:val="Table Grid"/>
    <w:basedOn w:val="65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56" w:customStyle="1">
    <w:name w:val="Сетка таблицы1"/>
    <w:basedOn w:val="654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57" w:customStyle="1">
    <w:name w:val="Сетка таблицы2"/>
    <w:basedOn w:val="654"/>
    <w:uiPriority w:val="59"/>
    <w:pPr>
      <w:spacing w:after="0" w:line="240" w:lineRule="auto"/>
    </w:pPr>
    <w:rPr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6F6EC-2856-46EA-8D11-93F2A5A2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dc:language>ru-RU</dc:language>
  <cp:revision>11</cp:revision>
  <dcterms:created xsi:type="dcterms:W3CDTF">2023-07-23T23:09:00Z</dcterms:created>
  <dcterms:modified xsi:type="dcterms:W3CDTF">2025-03-17T22:14:59Z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