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признании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утратившим силу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постановление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Правительства Камчатского края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от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20.03.2024 № 127-П «Об утверждении Порядка предоставления из краевого бюдж</w:t>
            </w:r>
            <w:r>
              <w:rPr>
                <w:rFonts w:ascii="Times New Roman" w:hAnsi="Times New Roman"/>
                <w:b w:val="1"/>
                <w:sz w:val="28"/>
              </w:rPr>
              <w:t>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Style w:val="Style_4_ch"/>
          <w:rFonts w:ascii="Times New Roman" w:hAnsi="Times New Roman"/>
          <w:sz w:val="28"/>
        </w:rPr>
        <w:t xml:space="preserve">Признать утратившим силу </w:t>
      </w:r>
      <w:r>
        <w:rPr>
          <w:rStyle w:val="Style_4_ch"/>
          <w:rFonts w:ascii="Times New Roman" w:hAnsi="Times New Roman"/>
          <w:sz w:val="28"/>
        </w:rPr>
        <w:t>постановление</w:t>
      </w:r>
      <w:r>
        <w:rPr>
          <w:rStyle w:val="Style_4_ch"/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Style w:val="Style_4_ch"/>
          <w:rFonts w:ascii="Times New Roman" w:hAnsi="Times New Roman"/>
          <w:sz w:val="28"/>
        </w:rPr>
        <w:t>20.03.2024 № 127-П «Об утверждении Порядка предоставления из краевого бюдж</w:t>
      </w:r>
      <w:r>
        <w:rPr>
          <w:rStyle w:val="Style_4_ch"/>
          <w:rFonts w:ascii="Times New Roman" w:hAnsi="Times New Roman"/>
          <w:sz w:val="28"/>
        </w:rPr>
        <w:t>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</w:t>
      </w:r>
      <w:r>
        <w:rPr>
          <w:rStyle w:val="Style_4_ch"/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202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</w:t>
            </w:r>
            <w:r>
              <w:rPr>
                <w:rFonts w:ascii="Times New Roman" w:hAnsi="Times New Roman"/>
                <w:color w:val="FFFFFF"/>
                <w:sz w:val="24"/>
              </w:rPr>
              <w:t>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4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4_ch"/>
    <w:link w:val="Style_7"/>
    <w:rPr>
      <w:rFonts w:ascii="Calibri" w:hAnsi="Calibri"/>
    </w:rPr>
  </w:style>
  <w:style w:styleId="Style_8" w:type="paragraph">
    <w:name w:val="toc 6"/>
    <w:next w:val="Style_4"/>
    <w:link w:val="Style_8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toc 3"/>
    <w:next w:val="Style_4"/>
    <w:link w:val="Style_1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Гиперссылка1"/>
    <w:basedOn w:val="Style_20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563C1"/>
      <w:u w:val="single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4_ch"/>
    <w:link w:val="Style_24"/>
    <w:rPr>
      <w:rFonts w:ascii="Times New Roman" w:hAnsi="Times New Roman"/>
      <w:sz w:val="28"/>
    </w:rPr>
  </w:style>
  <w:style w:styleId="Style_25" w:type="paragraph">
    <w:name w:val="toc 1"/>
    <w:next w:val="Style_4"/>
    <w:link w:val="Style_2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after="160"/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26" w:type="paragraph">
    <w:name w:val="Обычный1"/>
    <w:link w:val="Style_26_ch"/>
    <w:rPr>
      <w:sz w:val="22"/>
    </w:rPr>
  </w:style>
  <w:style w:styleId="Style_26_ch" w:type="character">
    <w:name w:val="Обычный1"/>
    <w:link w:val="Style_26"/>
    <w:rPr>
      <w:sz w:val="22"/>
    </w:rPr>
  </w:style>
  <w:style w:styleId="Style_27" w:type="paragraph">
    <w:name w:val="toc 9"/>
    <w:next w:val="Style_4"/>
    <w:link w:val="Style_2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toc 8"/>
    <w:next w:val="Style_4"/>
    <w:link w:val="Style_2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Гиперссылка3"/>
    <w:link w:val="Style_30_ch"/>
    <w:rPr>
      <w:color w:val="0000FF"/>
      <w:u w:val="single"/>
    </w:rPr>
  </w:style>
  <w:style w:styleId="Style_30_ch" w:type="character">
    <w:name w:val="Гиперссылка3"/>
    <w:link w:val="Style_30"/>
    <w:rPr>
      <w:color w:val="0000FF"/>
      <w:u w:val="single"/>
    </w:rPr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4_ch"/>
    <w:link w:val="Style_31"/>
    <w:rPr>
      <w:rFonts w:ascii="Segoe UI" w:hAnsi="Segoe UI"/>
      <w:sz w:val="18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5"/>
    <w:next w:val="Style_4"/>
    <w:link w:val="Style_3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0" w:type="paragraph">
    <w:name w:val="Основной шрифт абзаца1"/>
    <w:link w:val="Style_20_ch"/>
    <w:pPr>
      <w:spacing w:after="160" w:line="264" w:lineRule="auto"/>
      <w:ind/>
    </w:pPr>
    <w:rPr>
      <w:sz w:val="22"/>
    </w:rPr>
  </w:style>
  <w:style w:styleId="Style_20_ch" w:type="character">
    <w:name w:val="Основной шрифт абзаца1"/>
    <w:link w:val="Style_20"/>
    <w:rPr>
      <w:sz w:val="22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Subtitle"/>
    <w:next w:val="Style_4"/>
    <w:link w:val="Style_35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Title"/>
    <w:next w:val="Style_4"/>
    <w:link w:val="Style_37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4"/>
    <w:link w:val="Style_3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table">
    <w:name w:val="Сетка таблицы2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2025-02-18T05:20:43Z</dcterms:modified>
</cp:coreProperties>
</file>