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0D8" w:rsidRDefault="00DD54EA">
      <w:pPr>
        <w:spacing w:after="0" w:line="240" w:lineRule="auto"/>
        <w:ind w:firstLine="709"/>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BD50D8" w:rsidRDefault="00BD50D8">
      <w:pPr>
        <w:spacing w:after="0" w:line="240" w:lineRule="auto"/>
        <w:ind w:firstLine="709"/>
        <w:jc w:val="center"/>
        <w:rPr>
          <w:rFonts w:ascii="Times New Roman" w:hAnsi="Times New Roman"/>
          <w:sz w:val="32"/>
        </w:rPr>
      </w:pPr>
    </w:p>
    <w:p w:rsidR="00BD50D8" w:rsidRDefault="00BD50D8">
      <w:pPr>
        <w:spacing w:after="0" w:line="240" w:lineRule="auto"/>
        <w:jc w:val="center"/>
        <w:rPr>
          <w:rFonts w:ascii="Times New Roman" w:hAnsi="Times New Roman"/>
          <w:b/>
          <w:sz w:val="32"/>
        </w:rPr>
      </w:pPr>
    </w:p>
    <w:p w:rsidR="00BD50D8" w:rsidRDefault="00BD50D8">
      <w:pPr>
        <w:spacing w:after="0" w:line="240" w:lineRule="auto"/>
        <w:rPr>
          <w:rFonts w:ascii="Times New Roman" w:hAnsi="Times New Roman"/>
          <w:b/>
          <w:sz w:val="32"/>
        </w:rPr>
      </w:pPr>
    </w:p>
    <w:p w:rsidR="00BD50D8" w:rsidRDefault="00DD54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BD50D8" w:rsidRDefault="00BD50D8">
      <w:pPr>
        <w:spacing w:after="0" w:line="240" w:lineRule="auto"/>
        <w:jc w:val="center"/>
        <w:rPr>
          <w:rFonts w:ascii="Times New Roman" w:hAnsi="Times New Roman"/>
          <w:b/>
          <w:sz w:val="28"/>
        </w:rPr>
      </w:pPr>
    </w:p>
    <w:p w:rsidR="00BD50D8" w:rsidRDefault="00DD54EA">
      <w:pPr>
        <w:spacing w:after="0" w:line="240" w:lineRule="auto"/>
        <w:jc w:val="center"/>
        <w:rPr>
          <w:rFonts w:ascii="Times New Roman" w:hAnsi="Times New Roman"/>
          <w:b/>
          <w:sz w:val="28"/>
        </w:rPr>
      </w:pPr>
      <w:r>
        <w:rPr>
          <w:rFonts w:ascii="Times New Roman" w:hAnsi="Times New Roman"/>
          <w:b/>
          <w:sz w:val="28"/>
        </w:rPr>
        <w:t>ПРАВИТЕЛЬСТВА</w:t>
      </w:r>
    </w:p>
    <w:p w:rsidR="00BD50D8" w:rsidRDefault="00DD54EA">
      <w:pPr>
        <w:spacing w:after="0" w:line="240" w:lineRule="auto"/>
        <w:jc w:val="center"/>
        <w:rPr>
          <w:rFonts w:ascii="Times New Roman" w:hAnsi="Times New Roman"/>
          <w:b/>
          <w:sz w:val="28"/>
        </w:rPr>
      </w:pPr>
      <w:r>
        <w:rPr>
          <w:rFonts w:ascii="Times New Roman" w:hAnsi="Times New Roman"/>
          <w:b/>
          <w:sz w:val="28"/>
        </w:rPr>
        <w:t>КАМЧАТСКОГО КРАЯ</w:t>
      </w:r>
    </w:p>
    <w:p w:rsidR="00BD50D8" w:rsidRDefault="00BD50D8">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BD50D8">
        <w:trPr>
          <w:trHeight w:val="234"/>
        </w:trPr>
        <w:tc>
          <w:tcPr>
            <w:tcW w:w="4253" w:type="dxa"/>
            <w:tcBorders>
              <w:top w:val="nil"/>
              <w:left w:val="nil"/>
              <w:right w:val="nil"/>
            </w:tcBorders>
            <w:tcMar>
              <w:left w:w="0" w:type="dxa"/>
              <w:right w:w="0" w:type="dxa"/>
            </w:tcMar>
          </w:tcPr>
          <w:p w:rsidR="00BD50D8" w:rsidRDefault="00DD54EA">
            <w:pPr>
              <w:spacing w:after="0" w:line="240" w:lineRule="auto"/>
              <w:ind w:firstLine="709"/>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BD50D8">
        <w:trPr>
          <w:trHeight w:val="247"/>
        </w:trPr>
        <w:tc>
          <w:tcPr>
            <w:tcW w:w="4253" w:type="dxa"/>
            <w:tcBorders>
              <w:left w:val="nil"/>
              <w:bottom w:val="nil"/>
              <w:right w:val="nil"/>
            </w:tcBorders>
            <w:tcMar>
              <w:left w:w="0" w:type="dxa"/>
              <w:right w:w="0" w:type="dxa"/>
            </w:tcMar>
          </w:tcPr>
          <w:p w:rsidR="00BD50D8" w:rsidRDefault="00DD54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BD50D8">
        <w:trPr>
          <w:trHeight w:val="80"/>
        </w:trPr>
        <w:tc>
          <w:tcPr>
            <w:tcW w:w="4253" w:type="dxa"/>
            <w:tcMar>
              <w:left w:w="0" w:type="dxa"/>
              <w:right w:w="0" w:type="dxa"/>
            </w:tcMar>
          </w:tcPr>
          <w:p w:rsidR="00BD50D8" w:rsidRDefault="00BD50D8">
            <w:pPr>
              <w:spacing w:after="0" w:line="240" w:lineRule="auto"/>
              <w:ind w:firstLine="709"/>
              <w:jc w:val="both"/>
              <w:rPr>
                <w:rFonts w:ascii="Times New Roman" w:hAnsi="Times New Roman"/>
                <w:sz w:val="20"/>
              </w:rPr>
            </w:pPr>
          </w:p>
        </w:tc>
      </w:tr>
    </w:tbl>
    <w:p w:rsidR="00BD50D8" w:rsidRDefault="00BD50D8">
      <w:pPr>
        <w:spacing w:after="0" w:line="240" w:lineRule="auto"/>
        <w:ind w:firstLine="709"/>
        <w:jc w:val="both"/>
        <w:rPr>
          <w:rFonts w:ascii="Times New Roman" w:hAnsi="Times New Roman"/>
          <w:sz w:val="28"/>
        </w:rPr>
      </w:pPr>
    </w:p>
    <w:p w:rsidR="00BD50D8" w:rsidRDefault="00DD54EA">
      <w:pPr>
        <w:spacing w:after="0" w:line="240" w:lineRule="auto"/>
        <w:jc w:val="center"/>
        <w:rPr>
          <w:rFonts w:ascii="Times New Roman" w:hAnsi="Times New Roman"/>
          <w:b/>
          <w:sz w:val="28"/>
        </w:rPr>
      </w:pPr>
      <w:r>
        <w:rPr>
          <w:rFonts w:ascii="Times New Roman" w:hAnsi="Times New Roman"/>
          <w:b/>
          <w:sz w:val="28"/>
        </w:rPr>
        <w:t>О внесении изменения в приложение к постановлению Правительства Камчатского края от 25.10.2021 № 453-П «Об утверждении Положения о региональном государственном экологическом контроле (надзоре) в Камчатском крае»</w:t>
      </w:r>
    </w:p>
    <w:p w:rsidR="00BD50D8" w:rsidRDefault="00BD50D8">
      <w:pPr>
        <w:spacing w:after="0" w:line="240" w:lineRule="auto"/>
        <w:jc w:val="both"/>
        <w:rPr>
          <w:rFonts w:ascii="Times New Roman" w:hAnsi="Times New Roman"/>
          <w:sz w:val="28"/>
        </w:rPr>
      </w:pPr>
    </w:p>
    <w:p w:rsidR="00BD50D8" w:rsidRDefault="00BD50D8">
      <w:pPr>
        <w:spacing w:after="0" w:line="240" w:lineRule="auto"/>
        <w:ind w:firstLine="709"/>
        <w:jc w:val="both"/>
        <w:rPr>
          <w:rFonts w:ascii="Times New Roman" w:hAnsi="Times New Roman"/>
          <w:sz w:val="28"/>
        </w:rPr>
      </w:pPr>
    </w:p>
    <w:p w:rsidR="00BD50D8" w:rsidRDefault="00DD54EA">
      <w:pPr>
        <w:spacing w:after="0" w:line="240" w:lineRule="auto"/>
        <w:jc w:val="both"/>
        <w:rPr>
          <w:rFonts w:ascii="Times New Roman" w:hAnsi="Times New Roman"/>
          <w:sz w:val="28"/>
        </w:rPr>
      </w:pPr>
      <w:r>
        <w:rPr>
          <w:rFonts w:ascii="Times New Roman" w:hAnsi="Times New Roman"/>
          <w:sz w:val="28"/>
        </w:rPr>
        <w:t>ПРАВИТЕЛЬСТВО ПОСТАНОВЛЯЕТ:</w:t>
      </w:r>
    </w:p>
    <w:p w:rsidR="00BD50D8" w:rsidRDefault="00BD50D8">
      <w:pPr>
        <w:spacing w:after="0" w:line="240" w:lineRule="auto"/>
        <w:ind w:firstLine="709"/>
        <w:jc w:val="both"/>
        <w:rPr>
          <w:rFonts w:ascii="Times New Roman" w:hAnsi="Times New Roman"/>
          <w:sz w:val="28"/>
        </w:rPr>
      </w:pPr>
    </w:p>
    <w:p w:rsidR="00BD50D8" w:rsidRDefault="00DD54EA">
      <w:pPr>
        <w:spacing w:after="0" w:line="240" w:lineRule="auto"/>
        <w:ind w:firstLine="709"/>
        <w:jc w:val="both"/>
        <w:rPr>
          <w:rFonts w:ascii="Times New Roman" w:hAnsi="Times New Roman"/>
          <w:sz w:val="28"/>
        </w:rPr>
      </w:pPr>
      <w:r>
        <w:rPr>
          <w:rFonts w:ascii="Times New Roman" w:hAnsi="Times New Roman"/>
          <w:sz w:val="28"/>
        </w:rPr>
        <w:t xml:space="preserve">1. Внести в приложение к постановлению Правительства Камчатского края от 25.10.2021 № 453-П «Об утверждении Положения о региональном государственном экологическом контроле (надзоре) в Камчатском крае» изменение, изложив его в редакции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постановлению.</w:t>
      </w:r>
    </w:p>
    <w:p w:rsidR="00BD50D8" w:rsidRDefault="00DD54EA">
      <w:pPr>
        <w:spacing w:after="0" w:line="240" w:lineRule="auto"/>
        <w:ind w:firstLine="709"/>
        <w:jc w:val="both"/>
        <w:rPr>
          <w:rFonts w:ascii="Times New Roman" w:hAnsi="Times New Roman"/>
          <w:sz w:val="28"/>
        </w:rPr>
      </w:pPr>
      <w:r>
        <w:rPr>
          <w:rFonts w:ascii="Times New Roman" w:hAnsi="Times New Roman"/>
          <w:sz w:val="28"/>
        </w:rPr>
        <w:t>2. Настоящее постановление вступает в силу через 10 дней после дня его официального опубликования.</w:t>
      </w:r>
    </w:p>
    <w:p w:rsidR="00BD50D8" w:rsidRDefault="00BD50D8">
      <w:pPr>
        <w:spacing w:after="0" w:line="240" w:lineRule="auto"/>
        <w:ind w:firstLine="709"/>
        <w:jc w:val="both"/>
        <w:rPr>
          <w:rFonts w:ascii="Times New Roman" w:hAnsi="Times New Roman"/>
          <w:sz w:val="28"/>
        </w:rPr>
      </w:pPr>
    </w:p>
    <w:p w:rsidR="00BD50D8" w:rsidRDefault="00BD50D8">
      <w:pPr>
        <w:spacing w:after="0" w:line="240" w:lineRule="auto"/>
        <w:ind w:firstLine="709"/>
        <w:jc w:val="both"/>
        <w:rPr>
          <w:rFonts w:ascii="Times New Roman" w:hAnsi="Times New Roman"/>
          <w:sz w:val="28"/>
        </w:rPr>
      </w:pPr>
    </w:p>
    <w:p w:rsidR="00BD50D8" w:rsidRDefault="00BD50D8">
      <w:pPr>
        <w:spacing w:after="0" w:line="240"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7"/>
        <w:gridCol w:w="3543"/>
        <w:gridCol w:w="2550"/>
      </w:tblGrid>
      <w:tr w:rsidR="00BD50D8">
        <w:trPr>
          <w:trHeight w:val="1969"/>
        </w:trPr>
        <w:tc>
          <w:tcPr>
            <w:tcW w:w="3577" w:type="dxa"/>
            <w:shd w:val="clear" w:color="auto" w:fill="auto"/>
            <w:tcMar>
              <w:left w:w="0" w:type="dxa"/>
              <w:right w:w="0" w:type="dxa"/>
            </w:tcMar>
          </w:tcPr>
          <w:p w:rsidR="00BD50D8" w:rsidRDefault="00DD54EA">
            <w:pPr>
              <w:spacing w:after="0" w:line="240" w:lineRule="auto"/>
              <w:ind w:right="27"/>
              <w:rPr>
                <w:rFonts w:ascii="Times New Roman" w:hAnsi="Times New Roman"/>
                <w:color w:val="000000" w:themeColor="text1"/>
                <w:sz w:val="28"/>
              </w:rPr>
            </w:pPr>
            <w:r>
              <w:rPr>
                <w:rFonts w:ascii="Times New Roman" w:hAnsi="Times New Roman"/>
                <w:color w:val="000000" w:themeColor="text1"/>
                <w:sz w:val="28"/>
              </w:rPr>
              <w:t xml:space="preserve">Председатель </w:t>
            </w:r>
          </w:p>
          <w:p w:rsidR="00BD50D8" w:rsidRDefault="00DD54EA">
            <w:pPr>
              <w:spacing w:after="0" w:line="240" w:lineRule="auto"/>
              <w:ind w:right="27"/>
              <w:rPr>
                <w:rFonts w:ascii="Times New Roman" w:hAnsi="Times New Roman"/>
                <w:color w:val="000000" w:themeColor="text1"/>
                <w:sz w:val="28"/>
              </w:rPr>
            </w:pPr>
            <w:r>
              <w:rPr>
                <w:rFonts w:ascii="Times New Roman" w:hAnsi="Times New Roman"/>
                <w:color w:val="000000" w:themeColor="text1"/>
                <w:sz w:val="28"/>
              </w:rPr>
              <w:t xml:space="preserve">Правительства </w:t>
            </w:r>
          </w:p>
          <w:p w:rsidR="00BD50D8" w:rsidRDefault="00DD54EA">
            <w:pPr>
              <w:spacing w:after="0" w:line="240" w:lineRule="auto"/>
              <w:ind w:right="27"/>
              <w:rPr>
                <w:rFonts w:ascii="Times New Roman" w:hAnsi="Times New Roman"/>
                <w:color w:val="000000" w:themeColor="text1"/>
                <w:sz w:val="24"/>
              </w:rPr>
            </w:pPr>
            <w:r>
              <w:rPr>
                <w:rFonts w:ascii="Times New Roman" w:hAnsi="Times New Roman"/>
                <w:color w:val="000000" w:themeColor="text1"/>
                <w:sz w:val="28"/>
              </w:rPr>
              <w:t>Камчатского края</w:t>
            </w:r>
          </w:p>
          <w:p w:rsidR="00BD50D8" w:rsidRDefault="00BD50D8">
            <w:pPr>
              <w:spacing w:after="0" w:line="240" w:lineRule="auto"/>
              <w:ind w:right="27" w:firstLine="709"/>
              <w:rPr>
                <w:rFonts w:ascii="Times New Roman" w:hAnsi="Times New Roman"/>
                <w:color w:val="000000" w:themeColor="text1"/>
                <w:sz w:val="24"/>
              </w:rPr>
            </w:pPr>
          </w:p>
        </w:tc>
        <w:tc>
          <w:tcPr>
            <w:tcW w:w="3543" w:type="dxa"/>
            <w:shd w:val="clear" w:color="auto" w:fill="auto"/>
            <w:tcMar>
              <w:left w:w="0" w:type="dxa"/>
              <w:right w:w="0" w:type="dxa"/>
            </w:tcMar>
          </w:tcPr>
          <w:p w:rsidR="00BD50D8" w:rsidRDefault="00BD50D8">
            <w:pPr>
              <w:spacing w:after="0" w:line="240" w:lineRule="auto"/>
              <w:ind w:firstLine="709"/>
              <w:rPr>
                <w:rFonts w:ascii="Times New Roman" w:hAnsi="Times New Roman"/>
                <w:color w:val="000000" w:themeColor="text1"/>
                <w:sz w:val="24"/>
              </w:rPr>
            </w:pPr>
          </w:p>
          <w:p w:rsidR="00BD50D8" w:rsidRDefault="00BD50D8">
            <w:pPr>
              <w:spacing w:after="0" w:line="240" w:lineRule="auto"/>
              <w:ind w:firstLine="709"/>
              <w:rPr>
                <w:rFonts w:ascii="Times New Roman" w:hAnsi="Times New Roman"/>
                <w:color w:val="000000" w:themeColor="text1"/>
                <w:sz w:val="24"/>
              </w:rPr>
            </w:pPr>
          </w:p>
          <w:p w:rsidR="00BD50D8" w:rsidRDefault="00DD54EA">
            <w:pPr>
              <w:spacing w:after="0" w:line="240" w:lineRule="auto"/>
              <w:ind w:firstLine="709"/>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550" w:type="dxa"/>
            <w:shd w:val="clear" w:color="auto" w:fill="auto"/>
            <w:tcMar>
              <w:left w:w="0" w:type="dxa"/>
              <w:right w:w="0" w:type="dxa"/>
            </w:tcMar>
          </w:tcPr>
          <w:p w:rsidR="00BD50D8" w:rsidRDefault="00BD50D8">
            <w:pPr>
              <w:spacing w:after="0" w:line="240" w:lineRule="auto"/>
              <w:ind w:right="135" w:firstLine="709"/>
              <w:jc w:val="right"/>
              <w:rPr>
                <w:rFonts w:ascii="Times New Roman" w:hAnsi="Times New Roman"/>
                <w:color w:val="000000" w:themeColor="text1"/>
                <w:sz w:val="28"/>
              </w:rPr>
            </w:pPr>
          </w:p>
          <w:p w:rsidR="00BD50D8" w:rsidRDefault="00BD50D8">
            <w:pPr>
              <w:spacing w:after="0" w:line="240" w:lineRule="auto"/>
              <w:ind w:firstLine="709"/>
              <w:jc w:val="right"/>
              <w:rPr>
                <w:rFonts w:ascii="Times New Roman" w:hAnsi="Times New Roman"/>
                <w:color w:val="000000" w:themeColor="text1"/>
                <w:sz w:val="28"/>
              </w:rPr>
            </w:pPr>
          </w:p>
          <w:p w:rsidR="00BD50D8" w:rsidRDefault="00DD54EA">
            <w:pPr>
              <w:spacing w:after="0" w:line="240" w:lineRule="auto"/>
              <w:ind w:firstLine="2"/>
              <w:jc w:val="right"/>
              <w:rPr>
                <w:rFonts w:ascii="Times New Roman" w:hAnsi="Times New Roman"/>
                <w:color w:val="000000" w:themeColor="text1"/>
                <w:sz w:val="24"/>
              </w:rPr>
            </w:pPr>
            <w:r>
              <w:rPr>
                <w:rFonts w:ascii="Times New Roman" w:hAnsi="Times New Roman"/>
                <w:sz w:val="28"/>
              </w:rPr>
              <w:t>Ю.С. Морозова</w:t>
            </w:r>
          </w:p>
        </w:tc>
      </w:tr>
    </w:tbl>
    <w:p w:rsidR="00BD50D8" w:rsidRDefault="00DD54EA">
      <w:pPr>
        <w:spacing w:after="0" w:line="240" w:lineRule="auto"/>
        <w:ind w:firstLine="709"/>
        <w:rPr>
          <w:rFonts w:ascii="Times New Roman" w:hAnsi="Times New Roman"/>
          <w:sz w:val="28"/>
        </w:rPr>
      </w:pPr>
      <w:r>
        <w:rPr>
          <w:rFonts w:ascii="Times New Roman" w:hAnsi="Times New Roman"/>
          <w:sz w:val="28"/>
        </w:rPr>
        <w:br w:type="page"/>
      </w:r>
    </w:p>
    <w:tbl>
      <w:tblPr>
        <w:tblStyle w:val="af4"/>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BD50D8">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3661" w:type="dxa"/>
            <w:tcBorders>
              <w:top w:val="nil"/>
              <w:left w:val="nil"/>
              <w:bottom w:val="nil"/>
              <w:right w:val="nil"/>
            </w:tcBorders>
          </w:tcPr>
          <w:p w:rsidR="00BD50D8" w:rsidRDefault="00BD50D8">
            <w:pPr>
              <w:widowControl w:val="0"/>
              <w:jc w:val="right"/>
              <w:rPr>
                <w:rFonts w:ascii="Times New Roman" w:hAnsi="Times New Roman"/>
                <w:sz w:val="28"/>
              </w:rPr>
            </w:pPr>
          </w:p>
        </w:tc>
        <w:tc>
          <w:tcPr>
            <w:tcW w:w="4536" w:type="dxa"/>
            <w:gridSpan w:val="4"/>
            <w:tcBorders>
              <w:top w:val="nil"/>
              <w:left w:val="nil"/>
              <w:bottom w:val="nil"/>
              <w:right w:val="nil"/>
            </w:tcBorders>
          </w:tcPr>
          <w:p w:rsidR="00BD50D8" w:rsidRDefault="00DD54EA">
            <w:pPr>
              <w:widowControl w:val="0"/>
              <w:rPr>
                <w:rFonts w:ascii="Times New Roman" w:hAnsi="Times New Roman"/>
                <w:sz w:val="28"/>
              </w:rPr>
            </w:pPr>
            <w:r>
              <w:rPr>
                <w:rFonts w:ascii="Times New Roman" w:hAnsi="Times New Roman"/>
                <w:sz w:val="28"/>
              </w:rPr>
              <w:t>Приложение к постановлению</w:t>
            </w:r>
          </w:p>
        </w:tc>
      </w:tr>
      <w:tr w:rsidR="00BD50D8">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3661" w:type="dxa"/>
            <w:tcBorders>
              <w:top w:val="nil"/>
              <w:left w:val="nil"/>
              <w:bottom w:val="nil"/>
              <w:right w:val="nil"/>
            </w:tcBorders>
          </w:tcPr>
          <w:p w:rsidR="00BD50D8" w:rsidRDefault="00BD50D8">
            <w:pPr>
              <w:widowControl w:val="0"/>
              <w:jc w:val="right"/>
              <w:rPr>
                <w:rFonts w:ascii="Times New Roman" w:hAnsi="Times New Roman"/>
                <w:sz w:val="28"/>
              </w:rPr>
            </w:pPr>
          </w:p>
        </w:tc>
        <w:tc>
          <w:tcPr>
            <w:tcW w:w="4536" w:type="dxa"/>
            <w:gridSpan w:val="4"/>
            <w:tcBorders>
              <w:top w:val="nil"/>
              <w:left w:val="nil"/>
              <w:bottom w:val="nil"/>
              <w:right w:val="nil"/>
            </w:tcBorders>
          </w:tcPr>
          <w:p w:rsidR="00BD50D8" w:rsidRDefault="00DD54EA">
            <w:pPr>
              <w:widowControl w:val="0"/>
              <w:rPr>
                <w:rFonts w:ascii="Times New Roman" w:hAnsi="Times New Roman"/>
                <w:sz w:val="28"/>
              </w:rPr>
            </w:pPr>
            <w:r>
              <w:rPr>
                <w:rFonts w:ascii="Times New Roman" w:hAnsi="Times New Roman"/>
                <w:sz w:val="28"/>
              </w:rPr>
              <w:t>Правительства Камчатского края</w:t>
            </w:r>
          </w:p>
        </w:tc>
      </w:tr>
      <w:tr w:rsidR="00BD50D8">
        <w:tc>
          <w:tcPr>
            <w:tcW w:w="480" w:type="dxa"/>
            <w:tcBorders>
              <w:top w:val="nil"/>
              <w:left w:val="nil"/>
              <w:bottom w:val="nil"/>
              <w:right w:val="nil"/>
            </w:tcBorders>
          </w:tcPr>
          <w:p w:rsidR="00BD50D8" w:rsidRDefault="00BD50D8">
            <w:pPr>
              <w:jc w:val="right"/>
              <w:rPr>
                <w:rFonts w:ascii="Times New Roman" w:hAnsi="Times New Roman"/>
                <w:sz w:val="28"/>
              </w:rPr>
            </w:pPr>
          </w:p>
        </w:tc>
        <w:tc>
          <w:tcPr>
            <w:tcW w:w="480" w:type="dxa"/>
            <w:tcBorders>
              <w:top w:val="nil"/>
              <w:left w:val="nil"/>
              <w:bottom w:val="nil"/>
              <w:right w:val="nil"/>
            </w:tcBorders>
          </w:tcPr>
          <w:p w:rsidR="00BD50D8" w:rsidRDefault="00BD50D8">
            <w:pPr>
              <w:jc w:val="right"/>
              <w:rPr>
                <w:rFonts w:ascii="Times New Roman" w:hAnsi="Times New Roman"/>
                <w:sz w:val="28"/>
              </w:rPr>
            </w:pPr>
          </w:p>
        </w:tc>
        <w:tc>
          <w:tcPr>
            <w:tcW w:w="480" w:type="dxa"/>
            <w:tcBorders>
              <w:top w:val="nil"/>
              <w:left w:val="nil"/>
              <w:bottom w:val="nil"/>
              <w:right w:val="nil"/>
            </w:tcBorders>
          </w:tcPr>
          <w:p w:rsidR="00BD50D8" w:rsidRDefault="00BD50D8">
            <w:pPr>
              <w:jc w:val="right"/>
              <w:rPr>
                <w:rFonts w:ascii="Times New Roman" w:hAnsi="Times New Roman"/>
                <w:sz w:val="28"/>
              </w:rPr>
            </w:pPr>
          </w:p>
        </w:tc>
        <w:tc>
          <w:tcPr>
            <w:tcW w:w="3661" w:type="dxa"/>
            <w:tcBorders>
              <w:top w:val="nil"/>
              <w:left w:val="nil"/>
              <w:bottom w:val="nil"/>
              <w:right w:val="nil"/>
            </w:tcBorders>
          </w:tcPr>
          <w:p w:rsidR="00BD50D8" w:rsidRDefault="00BD50D8">
            <w:pPr>
              <w:jc w:val="right"/>
              <w:rPr>
                <w:rFonts w:ascii="Times New Roman" w:hAnsi="Times New Roman"/>
                <w:sz w:val="28"/>
              </w:rPr>
            </w:pPr>
          </w:p>
        </w:tc>
        <w:tc>
          <w:tcPr>
            <w:tcW w:w="480" w:type="dxa"/>
            <w:tcBorders>
              <w:top w:val="nil"/>
              <w:left w:val="nil"/>
              <w:bottom w:val="nil"/>
              <w:right w:val="nil"/>
            </w:tcBorders>
          </w:tcPr>
          <w:p w:rsidR="00BD50D8" w:rsidRDefault="00DD54EA">
            <w:pPr>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BD50D8" w:rsidRDefault="00DD54EA">
            <w:pPr>
              <w:jc w:val="right"/>
              <w:rPr>
                <w:rFonts w:ascii="Times New Roman" w:hAnsi="Times New Roman"/>
                <w:color w:val="FFFFFF"/>
                <w:sz w:val="28"/>
              </w:rPr>
            </w:pPr>
            <w:r>
              <w:rPr>
                <w:rFonts w:ascii="Times New Roman" w:hAnsi="Times New Roman"/>
                <w:color w:val="FFFFFF"/>
                <w:sz w:val="28"/>
              </w:rPr>
              <w:t>[</w:t>
            </w:r>
            <w:proofErr w:type="spellStart"/>
            <w:r>
              <w:rPr>
                <w:rFonts w:ascii="Times New Roman" w:hAnsi="Times New Roman"/>
                <w:color w:val="FFFFFF"/>
                <w:sz w:val="28"/>
              </w:rPr>
              <w:t>R</w:t>
            </w:r>
            <w:r>
              <w:rPr>
                <w:rFonts w:ascii="Times New Roman" w:hAnsi="Times New Roman"/>
                <w:color w:val="FFFFFF"/>
                <w:sz w:val="16"/>
              </w:rPr>
              <w:t>EGDATESTAMP</w:t>
            </w:r>
            <w:proofErr w:type="spellEnd"/>
            <w:r>
              <w:rPr>
                <w:rFonts w:ascii="Times New Roman" w:hAnsi="Times New Roman"/>
                <w:color w:val="FFFFFF"/>
                <w:sz w:val="16"/>
              </w:rPr>
              <w:t>]</w:t>
            </w:r>
          </w:p>
        </w:tc>
        <w:tc>
          <w:tcPr>
            <w:tcW w:w="486" w:type="dxa"/>
            <w:tcBorders>
              <w:top w:val="nil"/>
              <w:left w:val="nil"/>
              <w:bottom w:val="nil"/>
              <w:right w:val="nil"/>
            </w:tcBorders>
          </w:tcPr>
          <w:p w:rsidR="00BD50D8" w:rsidRDefault="00DD54EA">
            <w:pPr>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BD50D8" w:rsidRDefault="00DD54EA">
            <w:pPr>
              <w:jc w:val="right"/>
              <w:rPr>
                <w:rFonts w:ascii="Times New Roman" w:hAnsi="Times New Roman"/>
                <w:color w:val="FFFFFF"/>
                <w:sz w:val="28"/>
              </w:rPr>
            </w:pPr>
            <w:r>
              <w:rPr>
                <w:rFonts w:ascii="Times New Roman" w:hAnsi="Times New Roman"/>
                <w:color w:val="FFFFFF"/>
                <w:sz w:val="28"/>
              </w:rPr>
              <w:t>[</w:t>
            </w:r>
            <w:proofErr w:type="spellStart"/>
            <w:r>
              <w:rPr>
                <w:rFonts w:ascii="Times New Roman" w:hAnsi="Times New Roman"/>
                <w:color w:val="FFFFFF"/>
                <w:sz w:val="28"/>
              </w:rPr>
              <w:t>R</w:t>
            </w:r>
            <w:r>
              <w:rPr>
                <w:rFonts w:ascii="Times New Roman" w:hAnsi="Times New Roman"/>
                <w:color w:val="FFFFFF"/>
                <w:sz w:val="16"/>
              </w:rPr>
              <w:t>EGNUMSTAMP</w:t>
            </w:r>
            <w:proofErr w:type="spellEnd"/>
            <w:r>
              <w:rPr>
                <w:rFonts w:ascii="Times New Roman" w:hAnsi="Times New Roman"/>
                <w:color w:val="FFFFFF"/>
                <w:sz w:val="16"/>
              </w:rPr>
              <w:t>]</w:t>
            </w:r>
          </w:p>
        </w:tc>
      </w:tr>
    </w:tbl>
    <w:p w:rsidR="00BD50D8" w:rsidRDefault="00BD50D8">
      <w:pPr>
        <w:spacing w:after="0" w:line="240" w:lineRule="auto"/>
        <w:jc w:val="both"/>
        <w:rPr>
          <w:rFonts w:ascii="Times New Roman" w:hAnsi="Times New Roman"/>
        </w:rPr>
      </w:pPr>
    </w:p>
    <w:p w:rsidR="00BD50D8" w:rsidRDefault="00BD50D8">
      <w:pPr>
        <w:spacing w:after="0" w:line="240" w:lineRule="auto"/>
        <w:jc w:val="both"/>
        <w:rPr>
          <w:rFonts w:ascii="Times New Roman" w:hAnsi="Times New Roman"/>
        </w:rPr>
      </w:pPr>
    </w:p>
    <w:tbl>
      <w:tblPr>
        <w:tblStyle w:val="af4"/>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BD50D8">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3661" w:type="dxa"/>
            <w:tcBorders>
              <w:top w:val="nil"/>
              <w:left w:val="nil"/>
              <w:bottom w:val="nil"/>
              <w:right w:val="nil"/>
            </w:tcBorders>
          </w:tcPr>
          <w:p w:rsidR="00BD50D8" w:rsidRDefault="00BD50D8">
            <w:pPr>
              <w:widowControl w:val="0"/>
              <w:jc w:val="right"/>
              <w:rPr>
                <w:rFonts w:ascii="Times New Roman" w:hAnsi="Times New Roman"/>
                <w:sz w:val="28"/>
              </w:rPr>
            </w:pPr>
          </w:p>
        </w:tc>
        <w:tc>
          <w:tcPr>
            <w:tcW w:w="4536" w:type="dxa"/>
            <w:gridSpan w:val="4"/>
            <w:tcBorders>
              <w:top w:val="nil"/>
              <w:left w:val="nil"/>
              <w:bottom w:val="nil"/>
              <w:right w:val="nil"/>
            </w:tcBorders>
          </w:tcPr>
          <w:p w:rsidR="00BD50D8" w:rsidRDefault="00DD54EA">
            <w:pPr>
              <w:widowControl w:val="0"/>
              <w:rPr>
                <w:rFonts w:ascii="Times New Roman" w:hAnsi="Times New Roman"/>
                <w:sz w:val="28"/>
              </w:rPr>
            </w:pPr>
            <w:r>
              <w:rPr>
                <w:rFonts w:ascii="Times New Roman" w:hAnsi="Times New Roman"/>
                <w:sz w:val="28"/>
              </w:rPr>
              <w:t>«Приложение к постановлению</w:t>
            </w:r>
          </w:p>
        </w:tc>
      </w:tr>
      <w:tr w:rsidR="00BD50D8">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480" w:type="dxa"/>
            <w:tcBorders>
              <w:top w:val="nil"/>
              <w:left w:val="nil"/>
              <w:bottom w:val="nil"/>
              <w:right w:val="nil"/>
            </w:tcBorders>
          </w:tcPr>
          <w:p w:rsidR="00BD50D8" w:rsidRDefault="00BD50D8">
            <w:pPr>
              <w:widowControl w:val="0"/>
              <w:jc w:val="right"/>
              <w:rPr>
                <w:rFonts w:ascii="Times New Roman" w:hAnsi="Times New Roman"/>
                <w:sz w:val="28"/>
              </w:rPr>
            </w:pPr>
          </w:p>
        </w:tc>
        <w:tc>
          <w:tcPr>
            <w:tcW w:w="3661" w:type="dxa"/>
            <w:tcBorders>
              <w:top w:val="nil"/>
              <w:left w:val="nil"/>
              <w:bottom w:val="nil"/>
              <w:right w:val="nil"/>
            </w:tcBorders>
          </w:tcPr>
          <w:p w:rsidR="00BD50D8" w:rsidRDefault="00BD50D8">
            <w:pPr>
              <w:widowControl w:val="0"/>
              <w:jc w:val="right"/>
              <w:rPr>
                <w:rFonts w:ascii="Times New Roman" w:hAnsi="Times New Roman"/>
                <w:sz w:val="28"/>
              </w:rPr>
            </w:pPr>
          </w:p>
        </w:tc>
        <w:tc>
          <w:tcPr>
            <w:tcW w:w="4536" w:type="dxa"/>
            <w:gridSpan w:val="4"/>
            <w:tcBorders>
              <w:top w:val="nil"/>
              <w:left w:val="nil"/>
              <w:bottom w:val="nil"/>
              <w:right w:val="nil"/>
            </w:tcBorders>
          </w:tcPr>
          <w:p w:rsidR="00BD50D8" w:rsidRDefault="00DD54EA">
            <w:pPr>
              <w:widowControl w:val="0"/>
              <w:rPr>
                <w:rFonts w:ascii="Times New Roman" w:hAnsi="Times New Roman"/>
                <w:sz w:val="28"/>
              </w:rPr>
            </w:pPr>
            <w:r>
              <w:rPr>
                <w:rFonts w:ascii="Times New Roman" w:hAnsi="Times New Roman"/>
                <w:sz w:val="28"/>
              </w:rPr>
              <w:t>Правительства Камчатского края</w:t>
            </w:r>
          </w:p>
        </w:tc>
      </w:tr>
      <w:tr w:rsidR="00BD50D8">
        <w:tc>
          <w:tcPr>
            <w:tcW w:w="480" w:type="dxa"/>
            <w:tcBorders>
              <w:top w:val="nil"/>
              <w:left w:val="nil"/>
              <w:bottom w:val="nil"/>
              <w:right w:val="nil"/>
            </w:tcBorders>
          </w:tcPr>
          <w:p w:rsidR="00BD50D8" w:rsidRDefault="00BD50D8">
            <w:pPr>
              <w:jc w:val="right"/>
              <w:rPr>
                <w:rFonts w:ascii="Times New Roman" w:hAnsi="Times New Roman"/>
                <w:sz w:val="28"/>
              </w:rPr>
            </w:pPr>
          </w:p>
        </w:tc>
        <w:tc>
          <w:tcPr>
            <w:tcW w:w="480" w:type="dxa"/>
            <w:tcBorders>
              <w:top w:val="nil"/>
              <w:left w:val="nil"/>
              <w:bottom w:val="nil"/>
              <w:right w:val="nil"/>
            </w:tcBorders>
          </w:tcPr>
          <w:p w:rsidR="00BD50D8" w:rsidRDefault="00BD50D8">
            <w:pPr>
              <w:jc w:val="right"/>
              <w:rPr>
                <w:rFonts w:ascii="Times New Roman" w:hAnsi="Times New Roman"/>
                <w:sz w:val="28"/>
              </w:rPr>
            </w:pPr>
          </w:p>
        </w:tc>
        <w:tc>
          <w:tcPr>
            <w:tcW w:w="480" w:type="dxa"/>
            <w:tcBorders>
              <w:top w:val="nil"/>
              <w:left w:val="nil"/>
              <w:bottom w:val="nil"/>
              <w:right w:val="nil"/>
            </w:tcBorders>
          </w:tcPr>
          <w:p w:rsidR="00BD50D8" w:rsidRDefault="00BD50D8">
            <w:pPr>
              <w:jc w:val="right"/>
              <w:rPr>
                <w:rFonts w:ascii="Times New Roman" w:hAnsi="Times New Roman"/>
                <w:sz w:val="28"/>
              </w:rPr>
            </w:pPr>
          </w:p>
        </w:tc>
        <w:tc>
          <w:tcPr>
            <w:tcW w:w="3661" w:type="dxa"/>
            <w:tcBorders>
              <w:top w:val="nil"/>
              <w:left w:val="nil"/>
              <w:bottom w:val="nil"/>
              <w:right w:val="nil"/>
            </w:tcBorders>
          </w:tcPr>
          <w:p w:rsidR="00BD50D8" w:rsidRDefault="00BD50D8">
            <w:pPr>
              <w:jc w:val="right"/>
              <w:rPr>
                <w:rFonts w:ascii="Times New Roman" w:hAnsi="Times New Roman"/>
                <w:sz w:val="28"/>
              </w:rPr>
            </w:pPr>
          </w:p>
        </w:tc>
        <w:tc>
          <w:tcPr>
            <w:tcW w:w="480" w:type="dxa"/>
            <w:tcBorders>
              <w:top w:val="nil"/>
              <w:left w:val="nil"/>
              <w:bottom w:val="nil"/>
              <w:right w:val="nil"/>
            </w:tcBorders>
          </w:tcPr>
          <w:p w:rsidR="00BD50D8" w:rsidRDefault="00DD54EA">
            <w:pPr>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BD50D8" w:rsidRDefault="00DD54EA">
            <w:pPr>
              <w:jc w:val="center"/>
              <w:rPr>
                <w:rFonts w:ascii="Times New Roman" w:hAnsi="Times New Roman"/>
                <w:sz w:val="28"/>
              </w:rPr>
            </w:pPr>
            <w:r>
              <w:rPr>
                <w:rFonts w:ascii="Times New Roman" w:hAnsi="Times New Roman"/>
                <w:sz w:val="28"/>
              </w:rPr>
              <w:t>25.10.2021</w:t>
            </w:r>
          </w:p>
        </w:tc>
        <w:tc>
          <w:tcPr>
            <w:tcW w:w="486" w:type="dxa"/>
            <w:tcBorders>
              <w:top w:val="nil"/>
              <w:left w:val="nil"/>
              <w:bottom w:val="nil"/>
              <w:right w:val="nil"/>
            </w:tcBorders>
          </w:tcPr>
          <w:p w:rsidR="00BD50D8" w:rsidRDefault="00DD54EA">
            <w:pPr>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BD50D8" w:rsidRDefault="00DD54EA">
            <w:pPr>
              <w:jc w:val="center"/>
              <w:rPr>
                <w:rFonts w:ascii="Times New Roman" w:hAnsi="Times New Roman"/>
                <w:sz w:val="28"/>
              </w:rPr>
            </w:pPr>
            <w:r>
              <w:rPr>
                <w:rFonts w:ascii="Times New Roman" w:hAnsi="Times New Roman"/>
                <w:sz w:val="28"/>
              </w:rPr>
              <w:t>453-П</w:t>
            </w:r>
          </w:p>
        </w:tc>
      </w:tr>
    </w:tbl>
    <w:p w:rsidR="00BD50D8" w:rsidRDefault="00BD50D8">
      <w:pPr>
        <w:spacing w:after="0" w:line="240" w:lineRule="auto"/>
        <w:jc w:val="both"/>
        <w:rPr>
          <w:rFonts w:ascii="Times New Roman" w:hAnsi="Times New Roman"/>
          <w:sz w:val="28"/>
        </w:rPr>
      </w:pPr>
    </w:p>
    <w:p w:rsidR="00BD50D8" w:rsidRDefault="00BD50D8">
      <w:pPr>
        <w:spacing w:after="0" w:line="240" w:lineRule="auto"/>
        <w:ind w:firstLine="709"/>
        <w:jc w:val="both"/>
        <w:rPr>
          <w:rFonts w:ascii="Times New Roman" w:hAnsi="Times New Roman"/>
        </w:rPr>
      </w:pPr>
    </w:p>
    <w:p w:rsidR="00BD50D8" w:rsidRDefault="00DD54EA">
      <w:pPr>
        <w:widowControl w:val="0"/>
        <w:spacing w:after="0" w:line="240" w:lineRule="auto"/>
        <w:jc w:val="center"/>
        <w:rPr>
          <w:rFonts w:ascii="Times New Roman" w:hAnsi="Times New Roman"/>
          <w:sz w:val="28"/>
        </w:rPr>
      </w:pPr>
      <w:r>
        <w:rPr>
          <w:rFonts w:ascii="Times New Roman" w:hAnsi="Times New Roman"/>
          <w:sz w:val="28"/>
        </w:rPr>
        <w:t>Положение</w:t>
      </w:r>
    </w:p>
    <w:p w:rsidR="00BD50D8" w:rsidRDefault="00DD54EA">
      <w:pPr>
        <w:widowControl w:val="0"/>
        <w:spacing w:after="0" w:line="240" w:lineRule="auto"/>
        <w:jc w:val="center"/>
        <w:rPr>
          <w:rFonts w:ascii="Times New Roman" w:hAnsi="Times New Roman"/>
          <w:sz w:val="28"/>
        </w:rPr>
      </w:pPr>
      <w:r>
        <w:rPr>
          <w:rFonts w:ascii="Times New Roman" w:hAnsi="Times New Roman"/>
          <w:sz w:val="28"/>
        </w:rPr>
        <w:t>о региональном государственном экологическом</w:t>
      </w:r>
    </w:p>
    <w:p w:rsidR="00BD50D8" w:rsidRDefault="00DD54EA">
      <w:pPr>
        <w:widowControl w:val="0"/>
        <w:spacing w:after="0" w:line="240" w:lineRule="auto"/>
        <w:jc w:val="center"/>
        <w:rPr>
          <w:rFonts w:ascii="Times New Roman" w:hAnsi="Times New Roman"/>
          <w:sz w:val="28"/>
        </w:rPr>
      </w:pPr>
      <w:r>
        <w:rPr>
          <w:rFonts w:ascii="Times New Roman" w:hAnsi="Times New Roman"/>
          <w:sz w:val="28"/>
        </w:rPr>
        <w:t>контроле (надзоре) в Камчатском крае</w:t>
      </w:r>
    </w:p>
    <w:p w:rsidR="00BD50D8" w:rsidRDefault="00BD50D8">
      <w:pPr>
        <w:widowControl w:val="0"/>
        <w:spacing w:after="0" w:line="240" w:lineRule="auto"/>
        <w:rPr>
          <w:rFonts w:ascii="Times New Roman" w:hAnsi="Times New Roman"/>
          <w:sz w:val="28"/>
        </w:rPr>
      </w:pPr>
    </w:p>
    <w:p w:rsidR="00BD50D8" w:rsidRDefault="00BD50D8">
      <w:pPr>
        <w:widowControl w:val="0"/>
        <w:spacing w:after="0" w:line="240" w:lineRule="auto"/>
        <w:rPr>
          <w:rFonts w:ascii="Times New Roman" w:hAnsi="Times New Roman"/>
          <w:sz w:val="28"/>
        </w:rPr>
      </w:pPr>
    </w:p>
    <w:p w:rsidR="00BD50D8" w:rsidRDefault="00DD54EA">
      <w:pPr>
        <w:widowControl w:val="0"/>
        <w:spacing w:after="0" w:line="240" w:lineRule="auto"/>
        <w:jc w:val="center"/>
        <w:outlineLvl w:val="1"/>
        <w:rPr>
          <w:rFonts w:ascii="Times New Roman" w:hAnsi="Times New Roman"/>
          <w:sz w:val="28"/>
        </w:rPr>
      </w:pPr>
      <w:r>
        <w:rPr>
          <w:rFonts w:ascii="Times New Roman" w:hAnsi="Times New Roman"/>
          <w:sz w:val="28"/>
        </w:rPr>
        <w:t>1. Общие положения</w:t>
      </w:r>
    </w:p>
    <w:p w:rsidR="00BD50D8" w:rsidRDefault="00BD50D8" w:rsidP="00DD54EA">
      <w:pPr>
        <w:widowControl w:val="0"/>
        <w:tabs>
          <w:tab w:val="left" w:pos="1134"/>
        </w:tabs>
        <w:spacing w:after="0" w:line="240" w:lineRule="auto"/>
        <w:jc w:val="both"/>
        <w:rPr>
          <w:rFonts w:ascii="Times New Roman" w:hAnsi="Times New Roman"/>
          <w:sz w:val="28"/>
        </w:rPr>
      </w:pP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Настоящее Положение устанавливает порядок организации и осуществления регионального государственного экологического контроля (надзора) в Камчатском крае (далее – государственный экологический контроль).</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Предметом государственного экологического контроля является:</w:t>
      </w:r>
    </w:p>
    <w:p w:rsidR="00BD50D8" w:rsidRDefault="00DD54EA" w:rsidP="00DD54EA">
      <w:pPr>
        <w:widowControl w:val="0"/>
        <w:numPr>
          <w:ilvl w:val="0"/>
          <w:numId w:val="2"/>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соблюдение юридическими лицами, индивидуальными предпринимателями, гражданами и иными физическими лицами (далее – контролируемые лица) при осуществлении хозяйственной и иной деятельности обязательных требований в области охраны окружающей среды, включая требования, содержащиеся в разрешительных документах и установленные Федеральным законом от 10.01.2002 № 7-ФЗ «Об охране окружающей среды» (далее – Федеральный закон «Об охране окружающей среды»), Федеральным законом от 23.11.1995 № 174-ФЗ «Об экологической экспертизе», Федеральным законом от 24.06.1998 № 89-ФЗ «Об отходах производства и потребления», Федеральным законом от 04.05.1999 № 96-ФЗ «Об охране атмосферного воздуха», Градостроительным кодексом Российской Федерации, Водным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07.12.2011 № 416-ФЗ «О водоснабжении и водоотведении», Федеральным законом от 21.07.2014 № 219-ФЗ «О внесении изменений в Федеральный закон «Об охране окружающей среды» и отдельные законодательные акты Российской Федерации», Федеральным законом от 26.07.2019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Камчатского края, в отношении объектов, не подлежащих федеральному государственному экологическому контролю (надзору) (далее – обязательные требования);</w:t>
      </w:r>
    </w:p>
    <w:p w:rsidR="00BD50D8" w:rsidRDefault="00DD54EA" w:rsidP="00DD54EA">
      <w:pPr>
        <w:widowControl w:val="0"/>
        <w:numPr>
          <w:ilvl w:val="0"/>
          <w:numId w:val="2"/>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lastRenderedPageBreak/>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27.12.2002 № 184-ФЗ «О техническом регулировании», в отношении объектов, не подлежащих федеральному государственному экологическому контролю (надзору).</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 разрешительным документам, указанным в пункте 1 части 2 настоящего Положения, в отношении объектов, подлежащих государственному экологическому контролю, относятся:</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свидетельство о постановке объекта, оказывающего негативное воздействие на окружающую среду (далее – объект </w:t>
      </w:r>
      <w:proofErr w:type="spellStart"/>
      <w:r>
        <w:rPr>
          <w:rFonts w:ascii="Times New Roman" w:hAnsi="Times New Roman"/>
          <w:sz w:val="28"/>
        </w:rPr>
        <w:t>HBOC</w:t>
      </w:r>
      <w:proofErr w:type="spellEnd"/>
      <w:r>
        <w:rPr>
          <w:rFonts w:ascii="Times New Roman" w:hAnsi="Times New Roman"/>
          <w:sz w:val="28"/>
        </w:rPr>
        <w:t xml:space="preserve">), на государственный учет, свидетельство об актуализации сведений об объекте </w:t>
      </w:r>
      <w:proofErr w:type="spellStart"/>
      <w:r>
        <w:rPr>
          <w:rFonts w:ascii="Times New Roman" w:hAnsi="Times New Roman"/>
          <w:sz w:val="28"/>
        </w:rPr>
        <w:t>HBOC</w:t>
      </w:r>
      <w:proofErr w:type="spellEnd"/>
      <w:r>
        <w:rPr>
          <w:rFonts w:ascii="Times New Roman" w:hAnsi="Times New Roman"/>
          <w:sz w:val="28"/>
        </w:rPr>
        <w:t>;</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документ об утверждении нормативов допустимых выбросов с приложением санитарно-эпидемиологического заключения о соответствии указанных нормативов санитарным правилам (для объектов II категории, не получающих комплексное экологическое разрешение, и объектов III категории);</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разрешение на временные выбросы, разрешение на временные сбросы с приложением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согласованным в порядке, установленном Правительством Российской Федерации от 09.12.2020 № 2055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 (в случаях, предусмотренных статьей 23 Федерального закона «Об охране окружающей среды»);</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мероприятия по уменьшению выбросов загрязняющих веществ в атмосферный воздух в периоды неблагоприятных метеорологических условий с отметкой об их согласовании в установленном порядке (для объектов I–III категории);</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документы, свидетельствующие о проведении инвентаризации деятельности хозяйствующего субъекта на предмет выявления процессов, в результате осуществления которых происходит (может происходить) образование отходов производства и потребления;</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решение о подтверждении отнесения отходов к конкретному классу опасности (для отходов I–IV класса опасности);</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положительное заключение государственной экологической экспертизы (при необходимости);</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договор водопользования (при необходимости)</w:t>
      </w:r>
      <w:r w:rsidR="005363E0">
        <w:rPr>
          <w:rFonts w:ascii="Times New Roman" w:hAnsi="Times New Roman"/>
          <w:sz w:val="28"/>
        </w:rPr>
        <w:t>;</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решение о предоставлении водного объекта (части водного объекта) в пользование (при необходимости);</w:t>
      </w:r>
    </w:p>
    <w:p w:rsidR="00BD50D8" w:rsidRDefault="00DD54EA" w:rsidP="00DD54EA">
      <w:pPr>
        <w:widowControl w:val="0"/>
        <w:numPr>
          <w:ilvl w:val="0"/>
          <w:numId w:val="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w:t>
      </w:r>
      <w:r>
        <w:rPr>
          <w:rFonts w:ascii="Times New Roman" w:hAnsi="Times New Roman"/>
          <w:sz w:val="28"/>
        </w:rPr>
        <w:lastRenderedPageBreak/>
        <w:t>на озоноразрушающие вещества и продукцию, их содержащую.</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Государственный экологический контроль осуществляет Министерство природных ресурсов и экологии Камчатского края (далее – контрольный орган, Министерство).</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Должностными лицами контрольного органа, уполномоченными на осуществление государственного экологического контроля, являются:</w:t>
      </w:r>
    </w:p>
    <w:p w:rsidR="00BD50D8" w:rsidRDefault="00DD54EA" w:rsidP="00DD54EA">
      <w:pPr>
        <w:widowControl w:val="0"/>
        <w:numPr>
          <w:ilvl w:val="0"/>
          <w:numId w:val="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Министр природных ресурсов и экологии Камчатского края (далее – Министр), являющийся главным государственным инспектором в области охраны окружающей среды Камчатского края;</w:t>
      </w:r>
    </w:p>
    <w:p w:rsidR="00BD50D8" w:rsidRDefault="00DD54EA" w:rsidP="00DD54EA">
      <w:pPr>
        <w:widowControl w:val="0"/>
        <w:numPr>
          <w:ilvl w:val="0"/>
          <w:numId w:val="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заместитель Министра – начальник управления государственного экологического надзора Министерства (далее – Управление), являющийся заместителем главного государственного инспектора в области охраны окружающей среды Камчатского края (далее – заместитель Министра);</w:t>
      </w:r>
    </w:p>
    <w:p w:rsidR="00BD50D8" w:rsidRDefault="00DD54EA" w:rsidP="00DD54EA">
      <w:pPr>
        <w:widowControl w:val="0"/>
        <w:numPr>
          <w:ilvl w:val="0"/>
          <w:numId w:val="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заместитель начальника Управления, являющийся старшим государственным инспектором в области охраны окружающей среды Камчатского края;</w:t>
      </w:r>
    </w:p>
    <w:p w:rsidR="00BD50D8" w:rsidRDefault="00DD54EA" w:rsidP="00DD54EA">
      <w:pPr>
        <w:widowControl w:val="0"/>
        <w:numPr>
          <w:ilvl w:val="0"/>
          <w:numId w:val="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инспекторы по государственному контролю (надзору) Управления Министерства, которые осуществляют полномочия государственных инспекторов в области охраны окружающей среды Камчатского края (далее – государственные инспекторы Управления).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Должностными лицами, уполномоченными на принятие решений о проведении контрольных (надзорных) мероприятий, являются:</w:t>
      </w:r>
    </w:p>
    <w:p w:rsidR="00BD50D8" w:rsidRDefault="00DD54EA" w:rsidP="00DD54EA">
      <w:pPr>
        <w:pStyle w:val="a9"/>
        <w:widowControl w:val="0"/>
        <w:numPr>
          <w:ilvl w:val="0"/>
          <w:numId w:val="5"/>
        </w:numPr>
        <w:tabs>
          <w:tab w:val="left" w:pos="1134"/>
        </w:tabs>
        <w:spacing w:after="0" w:line="240" w:lineRule="auto"/>
        <w:ind w:left="0" w:firstLine="709"/>
        <w:jc w:val="both"/>
        <w:rPr>
          <w:rFonts w:ascii="Times New Roman" w:hAnsi="Times New Roman"/>
          <w:sz w:val="28"/>
        </w:rPr>
      </w:pPr>
      <w:r>
        <w:rPr>
          <w:rFonts w:ascii="Times New Roman" w:hAnsi="Times New Roman"/>
          <w:sz w:val="28"/>
        </w:rPr>
        <w:t>Министр – для проведения контрольного (надзорного) мероприятия, предусматривающего взаимодействие с контролируемым лицом и без такого взаимодействия, при этом решение о проведении контрольного (надзорного) мероприятия оформляется в соответствии со статьей 64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BD50D8" w:rsidRDefault="00DD54EA" w:rsidP="00DD54EA">
      <w:pPr>
        <w:pStyle w:val="a9"/>
        <w:widowControl w:val="0"/>
        <w:numPr>
          <w:ilvl w:val="0"/>
          <w:numId w:val="5"/>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заместитель Министра (заместитель начальника Управления на время отсутствия заместителя Министра) – для проведения наблюдений за соблюдением обязательных требований, выездного обследования, проводимых без взаимодействия с контролируемым лицом, при этом решение о проведении контрольного (надзорного) мероприятия оформляется в виде поручения (резолюции) к документу, внесенному в информационную систему «Единая система электронного документооборота» (далее – </w:t>
      </w:r>
      <w:proofErr w:type="spellStart"/>
      <w:r>
        <w:rPr>
          <w:rFonts w:ascii="Times New Roman" w:hAnsi="Times New Roman"/>
          <w:sz w:val="28"/>
        </w:rPr>
        <w:t>ИС</w:t>
      </w:r>
      <w:proofErr w:type="spellEnd"/>
      <w:r>
        <w:rPr>
          <w:rFonts w:ascii="Times New Roman" w:hAnsi="Times New Roman"/>
          <w:sz w:val="28"/>
        </w:rPr>
        <w:t> ЕСЭД), в виде поручения (задачи) в приложении (на сервисах) «Типовое облачное решение «Контрольно-надзорная деятельность» (ТОР КНД) и (или) иным доступным способом, обеспечивающим возможность фиксации выдачи поручения и контроля сроков его исполнения.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 отношениям, связанным с осуществлением государственного экологического контроля, применяются положения Федерального закона «О государственном контроле (надзоре) и муниципальном контроле в Российской Федерации».</w:t>
      </w:r>
    </w:p>
    <w:p w:rsidR="00BD50D8" w:rsidRDefault="00BD50D8" w:rsidP="00DD54EA">
      <w:pPr>
        <w:widowControl w:val="0"/>
        <w:tabs>
          <w:tab w:val="left" w:pos="1134"/>
        </w:tabs>
        <w:spacing w:after="0" w:line="240" w:lineRule="auto"/>
        <w:ind w:firstLine="709"/>
        <w:jc w:val="both"/>
        <w:rPr>
          <w:rFonts w:ascii="Times New Roman" w:hAnsi="Times New Roman"/>
          <w:sz w:val="28"/>
        </w:rPr>
      </w:pPr>
    </w:p>
    <w:p w:rsidR="00BD50D8" w:rsidRDefault="00DD54EA" w:rsidP="00DD54EA">
      <w:pPr>
        <w:widowControl w:val="0"/>
        <w:tabs>
          <w:tab w:val="left" w:pos="1134"/>
        </w:tabs>
        <w:spacing w:after="0" w:line="240" w:lineRule="auto"/>
        <w:jc w:val="center"/>
        <w:outlineLvl w:val="1"/>
        <w:rPr>
          <w:rFonts w:ascii="Times New Roman" w:hAnsi="Times New Roman"/>
          <w:sz w:val="28"/>
        </w:rPr>
      </w:pPr>
      <w:r>
        <w:rPr>
          <w:rFonts w:ascii="Times New Roman" w:hAnsi="Times New Roman"/>
          <w:sz w:val="28"/>
        </w:rPr>
        <w:t>2. Управление рисками причинения вреда (ущерба) охраняемым законом ценностям при осуществлении государственного экологического контроля</w:t>
      </w:r>
    </w:p>
    <w:p w:rsidR="00BD50D8" w:rsidRDefault="00BD50D8" w:rsidP="00DD54EA">
      <w:pPr>
        <w:widowControl w:val="0"/>
        <w:tabs>
          <w:tab w:val="left" w:pos="1134"/>
        </w:tabs>
        <w:spacing w:after="0" w:line="240" w:lineRule="auto"/>
        <w:jc w:val="both"/>
        <w:rPr>
          <w:rFonts w:ascii="Times New Roman" w:hAnsi="Times New Roman"/>
          <w:sz w:val="28"/>
        </w:rPr>
      </w:pP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Министерство осуществляет государственный экологический контроль в отношении объектов государственного экологического контроля (далее – объекты контроля), не отнесенных к объектам федерального государственного экологического контроля (надзора).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При осуществлении юридическим лицом или индивидуальным предпринимателем хозяйственной и (или) иной деятельности с использованием объектов </w:t>
      </w:r>
      <w:proofErr w:type="spellStart"/>
      <w:r>
        <w:rPr>
          <w:rFonts w:ascii="Times New Roman" w:hAnsi="Times New Roman"/>
          <w:sz w:val="28"/>
        </w:rPr>
        <w:t>HBOC</w:t>
      </w:r>
      <w:proofErr w:type="spellEnd"/>
      <w:r>
        <w:rPr>
          <w:rFonts w:ascii="Times New Roman" w:hAnsi="Times New Roman"/>
          <w:sz w:val="28"/>
        </w:rPr>
        <w:t xml:space="preserve">, хотя бы один из которых подлежит федеральному государственному экологическому контролю (надзору), в отношении всех таких объектов </w:t>
      </w:r>
      <w:proofErr w:type="spellStart"/>
      <w:r>
        <w:rPr>
          <w:rFonts w:ascii="Times New Roman" w:hAnsi="Times New Roman"/>
          <w:sz w:val="28"/>
        </w:rPr>
        <w:t>HBOC</w:t>
      </w:r>
      <w:proofErr w:type="spellEnd"/>
      <w:r>
        <w:rPr>
          <w:rFonts w:ascii="Times New Roman" w:hAnsi="Times New Roman"/>
          <w:sz w:val="28"/>
        </w:rPr>
        <w:t xml:space="preserve"> и такого юридического лица или индивидуального предпринимателя осуществляется федеральный государственный экологический контроль (надзор).</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Учет объектов контроля ведется в виде утверждаемого Министерством перечня объектов контроля.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Учет объектов контроля осуществляется на основе сведений, поступающих в Министерство при:</w:t>
      </w:r>
    </w:p>
    <w:p w:rsidR="00BD50D8" w:rsidRDefault="00DD54EA" w:rsidP="00DD54EA">
      <w:pPr>
        <w:widowControl w:val="0"/>
        <w:numPr>
          <w:ilvl w:val="0"/>
          <w:numId w:val="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ведении государственного реестра объектов </w:t>
      </w:r>
      <w:proofErr w:type="spellStart"/>
      <w:r>
        <w:rPr>
          <w:rFonts w:ascii="Times New Roman" w:hAnsi="Times New Roman"/>
          <w:sz w:val="28"/>
        </w:rPr>
        <w:t>HBOC</w:t>
      </w:r>
      <w:proofErr w:type="spellEnd"/>
      <w:r>
        <w:rPr>
          <w:rFonts w:ascii="Times New Roman" w:hAnsi="Times New Roman"/>
          <w:sz w:val="28"/>
        </w:rPr>
        <w:t>;</w:t>
      </w:r>
    </w:p>
    <w:p w:rsidR="00BD50D8" w:rsidRDefault="00DD54EA" w:rsidP="00DD54EA">
      <w:pPr>
        <w:widowControl w:val="0"/>
        <w:numPr>
          <w:ilvl w:val="0"/>
          <w:numId w:val="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ведении государственного водного реестра;</w:t>
      </w:r>
    </w:p>
    <w:p w:rsidR="00BD50D8" w:rsidRDefault="00DD54EA" w:rsidP="00DD54EA">
      <w:pPr>
        <w:widowControl w:val="0"/>
        <w:numPr>
          <w:ilvl w:val="0"/>
          <w:numId w:val="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предоставлении государственных услуг;</w:t>
      </w:r>
    </w:p>
    <w:p w:rsidR="00BD50D8" w:rsidRDefault="00DD54EA" w:rsidP="00DD54EA">
      <w:pPr>
        <w:widowControl w:val="0"/>
        <w:numPr>
          <w:ilvl w:val="0"/>
          <w:numId w:val="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сборе, обработке, анализе и учете информации об объектах контроля, представляемой контрольному органу в соответствии с нормативными правовыми актами Российской Федерации, а также информации, получаемой в рамках межведомственного взаимодействия.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При осуществлении государственного экологического контроля применяется система оценки и управления рисками.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Контрольный орган при осуществлении государственного экологического контроля относит объекты контроля к одной из следующих категорий риска причинения вреда (ущерба) охраняемым законом ценностям (далее – категории риска):</w:t>
      </w:r>
    </w:p>
    <w:p w:rsidR="00BD50D8" w:rsidRDefault="00DD54EA" w:rsidP="00DD54EA">
      <w:pPr>
        <w:widowControl w:val="0"/>
        <w:numPr>
          <w:ilvl w:val="0"/>
          <w:numId w:val="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высокий риск;</w:t>
      </w:r>
    </w:p>
    <w:p w:rsidR="00BD50D8" w:rsidRDefault="00DD54EA" w:rsidP="00DD54EA">
      <w:pPr>
        <w:widowControl w:val="0"/>
        <w:numPr>
          <w:ilvl w:val="0"/>
          <w:numId w:val="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значительный риск;</w:t>
      </w:r>
    </w:p>
    <w:p w:rsidR="00BD50D8" w:rsidRDefault="00DD54EA" w:rsidP="00DD54EA">
      <w:pPr>
        <w:widowControl w:val="0"/>
        <w:numPr>
          <w:ilvl w:val="0"/>
          <w:numId w:val="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средний риск;</w:t>
      </w:r>
    </w:p>
    <w:p w:rsidR="00BD50D8" w:rsidRDefault="00DD54EA" w:rsidP="00DD54EA">
      <w:pPr>
        <w:widowControl w:val="0"/>
        <w:numPr>
          <w:ilvl w:val="0"/>
          <w:numId w:val="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умеренный риск;</w:t>
      </w:r>
    </w:p>
    <w:p w:rsidR="00BD50D8" w:rsidRDefault="00DD54EA" w:rsidP="00DD54EA">
      <w:pPr>
        <w:widowControl w:val="0"/>
        <w:numPr>
          <w:ilvl w:val="0"/>
          <w:numId w:val="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низкий риск.</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Отнесение объектов контроля к определенной категории риска осуществляется на основании сопоставления характеристик объекта НВОС с критериями отнесения объектов контроля к категориям риска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Положению.</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Решение об отнесении объектов контроля к категориям риска причинения вреда (ущерба) в рамках государственного экологического контроля принимается путем внесения Министерством через личный кабинет Министерства в единый реестр видов государственного контроля (надзора) данных об объекте контроля с </w:t>
      </w:r>
      <w:r>
        <w:rPr>
          <w:rFonts w:ascii="Times New Roman" w:hAnsi="Times New Roman"/>
          <w:sz w:val="28"/>
        </w:rPr>
        <w:lastRenderedPageBreak/>
        <w:t>указанием сведений о контролируемом лице, описания объекта контроля и присвоенной категории риска в перечне объектов контроля, отдельно по каждой категории риска.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Контрольный орган ведет перечень объектов контроля, учитываемых в рамках формирования ежегодного плана контрольных (надзорных) мероприятий, с указанием категории риска. В отношении объектов, отнесенных к категории значительного, среднего, умеренного и низкого риска, плановые проверки не проводятся.</w:t>
      </w:r>
    </w:p>
    <w:p w:rsidR="00BD50D8" w:rsidRDefault="00BD50D8" w:rsidP="00DD54EA">
      <w:pPr>
        <w:widowControl w:val="0"/>
        <w:tabs>
          <w:tab w:val="left" w:pos="1134"/>
        </w:tabs>
        <w:spacing w:after="0" w:line="240" w:lineRule="auto"/>
        <w:ind w:firstLine="709"/>
        <w:jc w:val="both"/>
        <w:rPr>
          <w:rFonts w:ascii="Times New Roman" w:hAnsi="Times New Roman"/>
          <w:sz w:val="28"/>
        </w:rPr>
      </w:pPr>
    </w:p>
    <w:p w:rsidR="00BD50D8" w:rsidRDefault="00DD54EA" w:rsidP="00DD54EA">
      <w:pPr>
        <w:widowControl w:val="0"/>
        <w:tabs>
          <w:tab w:val="left" w:pos="1134"/>
        </w:tabs>
        <w:spacing w:after="0" w:line="240" w:lineRule="auto"/>
        <w:jc w:val="center"/>
        <w:outlineLvl w:val="1"/>
        <w:rPr>
          <w:rFonts w:ascii="Times New Roman" w:hAnsi="Times New Roman"/>
          <w:sz w:val="28"/>
        </w:rPr>
      </w:pPr>
      <w:r>
        <w:rPr>
          <w:rFonts w:ascii="Times New Roman" w:hAnsi="Times New Roman"/>
          <w:sz w:val="28"/>
        </w:rPr>
        <w:t>3. Организация контрольных (надзорных) мероприятий при осуществлении государственного экологического контроля</w:t>
      </w:r>
    </w:p>
    <w:p w:rsidR="00BD50D8" w:rsidRDefault="00BD50D8" w:rsidP="00DD54EA">
      <w:pPr>
        <w:widowControl w:val="0"/>
        <w:tabs>
          <w:tab w:val="left" w:pos="1134"/>
        </w:tabs>
        <w:spacing w:after="0" w:line="240" w:lineRule="auto"/>
        <w:ind w:firstLine="709"/>
        <w:jc w:val="both"/>
        <w:rPr>
          <w:rFonts w:ascii="Times New Roman" w:hAnsi="Times New Roman"/>
          <w:sz w:val="28"/>
        </w:rPr>
      </w:pP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При осуществлении государственного экологического контроля проводятся плановые и внеплановые контрольные (надзорные) мероприятия. В соответствии с частью 5 статьи 54 Градостроительного кодекса Российской Федерации осуществление в отношении объектов капитального строительства регионального государственного экологического контроля (надзора) не предусмотрено.</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При осуществлении регионального государственного экологического контроля плановые контрольные (надзорные) мероприятия проводятся только в отношении объектов высокой категории риска с периодичностью одно плановое контрольное (надзорное) мероприятие в два года.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Внеплановые контрольные (надзорные) мероприятия проводятся по основаниям и в порядке, предусмотренным пунктами 1, 3–9 части 1 статьи 57 и статьей 66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Контрольные (надзорные) мероприятия в рамках государственного экологического контроля могут проводиться во взаимодействии с контролируемым лицом и без такого взаимодействия.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Во взаимодействии с контролируемым лицом в рамках государственного экологического контроля контрольным органом могут проводиться следующие виды плановых (внеплановых) контрольных (надзорных) мероприятий:</w:t>
      </w:r>
    </w:p>
    <w:p w:rsidR="00BD50D8" w:rsidRDefault="00DD54EA" w:rsidP="00DD54EA">
      <w:pPr>
        <w:widowControl w:val="0"/>
        <w:numPr>
          <w:ilvl w:val="0"/>
          <w:numId w:val="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рейдовый осмотр;</w:t>
      </w:r>
    </w:p>
    <w:p w:rsidR="00BD50D8" w:rsidRDefault="00DD54EA" w:rsidP="00DD54EA">
      <w:pPr>
        <w:widowControl w:val="0"/>
        <w:numPr>
          <w:ilvl w:val="0"/>
          <w:numId w:val="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документарная проверка;</w:t>
      </w:r>
    </w:p>
    <w:p w:rsidR="00BD50D8" w:rsidRDefault="00DD54EA" w:rsidP="00DD54EA">
      <w:pPr>
        <w:widowControl w:val="0"/>
        <w:numPr>
          <w:ilvl w:val="0"/>
          <w:numId w:val="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инспекционный визит;</w:t>
      </w:r>
    </w:p>
    <w:p w:rsidR="00BD50D8" w:rsidRDefault="00DD54EA" w:rsidP="00DD54EA">
      <w:pPr>
        <w:widowControl w:val="0"/>
        <w:numPr>
          <w:ilvl w:val="0"/>
          <w:numId w:val="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выездная проверка.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Контрольные (надзорные) мероприятия, указанные в пункте 22 настоящего Положения, проводятся на основании решения, в котором указываются сведения, предусмотренные статьей 64 Федерального закона «О государственном контроле (надзоре) и муниципальном контроле в Российской Федерации». Уведомление (информирование) контролируемых лиц о проведении контрольного (надзорного) мероприятия осуществляется в соответствии со статьей 21 </w:t>
      </w:r>
      <w:r>
        <w:rPr>
          <w:rFonts w:ascii="Times New Roman" w:hAnsi="Times New Roman"/>
          <w:sz w:val="28"/>
        </w:rPr>
        <w:lastRenderedPageBreak/>
        <w:t>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Без взаимодействия с контролируемым лицом в рамках государственного экологического контроля Контрольным органом могут проводиться следующие виды контрольных (надзорных) мероприятий:</w:t>
      </w:r>
    </w:p>
    <w:p w:rsidR="00BD50D8" w:rsidRDefault="00DD54EA" w:rsidP="00DD54EA">
      <w:pPr>
        <w:widowControl w:val="0"/>
        <w:numPr>
          <w:ilvl w:val="0"/>
          <w:numId w:val="9"/>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наблюдение за соблюдением обязательных требований;</w:t>
      </w:r>
    </w:p>
    <w:p w:rsidR="00BD50D8" w:rsidRDefault="00DD54EA" w:rsidP="00DD54EA">
      <w:pPr>
        <w:widowControl w:val="0"/>
        <w:numPr>
          <w:ilvl w:val="0"/>
          <w:numId w:val="9"/>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выездное обследование.</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Рейдовый осмотр.</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ходе рейдового осмотра могут совершаться следующие контрольные (надзорные) действия:</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осмотр;</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досмотр;</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опрос;</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получение письменных объяснений;</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истребование документов;</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отбор проб (образцов);</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инструментальное обследование;</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испытание;</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экспертиза;</w:t>
      </w:r>
    </w:p>
    <w:p w:rsidR="00BD50D8" w:rsidRDefault="00DD54EA" w:rsidP="00DD54EA">
      <w:pPr>
        <w:widowControl w:val="0"/>
        <w:numPr>
          <w:ilvl w:val="0"/>
          <w:numId w:val="1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эксперимент.</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Документарная проверка.</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ходе документарной проверки могут совершаться следующие контрольные (надзорные) действия:</w:t>
      </w:r>
    </w:p>
    <w:p w:rsidR="00BD50D8" w:rsidRDefault="00DD54EA" w:rsidP="00DD54EA">
      <w:pPr>
        <w:widowControl w:val="0"/>
        <w:numPr>
          <w:ilvl w:val="0"/>
          <w:numId w:val="1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получение письменных объяснений;</w:t>
      </w:r>
    </w:p>
    <w:p w:rsidR="00BD50D8" w:rsidRDefault="00DD54EA" w:rsidP="00DD54EA">
      <w:pPr>
        <w:widowControl w:val="0"/>
        <w:numPr>
          <w:ilvl w:val="0"/>
          <w:numId w:val="1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истребование документов;</w:t>
      </w:r>
    </w:p>
    <w:p w:rsidR="00BD50D8" w:rsidRDefault="00DD54EA" w:rsidP="00DD54EA">
      <w:pPr>
        <w:widowControl w:val="0"/>
        <w:numPr>
          <w:ilvl w:val="0"/>
          <w:numId w:val="1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экспертиза.</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Pr>
          <w:rFonts w:ascii="Times New Roman" w:hAnsi="Times New Roman"/>
          <w:sz w:val="28"/>
        </w:rPr>
        <w:lastRenderedPageBreak/>
        <w:t>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экологического контроля, информация об ошибках, о противоречиях и несоответствии сведений направляется контролируемому лицу с требованием представить в течение 10</w:t>
      </w:r>
      <w:r>
        <w:t> </w:t>
      </w:r>
      <w:r>
        <w:rPr>
          <w:rFonts w:ascii="Times New Roman" w:hAnsi="Times New Roman"/>
          <w:sz w:val="28"/>
        </w:rPr>
        <w:t>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экологического контроля, вправе дополнительно представить в контрольный орган документы, подтверждающие достоверность ранее представленных документов.</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контрольным органом от иных органов.</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 государственном контроле (надзоре) и муниципальном контроле в Российской </w:t>
      </w:r>
      <w:r>
        <w:rPr>
          <w:rFonts w:ascii="Times New Roman" w:hAnsi="Times New Roman"/>
          <w:sz w:val="28"/>
        </w:rPr>
        <w:lastRenderedPageBreak/>
        <w:t>Федерации».</w:t>
      </w:r>
    </w:p>
    <w:p w:rsidR="00BD50D8" w:rsidRDefault="00DD54EA" w:rsidP="00DD54EA">
      <w:pPr>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Инспекционный визит.</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В ходе инспекционного визита могут совершаться следующие контрольные (надзорные) действия: </w:t>
      </w:r>
    </w:p>
    <w:p w:rsidR="00BD50D8" w:rsidRDefault="00DD54EA" w:rsidP="00DD54EA">
      <w:pPr>
        <w:numPr>
          <w:ilvl w:val="1"/>
          <w:numId w:val="12"/>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осмотр</w:t>
      </w:r>
      <w:r w:rsidR="005363E0">
        <w:rPr>
          <w:rFonts w:ascii="Times New Roman" w:hAnsi="Times New Roman"/>
          <w:sz w:val="28"/>
        </w:rPr>
        <w:t>;</w:t>
      </w:r>
    </w:p>
    <w:p w:rsidR="00BD50D8" w:rsidRDefault="00DD54EA" w:rsidP="00DD54EA">
      <w:pPr>
        <w:numPr>
          <w:ilvl w:val="1"/>
          <w:numId w:val="12"/>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опрос</w:t>
      </w:r>
      <w:r w:rsidR="005363E0">
        <w:rPr>
          <w:rFonts w:ascii="Times New Roman" w:hAnsi="Times New Roman"/>
          <w:sz w:val="28"/>
        </w:rPr>
        <w:t>;</w:t>
      </w:r>
    </w:p>
    <w:p w:rsidR="00BD50D8" w:rsidRDefault="00DD54EA" w:rsidP="00DD54EA">
      <w:pPr>
        <w:numPr>
          <w:ilvl w:val="1"/>
          <w:numId w:val="12"/>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получение письменных объяснений</w:t>
      </w:r>
      <w:r w:rsidR="005363E0">
        <w:rPr>
          <w:rFonts w:ascii="Times New Roman" w:hAnsi="Times New Roman"/>
          <w:sz w:val="28"/>
        </w:rPr>
        <w:t>;</w:t>
      </w:r>
    </w:p>
    <w:p w:rsidR="00BD50D8" w:rsidRDefault="00DD54EA" w:rsidP="00DD54EA">
      <w:pPr>
        <w:numPr>
          <w:ilvl w:val="1"/>
          <w:numId w:val="12"/>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инструментальное обследование</w:t>
      </w:r>
      <w:r w:rsidR="005363E0">
        <w:rPr>
          <w:rFonts w:ascii="Times New Roman" w:hAnsi="Times New Roman"/>
          <w:sz w:val="28"/>
        </w:rPr>
        <w:t>;</w:t>
      </w:r>
    </w:p>
    <w:p w:rsidR="00BD50D8" w:rsidRDefault="00DD54EA" w:rsidP="00DD54EA">
      <w:pPr>
        <w:numPr>
          <w:ilvl w:val="1"/>
          <w:numId w:val="12"/>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Контролируемые лица или их представители обязаны обеспечить беспрепятственный доступ инспектора в здания, сооружения, помещения. </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BD50D8" w:rsidRDefault="00DD54EA" w:rsidP="00DD54EA">
      <w:pPr>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Выездная проверка.</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ходе выездной проверки могут совершаться следующие контрольные (надзорные) действия:</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осмотр;</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досмотр;</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опрос;</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получение письменных объяснений;</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истребование документов;</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отбор проб (образцов);</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инструментальное обследование;</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испытание;</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экспертиза;</w:t>
      </w:r>
    </w:p>
    <w:p w:rsidR="00BD50D8" w:rsidRDefault="00DD54EA" w:rsidP="00DD54EA">
      <w:pPr>
        <w:widowControl w:val="0"/>
        <w:numPr>
          <w:ilvl w:val="0"/>
          <w:numId w:val="1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эксперимент.</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w:t>
      </w:r>
      <w:r>
        <w:rPr>
          <w:rFonts w:ascii="Times New Roman" w:hAnsi="Times New Roman"/>
          <w:sz w:val="28"/>
        </w:rPr>
        <w:lastRenderedPageBreak/>
        <w:t xml:space="preserve">а также с использованием мобильного приложения «Инспектор». </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Срок проведения выездной проверки составляет 10 рабочих дней. 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sz w:val="28"/>
        </w:rPr>
        <w:t>микропредприятия</w:t>
      </w:r>
      <w:proofErr w:type="spellEnd"/>
      <w:r>
        <w:rPr>
          <w:rFonts w:ascii="Times New Roman" w:hAnsi="Times New Roman"/>
          <w:sz w:val="28"/>
        </w:rPr>
        <w:t>. Надлежаще уведомленное о проведении контрольного (надзорного) мероприятия контролируемое лицо обязано обеспечить свое присутствие и (или) присутствие своего уполномоченного представителя при проведении контрольного (надзорного) мероприятия.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Наблюдение за соблюдением обязательных требований.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ходе наблюдения за соблюдением обязательных требований проводится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50D8" w:rsidRDefault="00DD54EA" w:rsidP="00DD54EA">
      <w:pPr>
        <w:widowControl w:val="0"/>
        <w:numPr>
          <w:ilvl w:val="0"/>
          <w:numId w:val="1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об объявлении предостережения о недопустимости нарушения обязательных требований;</w:t>
      </w:r>
    </w:p>
    <w:p w:rsidR="00BD50D8" w:rsidRDefault="00DD54EA" w:rsidP="00DD54EA">
      <w:pPr>
        <w:widowControl w:val="0"/>
        <w:numPr>
          <w:ilvl w:val="0"/>
          <w:numId w:val="1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numPr>
          <w:ilvl w:val="0"/>
          <w:numId w:val="1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о выдаче предписания об устранении выявленных нарушений в порядке, </w:t>
      </w:r>
      <w:r>
        <w:rPr>
          <w:rFonts w:ascii="Times New Roman" w:hAnsi="Times New Roman"/>
          <w:sz w:val="28"/>
        </w:rPr>
        <w:lastRenderedPageBreak/>
        <w:t>предусмотренном пунктом 1 части 2 статьи 90 Федерального закона «О государственном контроле (надзоре) и муниципальном контроле в Российской Федерации», если иное не предусмотрено федеральными законами и принимаемыми в соответствии с ними нормативными правовыми актами.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Выездное обследование.</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ходе выездного обследования проводится оценка соблюдения контролируемым лицом обязательных требований.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контроля, при этом не допускается взаимодействие с контролируемым лицом.</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D50D8" w:rsidRDefault="00DD54EA" w:rsidP="00DD54EA">
      <w:pPr>
        <w:widowControl w:val="0"/>
        <w:numPr>
          <w:ilvl w:val="0"/>
          <w:numId w:val="15"/>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осмотр;</w:t>
      </w:r>
    </w:p>
    <w:p w:rsidR="00BD50D8" w:rsidRDefault="00DD54EA" w:rsidP="00DD54EA">
      <w:pPr>
        <w:widowControl w:val="0"/>
        <w:numPr>
          <w:ilvl w:val="0"/>
          <w:numId w:val="15"/>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отбор проб (образцов);</w:t>
      </w:r>
    </w:p>
    <w:p w:rsidR="00BD50D8" w:rsidRDefault="00DD54EA" w:rsidP="00DD54EA">
      <w:pPr>
        <w:widowControl w:val="0"/>
        <w:numPr>
          <w:ilvl w:val="0"/>
          <w:numId w:val="15"/>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инструментальное обследование (с применением видеозаписи);</w:t>
      </w:r>
    </w:p>
    <w:p w:rsidR="00BD50D8" w:rsidRDefault="00DD54EA" w:rsidP="00DD54EA">
      <w:pPr>
        <w:widowControl w:val="0"/>
        <w:numPr>
          <w:ilvl w:val="0"/>
          <w:numId w:val="15"/>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экспертиза;</w:t>
      </w:r>
    </w:p>
    <w:p w:rsidR="00BD50D8" w:rsidRDefault="00DD54EA" w:rsidP="00DD54EA">
      <w:pPr>
        <w:widowControl w:val="0"/>
        <w:numPr>
          <w:ilvl w:val="0"/>
          <w:numId w:val="15"/>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испытания.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Выездное обследование проводится без информирования контролируемого лица.</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если иное не предусмотрено федеральными законами и принимаемыми в соответствии с ними нормативными правовыми актами.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Контрольные (надзорные) действия, проводимые в рамках государственного экологического контроля.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Осмотр.</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Осмотр осуществляется должностным лицом, уполномоченным на проведение контрольного (надзорного) мероприятия,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 результатам осмотра должностным лицом, уполномоченным на проведение контрольного (надзорного) мероприятия,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Осмотр может осуществляться с использованием средств дистанционного взаимодействия, в том числе посредством видео-конференц-связи с использованием мобильного приложения «Инспектор», а также с применением беспилотных летательных аппаратов.</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lastRenderedPageBreak/>
        <w:t>Досмотр.</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Досмотр осуществляется должностным лицом, уполномоченным на проведение контрольного (надзорного) мероприятия,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контрольного органа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 результатам досмотра должностным лицом, уполномоченным на проведение контрольного (надзорного) мероприятия,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Досмотр может осуществляться с использованием средств дистанционного взаимодействия, в том числе посредством видео-конференц-связи с использованием мобильного приложения «Инспектор».</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Опрос.</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Под опросом понимается контрольное (надзорное) действие, заключающееся в получении должностным лицом, уполномоченным на проведение контрольного (надзорного) мероприятия,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Получение письменных объяснений.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Под получением письменных объяснений понимается контрольное (надзорное) действие, заключающееся в запросе должностным лицом, уполномоченным на проведение контрольного (надзорного) мероприятия,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Объяснения оформляются путем составления письменного документа в свободной форме.</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Должностное лицо, уполномоченное на проведение контрольного (надзорного) мероприятия, вправе собственноручно составить объяснения со слов должностных лиц или работников организации, индивидуальных </w:t>
      </w:r>
      <w:r>
        <w:rPr>
          <w:rFonts w:ascii="Times New Roman" w:hAnsi="Times New Roman"/>
          <w:sz w:val="28"/>
        </w:rPr>
        <w:lastRenderedPageBreak/>
        <w:t>предпринимателей,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Министерства с их слов записал верно, и подписывают документ, указывая дату и место его составления.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Истребование документов.</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Под истребованием документов понимается контрольное (надзорное) действие, заключающееся в предъявлении (направлении) должностным лицом, уполномоченным на проведение контрольного (надзорного) мероприятия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Истребуемые документы направляются в Министерство в форме электронного документа в порядке, предусмотренном статьей 21 Федерального закона «О государственном контроле (надзоре) и муниципальном контроле в Российской Федерации»,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Министерство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или заверенные контролируемым лицом копии. Не допускается требование нотариального удостоверения копий документов, представляемых в Министерство. Тиражирование копий документов на бумажном носителе и их доставка в Министерство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истребуемых документов должностное лицо, уполномоченное на проведение контрольного (надзорного) мероприятия вправе ознакомиться с подлинниками документов.</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Документы, которые истребуются в ходе контрольного (надзорного) мероприятия, должны быть представлены контролируемым лицом должностному лицу, уполномоченному на проведение контрольного (надзорного) мероприятия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уполномоченное на проведение контрольного (надзорного) мероприятия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должностное лицо, уполномоченное на проведение контрольного (надзорного) мероприятия продлевает срок представления </w:t>
      </w:r>
      <w:r>
        <w:rPr>
          <w:rFonts w:ascii="Times New Roman" w:hAnsi="Times New Roman"/>
          <w:sz w:val="28"/>
        </w:rPr>
        <w:lastRenderedPageBreak/>
        <w:t>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Отбор проб (образцов).</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Под отбором проб (образцов) понимается совершаемое должностным лицом, уполномоченным на проведение контрольного (надзорного) мероприятия,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орган и (или) экспертную организацию в целях проведения оценки соблюдения контролируемым лицом обязательных требований.</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Отбор проб (образцов) осуществляется в присутствии контролируемого лица или его уполномоченного представителя и (или) с применением видеозаписи. Надлежаще уведомленное о проведении контрольного (надзорного) мероприятия контролируемое лицо обязано обеспечить свое присутствие и (или) присутствие своего уполномоченного представителя при проведении отбора проб.</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Отбор проб (образцов) при проведении контрольных (надзорных) мероприятий проводится должностным лицом, уполномоченным на проведение контрольного (надзорного) мероприятия, при необходимости с привлечением специалистов аккредитованных лабораторий (лабораторных центров), экспертов, экспертных организаций,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(надзорного) мероприятия.</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Отбор проб (образцов) воды, почвы, воздуха, сточных и (или) дренажных вод, выбросов, сбросов загрязняющих веществ, отходов производства и потребления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экспертизу в экспертную организацию.</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Инструментальное обследование.</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Под инструментальным обследованием понимается контрольное (надзорное) действие, совершаемое должностным лицом, уполномоченным на проведение контрольного (надзорного) мероприятия,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w:t>
      </w:r>
      <w:r>
        <w:rPr>
          <w:rFonts w:ascii="Times New Roman" w:hAnsi="Times New Roman"/>
          <w:sz w:val="28"/>
        </w:rPr>
        <w:lastRenderedPageBreak/>
        <w:t>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Инструментальное обследование осуществляется должностным лицом, уполномоченным на проведение контрольного (надзорного) мероприятия, и(или) специалистом, имеющими допуск к работе на специальном оборудовании, использованию технических приборов.</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 результатам инструментального обследования должностным лицом, уполномоченным на проведение контрольного (надзорного) мероприятия,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Испытание.</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Под испытанием понимается контрольное (надзорное) действие, совершаемое должностным лицом, уполномоченным на проведение контрольного (надзорного) мероприятия, или специалистом по месту нахождения контрольного органа, его структурного подразделения с использованием специального оборудования и (или) технических приборов, предусмотренных частью 2 статьи 82 Федерального закона «О государственном контроле (надзоре) и муниципальном контроле в Российской Федерации»,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Испытание осуществляется должностным лицом, уполномоченным на проведение контрольного (надзорного) мероприятия, или специалистом, имеющими допуск к работе на специальном оборудовании, использованию технических приборов.</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По результатам испытания должностным лицом, уполномоченным на проведение контрольного (надзорного) мероприятия, или специалистом составляется протокол испытания, в котором указываются дата и место его составления, должность, фамилия и инициалы должностного лица, уполномоченного на проведение контрольного (надзорного) мероприятия и(или)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w:t>
      </w:r>
      <w:r>
        <w:rPr>
          <w:rFonts w:ascii="Times New Roman" w:hAnsi="Times New Roman"/>
          <w:sz w:val="28"/>
        </w:rPr>
        <w:lastRenderedPageBreak/>
        <w:t>выводы о соответствии этих показателей установленным нормам, иные сведения, имеющие значение для проведения оценки результатов испытаний.</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Экспертиза.</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Экспертиза осуществляется экспертом, экспертной организацией по поручению Министерства.</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При назначении и осуществлении экспертизы контролируемые лица имеют право:</w:t>
      </w:r>
    </w:p>
    <w:p w:rsidR="00BD50D8" w:rsidRDefault="00DD54EA" w:rsidP="00DD54EA">
      <w:pPr>
        <w:numPr>
          <w:ilvl w:val="0"/>
          <w:numId w:val="1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информировать контрольный</w:t>
      </w:r>
      <w:r>
        <w:rPr>
          <w:rFonts w:ascii="Times New Roman" w:hAnsi="Times New Roman"/>
          <w:strike/>
          <w:sz w:val="28"/>
        </w:rPr>
        <w:t xml:space="preserve"> </w:t>
      </w:r>
      <w:r>
        <w:rPr>
          <w:rFonts w:ascii="Times New Roman" w:hAnsi="Times New Roman"/>
          <w:sz w:val="28"/>
        </w:rPr>
        <w:t>орган о наличии конфликта интересов у эксперта, экспертной организации;</w:t>
      </w:r>
    </w:p>
    <w:p w:rsidR="00BD50D8" w:rsidRDefault="00DD54EA" w:rsidP="00DD54EA">
      <w:pPr>
        <w:numPr>
          <w:ilvl w:val="0"/>
          <w:numId w:val="1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D50D8" w:rsidRDefault="00DD54EA" w:rsidP="00DD54EA">
      <w:pPr>
        <w:numPr>
          <w:ilvl w:val="0"/>
          <w:numId w:val="1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присутствовать с разрешения должностного лица контрольного органа при осуществлении экспертизы и давать объяснения эксперту;</w:t>
      </w:r>
    </w:p>
    <w:p w:rsidR="00BD50D8" w:rsidRDefault="00DD54EA" w:rsidP="00DD54EA">
      <w:pPr>
        <w:numPr>
          <w:ilvl w:val="0"/>
          <w:numId w:val="1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знакомиться с заключением эксперта, экспертной организации.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экспертной организации.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Результаты экспертизы оформляются экспертным заключением.</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Эксперимент.</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Под экспериментом в рамках государственного экологического контроля понимается контрольное (надзорное) действие, заключающееся в использовании тест-предметов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Эксперимент проводится только должностным лицом, уполномоченным на проведение контрольного (надзорного) мероприятия,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BD50D8" w:rsidRDefault="00DD54EA" w:rsidP="00DD54EA">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lastRenderedPageBreak/>
        <w:t>Эксперимент в целях оценки соблюдения обязательных требований в рамках государственного экологического контроля применяется при проведении следующих контрольных (надзорных) мероприятий:</w:t>
      </w:r>
    </w:p>
    <w:p w:rsidR="00BD50D8" w:rsidRDefault="00DD54EA" w:rsidP="00DD54EA">
      <w:pPr>
        <w:widowControl w:val="0"/>
        <w:numPr>
          <w:ilvl w:val="0"/>
          <w:numId w:val="1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рейдовый осмотр;</w:t>
      </w:r>
    </w:p>
    <w:p w:rsidR="00BD50D8" w:rsidRDefault="00DD54EA" w:rsidP="00DD54EA">
      <w:pPr>
        <w:widowControl w:val="0"/>
        <w:numPr>
          <w:ilvl w:val="0"/>
          <w:numId w:val="1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инспекционный визит;</w:t>
      </w:r>
    </w:p>
    <w:p w:rsidR="00BD50D8" w:rsidRDefault="00DD54EA" w:rsidP="00DD54EA">
      <w:pPr>
        <w:widowControl w:val="0"/>
        <w:numPr>
          <w:ilvl w:val="0"/>
          <w:numId w:val="1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выездная проверка;</w:t>
      </w:r>
    </w:p>
    <w:p w:rsidR="00BD50D8" w:rsidRDefault="00DD54EA" w:rsidP="00DD54EA">
      <w:pPr>
        <w:widowControl w:val="0"/>
        <w:numPr>
          <w:ilvl w:val="0"/>
          <w:numId w:val="1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выездное обследование.</w:t>
      </w:r>
    </w:p>
    <w:p w:rsidR="00DD54EA"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Применение фотосъемки, аудио- и видеозаписи, иных способов фиксации доказательств.</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дистанционные с применением беспилотных летательных аппаратов. </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 и иных документах, составленных по результатам действий, выполненных в раках контрольного (надзорного) мероприятия.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Проведение фотосъемки, аудио- и видеозаписи, в том числе с использованием дистанционных средств, включая беспилотные летательные аппараты, в рамках контрольных (надзорных) мероприятий, проводимых во взаимодействии с контролируемым лицом, осуществляется с обязательным уведомлением контролируемого лица.</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выявленных нарушений обязательных требований.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Результаты проведения фотосъемки, аудио- и видеозаписи являются приложением к акту контрольного (надзорного) мероприятия.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Индивидуальный предприниматель, представитель организации,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 в случаях:</w:t>
      </w:r>
    </w:p>
    <w:p w:rsidR="00BD50D8" w:rsidRDefault="00DD54EA" w:rsidP="00DD54EA">
      <w:pPr>
        <w:widowControl w:val="0"/>
        <w:numPr>
          <w:ilvl w:val="0"/>
          <w:numId w:val="1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введения режима повышенной готовности или чрезвычайной ситуации на всей территории Российской Федерации либо на ее части;</w:t>
      </w:r>
    </w:p>
    <w:p w:rsidR="00BD50D8" w:rsidRDefault="00DD54EA" w:rsidP="00DD54EA">
      <w:pPr>
        <w:widowControl w:val="0"/>
        <w:numPr>
          <w:ilvl w:val="0"/>
          <w:numId w:val="1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административного ареста;</w:t>
      </w:r>
    </w:p>
    <w:p w:rsidR="00BD50D8" w:rsidRDefault="00DD54EA" w:rsidP="00DD54EA">
      <w:pPr>
        <w:widowControl w:val="0"/>
        <w:numPr>
          <w:ilvl w:val="0"/>
          <w:numId w:val="1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lastRenderedPageBreak/>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Информация в рассматриваемом случае направляется любым доступным способом, позволяющим фиксировать дату и время ее поступления в контрольный орган.</w:t>
      </w:r>
    </w:p>
    <w:p w:rsidR="00BD50D8" w:rsidRDefault="00BD50D8" w:rsidP="00DD54EA">
      <w:pPr>
        <w:widowControl w:val="0"/>
        <w:tabs>
          <w:tab w:val="left" w:pos="1134"/>
        </w:tabs>
        <w:spacing w:after="0" w:line="240" w:lineRule="auto"/>
        <w:jc w:val="center"/>
        <w:outlineLvl w:val="1"/>
        <w:rPr>
          <w:rFonts w:ascii="Times New Roman" w:hAnsi="Times New Roman"/>
          <w:sz w:val="28"/>
        </w:rPr>
      </w:pPr>
    </w:p>
    <w:p w:rsidR="00BD50D8" w:rsidRDefault="00DD54EA" w:rsidP="00DD54EA">
      <w:pPr>
        <w:widowControl w:val="0"/>
        <w:tabs>
          <w:tab w:val="left" w:pos="1134"/>
        </w:tabs>
        <w:spacing w:after="0" w:line="240" w:lineRule="auto"/>
        <w:jc w:val="center"/>
        <w:outlineLvl w:val="1"/>
        <w:rPr>
          <w:rFonts w:ascii="Times New Roman" w:hAnsi="Times New Roman"/>
          <w:sz w:val="28"/>
        </w:rPr>
      </w:pPr>
      <w:r>
        <w:rPr>
          <w:rFonts w:ascii="Times New Roman" w:hAnsi="Times New Roman"/>
          <w:sz w:val="28"/>
        </w:rPr>
        <w:t>4. Организация профилактических мероприятий при осуществлении государственного экологического надзора</w:t>
      </w:r>
    </w:p>
    <w:p w:rsidR="00BD50D8" w:rsidRDefault="00BD50D8" w:rsidP="00DD54EA">
      <w:pPr>
        <w:widowControl w:val="0"/>
        <w:tabs>
          <w:tab w:val="left" w:pos="1134"/>
        </w:tabs>
        <w:spacing w:after="0" w:line="240" w:lineRule="auto"/>
        <w:ind w:firstLine="709"/>
        <w:jc w:val="both"/>
        <w:rPr>
          <w:rFonts w:ascii="Times New Roman" w:hAnsi="Times New Roman"/>
          <w:sz w:val="28"/>
        </w:rPr>
      </w:pP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Контрольный орган может проводить следующие профилактические мероприятия:</w:t>
      </w:r>
    </w:p>
    <w:p w:rsidR="00BD50D8" w:rsidRDefault="00DD54EA" w:rsidP="00DD54EA">
      <w:pPr>
        <w:widowControl w:val="0"/>
        <w:numPr>
          <w:ilvl w:val="0"/>
          <w:numId w:val="19"/>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информирование по вопросам соблюдения обязательных требований;</w:t>
      </w:r>
    </w:p>
    <w:p w:rsidR="00BD50D8" w:rsidRDefault="00DD54EA" w:rsidP="00DD54EA">
      <w:pPr>
        <w:widowControl w:val="0"/>
        <w:numPr>
          <w:ilvl w:val="0"/>
          <w:numId w:val="19"/>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обобщение правоприменительной практики;</w:t>
      </w:r>
    </w:p>
    <w:p w:rsidR="00BD50D8" w:rsidRDefault="00DD54EA" w:rsidP="00DD54EA">
      <w:pPr>
        <w:widowControl w:val="0"/>
        <w:numPr>
          <w:ilvl w:val="0"/>
          <w:numId w:val="19"/>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объявление предостережения о недопустимости нарушения обязательных требований;</w:t>
      </w:r>
    </w:p>
    <w:p w:rsidR="00BD50D8" w:rsidRDefault="00DD54EA" w:rsidP="00DD54EA">
      <w:pPr>
        <w:widowControl w:val="0"/>
        <w:numPr>
          <w:ilvl w:val="0"/>
          <w:numId w:val="19"/>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профилактический визит;</w:t>
      </w:r>
    </w:p>
    <w:p w:rsidR="00BD50D8" w:rsidRDefault="00DD54EA" w:rsidP="00DD54EA">
      <w:pPr>
        <w:widowControl w:val="0"/>
        <w:numPr>
          <w:ilvl w:val="0"/>
          <w:numId w:val="19"/>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консультирование.</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Должностные лица Министерства при проведении профилактических мероприятий осуществляют взаимодействие с контролируемыми лицами только в случаях, установленных Федерального закона «О государственном контроле (надзоре) и муниципальном контроле в Российской Федерации».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если иное не установлено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Информирование по вопросам соблюдения обязательных требований.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Информирование по вопросам соблюдения обязательных требований осуществляется посредством размещения соответствующих сведений на странице Министерства на официальном сайте исполнительных органов Камчатского края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Информирование по вопросам соблюдения обязательных требований осуществляется Министерством в порядке, установленном статьей 46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Обобщение правоприменительной практики.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Обобщение правоприменительной практики проводится для решения задач, установленных частью 1 статьи 47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Доклад, содержащий результаты обобщения правоприменительной практики </w:t>
      </w:r>
      <w:r>
        <w:rPr>
          <w:rFonts w:ascii="Times New Roman" w:hAnsi="Times New Roman"/>
          <w:sz w:val="28"/>
        </w:rPr>
        <w:lastRenderedPageBreak/>
        <w:t>контрольного органа, готовится и размещается на странице Министерства на официальном сайте исполнительных органов Камчатского края в сети «Интернет» в срок до 1 апреля года, следующего за отчетным периодом (календарным годом).</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Доклад о правоприменительной практике утверждается приказом Министра.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Объявление предостережения о недопустимости нарушения обязательных требований.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Предостережение о недопустимости нарушения обязательных требований содержит:</w:t>
      </w:r>
    </w:p>
    <w:p w:rsidR="00BD50D8" w:rsidRDefault="00DD54EA" w:rsidP="00DD54EA">
      <w:pPr>
        <w:widowControl w:val="0"/>
        <w:numPr>
          <w:ilvl w:val="0"/>
          <w:numId w:val="2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наименование контрольного органа;</w:t>
      </w:r>
    </w:p>
    <w:p w:rsidR="00BD50D8" w:rsidRDefault="00DD54EA" w:rsidP="00DD54EA">
      <w:pPr>
        <w:widowControl w:val="0"/>
        <w:numPr>
          <w:ilvl w:val="0"/>
          <w:numId w:val="2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дата и номер предостережения;</w:t>
      </w:r>
    </w:p>
    <w:p w:rsidR="00BD50D8" w:rsidRDefault="00DD54EA" w:rsidP="00DD54EA">
      <w:pPr>
        <w:widowControl w:val="0"/>
        <w:numPr>
          <w:ilvl w:val="0"/>
          <w:numId w:val="2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наименование контролируемого лица;</w:t>
      </w:r>
    </w:p>
    <w:p w:rsidR="00BD50D8" w:rsidRDefault="00DD54EA" w:rsidP="00DD54EA">
      <w:pPr>
        <w:widowControl w:val="0"/>
        <w:numPr>
          <w:ilvl w:val="0"/>
          <w:numId w:val="2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указание на обязательные требования, нормативные правовые акты, включая их структурные единицы, предусматривающие указанные требования;</w:t>
      </w:r>
    </w:p>
    <w:p w:rsidR="00BD50D8" w:rsidRDefault="00DD54EA" w:rsidP="00DD54EA">
      <w:pPr>
        <w:widowControl w:val="0"/>
        <w:numPr>
          <w:ilvl w:val="0"/>
          <w:numId w:val="2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информация о том, какие действия (бездействие) контролируемого лица приводят или могут привести к нарушению обязательных требований;</w:t>
      </w:r>
    </w:p>
    <w:p w:rsidR="00BD50D8" w:rsidRDefault="00DD54EA" w:rsidP="00DD54EA">
      <w:pPr>
        <w:widowControl w:val="0"/>
        <w:numPr>
          <w:ilvl w:val="0"/>
          <w:numId w:val="20"/>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предложение контролируемому лицу принять меры по обеспечению соблюдения обязательных требований.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Контролируемым лицом, получившим предостережение, могут быть направлены возражения на бумажном носителе почтовым отправлением, либо в виде электронного документа, подписанного в порядке, предусмотренном статьей 21 Федерального закона «О государственном контроле (надзоре) и муниципальном контроле в Российской Федерации», либо иными указанными в предостережении способами в течение 10 рабочих дней с момента его получения. При этом контролируемое лицо вправе приложить к возражению документы, подтверждающие его обоснованность, или их заверенные в установленном законодательством Российской Федерации порядке копии.</w:t>
      </w:r>
    </w:p>
    <w:p w:rsidR="00BD50D8" w:rsidRDefault="00DD54EA" w:rsidP="00DD54EA">
      <w:pPr>
        <w:widowControl w:val="0"/>
        <w:tabs>
          <w:tab w:val="left" w:pos="1134"/>
        </w:tabs>
        <w:spacing w:after="0" w:line="240" w:lineRule="auto"/>
        <w:ind w:left="709"/>
        <w:contextualSpacing/>
        <w:jc w:val="both"/>
        <w:rPr>
          <w:rFonts w:ascii="Times New Roman" w:hAnsi="Times New Roman"/>
          <w:sz w:val="28"/>
        </w:rPr>
      </w:pPr>
      <w:r>
        <w:rPr>
          <w:rFonts w:ascii="Times New Roman" w:hAnsi="Times New Roman"/>
          <w:sz w:val="28"/>
        </w:rPr>
        <w:t>В возражениях указываются:</w:t>
      </w:r>
    </w:p>
    <w:p w:rsidR="00BD50D8" w:rsidRDefault="00DD54EA" w:rsidP="00DD54EA">
      <w:pPr>
        <w:widowControl w:val="0"/>
        <w:numPr>
          <w:ilvl w:val="0"/>
          <w:numId w:val="2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наименование контролируемого лица;</w:t>
      </w:r>
    </w:p>
    <w:p w:rsidR="00BD50D8" w:rsidRDefault="00DD54EA" w:rsidP="00DD54EA">
      <w:pPr>
        <w:widowControl w:val="0"/>
        <w:numPr>
          <w:ilvl w:val="0"/>
          <w:numId w:val="2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идентификационный номер налогоплательщика;</w:t>
      </w:r>
    </w:p>
    <w:p w:rsidR="00BD50D8" w:rsidRDefault="00DD54EA" w:rsidP="00DD54EA">
      <w:pPr>
        <w:widowControl w:val="0"/>
        <w:numPr>
          <w:ilvl w:val="0"/>
          <w:numId w:val="2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дата и номер предостережения, направленного в адрес контролируемого лица;</w:t>
      </w:r>
    </w:p>
    <w:p w:rsidR="00BD50D8" w:rsidRDefault="00DD54EA" w:rsidP="00DD54EA">
      <w:pPr>
        <w:widowControl w:val="0"/>
        <w:numPr>
          <w:ilvl w:val="0"/>
          <w:numId w:val="2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D50D8" w:rsidRDefault="00DD54EA" w:rsidP="00DD54EA">
      <w:pPr>
        <w:widowControl w:val="0"/>
        <w:numPr>
          <w:ilvl w:val="0"/>
          <w:numId w:val="2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желаемый способ получения ответа по итогам рассмотрения возражения.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Министерство по итогам рассмотрения возражений в отношении предостережения в течение 15 рабочих дней со дня получения возражений </w:t>
      </w:r>
      <w:r>
        <w:rPr>
          <w:rFonts w:ascii="Times New Roman" w:hAnsi="Times New Roman"/>
          <w:sz w:val="28"/>
        </w:rPr>
        <w:lastRenderedPageBreak/>
        <w:t>информирует контролируемое лицо о принятом решении в соответствии со статьей 21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Результаты рассмотрения возражений используются Министерством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регионального государственного контроля и иных целей, не связанных с ограничением прав и свобод контролируемых лиц.</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Профилактические визиты проводятся в формате обязательного профилактического визита и профилактического визита, проводимого по инициативе контролируемого лица. Профилактический визит проводится должностными лицами Министерства в форме профилактической беседы по вопросам соблюдения обязательных требований и особенностей осуществления регионального государственного экологического контроля, по месту осуществления деятельности контролируемого лица либо путем использования видео-конференц-связи, а также с использованием мобильного приложения «Инспектор».</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Обязательный профилактический визит.</w:t>
      </w:r>
    </w:p>
    <w:p w:rsidR="00BD50D8" w:rsidRDefault="00DD54EA" w:rsidP="00DD54EA">
      <w:pPr>
        <w:widowControl w:val="0"/>
        <w:tabs>
          <w:tab w:val="left" w:pos="1134"/>
        </w:tabs>
        <w:spacing w:after="0" w:line="240" w:lineRule="auto"/>
        <w:ind w:left="709"/>
        <w:contextualSpacing/>
        <w:jc w:val="both"/>
        <w:rPr>
          <w:rFonts w:ascii="Times New Roman" w:hAnsi="Times New Roman"/>
          <w:sz w:val="28"/>
        </w:rPr>
      </w:pPr>
      <w:r>
        <w:rPr>
          <w:rFonts w:ascii="Times New Roman" w:hAnsi="Times New Roman"/>
          <w:sz w:val="28"/>
        </w:rPr>
        <w:t>Обязательный профилактический визит проводится:</w:t>
      </w:r>
    </w:p>
    <w:p w:rsidR="00BD50D8" w:rsidRDefault="00DD54EA" w:rsidP="00DD54EA">
      <w:pPr>
        <w:widowControl w:val="0"/>
        <w:numPr>
          <w:ilvl w:val="0"/>
          <w:numId w:val="22"/>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numPr>
          <w:ilvl w:val="0"/>
          <w:numId w:val="22"/>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по поручению:</w:t>
      </w:r>
    </w:p>
    <w:p w:rsidR="00BD50D8" w:rsidRDefault="00DD54EA" w:rsidP="00DD54EA">
      <w:pPr>
        <w:widowControl w:val="0"/>
        <w:numPr>
          <w:ilvl w:val="0"/>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Президента Российской Федерации;</w:t>
      </w:r>
    </w:p>
    <w:p w:rsidR="00BD50D8" w:rsidRDefault="00DD54EA" w:rsidP="00DD54EA">
      <w:pPr>
        <w:widowControl w:val="0"/>
        <w:numPr>
          <w:ilvl w:val="0"/>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D50D8" w:rsidRDefault="00DD54EA" w:rsidP="00DD54EA">
      <w:pPr>
        <w:widowControl w:val="0"/>
        <w:numPr>
          <w:ilvl w:val="0"/>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Губернатора Камчатского края.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Поручения о проведении обязательных профилактических визитов, предусмотренные подпунктами «б» и «в» пункта 2 части 45.1 настоящего Положения, должны содержать сведения, указанные в части 7 статьи 52.1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Обязательный профилактический визит не предусматривает отказ контролируемого лица от его проведения.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экспертизу.</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«О государственном контроле </w:t>
      </w:r>
      <w:r>
        <w:rPr>
          <w:rFonts w:ascii="Times New Roman" w:hAnsi="Times New Roman"/>
          <w:sz w:val="28"/>
        </w:rPr>
        <w:lastRenderedPageBreak/>
        <w:t>(надзоре) и муниципальном контроле в Российской Федерации» для контрольных (надзорных) мероприятий.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 государственном контроле (надзоре) и муниципальном контроле в Российской Федерации» для контрольных (надзорных) мероприятий.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Контролируемое лицо или его представитель </w:t>
      </w:r>
      <w:proofErr w:type="gramStart"/>
      <w:r>
        <w:rPr>
          <w:rFonts w:ascii="Times New Roman" w:hAnsi="Times New Roman"/>
          <w:sz w:val="28"/>
        </w:rPr>
        <w:t>знакомится</w:t>
      </w:r>
      <w:proofErr w:type="gramEnd"/>
      <w:r>
        <w:rPr>
          <w:rFonts w:ascii="Times New Roman" w:hAnsi="Times New Roman"/>
          <w:sz w:val="28"/>
        </w:rPr>
        <w:t xml:space="preserve"> с содержанием акта обязательного профилактического визита в порядке, предусмотренном статьей 88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случае невозможности проведения обязательного профилактического визита 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По результатам обязательного профилактического визита в случае выявления нарушений обязательных требований контролируемому лицу может быть выдано предписание об устранении выявленных нарушений обязательных требований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 государственном контроле (надзоре) и муниципальном контроле в Российской Федерации», если иное не предусмотрено федеральными законами и принимаемыми в соответствии с ними нормативными правовыми актами.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Профилактический визит по инициативе контролируемого лица.</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Контролируемое лицо вправе обратиться в Министерство с заявлением о проведении в отношении него профилактического визита,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посредством единого портала государственных и муниципальных услуг или регионального портала государственных и муниципальных услуг, рассмотрение которого осуществляется Министерством в соответствии со статьей 52.2 Федерального закона «О государственном контроле (надзоре) и муниципальном контроле в Российской Федерации». Заявление подлежит рассмотрению в течение десяти рабочих дней с принятием решения о проведении профилактического визита либо об отказе в его проведении, о чем контрольный орган уведомляет контролируемое лицо.</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принятия решения о проведении профилактического визита Министерство в течение двадцати рабочих дней согласовывает дату его проведения с контролируемым лицом любым способом, обеспечивающим фиксирование </w:t>
      </w:r>
      <w:r>
        <w:rPr>
          <w:rFonts w:ascii="Times New Roman" w:hAnsi="Times New Roman"/>
          <w:sz w:val="28"/>
        </w:rPr>
        <w:lastRenderedPageBreak/>
        <w:t>такого согласования.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Решение об отказе в проведении профилактического визита принимается в следующих случаях, если:</w:t>
      </w:r>
    </w:p>
    <w:p w:rsidR="00BD50D8" w:rsidRDefault="00DD54EA" w:rsidP="00DD54EA">
      <w:pPr>
        <w:numPr>
          <w:ilvl w:val="0"/>
          <w:numId w:val="2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от контролируемого лица поступило уведомление об отзыве заявления;</w:t>
      </w:r>
    </w:p>
    <w:p w:rsidR="00BD50D8" w:rsidRDefault="00DD54EA" w:rsidP="00DD54EA">
      <w:pPr>
        <w:numPr>
          <w:ilvl w:val="0"/>
          <w:numId w:val="2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rsidR="005363E0">
        <w:rPr>
          <w:rFonts w:ascii="Times New Roman" w:hAnsi="Times New Roman"/>
          <w:sz w:val="28"/>
        </w:rPr>
        <w:t>;</w:t>
      </w:r>
    </w:p>
    <w:p w:rsidR="00BD50D8" w:rsidRDefault="00DD54EA" w:rsidP="00DD54EA">
      <w:pPr>
        <w:numPr>
          <w:ilvl w:val="0"/>
          <w:numId w:val="2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 течение года до даты подачи заявления контрольным органом проведен профилактический визит по ранее поданному заявлению</w:t>
      </w:r>
      <w:r w:rsidR="005363E0">
        <w:rPr>
          <w:rFonts w:ascii="Times New Roman" w:hAnsi="Times New Roman"/>
          <w:sz w:val="28"/>
        </w:rPr>
        <w:t>;</w:t>
      </w:r>
    </w:p>
    <w:p w:rsidR="00BD50D8" w:rsidRDefault="00DD54EA" w:rsidP="00DD54EA">
      <w:pPr>
        <w:numPr>
          <w:ilvl w:val="0"/>
          <w:numId w:val="24"/>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 и муниципальном контроле в Российской Федерации».</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Контролируемое лицо вправе отозвать заявление либо направить отказ от проведения профилактического визита, уведомив об этом Министерство не позднее чем за пять рабочих дней до даты его проведения.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Разъяснения и рекомендации, полученные контролируемым лицом в ходе профилактического визита, носят рекомендательный характер.</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осуществившее профилактический визит,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Консультирование.</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Консультирование осуществляется должностными лицами по телефону, посредством видео-конференц-связи, на личном приеме еженедельно, в сроки, определенные Министром, либо в ходе проведения профилактического мероприятия, контрольного (надзорного) мероприятия. При проведении консультирования может осуществляться аудио-, видеозапись и фотофиксация.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Консультирование, в том числе письменное, осуществляется по вопросам соблюдения обязательных требований, указанных в части 2 настоящего Положения.</w:t>
      </w:r>
    </w:p>
    <w:p w:rsidR="00BD50D8" w:rsidRDefault="00DD54EA" w:rsidP="00DD54EA">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поступления 5 и более однотипных обращений контролируемых лиц и их представителей консультирование осуществляется посредством размещения на странице Министерства на официальном сайте исполнительных органов Камчатского края в сети «Интернет» письменного разъяснения, подписанного </w:t>
      </w:r>
      <w:r>
        <w:rPr>
          <w:rFonts w:ascii="Times New Roman" w:hAnsi="Times New Roman"/>
          <w:sz w:val="28"/>
        </w:rPr>
        <w:lastRenderedPageBreak/>
        <w:t>уполномоченным должностным лицом контрольного органа.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Профилактические мероприятия проводятся контрольным органом в соответствии с программой профилактики рисков причинения вреда (ущерба) охраняемым законом ценностям (далее – программа профилактики), разрабатываемой в соответствии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 № 990.</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Программа профилактики утверждается приказом Министра не позднее 20 декабря года, предшествующего отчетному периоду (календарному году), и размещается на странице Министерства на официальном сайте исполнительных органов Камчатского края в сети «Интернет» в течение 5 дней со дня утверждения.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 программу профилактики при необходимости могут вноситься изменения, при этом проведение общественных обсуждений вносимых в программу изменений не требуется.</w:t>
      </w:r>
    </w:p>
    <w:p w:rsidR="00BD50D8" w:rsidRDefault="00BD50D8" w:rsidP="00DD54EA">
      <w:pPr>
        <w:widowControl w:val="0"/>
        <w:tabs>
          <w:tab w:val="left" w:pos="1134"/>
        </w:tabs>
        <w:spacing w:after="0" w:line="240" w:lineRule="auto"/>
        <w:ind w:firstLine="709"/>
        <w:jc w:val="both"/>
        <w:rPr>
          <w:rFonts w:ascii="Times New Roman" w:hAnsi="Times New Roman"/>
          <w:sz w:val="28"/>
        </w:rPr>
      </w:pPr>
    </w:p>
    <w:p w:rsidR="00BD50D8" w:rsidRDefault="00DD54EA" w:rsidP="00DD54EA">
      <w:pPr>
        <w:widowControl w:val="0"/>
        <w:tabs>
          <w:tab w:val="left" w:pos="1134"/>
        </w:tabs>
        <w:spacing w:after="0" w:line="240" w:lineRule="auto"/>
        <w:jc w:val="center"/>
        <w:outlineLvl w:val="1"/>
        <w:rPr>
          <w:rFonts w:ascii="Times New Roman" w:hAnsi="Times New Roman"/>
          <w:sz w:val="28"/>
        </w:rPr>
      </w:pPr>
      <w:r>
        <w:rPr>
          <w:rFonts w:ascii="Times New Roman" w:hAnsi="Times New Roman"/>
          <w:sz w:val="28"/>
        </w:rPr>
        <w:t>5. Порядок оформления результатов контрольных (надзорных) мероприятий</w:t>
      </w:r>
    </w:p>
    <w:p w:rsidR="00BD50D8" w:rsidRDefault="00BD50D8" w:rsidP="00DD54EA">
      <w:pPr>
        <w:widowControl w:val="0"/>
        <w:tabs>
          <w:tab w:val="left" w:pos="1134"/>
        </w:tabs>
        <w:spacing w:after="0" w:line="240" w:lineRule="auto"/>
        <w:ind w:firstLine="709"/>
        <w:jc w:val="both"/>
        <w:rPr>
          <w:rFonts w:ascii="Times New Roman" w:hAnsi="Times New Roman"/>
          <w:sz w:val="28"/>
        </w:rPr>
      </w:pPr>
    </w:p>
    <w:p w:rsidR="00BD50D8" w:rsidRDefault="00DD54EA" w:rsidP="00DD54EA">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соответствии со статьей 87 Федерального закона «О государственном контроле (надзоре) и муниципальном контроле в Российской Федерации». </w:t>
      </w:r>
    </w:p>
    <w:p w:rsidR="00BD50D8" w:rsidRDefault="00DD54EA" w:rsidP="00DD54EA">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D50D8" w:rsidRDefault="00DD54EA" w:rsidP="00DD54EA">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D50D8" w:rsidRDefault="00DD54EA" w:rsidP="00DD54EA">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К акту контрольного (надзорного) мероприятия приобщаются документы и материалы, полученные в ходе фотографирования, аудио- и (или) видеозаписи, являющиеся доказательствами нарушения обязательных требований. При проведении выездного обследования, инспекционного визита, выездной проверки к акту приобщаются заполненные проверочные листы. </w:t>
      </w:r>
    </w:p>
    <w:p w:rsidR="00BD50D8" w:rsidRDefault="00DD54EA" w:rsidP="00DD54EA">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Контролируемое лицо или его представитель </w:t>
      </w:r>
      <w:proofErr w:type="gramStart"/>
      <w:r>
        <w:rPr>
          <w:rFonts w:ascii="Times New Roman" w:hAnsi="Times New Roman"/>
          <w:sz w:val="28"/>
        </w:rPr>
        <w:t>знакомится</w:t>
      </w:r>
      <w:proofErr w:type="gramEnd"/>
      <w:r>
        <w:rPr>
          <w:rFonts w:ascii="Times New Roman" w:hAnsi="Times New Roman"/>
          <w:sz w:val="28"/>
        </w:rPr>
        <w:t xml:space="preserve"> с содержанием акта контрольного (надзорного) мероприятия на месте проведения контрольного (надзорного) мероприятия, за исключением случаев, установленных частью 2 статьи 88 Федерального закона «О государственном контроле (надзоре) и муниципальном контроле в Российской Федерации». </w:t>
      </w:r>
    </w:p>
    <w:p w:rsidR="00BD50D8" w:rsidRDefault="00DD54EA" w:rsidP="00DD54EA">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Контролируемое лицо или его представитель </w:t>
      </w:r>
      <w:proofErr w:type="gramStart"/>
      <w:r>
        <w:rPr>
          <w:rFonts w:ascii="Times New Roman" w:hAnsi="Times New Roman"/>
          <w:sz w:val="28"/>
        </w:rPr>
        <w:t>подписывает</w:t>
      </w:r>
      <w:proofErr w:type="gramEnd"/>
      <w:r>
        <w:rPr>
          <w:rFonts w:ascii="Times New Roman" w:hAnsi="Times New Roman"/>
          <w:sz w:val="28"/>
        </w:rPr>
        <w:t xml:space="preserve"> акт контрольного (надзорного) мероприятия тем же способом, которым изготовлен данный акт. При отказе или невозможности подписания контролируемым лицом или его представителем акта контрольного (надзорного) мероприятия по итогам </w:t>
      </w:r>
      <w:r>
        <w:rPr>
          <w:rFonts w:ascii="Times New Roman" w:hAnsi="Times New Roman"/>
          <w:sz w:val="28"/>
        </w:rPr>
        <w:lastRenderedPageBreak/>
        <w:t xml:space="preserve">проведения контрольного (надзорного) мероприятия должностным лицом Министерства в данном акте делается соответствующая отметка. </w:t>
      </w:r>
    </w:p>
    <w:p w:rsidR="00BD50D8" w:rsidRDefault="00DD54EA" w:rsidP="00DD54EA">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В случае невозможности составления акта контрольного (надзорного) мероприятия на месте проведения контрольного (надзорного) мероприятия в день окончания проведения такого мероприятия в соответствии с абзацем вторым части 55 настоящего Положения контролируемое лицо не подписывает данный акт и считается получившим акт контрольного (надзорного) мероприятия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 государственном контроле (надзоре) и муниципальном контроле в Российской Федерации».</w:t>
      </w:r>
    </w:p>
    <w:p w:rsidR="00BD50D8" w:rsidRDefault="00DD54EA" w:rsidP="00DD54EA">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p>
    <w:p w:rsidR="00BD50D8" w:rsidRDefault="00DD54EA" w:rsidP="00DD54EA">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В случае выявления при проведении контрольного (надзорного) мероприятия нарушений обязательных требований со стороны контролируемого лица Министерство в пределах полномочий, предусмотренных законодательством Российской Федерации, обязано: </w:t>
      </w:r>
    </w:p>
    <w:p w:rsidR="00BD50D8" w:rsidRDefault="00DD54EA" w:rsidP="00DD54EA">
      <w:pPr>
        <w:numPr>
          <w:ilvl w:val="0"/>
          <w:numId w:val="25"/>
        </w:numPr>
        <w:tabs>
          <w:tab w:val="left" w:pos="1134"/>
        </w:tabs>
        <w:spacing w:after="0" w:line="240" w:lineRule="auto"/>
        <w:ind w:left="0" w:firstLine="709"/>
        <w:jc w:val="both"/>
        <w:rPr>
          <w:rFonts w:ascii="Times New Roman" w:hAnsi="Times New Roman"/>
          <w:sz w:val="28"/>
        </w:rPr>
      </w:pPr>
      <w:r>
        <w:rPr>
          <w:rFonts w:ascii="Times New Roman" w:hAnsi="Times New Roman"/>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контролируемых лиц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D50D8" w:rsidRDefault="00DD54EA" w:rsidP="00DD54EA">
      <w:pPr>
        <w:numPr>
          <w:ilvl w:val="0"/>
          <w:numId w:val="25"/>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50D8" w:rsidRDefault="00DD54EA" w:rsidP="00DD54EA">
      <w:pPr>
        <w:numPr>
          <w:ilvl w:val="0"/>
          <w:numId w:val="25"/>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D50D8" w:rsidRDefault="00DD54EA" w:rsidP="00DD54EA">
      <w:pPr>
        <w:numPr>
          <w:ilvl w:val="0"/>
          <w:numId w:val="25"/>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Результаты контрольного (надзорного) мероприятия, содержащие </w:t>
      </w:r>
      <w:r>
        <w:rPr>
          <w:rFonts w:ascii="Times New Roman" w:hAnsi="Times New Roman"/>
          <w:sz w:val="28"/>
        </w:rPr>
        <w:lastRenderedPageBreak/>
        <w:t>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D50D8" w:rsidRDefault="00BD50D8" w:rsidP="00DD54EA">
      <w:pPr>
        <w:widowControl w:val="0"/>
        <w:tabs>
          <w:tab w:val="left" w:pos="1134"/>
        </w:tabs>
        <w:spacing w:after="0" w:line="240" w:lineRule="auto"/>
        <w:outlineLvl w:val="1"/>
        <w:rPr>
          <w:rFonts w:ascii="Times New Roman" w:hAnsi="Times New Roman"/>
          <w:sz w:val="28"/>
        </w:rPr>
      </w:pPr>
    </w:p>
    <w:p w:rsidR="00BD50D8" w:rsidRDefault="00DD54EA" w:rsidP="00DD54EA">
      <w:pPr>
        <w:widowControl w:val="0"/>
        <w:tabs>
          <w:tab w:val="left" w:pos="1134"/>
        </w:tabs>
        <w:spacing w:after="0" w:line="240" w:lineRule="auto"/>
        <w:jc w:val="center"/>
        <w:outlineLvl w:val="1"/>
        <w:rPr>
          <w:rFonts w:ascii="Times New Roman" w:hAnsi="Times New Roman"/>
          <w:sz w:val="28"/>
        </w:rPr>
      </w:pPr>
      <w:r>
        <w:rPr>
          <w:rFonts w:ascii="Times New Roman" w:hAnsi="Times New Roman"/>
          <w:sz w:val="28"/>
        </w:rPr>
        <w:t>6. Досудебный порядок рассмотрения жалоб на решения Министерства, действий (бездействий) должностных лиц Министерства при осуществлении государственного экологического контроля</w:t>
      </w:r>
    </w:p>
    <w:p w:rsidR="00BD50D8" w:rsidRDefault="00BD50D8" w:rsidP="00DD54EA">
      <w:pPr>
        <w:widowControl w:val="0"/>
        <w:tabs>
          <w:tab w:val="left" w:pos="1134"/>
        </w:tabs>
        <w:spacing w:after="0" w:line="240" w:lineRule="auto"/>
        <w:jc w:val="both"/>
        <w:rPr>
          <w:rFonts w:ascii="Times New Roman" w:hAnsi="Times New Roman"/>
          <w:sz w:val="28"/>
        </w:rPr>
      </w:pP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 решений о проведении контрольных (надзорных) мероприятий и обязательных профилактических визитов, актов контрольных (надзорных) мероприятий и обязательных профилактических визитов, действий (бездействия) должностных лиц Министерства в рамках контрольных (надзорных) мероприятий и обязательных профилактических визитов, решений об отнесении объектов контроля к соответствующей категории риска, решений об отказе в проведении обязательных профилактических визитов по заявлениям контролируемых лиц, иных решений, принимаемых Министерством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 в соответствии с главой 9 Федерального закона «О государственном контроле (надзоре) и муниципальном контроле в Российской Федерации».</w:t>
      </w:r>
    </w:p>
    <w:p w:rsidR="00BD50D8" w:rsidRDefault="00DD54EA" w:rsidP="00DD54EA">
      <w:pPr>
        <w:widowControl w:val="0"/>
        <w:tabs>
          <w:tab w:val="left" w:pos="1134"/>
        </w:tabs>
        <w:spacing w:after="0" w:line="240" w:lineRule="auto"/>
        <w:ind w:firstLine="709"/>
        <w:jc w:val="both"/>
        <w:rPr>
          <w:rFonts w:ascii="Times New Roman" w:hAnsi="Times New Roman"/>
          <w:sz w:val="28"/>
        </w:rPr>
      </w:pPr>
      <w:r>
        <w:rPr>
          <w:rFonts w:ascii="Times New Roman" w:hAnsi="Times New Roman"/>
          <w:sz w:val="28"/>
        </w:rPr>
        <w:t xml:space="preserve">Судебное обжалование решений контрольного органа, действий (бездействия) его должностных лиц возможно только после их досудебного обжалования. </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Жалоба подается контролируемым лицом в Министерство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Камчатского края. </w:t>
      </w:r>
    </w:p>
    <w:p w:rsidR="00BD50D8" w:rsidRDefault="00DD54EA" w:rsidP="00DD54EA">
      <w:pPr>
        <w:widowControl w:val="0"/>
        <w:tabs>
          <w:tab w:val="left" w:pos="1134"/>
        </w:tabs>
        <w:spacing w:after="0" w:line="240" w:lineRule="auto"/>
        <w:ind w:firstLine="709"/>
        <w:jc w:val="both"/>
        <w:rPr>
          <w:rFonts w:ascii="Times New Roman" w:hAnsi="Times New Roman"/>
          <w:sz w:val="28"/>
        </w:rPr>
      </w:pPr>
      <w:r>
        <w:rPr>
          <w:rFonts w:ascii="Times New Roman" w:hAnsi="Times New Roman"/>
          <w:sz w:val="28"/>
        </w:rPr>
        <w:t xml:space="preserve">При подаче жалобы индивидуальным предпринимателем она должна быть подписана </w:t>
      </w:r>
      <w:proofErr w:type="gramStart"/>
      <w:r>
        <w:rPr>
          <w:rFonts w:ascii="Times New Roman" w:hAnsi="Times New Roman"/>
          <w:sz w:val="28"/>
        </w:rPr>
        <w:t>простой электронной подписью</w:t>
      </w:r>
      <w:proofErr w:type="gramEnd"/>
      <w:r>
        <w:rPr>
          <w:rFonts w:ascii="Times New Roman" w:hAnsi="Times New Roman"/>
          <w:sz w:val="28"/>
        </w:rPr>
        <w:t xml:space="preserve"> либо усиленной квалифицированной электронной подписью. При подаче жалоб</w:t>
      </w:r>
      <w:r w:rsidR="005363E0">
        <w:rPr>
          <w:rFonts w:ascii="Times New Roman" w:hAnsi="Times New Roman"/>
          <w:sz w:val="28"/>
        </w:rPr>
        <w:t xml:space="preserve">ы организацией она должна быть </w:t>
      </w:r>
      <w:r>
        <w:rPr>
          <w:rFonts w:ascii="Times New Roman" w:hAnsi="Times New Roman"/>
          <w:sz w:val="28"/>
        </w:rPr>
        <w:t>подписана усиленной квалифицированной электронной подписью.</w:t>
      </w:r>
    </w:p>
    <w:p w:rsidR="00BD50D8" w:rsidRDefault="00DD54EA" w:rsidP="00DD54EA">
      <w:pPr>
        <w:widowControl w:val="0"/>
        <w:tabs>
          <w:tab w:val="left" w:pos="1134"/>
        </w:tabs>
        <w:spacing w:after="0" w:line="240" w:lineRule="auto"/>
        <w:ind w:firstLine="709"/>
        <w:jc w:val="both"/>
        <w:rPr>
          <w:rFonts w:ascii="Times New Roman" w:hAnsi="Times New Roman"/>
          <w:sz w:val="28"/>
        </w:rPr>
      </w:pPr>
      <w:r>
        <w:rPr>
          <w:rFonts w:ascii="Times New Roman" w:hAnsi="Times New Roman"/>
          <w:sz w:val="28"/>
        </w:rPr>
        <w:t>Жалоба на решения контрольного органа, действия (бездействие) должностных лиц контрольного органа рассматривается Министром или лицом, исполняющим его обязанности.</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В случае пропуска по уважительной причине срока подачи жалобы этот срок по ходатайству лица, подающего жалобу, может б</w:t>
      </w:r>
      <w:r w:rsidR="005363E0">
        <w:rPr>
          <w:rFonts w:ascii="Times New Roman" w:hAnsi="Times New Roman"/>
          <w:sz w:val="28"/>
        </w:rPr>
        <w:t>ыть восстановлен Министерством.</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Жалоба должна содер</w:t>
      </w:r>
      <w:r w:rsidR="005363E0">
        <w:rPr>
          <w:rFonts w:ascii="Times New Roman" w:hAnsi="Times New Roman"/>
          <w:sz w:val="28"/>
        </w:rPr>
        <w:t>жать:</w:t>
      </w:r>
    </w:p>
    <w:p w:rsidR="00BD50D8" w:rsidRDefault="00DD54EA" w:rsidP="00DD54EA">
      <w:pPr>
        <w:widowControl w:val="0"/>
        <w:numPr>
          <w:ilvl w:val="1"/>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lastRenderedPageBreak/>
        <w:t>наименование контрольного орган</w:t>
      </w:r>
      <w:r w:rsidR="005363E0">
        <w:rPr>
          <w:rFonts w:ascii="Times New Roman" w:hAnsi="Times New Roman"/>
          <w:sz w:val="28"/>
        </w:rPr>
        <w:t>а, решение которого обжалуется;</w:t>
      </w:r>
    </w:p>
    <w:p w:rsidR="00BD50D8" w:rsidRDefault="00DD54EA" w:rsidP="00DD54EA">
      <w:pPr>
        <w:widowControl w:val="0"/>
        <w:numPr>
          <w:ilvl w:val="1"/>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фамилию, имя, отчество (при наличии) должностного лица, действия (бе</w:t>
      </w:r>
      <w:r w:rsidR="005363E0">
        <w:rPr>
          <w:rFonts w:ascii="Times New Roman" w:hAnsi="Times New Roman"/>
          <w:sz w:val="28"/>
        </w:rPr>
        <w:t>здействие) которого обжалуются;</w:t>
      </w:r>
    </w:p>
    <w:p w:rsidR="00BD50D8" w:rsidRDefault="00DD54EA" w:rsidP="00DD54EA">
      <w:pPr>
        <w:widowControl w:val="0"/>
        <w:numPr>
          <w:ilvl w:val="1"/>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фамилию, имя, отчество (при наличии), сведения о месте жительства (месте осуществления деятельности) индивидуального предпринимателя либо наименование организации – заявителя, сведения о месте нахождения этой организации, желаемый спос</w:t>
      </w:r>
      <w:r w:rsidR="005363E0">
        <w:rPr>
          <w:rFonts w:ascii="Times New Roman" w:hAnsi="Times New Roman"/>
          <w:sz w:val="28"/>
        </w:rPr>
        <w:t>об получения решения по жалобе;</w:t>
      </w:r>
    </w:p>
    <w:p w:rsidR="00BD50D8" w:rsidRDefault="00DD54EA" w:rsidP="00DD54EA">
      <w:pPr>
        <w:widowControl w:val="0"/>
        <w:numPr>
          <w:ilvl w:val="1"/>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сведения об обжалуемых решениях контрольного органа и (или) действиях (бездействии) его должностного лица, которые привели или могут привести к нарушению прав контроли</w:t>
      </w:r>
      <w:r w:rsidR="005363E0">
        <w:rPr>
          <w:rFonts w:ascii="Times New Roman" w:hAnsi="Times New Roman"/>
          <w:sz w:val="28"/>
        </w:rPr>
        <w:t>руемого лица, подающего жалобу;</w:t>
      </w:r>
    </w:p>
    <w:p w:rsidR="00BD50D8" w:rsidRDefault="00DD54EA" w:rsidP="00DD54EA">
      <w:pPr>
        <w:widowControl w:val="0"/>
        <w:numPr>
          <w:ilvl w:val="1"/>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основания и доводы, на основании которых контролируемое лицо не согласно с решением контрольного органа, действием (бездействием) его должностного лица. Контролируемым лицом могут быть представлены документы (при наличии), подтверждающие его доводы, либо их копии</w:t>
      </w:r>
      <w:r w:rsidR="005363E0">
        <w:rPr>
          <w:rFonts w:ascii="Times New Roman" w:hAnsi="Times New Roman"/>
          <w:sz w:val="28"/>
        </w:rPr>
        <w:t>;</w:t>
      </w:r>
    </w:p>
    <w:p w:rsidR="00BD50D8" w:rsidRDefault="00DD54EA" w:rsidP="00DD54EA">
      <w:pPr>
        <w:widowControl w:val="0"/>
        <w:numPr>
          <w:ilvl w:val="1"/>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требования контроли</w:t>
      </w:r>
      <w:r w:rsidR="005363E0">
        <w:rPr>
          <w:rFonts w:ascii="Times New Roman" w:hAnsi="Times New Roman"/>
          <w:sz w:val="28"/>
        </w:rPr>
        <w:t>руемого лица, подавшего жалобу;</w:t>
      </w:r>
    </w:p>
    <w:p w:rsidR="00BD50D8" w:rsidRDefault="00DD54EA" w:rsidP="00DD54EA">
      <w:pPr>
        <w:widowControl w:val="0"/>
        <w:numPr>
          <w:ilvl w:val="1"/>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рамках которых подается жалоба, в случае подачи жалобы по основаниям, предусмотренным пунктами 1–3 части 4 статьи 40 Федерального закона «О государственном контроле (надзоре) и муниципальном контроле в Российской Федерации»</w:t>
      </w:r>
      <w:r w:rsidR="005363E0">
        <w:rPr>
          <w:rFonts w:ascii="Times New Roman" w:hAnsi="Times New Roman"/>
          <w:sz w:val="28"/>
        </w:rPr>
        <w:t>;</w:t>
      </w:r>
    </w:p>
    <w:p w:rsidR="00BD50D8" w:rsidRDefault="00DD54EA" w:rsidP="00DD54EA">
      <w:pPr>
        <w:widowControl w:val="0"/>
        <w:numPr>
          <w:ilvl w:val="1"/>
          <w:numId w:val="23"/>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учетный номер объекта контроля в едином реестре видов контроля (при обжаловании решения об отнесении объекта контроля к со</w:t>
      </w:r>
      <w:r w:rsidR="005363E0">
        <w:rPr>
          <w:rFonts w:ascii="Times New Roman" w:hAnsi="Times New Roman"/>
          <w:sz w:val="28"/>
        </w:rPr>
        <w:t>ответствующей категории риска).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Жалоба может содержать ходатайство о приостановлении исполнения обжалуемого решения контрольного органа.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Министерство в срок не позднее двух рабочих дней со дня регистрации жалобы принимает решение, информация о котором в течение одного рабочего дня с момента принятия решения направляется лицу, подавш</w:t>
      </w:r>
      <w:r w:rsidR="005363E0">
        <w:rPr>
          <w:rFonts w:ascii="Times New Roman" w:hAnsi="Times New Roman"/>
          <w:sz w:val="28"/>
        </w:rPr>
        <w:t>ему жалобу:</w:t>
      </w:r>
    </w:p>
    <w:p w:rsidR="00BD50D8" w:rsidRDefault="00DD54EA" w:rsidP="00DD54EA">
      <w:pPr>
        <w:widowControl w:val="0"/>
        <w:numPr>
          <w:ilvl w:val="0"/>
          <w:numId w:val="2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 приостановлении исполнения обжалуемого решения контрольного органа</w:t>
      </w:r>
      <w:r w:rsidR="005363E0">
        <w:rPr>
          <w:rFonts w:ascii="Times New Roman" w:hAnsi="Times New Roman"/>
          <w:sz w:val="28"/>
        </w:rPr>
        <w:t>;</w:t>
      </w:r>
    </w:p>
    <w:p w:rsidR="00BD50D8" w:rsidRDefault="00DD54EA" w:rsidP="00DD54EA">
      <w:pPr>
        <w:widowControl w:val="0"/>
        <w:numPr>
          <w:ilvl w:val="0"/>
          <w:numId w:val="26"/>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об отказе в приостановлении исполнения обжалуемо</w:t>
      </w:r>
      <w:r w:rsidR="005363E0">
        <w:rPr>
          <w:rFonts w:ascii="Times New Roman" w:hAnsi="Times New Roman"/>
          <w:sz w:val="28"/>
        </w:rPr>
        <w:t>го решения контрольного органа.</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Министерство принимает решение об отказе в рассмотрении жалобы в течение пяти рабочих дней </w:t>
      </w:r>
      <w:r w:rsidR="005363E0">
        <w:rPr>
          <w:rFonts w:ascii="Times New Roman" w:hAnsi="Times New Roman"/>
          <w:sz w:val="28"/>
        </w:rPr>
        <w:t>со дня получения жалобы, если:</w:t>
      </w:r>
    </w:p>
    <w:p w:rsidR="00BD50D8" w:rsidRDefault="00DD54EA" w:rsidP="00DD54EA">
      <w:pPr>
        <w:widowControl w:val="0"/>
        <w:numPr>
          <w:ilvl w:val="0"/>
          <w:numId w:val="2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жалоба подана после истечения сроков подачи жалобы и не содержит ходатайства о восстановлении пропу</w:t>
      </w:r>
      <w:r w:rsidR="005363E0">
        <w:rPr>
          <w:rFonts w:ascii="Times New Roman" w:hAnsi="Times New Roman"/>
          <w:sz w:val="28"/>
        </w:rPr>
        <w:t>щенного срока на подачу жалобы;</w:t>
      </w:r>
    </w:p>
    <w:p w:rsidR="00BD50D8" w:rsidRDefault="00DD54EA" w:rsidP="00DD54EA">
      <w:pPr>
        <w:widowControl w:val="0"/>
        <w:numPr>
          <w:ilvl w:val="0"/>
          <w:numId w:val="2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в удовлетворении ходатайства о восстановлении пропущенного с</w:t>
      </w:r>
      <w:r w:rsidR="005363E0">
        <w:rPr>
          <w:rFonts w:ascii="Times New Roman" w:hAnsi="Times New Roman"/>
          <w:sz w:val="28"/>
        </w:rPr>
        <w:t>рока на подачу жалобы отказано;</w:t>
      </w:r>
    </w:p>
    <w:p w:rsidR="00BD50D8" w:rsidRDefault="00DD54EA" w:rsidP="00DD54EA">
      <w:pPr>
        <w:widowControl w:val="0"/>
        <w:numPr>
          <w:ilvl w:val="0"/>
          <w:numId w:val="2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до принятия решения по жалобе от контролируемого лица, ее подавшего, поступ</w:t>
      </w:r>
      <w:r w:rsidR="005363E0">
        <w:rPr>
          <w:rFonts w:ascii="Times New Roman" w:hAnsi="Times New Roman"/>
          <w:sz w:val="28"/>
        </w:rPr>
        <w:t>ило заявление об отзыве жалобы;</w:t>
      </w:r>
    </w:p>
    <w:p w:rsidR="00BD50D8" w:rsidRDefault="00DD54EA" w:rsidP="00DD54EA">
      <w:pPr>
        <w:widowControl w:val="0"/>
        <w:numPr>
          <w:ilvl w:val="0"/>
          <w:numId w:val="2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имеется решение суда по вопросам, поставленным в жалобе</w:t>
      </w:r>
      <w:r w:rsidR="005363E0">
        <w:rPr>
          <w:rFonts w:ascii="Times New Roman" w:hAnsi="Times New Roman"/>
          <w:sz w:val="28"/>
        </w:rPr>
        <w:t>;</w:t>
      </w:r>
    </w:p>
    <w:p w:rsidR="00BD50D8" w:rsidRDefault="00DD54EA" w:rsidP="00DD54EA">
      <w:pPr>
        <w:widowControl w:val="0"/>
        <w:numPr>
          <w:ilvl w:val="0"/>
          <w:numId w:val="2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ранее в Министерство была подана другая жалоба от того же контролируемого лица по тем же основаниям</w:t>
      </w:r>
      <w:r w:rsidR="005363E0">
        <w:rPr>
          <w:rFonts w:ascii="Times New Roman" w:hAnsi="Times New Roman"/>
          <w:sz w:val="28"/>
        </w:rPr>
        <w:t>;</w:t>
      </w:r>
    </w:p>
    <w:p w:rsidR="00BD50D8" w:rsidRDefault="00DD54EA" w:rsidP="00DD54EA">
      <w:pPr>
        <w:widowControl w:val="0"/>
        <w:numPr>
          <w:ilvl w:val="0"/>
          <w:numId w:val="2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жалоба содержит нецензурные либо оскорбительные выражения, угрозы </w:t>
      </w:r>
      <w:r>
        <w:rPr>
          <w:rFonts w:ascii="Times New Roman" w:hAnsi="Times New Roman"/>
          <w:sz w:val="28"/>
        </w:rPr>
        <w:lastRenderedPageBreak/>
        <w:t>жизни, здоровью и имуществу должностных лиц контрольного органа, а также членов их семей</w:t>
      </w:r>
      <w:r w:rsidR="005363E0">
        <w:rPr>
          <w:rFonts w:ascii="Times New Roman" w:hAnsi="Times New Roman"/>
          <w:sz w:val="28"/>
        </w:rPr>
        <w:t>;</w:t>
      </w:r>
    </w:p>
    <w:p w:rsidR="00BD50D8" w:rsidRDefault="00DD54EA" w:rsidP="00DD54EA">
      <w:pPr>
        <w:widowControl w:val="0"/>
        <w:numPr>
          <w:ilvl w:val="0"/>
          <w:numId w:val="2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r w:rsidR="005363E0">
        <w:rPr>
          <w:rFonts w:ascii="Times New Roman" w:hAnsi="Times New Roman"/>
          <w:sz w:val="28"/>
        </w:rPr>
        <w:t>;</w:t>
      </w:r>
    </w:p>
    <w:p w:rsidR="00BD50D8" w:rsidRDefault="00DD54EA" w:rsidP="00DD54EA">
      <w:pPr>
        <w:widowControl w:val="0"/>
        <w:numPr>
          <w:ilvl w:val="0"/>
          <w:numId w:val="2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жалоба подана в ненадлежащий контрольный орган</w:t>
      </w:r>
      <w:r w:rsidR="005363E0">
        <w:rPr>
          <w:rFonts w:ascii="Times New Roman" w:hAnsi="Times New Roman"/>
          <w:sz w:val="28"/>
        </w:rPr>
        <w:t>;</w:t>
      </w:r>
    </w:p>
    <w:p w:rsidR="00BD50D8" w:rsidRDefault="00DD54EA" w:rsidP="00DD54EA">
      <w:pPr>
        <w:widowControl w:val="0"/>
        <w:numPr>
          <w:ilvl w:val="0"/>
          <w:numId w:val="27"/>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законодательством Российской Федерации предусмотрен только судебный порядок обжалования решений контрольного органа</w:t>
      </w:r>
      <w:r w:rsidR="005363E0">
        <w:rPr>
          <w:rFonts w:ascii="Times New Roman" w:hAnsi="Times New Roman"/>
          <w:sz w:val="28"/>
        </w:rPr>
        <w:t>.</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Отказ в рассмотрении жалобы по основаниям, указанным в пунктах 3 - 8 части 66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Жалоба подлежит рассмотрению Министерством в течение пятнадцати рабочих дней со дня ее регистрации в подсистеме досудебного обжалования.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Министерство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w:t>
      </w:r>
      <w:r w:rsidR="005363E0">
        <w:rPr>
          <w:rFonts w:ascii="Times New Roman" w:hAnsi="Times New Roman"/>
          <w:sz w:val="28"/>
        </w:rPr>
        <w:t xml:space="preserve"> с момента направления запроса.</w:t>
      </w:r>
    </w:p>
    <w:p w:rsidR="00BD50D8" w:rsidRDefault="00DD54EA" w:rsidP="00DD54EA">
      <w:pPr>
        <w:widowControl w:val="0"/>
        <w:tabs>
          <w:tab w:val="left" w:pos="1134"/>
        </w:tabs>
        <w:spacing w:after="0" w:line="240" w:lineRule="auto"/>
        <w:ind w:firstLine="709"/>
        <w:jc w:val="both"/>
        <w:rPr>
          <w:rFonts w:ascii="Times New Roman" w:hAnsi="Times New Roman"/>
          <w:sz w:val="28"/>
        </w:rPr>
      </w:pPr>
      <w:r>
        <w:rPr>
          <w:rFonts w:ascii="Times New Roman" w:hAnsi="Times New Roman"/>
          <w:sz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Министерством, но не более чем на пять рабочих дней</w:t>
      </w:r>
      <w:r w:rsidR="005363E0">
        <w:rPr>
          <w:rFonts w:ascii="Times New Roman" w:hAnsi="Times New Roman"/>
          <w:sz w:val="28"/>
        </w:rPr>
        <w:t xml:space="preserve"> с момента направления запроса.</w:t>
      </w:r>
    </w:p>
    <w:p w:rsidR="00BD50D8" w:rsidRDefault="00DD54EA" w:rsidP="00DD54EA">
      <w:pPr>
        <w:widowControl w:val="0"/>
        <w:tabs>
          <w:tab w:val="left" w:pos="1134"/>
        </w:tabs>
        <w:spacing w:after="0" w:line="240" w:lineRule="auto"/>
        <w:ind w:firstLine="709"/>
        <w:jc w:val="both"/>
        <w:rPr>
          <w:rFonts w:ascii="Times New Roman" w:hAnsi="Times New Roman"/>
          <w:sz w:val="28"/>
        </w:rPr>
      </w:pPr>
      <w:r>
        <w:rPr>
          <w:rFonts w:ascii="Times New Roman" w:hAnsi="Times New Roman"/>
          <w:sz w:val="2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По итогам рассмотрения жалобы принима</w:t>
      </w:r>
      <w:r w:rsidR="005363E0">
        <w:rPr>
          <w:rFonts w:ascii="Times New Roman" w:hAnsi="Times New Roman"/>
          <w:sz w:val="28"/>
        </w:rPr>
        <w:t>ется одно из следующих решений:</w:t>
      </w:r>
    </w:p>
    <w:p w:rsidR="00BD50D8" w:rsidRDefault="00DD54EA" w:rsidP="00DD54EA">
      <w:pPr>
        <w:widowControl w:val="0"/>
        <w:numPr>
          <w:ilvl w:val="0"/>
          <w:numId w:val="2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жалоба оставляется без удовлетворения</w:t>
      </w:r>
      <w:r w:rsidR="005363E0">
        <w:rPr>
          <w:rFonts w:ascii="Times New Roman" w:hAnsi="Times New Roman"/>
          <w:sz w:val="28"/>
        </w:rPr>
        <w:t>;</w:t>
      </w:r>
    </w:p>
    <w:p w:rsidR="00BD50D8" w:rsidRDefault="00DD54EA" w:rsidP="00DD54EA">
      <w:pPr>
        <w:widowControl w:val="0"/>
        <w:numPr>
          <w:ilvl w:val="0"/>
          <w:numId w:val="2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решение контрольного органа полностью или частично отменяется</w:t>
      </w:r>
      <w:r w:rsidR="005363E0">
        <w:rPr>
          <w:rFonts w:ascii="Times New Roman" w:hAnsi="Times New Roman"/>
          <w:sz w:val="28"/>
        </w:rPr>
        <w:t>;</w:t>
      </w:r>
    </w:p>
    <w:p w:rsidR="00BD50D8" w:rsidRDefault="00DD54EA" w:rsidP="00DD54EA">
      <w:pPr>
        <w:widowControl w:val="0"/>
        <w:numPr>
          <w:ilvl w:val="0"/>
          <w:numId w:val="2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решение контрольного органа полностью отменяется и принимается новое решение</w:t>
      </w:r>
      <w:r w:rsidR="005363E0">
        <w:rPr>
          <w:rFonts w:ascii="Times New Roman" w:hAnsi="Times New Roman"/>
          <w:sz w:val="28"/>
        </w:rPr>
        <w:t>;</w:t>
      </w:r>
    </w:p>
    <w:p w:rsidR="00BD50D8" w:rsidRDefault="00DD54EA" w:rsidP="00DD54EA">
      <w:pPr>
        <w:widowControl w:val="0"/>
        <w:numPr>
          <w:ilvl w:val="0"/>
          <w:numId w:val="28"/>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действия (бездействие) должностных лиц контрольного органа признаются незаконными и выносится решение по существу, в том числе об осуществлении при необходимости определенных действий. </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Решение Министерства,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портале государственных и муниципальных услуг (функций) Камчатского края в срок не позднее одного рабочего дня со дня его принятия.</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бумажном виде с учетом требований законодательства Российской </w:t>
      </w:r>
      <w:r>
        <w:rPr>
          <w:rFonts w:ascii="Times New Roman" w:hAnsi="Times New Roman"/>
          <w:sz w:val="28"/>
        </w:rPr>
        <w:lastRenderedPageBreak/>
        <w:t>Федерации о государственной и иной охраняемой законом тайне.</w:t>
      </w:r>
    </w:p>
    <w:p w:rsidR="00BD50D8" w:rsidRDefault="00DD54EA" w:rsidP="00DD54EA">
      <w:pPr>
        <w:widowControl w:val="0"/>
        <w:numPr>
          <w:ilvl w:val="0"/>
          <w:numId w:val="1"/>
        </w:numPr>
        <w:tabs>
          <w:tab w:val="left" w:pos="1134"/>
        </w:tabs>
        <w:spacing w:after="0" w:line="240" w:lineRule="auto"/>
        <w:ind w:left="0" w:firstLine="709"/>
        <w:contextualSpacing/>
        <w:jc w:val="both"/>
        <w:rPr>
          <w:rFonts w:ascii="Times New Roman" w:hAnsi="Times New Roman"/>
          <w:sz w:val="28"/>
        </w:rPr>
      </w:pPr>
      <w:r>
        <w:rPr>
          <w:rFonts w:ascii="Times New Roman" w:hAnsi="Times New Roman"/>
          <w:sz w:val="28"/>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rsidR="00BD50D8" w:rsidRDefault="00BD50D8">
      <w:pPr>
        <w:widowControl w:val="0"/>
        <w:spacing w:after="0" w:line="240" w:lineRule="auto"/>
        <w:ind w:firstLine="709"/>
        <w:jc w:val="center"/>
        <w:outlineLvl w:val="1"/>
        <w:rPr>
          <w:rFonts w:ascii="Times New Roman" w:hAnsi="Times New Roman"/>
          <w:sz w:val="28"/>
        </w:rPr>
      </w:pPr>
    </w:p>
    <w:p w:rsidR="00BD50D8" w:rsidRDefault="00DD54EA">
      <w:pPr>
        <w:widowControl w:val="0"/>
        <w:spacing w:after="0" w:line="240" w:lineRule="auto"/>
        <w:jc w:val="center"/>
        <w:outlineLvl w:val="1"/>
        <w:rPr>
          <w:rFonts w:ascii="Times New Roman" w:hAnsi="Times New Roman"/>
          <w:sz w:val="28"/>
        </w:rPr>
      </w:pPr>
      <w:r>
        <w:rPr>
          <w:rFonts w:ascii="Times New Roman" w:hAnsi="Times New Roman"/>
          <w:sz w:val="28"/>
        </w:rPr>
        <w:t>7. Ключевые и индикативные показатели эффективности и результативности осуществления государственного экологического контроля</w:t>
      </w:r>
    </w:p>
    <w:p w:rsidR="00BD50D8" w:rsidRDefault="00BD50D8">
      <w:pPr>
        <w:widowControl w:val="0"/>
        <w:spacing w:after="0" w:line="240" w:lineRule="auto"/>
        <w:ind w:firstLine="709"/>
        <w:jc w:val="center"/>
        <w:outlineLvl w:val="2"/>
        <w:rPr>
          <w:rFonts w:ascii="Times New Roman" w:hAnsi="Times New Roman"/>
          <w:sz w:val="28"/>
        </w:rPr>
      </w:pPr>
    </w:p>
    <w:p w:rsidR="00BD50D8" w:rsidRDefault="00DD54EA">
      <w:pPr>
        <w:widowControl w:val="0"/>
        <w:spacing w:after="0" w:line="240" w:lineRule="auto"/>
        <w:ind w:firstLine="709"/>
        <w:jc w:val="center"/>
        <w:outlineLvl w:val="2"/>
        <w:rPr>
          <w:rFonts w:ascii="Times New Roman" w:hAnsi="Times New Roman"/>
          <w:sz w:val="28"/>
        </w:rPr>
      </w:pPr>
      <w:r>
        <w:rPr>
          <w:rFonts w:ascii="Times New Roman" w:hAnsi="Times New Roman"/>
          <w:sz w:val="28"/>
        </w:rPr>
        <w:t>Ключевые показатели</w:t>
      </w:r>
    </w:p>
    <w:p w:rsidR="00BD50D8" w:rsidRDefault="00BD50D8">
      <w:pPr>
        <w:widowControl w:val="0"/>
        <w:spacing w:after="0" w:line="240" w:lineRule="auto"/>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9"/>
        <w:gridCol w:w="5633"/>
        <w:gridCol w:w="1395"/>
        <w:gridCol w:w="2324"/>
      </w:tblGrid>
      <w:tr w:rsidR="00BD50D8">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 п/п</w:t>
            </w:r>
          </w:p>
        </w:tc>
        <w:tc>
          <w:tcPr>
            <w:tcW w:w="5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Наименование показателя</w:t>
            </w:r>
          </w:p>
        </w:tc>
        <w:tc>
          <w:tcPr>
            <w:tcW w:w="1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widowControl w:val="0"/>
              <w:spacing w:after="0" w:line="240" w:lineRule="auto"/>
              <w:jc w:val="center"/>
              <w:rPr>
                <w:rFonts w:ascii="Times New Roman" w:hAnsi="Times New Roman"/>
                <w:sz w:val="28"/>
              </w:rPr>
            </w:pP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Источник данных для определения показателя</w:t>
            </w:r>
          </w:p>
        </w:tc>
      </w:tr>
      <w:tr w:rsidR="00BD50D8">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1.</w:t>
            </w:r>
          </w:p>
        </w:tc>
        <w:tc>
          <w:tcPr>
            <w:tcW w:w="5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rPr>
                <w:rFonts w:ascii="Times New Roman" w:hAnsi="Times New Roman"/>
                <w:sz w:val="28"/>
              </w:rPr>
            </w:pPr>
            <w:r>
              <w:rPr>
                <w:rFonts w:ascii="Times New Roman" w:hAnsi="Times New Roman"/>
                <w:sz w:val="28"/>
              </w:rPr>
              <w:t xml:space="preserve">Общая сумма ущерба окружающей среде, причиненного при эксплуатации объектов </w:t>
            </w:r>
            <w:proofErr w:type="spellStart"/>
            <w:r>
              <w:rPr>
                <w:rFonts w:ascii="Times New Roman" w:hAnsi="Times New Roman"/>
                <w:sz w:val="28"/>
              </w:rPr>
              <w:t>HBOC</w:t>
            </w:r>
            <w:proofErr w:type="spellEnd"/>
          </w:p>
        </w:tc>
        <w:tc>
          <w:tcPr>
            <w:tcW w:w="1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млн. руб.</w:t>
            </w: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bl>
    <w:p w:rsidR="00BD50D8" w:rsidRDefault="00BD50D8">
      <w:pPr>
        <w:widowControl w:val="0"/>
        <w:spacing w:after="0" w:line="240" w:lineRule="auto"/>
        <w:ind w:firstLine="709"/>
        <w:jc w:val="both"/>
        <w:rPr>
          <w:rFonts w:ascii="Times New Roman" w:hAnsi="Times New Roman"/>
          <w:sz w:val="28"/>
        </w:rPr>
      </w:pPr>
    </w:p>
    <w:p w:rsidR="00BD50D8" w:rsidRDefault="00DD54EA">
      <w:pPr>
        <w:widowControl w:val="0"/>
        <w:spacing w:after="0" w:line="240" w:lineRule="auto"/>
        <w:ind w:firstLine="709"/>
        <w:jc w:val="center"/>
        <w:outlineLvl w:val="2"/>
        <w:rPr>
          <w:rFonts w:ascii="Times New Roman" w:hAnsi="Times New Roman"/>
          <w:sz w:val="28"/>
        </w:rPr>
      </w:pPr>
      <w:r>
        <w:rPr>
          <w:rFonts w:ascii="Times New Roman" w:hAnsi="Times New Roman"/>
          <w:sz w:val="28"/>
        </w:rPr>
        <w:t>Индикативные показатели</w:t>
      </w:r>
    </w:p>
    <w:p w:rsidR="00BD50D8" w:rsidRDefault="00BD50D8">
      <w:pPr>
        <w:widowControl w:val="0"/>
        <w:spacing w:after="0" w:line="24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44"/>
        <w:gridCol w:w="5666"/>
        <w:gridCol w:w="1403"/>
        <w:gridCol w:w="2308"/>
      </w:tblGrid>
      <w:tr w:rsidR="00BD50D8">
        <w:trPr>
          <w:tblHeader/>
        </w:trPr>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pStyle w:val="a9"/>
              <w:widowControl w:val="0"/>
              <w:spacing w:after="0" w:line="240" w:lineRule="auto"/>
              <w:ind w:left="0"/>
              <w:jc w:val="center"/>
              <w:rPr>
                <w:rFonts w:ascii="Times New Roman" w:hAnsi="Times New Roman"/>
                <w:sz w:val="28"/>
              </w:rPr>
            </w:pPr>
            <w:r>
              <w:rPr>
                <w:rFonts w:ascii="Times New Roman" w:hAnsi="Times New Roman"/>
                <w:sz w:val="28"/>
              </w:rPr>
              <w:t>№ п/п</w:t>
            </w: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Наименование показателя</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Единицы измерения</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Источник данных для определения показателя</w:t>
            </w:r>
          </w:p>
        </w:tc>
      </w:tr>
      <w:tr w:rsidR="00BD50D8">
        <w:tc>
          <w:tcPr>
            <w:tcW w:w="544" w:type="dxa"/>
            <w:tcBorders>
              <w:top w:val="single" w:sz="4" w:space="0" w:color="000000"/>
              <w:left w:val="single" w:sz="4" w:space="0" w:color="000000"/>
              <w:bottom w:val="nil"/>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nil"/>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проведенных профилактических мероприятий</w:t>
            </w:r>
          </w:p>
        </w:tc>
        <w:tc>
          <w:tcPr>
            <w:tcW w:w="1403" w:type="dxa"/>
            <w:tcBorders>
              <w:top w:val="single" w:sz="4" w:space="0" w:color="000000"/>
              <w:left w:val="single" w:sz="4" w:space="0" w:color="000000"/>
              <w:bottom w:val="nil"/>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nil"/>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проведенных контрольных (надзорных) мероприятий</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контрольных (надзорных) действий, совершенных при проведении контрольных (надзорных) мероприятий</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проведенных контрольных (надзорных) мероприятий без взаимодействия</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контрольных (надзорных) мероприятий, проведенных с использованием средств дистанционного взаимодействия</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 xml:space="preserve">Количество контрольных (надзорных) мероприятий, проведенных с привлечением экспертов, экспертных организаций или </w:t>
            </w:r>
            <w:r>
              <w:rPr>
                <w:rFonts w:ascii="Times New Roman" w:hAnsi="Times New Roman"/>
                <w:sz w:val="28"/>
              </w:rPr>
              <w:lastRenderedPageBreak/>
              <w:t>специалистов</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lastRenderedPageBreak/>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контролируемых лиц, в отношении которых проведены контрольные (надзорные) мероприятия с взаимодействием, проверки</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объектов контроля, в отношении которых проведены контрольные (надзорные) мероприятия, проведенных во взаимодействии с контролируемым лицом</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контролируемых лиц, у которых в рамках проведения контрольных (надзорных) мероприятий, проведенных во взаимодействии с контролируемым лицом, выявлены нарушения обязательных требований</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объектов контроля, при проведении в отношении которых контрольных (надзорных) мероприятий, проведенных во взаимодействии с контролируемым лицом, выявлены нарушения обязательных требований</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фактов неисполнения предписания контрольного органа</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выявленных фактов нарушения обязательных требований, по которым возбуждены дела об административных правонарушениях</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контрольных (надзорных) мероприятий, по итогам которых по фактам выявленных нарушений назначены административные наказания</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административных наказаний, назначенных по итогам контрольных (надзорных) мероприятий</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Общая сумма наложенных административных штрафов</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тыс. руб.</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Общая сумма уплаченных (взысканных) административных штрафов</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тыс. руб.</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решений контрольного органа, действий (бездействия) их должностных лиц, которые были обжалованы в рамках досудебного обжалования</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решений контрольного органа, действий (бездействия) их должностных лиц, которые были обжалованы в рамках досудебного обжалования, и по которым контролируемыми лицами поданы исковые заявления в суд</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решений контрольного органа, действий (бездействия) их должностных лиц, результаты которых обжаловались в судебном порядке</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контрольных (надзорных) мероприятий, проверок, результаты которых были признаны недействительными</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контрольных (надзорных) мероприятий, проверок,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 (или) отменены</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 xml:space="preserve">Количество контрольных (надзорных) мероприятий, проверок, проведенных с нарушением требований законодательства о порядке их проведения, по результатам выявления которых к должностным лицам контрольного органа применены меры дисциплинарного и (или) административного </w:t>
            </w:r>
            <w:r>
              <w:rPr>
                <w:rFonts w:ascii="Times New Roman" w:hAnsi="Times New Roman"/>
                <w:sz w:val="28"/>
              </w:rPr>
              <w:lastRenderedPageBreak/>
              <w:t>наказания</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lastRenderedPageBreak/>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spacing w:after="0" w:line="240" w:lineRule="auto"/>
              <w:jc w:val="both"/>
              <w:rPr>
                <w:rFonts w:ascii="Times New Roman" w:hAnsi="Times New Roman"/>
                <w:sz w:val="28"/>
              </w:rPr>
            </w:pPr>
            <w:r>
              <w:rPr>
                <w:rFonts w:ascii="Times New Roman" w:hAnsi="Times New Roman"/>
                <w:sz w:val="28"/>
              </w:rPr>
              <w:t>Количество контрольных (надзорных) мероприятий,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контрольных (надзорных) мероприятий, проверок, заявленных в проект плана проведения плановых контрольных (надзорных) мероприятий, проверок на отчетный год</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контрольных (надзорных) мероприятий, проверок, включенных в утвержденный план проведения плановых контрольных (надзорных) мероприятий, проверок на отчетный год</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внеплановых контрольных (надзорных) мероприятий, проверок, заявления о согласовании проведения которых направлялись в органы прокуратуры</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Количество объектов контроля, категория риска которых изменена в отчетном периоде</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r w:rsidR="00BD50D8">
        <w:tc>
          <w:tcPr>
            <w:tcW w:w="5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BD50D8">
            <w:pPr>
              <w:pStyle w:val="a9"/>
              <w:widowControl w:val="0"/>
              <w:numPr>
                <w:ilvl w:val="0"/>
                <w:numId w:val="29"/>
              </w:numPr>
              <w:spacing w:after="0" w:line="240" w:lineRule="auto"/>
              <w:ind w:left="0" w:firstLine="0"/>
              <w:jc w:val="center"/>
              <w:rPr>
                <w:rFonts w:ascii="Times New Roman" w:hAnsi="Times New Roman"/>
                <w:sz w:val="28"/>
              </w:rPr>
            </w:pPr>
          </w:p>
        </w:tc>
        <w:tc>
          <w:tcPr>
            <w:tcW w:w="56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both"/>
              <w:rPr>
                <w:rFonts w:ascii="Times New Roman" w:hAnsi="Times New Roman"/>
                <w:sz w:val="28"/>
              </w:rPr>
            </w:pPr>
            <w:r>
              <w:rPr>
                <w:rFonts w:ascii="Times New Roman" w:hAnsi="Times New Roman"/>
                <w:sz w:val="28"/>
              </w:rPr>
              <w:t>Сведения о количестве штатных единиц по должностям, предусматривающим выполнение функций по контролю (надзору)</w:t>
            </w:r>
          </w:p>
        </w:tc>
        <w:tc>
          <w:tcPr>
            <w:tcW w:w="14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ед.</w:t>
            </w:r>
          </w:p>
        </w:tc>
        <w:tc>
          <w:tcPr>
            <w:tcW w:w="23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D50D8" w:rsidRDefault="00DD54EA">
            <w:pPr>
              <w:widowControl w:val="0"/>
              <w:spacing w:after="0" w:line="240" w:lineRule="auto"/>
              <w:jc w:val="center"/>
              <w:rPr>
                <w:rFonts w:ascii="Times New Roman" w:hAnsi="Times New Roman"/>
                <w:sz w:val="28"/>
              </w:rPr>
            </w:pPr>
            <w:r>
              <w:rPr>
                <w:rFonts w:ascii="Times New Roman" w:hAnsi="Times New Roman"/>
                <w:sz w:val="28"/>
              </w:rPr>
              <w:t>Министерство</w:t>
            </w:r>
          </w:p>
        </w:tc>
      </w:tr>
    </w:tbl>
    <w:p w:rsidR="00BD50D8" w:rsidRDefault="00DD54EA">
      <w:pPr>
        <w:rPr>
          <w:rFonts w:ascii="Times New Roman" w:hAnsi="Times New Roman"/>
          <w:sz w:val="28"/>
        </w:rPr>
      </w:pPr>
      <w:r>
        <w:rPr>
          <w:rFonts w:ascii="Times New Roman" w:hAnsi="Times New Roman"/>
          <w:sz w:val="28"/>
        </w:rPr>
        <w:br w:type="page"/>
      </w:r>
    </w:p>
    <w:p w:rsidR="00BD50D8" w:rsidRDefault="00DD54EA">
      <w:pPr>
        <w:widowControl w:val="0"/>
        <w:spacing w:after="0" w:line="240" w:lineRule="auto"/>
        <w:ind w:firstLine="5245"/>
        <w:jc w:val="both"/>
        <w:outlineLvl w:val="1"/>
        <w:rPr>
          <w:rFonts w:ascii="Times New Roman" w:hAnsi="Times New Roman"/>
          <w:sz w:val="28"/>
        </w:rPr>
      </w:pPr>
      <w:r>
        <w:rPr>
          <w:rFonts w:ascii="Times New Roman" w:hAnsi="Times New Roman"/>
          <w:sz w:val="28"/>
        </w:rPr>
        <w:lastRenderedPageBreak/>
        <w:t>Приложение</w:t>
      </w:r>
    </w:p>
    <w:p w:rsidR="00BD50D8" w:rsidRDefault="00DD54EA">
      <w:pPr>
        <w:widowControl w:val="0"/>
        <w:spacing w:after="0" w:line="240" w:lineRule="auto"/>
        <w:ind w:firstLine="5245"/>
        <w:jc w:val="both"/>
        <w:rPr>
          <w:rFonts w:ascii="Times New Roman" w:hAnsi="Times New Roman"/>
          <w:sz w:val="28"/>
        </w:rPr>
      </w:pPr>
      <w:r>
        <w:rPr>
          <w:rFonts w:ascii="Times New Roman" w:hAnsi="Times New Roman"/>
          <w:sz w:val="28"/>
        </w:rPr>
        <w:t>к Положению о региональном</w:t>
      </w:r>
    </w:p>
    <w:p w:rsidR="00BD50D8" w:rsidRDefault="00DD54EA">
      <w:pPr>
        <w:widowControl w:val="0"/>
        <w:spacing w:after="0" w:line="240" w:lineRule="auto"/>
        <w:ind w:firstLine="5245"/>
        <w:jc w:val="both"/>
        <w:rPr>
          <w:rFonts w:ascii="Times New Roman" w:hAnsi="Times New Roman"/>
          <w:sz w:val="28"/>
        </w:rPr>
      </w:pPr>
      <w:r>
        <w:rPr>
          <w:rFonts w:ascii="Times New Roman" w:hAnsi="Times New Roman"/>
          <w:sz w:val="28"/>
        </w:rPr>
        <w:t>государственном экологическом</w:t>
      </w:r>
    </w:p>
    <w:p w:rsidR="00BD50D8" w:rsidRDefault="00DD54EA">
      <w:pPr>
        <w:widowControl w:val="0"/>
        <w:spacing w:after="0" w:line="240" w:lineRule="auto"/>
        <w:ind w:firstLine="5245"/>
        <w:jc w:val="both"/>
        <w:rPr>
          <w:rFonts w:ascii="Times New Roman" w:hAnsi="Times New Roman"/>
          <w:sz w:val="28"/>
        </w:rPr>
      </w:pPr>
      <w:r>
        <w:rPr>
          <w:rFonts w:ascii="Times New Roman" w:hAnsi="Times New Roman"/>
          <w:sz w:val="28"/>
        </w:rPr>
        <w:t>контроле (надзоре) в Камчатском крае</w:t>
      </w:r>
    </w:p>
    <w:p w:rsidR="00BD50D8" w:rsidRDefault="00BD50D8">
      <w:pPr>
        <w:widowControl w:val="0"/>
        <w:spacing w:after="0" w:line="240" w:lineRule="auto"/>
        <w:ind w:firstLine="709"/>
        <w:jc w:val="both"/>
        <w:rPr>
          <w:rFonts w:ascii="Times New Roman" w:hAnsi="Times New Roman"/>
          <w:sz w:val="28"/>
        </w:rPr>
      </w:pPr>
    </w:p>
    <w:p w:rsidR="00BD50D8" w:rsidRDefault="00DD54EA">
      <w:pPr>
        <w:widowControl w:val="0"/>
        <w:spacing w:after="0" w:line="240" w:lineRule="auto"/>
        <w:jc w:val="center"/>
        <w:rPr>
          <w:rFonts w:ascii="Times New Roman" w:hAnsi="Times New Roman"/>
          <w:sz w:val="28"/>
        </w:rPr>
      </w:pPr>
      <w:r>
        <w:rPr>
          <w:rFonts w:ascii="Times New Roman" w:hAnsi="Times New Roman"/>
          <w:sz w:val="28"/>
        </w:rPr>
        <w:t xml:space="preserve">Критерии </w:t>
      </w:r>
    </w:p>
    <w:p w:rsidR="00BD50D8" w:rsidRDefault="00DD54EA">
      <w:pPr>
        <w:widowControl w:val="0"/>
        <w:spacing w:after="0" w:line="240" w:lineRule="auto"/>
        <w:jc w:val="center"/>
        <w:rPr>
          <w:rFonts w:ascii="Times New Roman" w:hAnsi="Times New Roman"/>
          <w:sz w:val="28"/>
        </w:rPr>
      </w:pPr>
      <w:r>
        <w:rPr>
          <w:rFonts w:ascii="Times New Roman" w:hAnsi="Times New Roman"/>
          <w:sz w:val="28"/>
        </w:rPr>
        <w:t>отнесения объектов регионального государственного экологического контроля (надзора) к категориям риска причинения вреда (ущерба) охраняемым законом ценностям</w:t>
      </w:r>
    </w:p>
    <w:p w:rsidR="00BD50D8" w:rsidRDefault="00BD50D8">
      <w:pPr>
        <w:widowControl w:val="0"/>
        <w:spacing w:after="0" w:line="240" w:lineRule="auto"/>
        <w:jc w:val="both"/>
        <w:rPr>
          <w:rFonts w:ascii="Times New Roman" w:hAnsi="Times New Roman"/>
          <w:sz w:val="28"/>
        </w:rPr>
      </w:pPr>
    </w:p>
    <w:p w:rsidR="00BD50D8" w:rsidRDefault="00DD54EA" w:rsidP="005363E0">
      <w:pPr>
        <w:pStyle w:val="a9"/>
        <w:widowControl w:val="0"/>
        <w:numPr>
          <w:ilvl w:val="6"/>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Объекты регионального государственного экологического контроля (надзора) в Камчатском крае (далее – объекты контроля) относятся к следующим категориям риска причинения вреда (ущерба) охраняемым законом ценностям (далее – категории риска):</w:t>
      </w:r>
    </w:p>
    <w:p w:rsidR="00BD50D8" w:rsidRDefault="00DD54EA" w:rsidP="005363E0">
      <w:pPr>
        <w:pStyle w:val="a9"/>
        <w:widowControl w:val="0"/>
        <w:numPr>
          <w:ilvl w:val="0"/>
          <w:numId w:val="3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к категории среднего риска – объекты, соответствующие критериям отнесения объектов, оказывающих умеренное негативное воздействие на окружающую среду, к объектам II категории в соответствии с критериями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(далее – Критерии № 2398);</w:t>
      </w:r>
    </w:p>
    <w:p w:rsidR="00BD50D8" w:rsidRDefault="00DD54EA" w:rsidP="005363E0">
      <w:pPr>
        <w:pStyle w:val="a9"/>
        <w:widowControl w:val="0"/>
        <w:numPr>
          <w:ilvl w:val="0"/>
          <w:numId w:val="3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к категории умеренного риска – объекты,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Критериями № 2398, а также объекты, на которых осуществляется деятельность исключительно по транспортированию отходов производства и потребления;</w:t>
      </w:r>
    </w:p>
    <w:p w:rsidR="00BD50D8" w:rsidRDefault="00DD54EA" w:rsidP="005363E0">
      <w:pPr>
        <w:pStyle w:val="a9"/>
        <w:widowControl w:val="0"/>
        <w:numPr>
          <w:ilvl w:val="0"/>
          <w:numId w:val="31"/>
        </w:numPr>
        <w:tabs>
          <w:tab w:val="left" w:pos="1134"/>
        </w:tabs>
        <w:spacing w:after="0" w:line="240" w:lineRule="auto"/>
        <w:ind w:left="0" w:firstLine="709"/>
        <w:jc w:val="both"/>
        <w:rPr>
          <w:rFonts w:ascii="Times New Roman" w:hAnsi="Times New Roman"/>
          <w:sz w:val="28"/>
        </w:rPr>
      </w:pPr>
      <w:r>
        <w:rPr>
          <w:rFonts w:ascii="Times New Roman" w:hAnsi="Times New Roman"/>
          <w:sz w:val="28"/>
        </w:rPr>
        <w:t>к категории низкого риска – объекты, соответствующие критериям отнесения объектов, оказывающих минимальное негативное воздействие на окружающую среду, к объектам IV категории в соответствии с Критериями № 2398.</w:t>
      </w:r>
    </w:p>
    <w:p w:rsidR="00BD50D8" w:rsidRDefault="00DD54EA" w:rsidP="005363E0">
      <w:pPr>
        <w:pStyle w:val="a9"/>
        <w:widowControl w:val="0"/>
        <w:numPr>
          <w:ilvl w:val="6"/>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Объекты контроля, подлежащие отнесению в соответствии с частью 1 настоящих Критериев к категориям среднего, умеренного и низкого риска, подлежат отнесению к категориям значительного, среднего и умеренного риска соответственно в случаях, если объект регионального государственного экологического надзора размещается:</w:t>
      </w:r>
    </w:p>
    <w:p w:rsidR="00BD50D8" w:rsidRDefault="00DD54EA" w:rsidP="005363E0">
      <w:pPr>
        <w:pStyle w:val="a9"/>
        <w:widowControl w:val="0"/>
        <w:numPr>
          <w:ilvl w:val="0"/>
          <w:numId w:val="32"/>
        </w:numPr>
        <w:tabs>
          <w:tab w:val="left" w:pos="1134"/>
        </w:tabs>
        <w:spacing w:after="0" w:line="240" w:lineRule="auto"/>
        <w:ind w:left="0" w:firstLine="709"/>
        <w:jc w:val="both"/>
        <w:rPr>
          <w:rFonts w:ascii="Times New Roman" w:hAnsi="Times New Roman"/>
          <w:sz w:val="28"/>
        </w:rPr>
      </w:pPr>
      <w:r>
        <w:rPr>
          <w:rFonts w:ascii="Times New Roman" w:hAnsi="Times New Roman"/>
          <w:sz w:val="28"/>
        </w:rPr>
        <w:t>в границах особо охраняемой природной территории регионального значения;</w:t>
      </w:r>
    </w:p>
    <w:p w:rsidR="00BD50D8" w:rsidRDefault="00DD54EA" w:rsidP="005363E0">
      <w:pPr>
        <w:pStyle w:val="a9"/>
        <w:widowControl w:val="0"/>
        <w:numPr>
          <w:ilvl w:val="0"/>
          <w:numId w:val="32"/>
        </w:numPr>
        <w:tabs>
          <w:tab w:val="left" w:pos="1134"/>
        </w:tabs>
        <w:spacing w:after="0" w:line="240" w:lineRule="auto"/>
        <w:ind w:left="0" w:firstLine="709"/>
        <w:jc w:val="both"/>
        <w:rPr>
          <w:rFonts w:ascii="Times New Roman" w:hAnsi="Times New Roman"/>
          <w:sz w:val="28"/>
        </w:rPr>
      </w:pPr>
      <w:r>
        <w:rPr>
          <w:rFonts w:ascii="Times New Roman" w:hAnsi="Times New Roman"/>
          <w:sz w:val="28"/>
        </w:rPr>
        <w:t>в водоохранных зонах водных объектов или их частей.</w:t>
      </w:r>
    </w:p>
    <w:p w:rsidR="00BD50D8" w:rsidRDefault="00DD54EA" w:rsidP="005363E0">
      <w:pPr>
        <w:pStyle w:val="a9"/>
        <w:widowControl w:val="0"/>
        <w:numPr>
          <w:ilvl w:val="6"/>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Объекты контроля, подлежащие отнесению в соответствии с частями 1 и 2 настоящих Критериев к категориям значительного, среднего, умеренного риска, подлежат отнесению к категориям высокого, значительного, среднего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 категории риска:</w:t>
      </w:r>
    </w:p>
    <w:p w:rsidR="00BD50D8" w:rsidRDefault="00DD54EA" w:rsidP="005363E0">
      <w:pPr>
        <w:pStyle w:val="a9"/>
        <w:widowControl w:val="0"/>
        <w:numPr>
          <w:ilvl w:val="0"/>
          <w:numId w:val="33"/>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постановление о назначении административного наказания, за </w:t>
      </w:r>
      <w:r>
        <w:rPr>
          <w:rFonts w:ascii="Times New Roman" w:hAnsi="Times New Roman"/>
          <w:sz w:val="28"/>
        </w:rPr>
        <w:lastRenderedPageBreak/>
        <w:t>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7.3, 7.4, 7.6, 8.2, 8.4, 8.6, 8.7, 8.9, частью 1 статьи 8.10, статьями 8.11–8.14, 8.21, 8.32, 8.42, 8.44, 8.45, 14.1 и 19.20 Кодекса Российской Федерации об административных правонарушениях, вынесенного должностными лицами Министерства или судебными органами Камчатского края;</w:t>
      </w:r>
    </w:p>
    <w:p w:rsidR="00BD50D8" w:rsidRDefault="00DD54EA" w:rsidP="005363E0">
      <w:pPr>
        <w:pStyle w:val="a9"/>
        <w:widowControl w:val="0"/>
        <w:numPr>
          <w:ilvl w:val="0"/>
          <w:numId w:val="33"/>
        </w:numPr>
        <w:tabs>
          <w:tab w:val="left" w:pos="1134"/>
        </w:tabs>
        <w:spacing w:after="0" w:line="240" w:lineRule="auto"/>
        <w:ind w:left="0" w:firstLine="709"/>
        <w:jc w:val="both"/>
        <w:rPr>
          <w:rFonts w:ascii="Times New Roman" w:hAnsi="Times New Roman"/>
          <w:sz w:val="28"/>
        </w:rPr>
      </w:pPr>
      <w:r>
        <w:rPr>
          <w:rFonts w:ascii="Times New Roman" w:hAnsi="Times New Roman"/>
          <w:sz w:val="28"/>
        </w:rPr>
        <w:t>обвинительный приговор в совершении преступления, предусмотренного статьями 246, 247, 250–255 и 257 Уголовного кодекса Российской Федерации;</w:t>
      </w:r>
    </w:p>
    <w:p w:rsidR="00BD50D8" w:rsidRDefault="00DD54EA" w:rsidP="005363E0">
      <w:pPr>
        <w:pStyle w:val="a9"/>
        <w:widowControl w:val="0"/>
        <w:numPr>
          <w:ilvl w:val="0"/>
          <w:numId w:val="33"/>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постановление о назначении административного наказания юридическому лицу, его должностным лицам или индивидуальному предпринимателю при осуществлении деятельности с использованием объекта контроля за совершение административного правонарушения, предусмотренного законами Камчатского края, которое повлекло за собой возникновение угрозы причинения вреда окружающей среде или причинение такого вреда;</w:t>
      </w:r>
    </w:p>
    <w:p w:rsidR="00BD50D8" w:rsidRDefault="00DD54EA" w:rsidP="005363E0">
      <w:pPr>
        <w:pStyle w:val="a9"/>
        <w:widowControl w:val="0"/>
        <w:numPr>
          <w:ilvl w:val="0"/>
          <w:numId w:val="33"/>
        </w:numPr>
        <w:tabs>
          <w:tab w:val="left" w:pos="1134"/>
        </w:tabs>
        <w:spacing w:after="0" w:line="240" w:lineRule="auto"/>
        <w:ind w:left="0" w:firstLine="709"/>
        <w:jc w:val="both"/>
        <w:rPr>
          <w:rFonts w:ascii="Times New Roman" w:hAnsi="Times New Roman"/>
          <w:sz w:val="28"/>
        </w:rPr>
      </w:pPr>
      <w:r>
        <w:rPr>
          <w:rFonts w:ascii="Times New Roman" w:hAnsi="Times New Roman"/>
          <w:sz w:val="28"/>
        </w:rPr>
        <w:t>решение о прекращении, аннулировании разрешений, выдача которых уполномоченными органами исполнительной власти Камчатского края предусмотрена нормативными правовыми актами Камчатского края, при осуществлении деятельности с использованием объекта контроля.</w:t>
      </w:r>
    </w:p>
    <w:p w:rsidR="00BD50D8" w:rsidRDefault="00DD54EA" w:rsidP="005363E0">
      <w:pPr>
        <w:pStyle w:val="a9"/>
        <w:widowControl w:val="0"/>
        <w:numPr>
          <w:ilvl w:val="6"/>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Объекты контроля, подлежащие отнесению в соответствии с частями 1 и 2 настоящих Критериев к категориям высокого, значительного, среднего риска, подлежат отнесению к категориям значительного, среднего, умеренного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rsidR="00BD50D8" w:rsidRDefault="00DD54EA" w:rsidP="005363E0">
      <w:pPr>
        <w:pStyle w:val="a9"/>
        <w:widowControl w:val="0"/>
        <w:numPr>
          <w:ilvl w:val="6"/>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Объекты контроля, подлежащие отнесению в соответствии с частями 1 и 2 настоящих Критериев к категориям высокого, значительного, среднего риска, подлежат отнесению к категориям значительного, среднего, умеренного риска соответственно по истечении 3 лет после вступления в законную силу соответствующих решений, при условии соблюдения хозяйствующими субъектами требований законодательства в области охраны окружающей среды.</w:t>
      </w:r>
    </w:p>
    <w:p w:rsidR="00BD50D8" w:rsidRDefault="00DD54EA" w:rsidP="005363E0">
      <w:pPr>
        <w:pStyle w:val="a9"/>
        <w:widowControl w:val="0"/>
        <w:numPr>
          <w:ilvl w:val="6"/>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Объекты контроля, подлежащие отнесению в соответствии с частями 1 и 2 настоящих Критериев к категориям значительного, среднего и умеренного риска, подлежат отнесению к категориям среднего, умеренного и низкого риска соответственно при отсутствии в течение 3 лет, предшествующих дате принятия решения об отнесении объекта к категории риска, вступивших в законную силу решений, предусмотренных частью 3 настоящих Критериев, и одновременном соблюдении требований законодательства в области охраны окружающей среды, в том числе в части своевременного внесения платы за негативное воздействие на окружающую среду в полном размере, представления декларации о плате за негативное воздействие на окружающую среду, отчетов об организации и о результатах осуществления производственного экологического контроля, отчетности об образовании, утилизации, обезвреживании, о размещении отходов производства и потребления.</w:t>
      </w:r>
    </w:p>
    <w:p w:rsidR="00BD50D8" w:rsidRDefault="00DD54EA" w:rsidP="005363E0">
      <w:pPr>
        <w:pStyle w:val="a9"/>
        <w:widowControl w:val="0"/>
        <w:numPr>
          <w:ilvl w:val="6"/>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Отнесение объектов </w:t>
      </w:r>
      <w:proofErr w:type="spellStart"/>
      <w:r>
        <w:rPr>
          <w:rFonts w:ascii="Times New Roman" w:hAnsi="Times New Roman"/>
          <w:sz w:val="28"/>
        </w:rPr>
        <w:t>HBOC</w:t>
      </w:r>
      <w:proofErr w:type="spellEnd"/>
      <w:r>
        <w:rPr>
          <w:rFonts w:ascii="Times New Roman" w:hAnsi="Times New Roman"/>
          <w:sz w:val="28"/>
        </w:rPr>
        <w:t xml:space="preserve"> к определенной категории риска в </w:t>
      </w:r>
      <w:r>
        <w:rPr>
          <w:rFonts w:ascii="Times New Roman" w:hAnsi="Times New Roman"/>
          <w:sz w:val="28"/>
        </w:rPr>
        <w:lastRenderedPageBreak/>
        <w:t xml:space="preserve">соответствии с настоящими Критериями, а также обоснование отнесения объектов </w:t>
      </w:r>
      <w:proofErr w:type="spellStart"/>
      <w:r>
        <w:rPr>
          <w:rFonts w:ascii="Times New Roman" w:hAnsi="Times New Roman"/>
          <w:sz w:val="28"/>
        </w:rPr>
        <w:t>HBOC</w:t>
      </w:r>
      <w:proofErr w:type="spellEnd"/>
      <w:r>
        <w:rPr>
          <w:rFonts w:ascii="Times New Roman" w:hAnsi="Times New Roman"/>
          <w:sz w:val="28"/>
        </w:rPr>
        <w:t xml:space="preserve"> к объектам </w:t>
      </w:r>
      <w:proofErr w:type="spellStart"/>
      <w:r>
        <w:rPr>
          <w:rFonts w:ascii="Times New Roman" w:hAnsi="Times New Roman"/>
          <w:sz w:val="28"/>
        </w:rPr>
        <w:t>HBOC</w:t>
      </w:r>
      <w:proofErr w:type="spellEnd"/>
      <w:r>
        <w:rPr>
          <w:rFonts w:ascii="Times New Roman" w:hAnsi="Times New Roman"/>
          <w:sz w:val="28"/>
        </w:rPr>
        <w:t xml:space="preserve"> I, II, III и IV категорий в соответствии с Критериями № 2398, осуществляется контролируемыми лицами при подготовке документов, необходимых для постановки объектов </w:t>
      </w:r>
      <w:proofErr w:type="spellStart"/>
      <w:r>
        <w:rPr>
          <w:rFonts w:ascii="Times New Roman" w:hAnsi="Times New Roman"/>
          <w:sz w:val="28"/>
        </w:rPr>
        <w:t>HBOC</w:t>
      </w:r>
      <w:proofErr w:type="spellEnd"/>
      <w:r>
        <w:rPr>
          <w:rFonts w:ascii="Times New Roman" w:hAnsi="Times New Roman"/>
          <w:sz w:val="28"/>
        </w:rPr>
        <w:t xml:space="preserve"> на учет в установленном порядке.</w:t>
      </w:r>
    </w:p>
    <w:p w:rsidR="00BD50D8" w:rsidRDefault="00DD54EA" w:rsidP="005363E0">
      <w:pPr>
        <w:pStyle w:val="a9"/>
        <w:widowControl w:val="0"/>
        <w:numPr>
          <w:ilvl w:val="6"/>
          <w:numId w:val="30"/>
        </w:numPr>
        <w:tabs>
          <w:tab w:val="left" w:pos="1134"/>
        </w:tabs>
        <w:spacing w:after="0" w:line="240" w:lineRule="auto"/>
        <w:ind w:left="0" w:firstLine="709"/>
        <w:jc w:val="both"/>
        <w:rPr>
          <w:rFonts w:ascii="Times New Roman" w:hAnsi="Times New Roman"/>
          <w:sz w:val="28"/>
        </w:rPr>
      </w:pPr>
      <w:r>
        <w:rPr>
          <w:rFonts w:ascii="Times New Roman" w:hAnsi="Times New Roman"/>
          <w:sz w:val="28"/>
        </w:rPr>
        <w:t>Изменение категории риска на более низкую осуществляется по заявлению контролируемого лица с предоставлением обоснования изменения категории риска.».</w:t>
      </w:r>
    </w:p>
    <w:p w:rsidR="00BC1FCD" w:rsidRDefault="00BC1FCD">
      <w:pPr>
        <w:rPr>
          <w:rFonts w:ascii="Times New Roman" w:hAnsi="Times New Roman"/>
          <w:sz w:val="28"/>
        </w:rPr>
      </w:pPr>
      <w:r>
        <w:rPr>
          <w:rFonts w:ascii="Times New Roman" w:hAnsi="Times New Roman"/>
          <w:sz w:val="28"/>
        </w:rPr>
        <w:br w:type="page"/>
      </w:r>
    </w:p>
    <w:p w:rsidR="00BC1FCD" w:rsidRDefault="00BC1FCD" w:rsidP="00BC1FCD">
      <w:pPr>
        <w:spacing w:after="0" w:line="240" w:lineRule="auto"/>
        <w:jc w:val="center"/>
        <w:rPr>
          <w:rFonts w:ascii="Times New Roman" w:hAnsi="Times New Roman"/>
          <w:sz w:val="28"/>
        </w:rPr>
      </w:pPr>
      <w:r>
        <w:rPr>
          <w:rFonts w:ascii="Times New Roman" w:hAnsi="Times New Roman"/>
          <w:sz w:val="28"/>
        </w:rPr>
        <w:lastRenderedPageBreak/>
        <w:t>Пояснительная з</w:t>
      </w:r>
      <w:r>
        <w:rPr>
          <w:rStyle w:val="1"/>
          <w:rFonts w:ascii="Times New Roman" w:hAnsi="Times New Roman"/>
          <w:sz w:val="28"/>
        </w:rPr>
        <w:t>аписка</w:t>
      </w:r>
    </w:p>
    <w:p w:rsidR="00BC1FCD" w:rsidRDefault="00BC1FCD" w:rsidP="00BC1FCD">
      <w:pPr>
        <w:spacing w:after="0" w:line="240" w:lineRule="auto"/>
        <w:jc w:val="center"/>
        <w:rPr>
          <w:rFonts w:ascii="Times New Roman" w:hAnsi="Times New Roman"/>
          <w:sz w:val="28"/>
        </w:rPr>
      </w:pPr>
      <w:r>
        <w:rPr>
          <w:rStyle w:val="1"/>
          <w:rFonts w:ascii="Times New Roman" w:hAnsi="Times New Roman"/>
          <w:sz w:val="28"/>
        </w:rPr>
        <w:t>к проекту постановления Правительства Камчатского края "</w:t>
      </w:r>
      <w:r>
        <w:rPr>
          <w:rFonts w:ascii="Times New Roman" w:hAnsi="Times New Roman"/>
          <w:sz w:val="28"/>
        </w:rPr>
        <w:t>О внесении изменений в приложение к постановлению Правительства Камчатского края от 25.10.2021 № 453-П "Об утверждении Положения о региональном государственном экологическом контроле (надзоре) в Камчатском крае"</w:t>
      </w:r>
    </w:p>
    <w:p w:rsidR="00BC1FCD" w:rsidRDefault="00BC1FCD" w:rsidP="00BC1FCD">
      <w:pPr>
        <w:spacing w:after="0" w:line="240" w:lineRule="auto"/>
        <w:jc w:val="center"/>
        <w:rPr>
          <w:rFonts w:ascii="Times New Roman" w:hAnsi="Times New Roman"/>
          <w:sz w:val="28"/>
        </w:rPr>
      </w:pPr>
    </w:p>
    <w:p w:rsidR="00BC1FCD" w:rsidRDefault="00BC1FCD" w:rsidP="00BC1FCD">
      <w:pPr>
        <w:spacing w:after="0" w:line="240" w:lineRule="auto"/>
        <w:jc w:val="center"/>
        <w:rPr>
          <w:rFonts w:ascii="Times New Roman" w:hAnsi="Times New Roman"/>
          <w:sz w:val="28"/>
        </w:rPr>
      </w:pPr>
    </w:p>
    <w:p w:rsidR="00BC1FCD" w:rsidRPr="00C0376B" w:rsidRDefault="00BC1FCD" w:rsidP="00BC1FCD">
      <w:pPr>
        <w:spacing w:after="0" w:line="276" w:lineRule="auto"/>
        <w:ind w:firstLine="737"/>
        <w:jc w:val="both"/>
        <w:rPr>
          <w:rFonts w:ascii="Times New Roman" w:hAnsi="Times New Roman"/>
          <w:sz w:val="28"/>
          <w:szCs w:val="28"/>
        </w:rPr>
      </w:pPr>
      <w:r w:rsidRPr="00C0376B">
        <w:rPr>
          <w:rFonts w:ascii="Times New Roman" w:hAnsi="Times New Roman"/>
          <w:sz w:val="28"/>
          <w:szCs w:val="28"/>
        </w:rPr>
        <w:t>Проект постановления Правительства Камчатского края</w:t>
      </w:r>
      <w:r w:rsidRPr="00C0376B">
        <w:rPr>
          <w:rStyle w:val="1"/>
          <w:rFonts w:ascii="Times New Roman" w:hAnsi="Times New Roman"/>
          <w:sz w:val="28"/>
          <w:szCs w:val="28"/>
        </w:rPr>
        <w:t xml:space="preserve"> "</w:t>
      </w:r>
      <w:r w:rsidRPr="00C0376B">
        <w:rPr>
          <w:rFonts w:ascii="Times New Roman" w:hAnsi="Times New Roman"/>
          <w:sz w:val="28"/>
          <w:szCs w:val="28"/>
        </w:rPr>
        <w:t>О внесении изменений в приложение к постановлению Правительства Камчатского края от 25.10.2021 № 453-П "Об утверждении Положения о региональном государственном экологическом контроле (надзоре) в Камчатском крае" (далее – проект постановления) разработан в целях приведения Положения о региональном государственном экологическом контроле (надзоре) в Камчатском крае в соответствие с действующим федеральн</w:t>
      </w:r>
      <w:r>
        <w:rPr>
          <w:rFonts w:ascii="Times New Roman" w:hAnsi="Times New Roman"/>
          <w:sz w:val="28"/>
          <w:szCs w:val="28"/>
        </w:rPr>
        <w:t>ым</w:t>
      </w:r>
      <w:r w:rsidRPr="00C0376B">
        <w:rPr>
          <w:rFonts w:ascii="Times New Roman" w:hAnsi="Times New Roman"/>
          <w:sz w:val="28"/>
          <w:szCs w:val="28"/>
        </w:rPr>
        <w:t xml:space="preserve"> законодательством с учетом изменений, внесенных в Федеральный закон от 31.07.2020 № 248-ФЗ </w:t>
      </w:r>
      <w:r>
        <w:rPr>
          <w:rFonts w:ascii="Times New Roman" w:hAnsi="Times New Roman"/>
          <w:sz w:val="28"/>
          <w:szCs w:val="28"/>
        </w:rPr>
        <w:t>"</w:t>
      </w:r>
      <w:r w:rsidRPr="00C0376B">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C0376B">
        <w:rPr>
          <w:rFonts w:ascii="Times New Roman" w:hAnsi="Times New Roman"/>
          <w:sz w:val="28"/>
          <w:szCs w:val="28"/>
        </w:rPr>
        <w:t xml:space="preserve"> на основании Федерального закона от 28.12.2024 № 540-ФЗ (изменения вступили в силу 28.12.2024).</w:t>
      </w:r>
    </w:p>
    <w:p w:rsidR="00BC1FCD" w:rsidRPr="00C0376B" w:rsidRDefault="00BC1FCD" w:rsidP="00BC1FCD">
      <w:pPr>
        <w:spacing w:after="0" w:line="276" w:lineRule="auto"/>
        <w:ind w:firstLine="737"/>
        <w:jc w:val="both"/>
        <w:rPr>
          <w:rFonts w:ascii="Times New Roman" w:hAnsi="Times New Roman"/>
          <w:sz w:val="28"/>
          <w:szCs w:val="28"/>
        </w:rPr>
      </w:pPr>
      <w:r w:rsidRPr="00C0376B">
        <w:rPr>
          <w:rFonts w:ascii="Times New Roman" w:hAnsi="Times New Roman"/>
          <w:sz w:val="28"/>
          <w:szCs w:val="28"/>
        </w:rPr>
        <w:t xml:space="preserve">Проектом постановления предлагается внести в приложение к постановлению Правительства Камчатского края от 25.10.2021 № 453-П "Об утверждении Положения о региональном государственном экологическом контроле (надзоре) в Камчатском крае", изложив его в новой редакции, </w:t>
      </w:r>
      <w:r w:rsidRPr="00C0376B">
        <w:rPr>
          <w:rFonts w:ascii="Times New Roman" w:hAnsi="Times New Roman"/>
          <w:sz w:val="28"/>
          <w:szCs w:val="28"/>
          <w:highlight w:val="white"/>
        </w:rPr>
        <w:t>так как федеральным законодательством существенно изменены нормы, регулирующие проведение профилактических визитов</w:t>
      </w:r>
      <w:r w:rsidRPr="00C0376B">
        <w:rPr>
          <w:rFonts w:ascii="Times New Roman" w:hAnsi="Times New Roman"/>
          <w:sz w:val="28"/>
          <w:szCs w:val="28"/>
        </w:rPr>
        <w:t xml:space="preserve">, а также </w:t>
      </w:r>
      <w:r>
        <w:rPr>
          <w:rFonts w:ascii="Times New Roman" w:hAnsi="Times New Roman"/>
          <w:sz w:val="28"/>
          <w:szCs w:val="28"/>
        </w:rPr>
        <w:t xml:space="preserve">в связи с тем, что в настоящее время </w:t>
      </w:r>
      <w:r w:rsidRPr="00C0376B">
        <w:rPr>
          <w:rFonts w:ascii="Times New Roman" w:hAnsi="Times New Roman"/>
          <w:sz w:val="28"/>
          <w:szCs w:val="28"/>
        </w:rPr>
        <w:t xml:space="preserve">требуется актуализация </w:t>
      </w:r>
      <w:r>
        <w:rPr>
          <w:rFonts w:ascii="Times New Roman" w:hAnsi="Times New Roman"/>
          <w:sz w:val="28"/>
          <w:szCs w:val="28"/>
        </w:rPr>
        <w:t xml:space="preserve">в целом </w:t>
      </w:r>
      <w:r w:rsidRPr="00C0376B">
        <w:rPr>
          <w:rFonts w:ascii="Times New Roman" w:hAnsi="Times New Roman"/>
          <w:sz w:val="28"/>
          <w:szCs w:val="28"/>
        </w:rPr>
        <w:t>положения о виде контроля с учетом наработанного опыта реализации полномочий Министерством.</w:t>
      </w:r>
    </w:p>
    <w:p w:rsidR="00BC1FCD" w:rsidRDefault="00BC1FCD" w:rsidP="00BC1FCD">
      <w:pPr>
        <w:spacing w:after="0" w:line="276" w:lineRule="auto"/>
        <w:ind w:firstLine="737"/>
        <w:jc w:val="both"/>
        <w:rPr>
          <w:rFonts w:ascii="Times New Roman" w:hAnsi="Times New Roman"/>
          <w:sz w:val="28"/>
          <w:szCs w:val="28"/>
        </w:rPr>
      </w:pPr>
      <w:r w:rsidRPr="00C0376B">
        <w:rPr>
          <w:rFonts w:ascii="Times New Roman" w:hAnsi="Times New Roman"/>
          <w:sz w:val="28"/>
          <w:szCs w:val="28"/>
        </w:rPr>
        <w:t xml:space="preserve">Проект постановления </w:t>
      </w:r>
      <w:r>
        <w:rPr>
          <w:rFonts w:ascii="Times New Roman" w:hAnsi="Times New Roman"/>
          <w:sz w:val="28"/>
          <w:szCs w:val="28"/>
        </w:rPr>
        <w:t xml:space="preserve">14.07.2025 размещен </w:t>
      </w:r>
      <w:r w:rsidRPr="00C0376B">
        <w:rPr>
          <w:rFonts w:ascii="Times New Roman" w:hAnsi="Times New Roman"/>
          <w:sz w:val="28"/>
          <w:szCs w:val="28"/>
        </w:rPr>
        <w:t>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(https://npaproject.kamgov.ru) для обеспечения возможности проведения независимой антикоррупционной экспертизы</w:t>
      </w:r>
      <w:r>
        <w:rPr>
          <w:rFonts w:ascii="Times New Roman" w:hAnsi="Times New Roman"/>
          <w:sz w:val="28"/>
          <w:szCs w:val="28"/>
        </w:rPr>
        <w:t xml:space="preserve"> (дата окончания приема заключений – 22.07.2025)</w:t>
      </w:r>
      <w:r w:rsidRPr="00C0376B">
        <w:rPr>
          <w:rFonts w:ascii="Times New Roman" w:hAnsi="Times New Roman"/>
          <w:sz w:val="28"/>
          <w:szCs w:val="28"/>
        </w:rPr>
        <w:t>.</w:t>
      </w:r>
      <w:bookmarkStart w:id="2" w:name="_GoBack"/>
      <w:bookmarkEnd w:id="2"/>
    </w:p>
    <w:p w:rsidR="00BC1FCD" w:rsidRPr="00C0376B" w:rsidRDefault="00BC1FCD" w:rsidP="00BC1FCD">
      <w:pPr>
        <w:spacing w:after="0" w:line="276" w:lineRule="auto"/>
        <w:ind w:firstLine="737"/>
        <w:jc w:val="both"/>
        <w:rPr>
          <w:rFonts w:ascii="Times New Roman" w:hAnsi="Times New Roman"/>
          <w:sz w:val="28"/>
          <w:szCs w:val="28"/>
        </w:rPr>
      </w:pPr>
      <w:r>
        <w:rPr>
          <w:rFonts w:ascii="Times New Roman" w:hAnsi="Times New Roman"/>
          <w:sz w:val="28"/>
          <w:szCs w:val="28"/>
        </w:rPr>
        <w:t>Проект постановления не подлежит оценке регулирующего воздействия в установленном</w:t>
      </w:r>
      <w:r>
        <w:rPr>
          <w:rFonts w:ascii="Times New Roman" w:hAnsi="Times New Roman"/>
          <w:sz w:val="28"/>
          <w:szCs w:val="28"/>
        </w:rPr>
        <w:t xml:space="preserve"> </w:t>
      </w:r>
      <w:r>
        <w:rPr>
          <w:rFonts w:ascii="Times New Roman" w:hAnsi="Times New Roman"/>
          <w:sz w:val="28"/>
          <w:szCs w:val="28"/>
        </w:rPr>
        <w:t>порядке.</w:t>
      </w:r>
    </w:p>
    <w:p w:rsidR="00BC1FCD" w:rsidRPr="00C0376B" w:rsidRDefault="00BC1FCD" w:rsidP="00BC1FCD">
      <w:pPr>
        <w:spacing w:after="0" w:line="276" w:lineRule="auto"/>
        <w:ind w:firstLine="737"/>
        <w:jc w:val="both"/>
        <w:rPr>
          <w:rFonts w:ascii="Times New Roman" w:hAnsi="Times New Roman"/>
          <w:sz w:val="28"/>
          <w:szCs w:val="28"/>
        </w:rPr>
      </w:pPr>
      <w:r w:rsidRPr="00C0376B">
        <w:rPr>
          <w:rFonts w:ascii="Times New Roman" w:hAnsi="Times New Roman"/>
          <w:sz w:val="28"/>
          <w:szCs w:val="28"/>
        </w:rPr>
        <w:t>Принятие настоящего постановления Правительства Камчатского края не потребует дополнительного выделения финансовых средств из краевого бюджета.</w:t>
      </w:r>
    </w:p>
    <w:p w:rsidR="00BC1FCD" w:rsidRPr="00BC1FCD" w:rsidRDefault="00BC1FCD" w:rsidP="00BC1FCD">
      <w:pPr>
        <w:widowControl w:val="0"/>
        <w:tabs>
          <w:tab w:val="left" w:pos="1134"/>
        </w:tabs>
        <w:spacing w:after="0" w:line="240" w:lineRule="auto"/>
        <w:jc w:val="both"/>
        <w:rPr>
          <w:rFonts w:ascii="Times New Roman" w:hAnsi="Times New Roman"/>
          <w:sz w:val="28"/>
        </w:rPr>
      </w:pPr>
    </w:p>
    <w:sectPr w:rsidR="00BC1FCD" w:rsidRPr="00BC1FCD" w:rsidSect="00DD54EA">
      <w:headerReference w:type="default" r:id="rId8"/>
      <w:pgSz w:w="11906" w:h="16838"/>
      <w:pgMar w:top="1134" w:right="567" w:bottom="1134" w:left="1418" w:header="426"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67" w:rsidRDefault="00A04367">
      <w:pPr>
        <w:spacing w:after="0" w:line="240" w:lineRule="auto"/>
      </w:pPr>
      <w:r>
        <w:separator/>
      </w:r>
    </w:p>
  </w:endnote>
  <w:endnote w:type="continuationSeparator" w:id="0">
    <w:p w:rsidR="00A04367" w:rsidRDefault="00A0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67" w:rsidRDefault="00A04367">
      <w:pPr>
        <w:spacing w:after="0" w:line="240" w:lineRule="auto"/>
      </w:pPr>
      <w:r>
        <w:separator/>
      </w:r>
    </w:p>
  </w:footnote>
  <w:footnote w:type="continuationSeparator" w:id="0">
    <w:p w:rsidR="00A04367" w:rsidRDefault="00A04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EA" w:rsidRDefault="00DD54EA" w:rsidP="00DD54EA">
    <w:pPr>
      <w:framePr w:h="388" w:hRule="exact" w:wrap="around" w:vAnchor="text" w:hAnchor="margin" w:xAlign="center" w:y="-38"/>
    </w:pPr>
    <w:r>
      <w:rPr>
        <w:rFonts w:ascii="Times New Roman" w:hAnsi="Times New Roman"/>
        <w:sz w:val="28"/>
      </w:rPr>
      <w:fldChar w:fldCharType="begin"/>
    </w:r>
    <w:r>
      <w:rPr>
        <w:rFonts w:ascii="Times New Roman" w:hAnsi="Times New Roman"/>
        <w:sz w:val="28"/>
      </w:rPr>
      <w:instrText>PAGE \* Arabic</w:instrText>
    </w:r>
    <w:r>
      <w:rPr>
        <w:rFonts w:ascii="Times New Roman" w:hAnsi="Times New Roman"/>
        <w:sz w:val="28"/>
      </w:rPr>
      <w:fldChar w:fldCharType="separate"/>
    </w:r>
    <w:r w:rsidR="00BC1FCD">
      <w:rPr>
        <w:rFonts w:ascii="Times New Roman" w:hAnsi="Times New Roman"/>
        <w:noProof/>
        <w:sz w:val="28"/>
      </w:rPr>
      <w:t>33</w:t>
    </w:r>
    <w:r>
      <w:rPr>
        <w:rFonts w:ascii="Times New Roman" w:hAnsi="Times New Roman"/>
        <w:sz w:val="28"/>
      </w:rPr>
      <w:fldChar w:fldCharType="end"/>
    </w:r>
  </w:p>
  <w:p w:rsidR="00DD54EA" w:rsidRDefault="00DD54EA">
    <w:pPr>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F04"/>
    <w:multiLevelType w:val="multilevel"/>
    <w:tmpl w:val="1530445E"/>
    <w:lvl w:ilvl="0">
      <w:start w:val="1"/>
      <w:numFmt w:val="decimal"/>
      <w:suff w:val="space"/>
      <w:lvlText w:val="%1."/>
      <w:lvlJc w:val="left"/>
      <w:pPr>
        <w:ind w:left="1429" w:hanging="360"/>
      </w:pPr>
      <w:rPr>
        <w:rFonts w:hint="default"/>
        <w:strike w:val="0"/>
      </w:rPr>
    </w:lvl>
    <w:lvl w:ilvl="1">
      <w:start w:val="1"/>
      <w:numFmt w:val="decimal"/>
      <w:lvlText w:val="%1.%2."/>
      <w:lvlJc w:val="left"/>
      <w:pPr>
        <w:ind w:left="1535" w:hanging="825"/>
      </w:pPr>
      <w:rPr>
        <w:rFonts w:hint="default"/>
        <w:color w:val="FF0000"/>
      </w:rPr>
    </w:lvl>
    <w:lvl w:ilvl="2">
      <w:start w:val="1"/>
      <w:numFmt w:val="decimal"/>
      <w:lvlText w:val="%1.%2.%3."/>
      <w:lvlJc w:val="left"/>
      <w:pPr>
        <w:ind w:left="1894" w:hanging="825"/>
      </w:pPr>
      <w:rPr>
        <w:rFonts w:hint="default"/>
        <w:color w:val="FF0000"/>
      </w:rPr>
    </w:lvl>
    <w:lvl w:ilvl="3">
      <w:start w:val="1"/>
      <w:numFmt w:val="decimal"/>
      <w:lvlText w:val="%1.%2.%3.%4."/>
      <w:lvlJc w:val="left"/>
      <w:pPr>
        <w:ind w:left="2149" w:hanging="1080"/>
      </w:pPr>
      <w:rPr>
        <w:rFonts w:hint="default"/>
      </w:rPr>
    </w:lvl>
    <w:lvl w:ilvl="4">
      <w:start w:val="1"/>
      <w:numFmt w:val="decimal"/>
      <w:lvlText w:val="%1.%2.%3.%4.%5."/>
      <w:lvlJc w:val="left"/>
      <w:pPr>
        <w:ind w:left="2149" w:hanging="1080"/>
      </w:pPr>
      <w:rPr>
        <w:rFonts w:hint="default"/>
      </w:rPr>
    </w:lvl>
    <w:lvl w:ilvl="5">
      <w:start w:val="1"/>
      <w:numFmt w:val="decimal"/>
      <w:lvlText w:val="%1.%2.%3.%4.%5.%6."/>
      <w:lvlJc w:val="left"/>
      <w:pPr>
        <w:ind w:left="2509" w:hanging="1440"/>
      </w:pPr>
      <w:rPr>
        <w:rFonts w:hint="default"/>
      </w:rPr>
    </w:lvl>
    <w:lvl w:ilvl="6">
      <w:start w:val="1"/>
      <w:numFmt w:val="decimal"/>
      <w:lvlText w:val="%1.%2.%3.%4.%5.%6.%7."/>
      <w:lvlJc w:val="left"/>
      <w:pPr>
        <w:ind w:left="2869" w:hanging="1800"/>
      </w:pPr>
      <w:rPr>
        <w:rFonts w:hint="default"/>
      </w:rPr>
    </w:lvl>
    <w:lvl w:ilvl="7">
      <w:start w:val="1"/>
      <w:numFmt w:val="decimal"/>
      <w:lvlText w:val="%1.%2.%3.%4.%5.%6.%7.%8."/>
      <w:lvlJc w:val="left"/>
      <w:pPr>
        <w:ind w:left="2869" w:hanging="1800"/>
      </w:pPr>
      <w:rPr>
        <w:rFonts w:hint="default"/>
      </w:rPr>
    </w:lvl>
    <w:lvl w:ilvl="8">
      <w:start w:val="1"/>
      <w:numFmt w:val="decimal"/>
      <w:lvlText w:val="%1.%2.%3.%4.%5.%6.%7.%8.%9."/>
      <w:lvlJc w:val="left"/>
      <w:pPr>
        <w:ind w:left="3229" w:hanging="2160"/>
      </w:pPr>
      <w:rPr>
        <w:rFonts w:hint="default"/>
      </w:rPr>
    </w:lvl>
  </w:abstractNum>
  <w:abstractNum w:abstractNumId="1" w15:restartNumberingAfterBreak="0">
    <w:nsid w:val="0365579A"/>
    <w:multiLevelType w:val="multilevel"/>
    <w:tmpl w:val="EF52A98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1EA60CB"/>
    <w:multiLevelType w:val="multilevel"/>
    <w:tmpl w:val="0BF4E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EC07CC"/>
    <w:multiLevelType w:val="multilevel"/>
    <w:tmpl w:val="816ED0E4"/>
    <w:lvl w:ilvl="0">
      <w:start w:val="1"/>
      <w:numFmt w:val="decimal"/>
      <w:lvlText w:val="%1."/>
      <w:lvlJc w:val="left"/>
      <w:pPr>
        <w:ind w:left="1429" w:hanging="360"/>
      </w:pPr>
    </w:lvl>
    <w:lvl w:ilvl="1">
      <w:start w:val="1"/>
      <w:numFmt w:val="decimal"/>
      <w:lvlText w:val="%2)"/>
      <w:lvlJc w:val="left"/>
      <w:pPr>
        <w:ind w:left="1894" w:hanging="825"/>
      </w:pPr>
    </w:lvl>
    <w:lvl w:ilvl="2">
      <w:start w:val="1"/>
      <w:numFmt w:val="decimal"/>
      <w:lvlText w:val="%1.%2.%3."/>
      <w:lvlJc w:val="left"/>
      <w:pPr>
        <w:ind w:left="1894" w:hanging="825"/>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4" w15:restartNumberingAfterBreak="0">
    <w:nsid w:val="1E042A25"/>
    <w:multiLevelType w:val="multilevel"/>
    <w:tmpl w:val="0FF8FE3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1143812"/>
    <w:multiLevelType w:val="multilevel"/>
    <w:tmpl w:val="9FB8C4B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141790C"/>
    <w:multiLevelType w:val="multilevel"/>
    <w:tmpl w:val="1402ECD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4AF0BCE"/>
    <w:multiLevelType w:val="multilevel"/>
    <w:tmpl w:val="3A147AF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7297D32"/>
    <w:multiLevelType w:val="multilevel"/>
    <w:tmpl w:val="5178E418"/>
    <w:lvl w:ilvl="0">
      <w:start w:val="1"/>
      <w:numFmt w:val="decimal"/>
      <w:lvlText w:val="%1)"/>
      <w:lvlJc w:val="left"/>
      <w:pPr>
        <w:ind w:left="1084" w:hanging="3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87F4CB8"/>
    <w:multiLevelType w:val="multilevel"/>
    <w:tmpl w:val="E26E2DD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25F2451"/>
    <w:multiLevelType w:val="multilevel"/>
    <w:tmpl w:val="ED323190"/>
    <w:lvl w:ilvl="0">
      <w:start w:val="1"/>
      <w:numFmt w:val="decimal"/>
      <w:lvlText w:val="%1)"/>
      <w:lvlJc w:val="left"/>
      <w:pPr>
        <w:ind w:left="1005" w:hanging="46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39C27825"/>
    <w:multiLevelType w:val="multilevel"/>
    <w:tmpl w:val="0D18B4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CEC7967"/>
    <w:multiLevelType w:val="multilevel"/>
    <w:tmpl w:val="580AF6BA"/>
    <w:lvl w:ilvl="0">
      <w:start w:val="1"/>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0105D4"/>
    <w:multiLevelType w:val="multilevel"/>
    <w:tmpl w:val="B042486A"/>
    <w:lvl w:ilvl="0">
      <w:start w:val="1"/>
      <w:numFmt w:val="decimal"/>
      <w:lvlText w:val="%1)"/>
      <w:lvlJc w:val="left"/>
      <w:pPr>
        <w:ind w:left="810" w:hanging="45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6B671A5"/>
    <w:multiLevelType w:val="multilevel"/>
    <w:tmpl w:val="43BC04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97254"/>
    <w:multiLevelType w:val="multilevel"/>
    <w:tmpl w:val="DEA048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251CD8"/>
    <w:multiLevelType w:val="multilevel"/>
    <w:tmpl w:val="825C63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37D2AEB"/>
    <w:multiLevelType w:val="multilevel"/>
    <w:tmpl w:val="7FEA99C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547C7332"/>
    <w:multiLevelType w:val="multilevel"/>
    <w:tmpl w:val="3E024E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6A53A4"/>
    <w:multiLevelType w:val="multilevel"/>
    <w:tmpl w:val="20CECB22"/>
    <w:lvl w:ilvl="0">
      <w:start w:val="1"/>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C0695"/>
    <w:multiLevelType w:val="multilevel"/>
    <w:tmpl w:val="679EA24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14F6073"/>
    <w:multiLevelType w:val="multilevel"/>
    <w:tmpl w:val="BDBC8F94"/>
    <w:lvl w:ilvl="0">
      <w:start w:val="1"/>
      <w:numFmt w:val="decimal"/>
      <w:lvlText w:val="%1)"/>
      <w:lvlJc w:val="left"/>
      <w:pPr>
        <w:ind w:left="72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62360DEA"/>
    <w:multiLevelType w:val="multilevel"/>
    <w:tmpl w:val="1C8213C4"/>
    <w:lvl w:ilvl="0">
      <w:start w:val="1"/>
      <w:numFmt w:val="decimal"/>
      <w:lvlText w:val="%1)"/>
      <w:lvlJc w:val="left"/>
      <w:pPr>
        <w:ind w:left="72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629C391E"/>
    <w:multiLevelType w:val="multilevel"/>
    <w:tmpl w:val="DA86C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C94F84"/>
    <w:multiLevelType w:val="multilevel"/>
    <w:tmpl w:val="76D67A88"/>
    <w:lvl w:ilvl="0">
      <w:start w:val="1"/>
      <w:numFmt w:val="russianLower"/>
      <w:lvlText w:val="%1)"/>
      <w:lvlJc w:val="left"/>
      <w:pPr>
        <w:ind w:left="1429"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2D19AF"/>
    <w:multiLevelType w:val="multilevel"/>
    <w:tmpl w:val="F7E0EF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6C7832"/>
    <w:multiLevelType w:val="multilevel"/>
    <w:tmpl w:val="BC4E7A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7631D02"/>
    <w:multiLevelType w:val="multilevel"/>
    <w:tmpl w:val="0862E1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68525825"/>
    <w:multiLevelType w:val="multilevel"/>
    <w:tmpl w:val="91C2349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708B5DD8"/>
    <w:multiLevelType w:val="multilevel"/>
    <w:tmpl w:val="EF6A58A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783B3E42"/>
    <w:multiLevelType w:val="multilevel"/>
    <w:tmpl w:val="7AA454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A24184"/>
    <w:multiLevelType w:val="multilevel"/>
    <w:tmpl w:val="54000AC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7A7771AE"/>
    <w:multiLevelType w:val="multilevel"/>
    <w:tmpl w:val="F0688D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5"/>
  </w:num>
  <w:num w:numId="3">
    <w:abstractNumId w:val="5"/>
  </w:num>
  <w:num w:numId="4">
    <w:abstractNumId w:val="1"/>
  </w:num>
  <w:num w:numId="5">
    <w:abstractNumId w:val="8"/>
  </w:num>
  <w:num w:numId="6">
    <w:abstractNumId w:val="30"/>
  </w:num>
  <w:num w:numId="7">
    <w:abstractNumId w:val="23"/>
  </w:num>
  <w:num w:numId="8">
    <w:abstractNumId w:val="18"/>
  </w:num>
  <w:num w:numId="9">
    <w:abstractNumId w:val="28"/>
  </w:num>
  <w:num w:numId="10">
    <w:abstractNumId w:val="31"/>
  </w:num>
  <w:num w:numId="11">
    <w:abstractNumId w:val="14"/>
  </w:num>
  <w:num w:numId="12">
    <w:abstractNumId w:val="3"/>
  </w:num>
  <w:num w:numId="13">
    <w:abstractNumId w:val="11"/>
  </w:num>
  <w:num w:numId="14">
    <w:abstractNumId w:val="4"/>
  </w:num>
  <w:num w:numId="15">
    <w:abstractNumId w:val="20"/>
  </w:num>
  <w:num w:numId="16">
    <w:abstractNumId w:val="26"/>
  </w:num>
  <w:num w:numId="17">
    <w:abstractNumId w:val="32"/>
  </w:num>
  <w:num w:numId="18">
    <w:abstractNumId w:val="29"/>
  </w:num>
  <w:num w:numId="19">
    <w:abstractNumId w:val="27"/>
  </w:num>
  <w:num w:numId="20">
    <w:abstractNumId w:val="6"/>
  </w:num>
  <w:num w:numId="21">
    <w:abstractNumId w:val="19"/>
  </w:num>
  <w:num w:numId="22">
    <w:abstractNumId w:val="12"/>
  </w:num>
  <w:num w:numId="23">
    <w:abstractNumId w:val="24"/>
  </w:num>
  <w:num w:numId="24">
    <w:abstractNumId w:val="7"/>
  </w:num>
  <w:num w:numId="25">
    <w:abstractNumId w:val="10"/>
  </w:num>
  <w:num w:numId="26">
    <w:abstractNumId w:val="17"/>
  </w:num>
  <w:num w:numId="27">
    <w:abstractNumId w:val="16"/>
  </w:num>
  <w:num w:numId="28">
    <w:abstractNumId w:val="9"/>
  </w:num>
  <w:num w:numId="29">
    <w:abstractNumId w:val="2"/>
  </w:num>
  <w:num w:numId="30">
    <w:abstractNumId w:val="15"/>
  </w:num>
  <w:num w:numId="31">
    <w:abstractNumId w:val="22"/>
  </w:num>
  <w:num w:numId="32">
    <w:abstractNumId w:val="2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D8"/>
    <w:rsid w:val="005363E0"/>
    <w:rsid w:val="00A04367"/>
    <w:rsid w:val="00BC1FCD"/>
    <w:rsid w:val="00BD50D8"/>
    <w:rsid w:val="00DA7EE8"/>
    <w:rsid w:val="00DD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CF4A3C-5112-4CE9-B09A-8EEB1A51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
    <w:name w:val="Основной шрифт абзаца3"/>
    <w:link w:val="32"/>
  </w:style>
  <w:style w:type="character" w:customStyle="1" w:styleId="32">
    <w:name w:val="Основной шрифт абзаца3"/>
    <w:link w:val="3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character" w:customStyle="1" w:styleId="30">
    <w:name w:val="Заголовок 3 Знак"/>
    <w:link w:val="3"/>
    <w:rPr>
      <w:rFonts w:ascii="XO Thames" w:hAnsi="XO Thames"/>
      <w:b/>
      <w:sz w:val="26"/>
    </w:rPr>
  </w:style>
  <w:style w:type="paragraph" w:customStyle="1" w:styleId="33">
    <w:name w:val="Гиперссылка3"/>
    <w:link w:val="34"/>
    <w:rPr>
      <w:color w:val="0000FF"/>
      <w:u w:val="single"/>
    </w:rPr>
  </w:style>
  <w:style w:type="character" w:customStyle="1" w:styleId="34">
    <w:name w:val="Гиперссылка3"/>
    <w:link w:val="33"/>
    <w:rPr>
      <w:color w:val="0000FF"/>
      <w:u w:val="single"/>
    </w:rPr>
  </w:style>
  <w:style w:type="paragraph" w:customStyle="1" w:styleId="14">
    <w:name w:val="Обычный1"/>
    <w:link w:val="15"/>
  </w:style>
  <w:style w:type="character" w:customStyle="1" w:styleId="15">
    <w:name w:val="Обычный1"/>
    <w:link w:val="14"/>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a7">
    <w:name w:val="footer"/>
    <w:basedOn w:val="a"/>
    <w:link w:val="a8"/>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1"/>
    <w:link w:val="a7"/>
    <w:rPr>
      <w:rFonts w:ascii="Times New Roman" w:hAnsi="Times New Roman"/>
      <w:sz w:val="28"/>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18">
    <w:name w:val="Обычный1"/>
    <w:link w:val="19"/>
  </w:style>
  <w:style w:type="character" w:customStyle="1" w:styleId="19">
    <w:name w:val="Обычный1"/>
    <w:link w:val="18"/>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9">
    <w:name w:val="List Paragraph"/>
    <w:basedOn w:val="a"/>
    <w:link w:val="aa"/>
    <w:pPr>
      <w:ind w:left="720"/>
      <w:contextualSpacing/>
    </w:pPr>
  </w:style>
  <w:style w:type="character" w:customStyle="1" w:styleId="aa">
    <w:name w:val="Абзац списка Знак"/>
    <w:basedOn w:val="1"/>
    <w:link w:val="a9"/>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45">
    <w:name w:val="Гиперссылка4"/>
    <w:link w:val="ab"/>
    <w:rPr>
      <w:color w:val="0000FF"/>
      <w:u w:val="single"/>
    </w:rPr>
  </w:style>
  <w:style w:type="character" w:styleId="ab">
    <w:name w:val="Hyperlink"/>
    <w:link w:val="4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25">
    <w:name w:val="Основной шрифт абзаца2"/>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c">
    <w:name w:val="Гиперссылка1"/>
    <w:basedOn w:val="16"/>
    <w:link w:val="1d"/>
    <w:rPr>
      <w:color w:val="0563C1" w:themeColor="hyperlink"/>
      <w:u w:val="single"/>
    </w:rPr>
  </w:style>
  <w:style w:type="character" w:customStyle="1" w:styleId="1d">
    <w:name w:val="Гиперссылка1"/>
    <w:basedOn w:val="17"/>
    <w:link w:val="1c"/>
    <w:rPr>
      <w:color w:val="0563C1" w:themeColor="hyperlink"/>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Plain Text"/>
    <w:basedOn w:val="a"/>
    <w:link w:val="af"/>
    <w:pPr>
      <w:spacing w:after="0" w:line="240" w:lineRule="auto"/>
    </w:pPr>
    <w:rPr>
      <w:rFonts w:ascii="Calibri" w:hAnsi="Calibri"/>
    </w:rPr>
  </w:style>
  <w:style w:type="character" w:customStyle="1" w:styleId="af">
    <w:name w:val="Текст Знак"/>
    <w:basedOn w:val="1"/>
    <w:link w:val="ae"/>
    <w:rPr>
      <w:rFonts w:ascii="Calibri" w:hAnsi="Calibri"/>
    </w:rPr>
  </w:style>
  <w:style w:type="paragraph" w:customStyle="1" w:styleId="1e">
    <w:name w:val="Обычный1"/>
    <w:link w:val="1f"/>
  </w:style>
  <w:style w:type="character" w:customStyle="1" w:styleId="1f">
    <w:name w:val="Обычный1"/>
    <w:link w:val="1e"/>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6">
    <w:name w:val="Основной шрифт абзаца2"/>
    <w:link w:val="27"/>
  </w:style>
  <w:style w:type="character" w:customStyle="1" w:styleId="27">
    <w:name w:val="Основной шрифт абзаца2"/>
    <w:link w:val="26"/>
  </w:style>
  <w:style w:type="character" w:customStyle="1" w:styleId="20">
    <w:name w:val="Заголовок 2 Знак"/>
    <w:link w:val="2"/>
    <w:rPr>
      <w:rFonts w:ascii="XO Thames" w:hAnsi="XO Thames"/>
      <w:b/>
      <w:sz w:val="28"/>
    </w:rPr>
  </w:style>
  <w:style w:type="paragraph" w:customStyle="1" w:styleId="1f0">
    <w:name w:val="Обычный1"/>
    <w:link w:val="1f1"/>
  </w:style>
  <w:style w:type="character" w:customStyle="1" w:styleId="1f1">
    <w:name w:val="Обычный1"/>
    <w:link w:val="1f0"/>
  </w:style>
  <w:style w:type="table" w:customStyle="1" w:styleId="28">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35</Pages>
  <Words>12438</Words>
  <Characters>70900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Юрков Алексей Александрович</cp:lastModifiedBy>
  <cp:revision>3</cp:revision>
  <dcterms:created xsi:type="dcterms:W3CDTF">2025-07-14T02:04:00Z</dcterms:created>
  <dcterms:modified xsi:type="dcterms:W3CDTF">2025-07-14T02:23:00Z</dcterms:modified>
</cp:coreProperties>
</file>