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spacing w:after="0" w:line="276" w:lineRule="auto"/>
        <w:ind/>
        <w:rPr>
          <w:rFonts w:ascii="Times New Roman" w:hAnsi="Times New Roman"/>
          <w:sz w:val="28"/>
        </w:rPr>
      </w:pPr>
      <w:bookmarkStart w:id="1" w:name="_GoBack"/>
      <w:bookmarkEnd w:id="1"/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5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ОБРАЗОВАНИЯ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C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3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232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2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2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4"/>
        <w:tblW w:type="auto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639"/>
      </w:tblGrid>
      <w:tr>
        <w:tc>
          <w:tcPr>
            <w:tcW w:type="dxa" w:w="963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2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 выплате лицам, участвующим в подготовке и проведении </w:t>
            </w:r>
            <w:r>
              <w:rPr>
                <w:rFonts w:ascii="Times New Roman" w:hAnsi="Times New Roman"/>
                <w:b w:val="1"/>
                <w:sz w:val="28"/>
              </w:rPr>
              <w:t xml:space="preserve">государственной итоговой аттестации по образовательным программам основного общего и среднего общего образования на территории Камчатского края, компенсации </w:t>
            </w:r>
            <w:r>
              <w:rPr>
                <w:rFonts w:ascii="Times New Roman" w:hAnsi="Times New Roman"/>
                <w:b w:val="1"/>
                <w:sz w:val="28"/>
              </w:rPr>
              <w:t>за работу по подготовке и проведению указанной государственной итоговой аттестации</w:t>
            </w:r>
          </w:p>
        </w:tc>
      </w:tr>
    </w:tbl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В соответствии с </w:t>
      </w:r>
      <w:r>
        <w:rPr>
          <w:rFonts w:ascii="Times New Roman" w:hAnsi="Times New Roman"/>
          <w:b w:val="0"/>
          <w:sz w:val="28"/>
        </w:rPr>
        <w:t>Федеральным законом от 29.12.2012 № 273-ФЗ «</w:t>
      </w:r>
      <w:r>
        <w:rPr>
          <w:rFonts w:ascii="Times New Roman" w:hAnsi="Times New Roman"/>
          <w:b w:val="0"/>
          <w:sz w:val="28"/>
        </w:rPr>
        <w:t>Об образовании в Российской Федерации»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</w:t>
      </w:r>
      <w:r>
        <w:rPr>
          <w:rFonts w:ascii="Times New Roman" w:hAnsi="Times New Roman"/>
          <w:sz w:val="28"/>
        </w:rPr>
        <w:t>: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 w:firstLine="709" w:left="0"/>
        <w:jc w:val="both"/>
        <w:rPr>
          <w:b w:val="0"/>
        </w:rPr>
      </w:pPr>
      <w:r>
        <w:rPr>
          <w:rFonts w:ascii="Times New Roman" w:hAnsi="Times New Roman"/>
          <w:b w:val="0"/>
          <w:sz w:val="28"/>
        </w:rPr>
        <w:t xml:space="preserve">1. Установить </w:t>
      </w:r>
      <w:r>
        <w:rPr>
          <w:rFonts w:ascii="Times New Roman" w:hAnsi="Times New Roman"/>
          <w:b w:val="0"/>
          <w:sz w:val="28"/>
        </w:rPr>
        <w:t xml:space="preserve">размеры выплаты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лицам, участвующим в проведении указанной аттестации </w:t>
      </w:r>
      <w:r>
        <w:rPr>
          <w:rFonts w:ascii="Times New Roman" w:hAnsi="Times New Roman"/>
          <w:b w:val="0"/>
          <w:sz w:val="28"/>
        </w:rPr>
        <w:t>на территории Камчатского края</w:t>
      </w:r>
      <w:r>
        <w:rPr>
          <w:rFonts w:ascii="Times New Roman" w:hAnsi="Times New Roman"/>
          <w:b w:val="0"/>
          <w:sz w:val="28"/>
        </w:rPr>
        <w:t>: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работникам пунктов проведения экзамена и членам государственных экзаменационных комисси</w:t>
      </w:r>
      <w:r>
        <w:rPr>
          <w:rFonts w:ascii="Times New Roman" w:hAnsi="Times New Roman"/>
          <w:color w:val="000000"/>
          <w:spacing w:val="0"/>
          <w:sz w:val="28"/>
        </w:rPr>
        <w:t xml:space="preserve">й (за исключением председателя, заместителя председателя государственной экзаменационной комиссии) – </w:t>
      </w:r>
      <w:r>
        <w:rPr>
          <w:rFonts w:ascii="Times New Roman" w:hAnsi="Times New Roman"/>
          <w:sz w:val="28"/>
        </w:rPr>
        <w:t>862 рубля за 1 час;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членам предметных комиссий и апелляционных комиссий, специалистам привлекаемым</w:t>
      </w:r>
      <w:r>
        <w:rPr>
          <w:rFonts w:ascii="Times New Roman" w:hAnsi="Times New Roman"/>
          <w:sz w:val="28"/>
        </w:rPr>
        <w:t xml:space="preserve"> для верификации экзаменационных материалов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КГАУ «</w:t>
      </w:r>
      <w:r>
        <w:rPr>
          <w:rFonts w:ascii="Times New Roman" w:hAnsi="Times New Roman"/>
          <w:sz w:val="28"/>
        </w:rPr>
        <w:t>Камчатский центр информатизации и оценки качества образования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pacing w:val="0"/>
          <w:sz w:val="28"/>
        </w:rPr>
        <w:t>– 431 руб</w:t>
      </w:r>
      <w:r>
        <w:rPr>
          <w:rFonts w:ascii="Times New Roman" w:hAnsi="Times New Roman"/>
          <w:sz w:val="28"/>
        </w:rPr>
        <w:t xml:space="preserve">ль </w:t>
      </w:r>
      <w:r>
        <w:rPr>
          <w:rFonts w:ascii="Times New Roman" w:hAnsi="Times New Roman"/>
          <w:sz w:val="28"/>
        </w:rPr>
        <w:t>за 1 час.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Утвердить Порядок выплаты компенсации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лицам, участвующим в проведении указанной аттестации </w:t>
      </w:r>
      <w:r>
        <w:rPr>
          <w:rFonts w:ascii="Times New Roman" w:hAnsi="Times New Roman"/>
          <w:b w:val="0"/>
          <w:sz w:val="28"/>
        </w:rPr>
        <w:t>на территории Камчатского края, согласно</w:t>
      </w:r>
      <w:r>
        <w:rPr>
          <w:rFonts w:ascii="Times New Roman" w:hAnsi="Times New Roman"/>
          <w:sz w:val="28"/>
        </w:rPr>
        <w:t xml:space="preserve"> приложению к настоящему приказу.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Признать утратившими силу:</w:t>
      </w: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</w:t>
      </w:r>
      <w:r>
        <w:rPr>
          <w:rFonts w:ascii="Times New Roman" w:hAnsi="Times New Roman"/>
          <w:sz w:val="28"/>
        </w:rPr>
        <w:t>риказ Министерства образования и молодежной политики Камчатского края от 28.02.2018 № 189 «О порядке выплаты компенсации лицам, участвующим в подготовке и проведении государственной итоговой аттестации по образовательным программам основного общего и среднего общего образования в Камчатском крае»;</w:t>
      </w: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риказ Министерства образования Камчатского края от 01.06.2022 </w:t>
      </w:r>
      <w:r>
        <w:br/>
      </w:r>
      <w:r>
        <w:rPr>
          <w:rFonts w:ascii="Times New Roman" w:hAnsi="Times New Roman"/>
          <w:sz w:val="28"/>
        </w:rPr>
        <w:t>№ 435 «</w:t>
      </w:r>
      <w:r>
        <w:rPr>
          <w:rFonts w:ascii="Times New Roman" w:hAnsi="Times New Roman"/>
          <w:sz w:val="28"/>
        </w:rPr>
        <w:t xml:space="preserve">О внесении изменений в приложение к приказу Министерства образования и молодежной политики Камчатского края от 28.02.2018 № 189 </w:t>
      </w:r>
      <w:r>
        <w:br/>
      </w:r>
      <w:r>
        <w:rPr>
          <w:rFonts w:ascii="Times New Roman" w:hAnsi="Times New Roman"/>
          <w:sz w:val="28"/>
        </w:rPr>
        <w:t>«О порядке выплаты компенсации лицам, участвующим в подготовке и проведении государственной итоговой аттестации по образовательным программам основного общего и среднего общего образования в Камчатском крае»;</w:t>
      </w: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риказ Министерства образования Камчатского края от 24.05.2023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458 «</w:t>
      </w:r>
      <w:r>
        <w:rPr>
          <w:rFonts w:ascii="Times New Roman" w:hAnsi="Times New Roman"/>
          <w:sz w:val="28"/>
        </w:rPr>
        <w:t xml:space="preserve">О внесении изменений в приложение к приказу Министерства образования и молодежной политики Камчатского края от 28.02.2018 № 189 </w:t>
      </w:r>
      <w:r>
        <w:br/>
      </w:r>
      <w:r>
        <w:rPr>
          <w:rFonts w:ascii="Times New Roman" w:hAnsi="Times New Roman"/>
          <w:sz w:val="28"/>
        </w:rPr>
        <w:t xml:space="preserve">«О порядке выплаты компенсации лицам, участвующим в подготовке и </w:t>
      </w:r>
      <w:r>
        <w:rPr>
          <w:rFonts w:ascii="Times New Roman" w:hAnsi="Times New Roman"/>
          <w:sz w:val="28"/>
        </w:rPr>
        <w:t>проведении государственной итоговой аттестации по образовательным программам основного общего и среднего общего образования в Камчатском крае».</w:t>
      </w:r>
    </w:p>
    <w:p w14:paraId="2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Настоящий приказ вступает в силу после дня его официального опубликования и распространяется на правоотношения, возникшие с 1 января 2025 года.</w:t>
      </w:r>
    </w:p>
    <w:p w14:paraId="2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Layout w:type="fixed"/>
        <w:tblCellMar>
          <w:left w:type="dxa" w:w="0"/>
          <w:right w:type="dxa" w:w="0"/>
        </w:tblCellMar>
      </w:tblPr>
      <w:tblGrid>
        <w:gridCol w:w="2977"/>
        <w:gridCol w:w="4394"/>
        <w:gridCol w:w="2268"/>
      </w:tblGrid>
      <w:tr>
        <w:trPr>
          <w:trHeight w:hRule="atLeast" w:val="2220"/>
        </w:trPr>
        <w:tc>
          <w:tcPr>
            <w:tcW w:type="dxa" w:w="2977"/>
            <w:shd w:fill="auto" w:val="clear"/>
            <w:tcMar>
              <w:left w:type="dxa" w:w="0"/>
              <w:right w:type="dxa" w:w="0"/>
            </w:tcMar>
          </w:tcPr>
          <w:p w14:paraId="25000000">
            <w:pPr>
              <w:spacing w:after="0" w:line="240" w:lineRule="auto"/>
              <w:ind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Министр образования</w:t>
            </w:r>
          </w:p>
          <w:p w14:paraId="26000000">
            <w:pPr>
              <w:spacing w:after="0" w:line="240" w:lineRule="auto"/>
              <w:ind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Камчатского края</w:t>
            </w:r>
          </w:p>
          <w:p w14:paraId="27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4"/>
            <w:shd w:fill="auto" w:val="clear"/>
            <w:tcMar>
              <w:left w:type="dxa" w:w="0"/>
              <w:right w:type="dxa" w:w="0"/>
            </w:tcMar>
          </w:tcPr>
          <w:p w14:paraId="28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3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3"/>
          </w:p>
        </w:tc>
        <w:tc>
          <w:tcPr>
            <w:tcW w:type="dxa" w:w="2268"/>
            <w:shd w:fill="auto" w:val="clear"/>
            <w:tcMar>
              <w:left w:type="dxa" w:w="0"/>
              <w:right w:type="dxa" w:w="0"/>
            </w:tcMar>
          </w:tcPr>
          <w:p w14:paraId="29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</w:p>
          <w:p w14:paraId="2A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А.Ю. Короткова</w:t>
            </w:r>
          </w:p>
        </w:tc>
      </w:tr>
    </w:tbl>
    <w:p w14:paraId="2B000000">
      <w:r>
        <w:br w:type="page"/>
      </w:r>
    </w:p>
    <w:p w14:paraId="2C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к приказу Министерства</w:t>
      </w:r>
    </w:p>
    <w:p w14:paraId="2D000000">
      <w:pPr>
        <w:widowControl w:val="0"/>
        <w:spacing w:after="0" w:line="240" w:lineRule="auto"/>
        <w:ind w:firstLine="0" w:left="5103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образования Камчатского </w:t>
      </w:r>
      <w:r>
        <w:rPr>
          <w:rFonts w:ascii="Times New Roman" w:hAnsi="Times New Roman"/>
          <w:sz w:val="28"/>
        </w:rPr>
        <w:t>края</w:t>
      </w:r>
    </w:p>
    <w:tbl>
      <w:tblPr>
        <w:tblStyle w:val="Style_4"/>
        <w:tblW w:type="auto" w:w="0"/>
        <w:tblInd w:type="dxa" w:w="5061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14"/>
        <w:gridCol w:w="1869"/>
        <w:gridCol w:w="486"/>
        <w:gridCol w:w="1701"/>
      </w:tblGrid>
      <w:tr>
        <w:tc>
          <w:tcPr>
            <w:tcW w:type="dxa" w:w="41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E000000">
            <w:pPr>
              <w:spacing w:after="60"/>
              <w:ind w:firstLine="0" w:left="-6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F00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</w:t>
            </w:r>
            <w:r>
              <w:rPr>
                <w:rFonts w:ascii="Times New Roman" w:hAnsi="Times New Roman"/>
                <w:color w:themeColor="background1" w:val="FFFFFF"/>
                <w:sz w:val="28"/>
              </w:rPr>
              <w:t>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]</w:t>
            </w:r>
          </w:p>
        </w:tc>
        <w:tc>
          <w:tcPr>
            <w:tcW w:type="dxa" w:w="48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30000000">
            <w:pPr>
              <w:spacing w:after="6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3100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2000000">
      <w:pPr>
        <w:spacing w:line="240" w:lineRule="auto"/>
        <w:ind/>
        <w:rPr>
          <w:rFonts w:ascii="Times New Roman" w:hAnsi="Times New Roman"/>
          <w:sz w:val="24"/>
        </w:rPr>
      </w:pPr>
    </w:p>
    <w:p w14:paraId="33000000">
      <w:pPr>
        <w:spacing w:line="240" w:lineRule="auto"/>
        <w:ind/>
        <w:rPr>
          <w:rFonts w:ascii="Times New Roman" w:hAnsi="Times New Roman"/>
          <w:sz w:val="24"/>
        </w:rPr>
      </w:pPr>
    </w:p>
    <w:p w14:paraId="34000000">
      <w:pPr>
        <w:spacing w:after="0" w:line="240" w:lineRule="auto"/>
        <w:ind/>
        <w:jc w:val="center"/>
      </w:pPr>
      <w:r>
        <w:rPr>
          <w:rFonts w:ascii="Times New Roman" w:hAnsi="Times New Roman"/>
          <w:sz w:val="28"/>
        </w:rPr>
        <w:t>Порядок</w:t>
      </w:r>
    </w:p>
    <w:p w14:paraId="35000000">
      <w:pPr>
        <w:spacing w:after="0" w:line="240" w:lineRule="auto"/>
        <w:ind/>
        <w:jc w:val="center"/>
      </w:pPr>
      <w:r>
        <w:rPr>
          <w:rFonts w:ascii="Times New Roman" w:hAnsi="Times New Roman"/>
          <w:sz w:val="28"/>
        </w:rPr>
        <w:t xml:space="preserve"> выплаты компенсации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лицам, участвующим в проведении указанной аттестации </w:t>
      </w:r>
      <w:r>
        <w:rPr>
          <w:rFonts w:ascii="Times New Roman" w:hAnsi="Times New Roman"/>
          <w:b w:val="0"/>
          <w:sz w:val="28"/>
        </w:rPr>
        <w:t>на территории Камчатского края</w:t>
      </w:r>
    </w:p>
    <w:p w14:paraId="3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Настоящий Порядок определяет процедуру выплаты</w:t>
      </w:r>
      <w:r>
        <w:rPr>
          <w:rFonts w:ascii="Times New Roman" w:hAnsi="Times New Roman"/>
          <w:sz w:val="28"/>
        </w:rPr>
        <w:t xml:space="preserve"> компенсации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лицам, участвующим в проведении указанной аттестации </w:t>
      </w:r>
      <w:r>
        <w:rPr>
          <w:rFonts w:ascii="Times New Roman" w:hAnsi="Times New Roman"/>
          <w:b w:val="0"/>
          <w:sz w:val="28"/>
        </w:rPr>
        <w:t xml:space="preserve">на территории Камчатского края (далее соответственно </w:t>
      </w:r>
      <w:r>
        <w:rPr>
          <w:rFonts w:ascii="Times New Roman" w:hAnsi="Times New Roman"/>
          <w:b w:val="0"/>
          <w:color w:val="000000"/>
          <w:spacing w:val="0"/>
          <w:sz w:val="28"/>
        </w:rPr>
        <w:t>– компенсация</w:t>
      </w:r>
      <w:r>
        <w:rPr>
          <w:rFonts w:ascii="Times New Roman" w:hAnsi="Times New Roman"/>
          <w:b w:val="0"/>
          <w:sz w:val="28"/>
        </w:rPr>
        <w:t>, ГИА, ГИА-9, ГИА-11, лица, участвующие в проведении ГИА</w:t>
      </w:r>
      <w:r>
        <w:rPr>
          <w:rFonts w:ascii="Times New Roman" w:hAnsi="Times New Roman"/>
          <w:b w:val="0"/>
          <w:sz w:val="28"/>
        </w:rPr>
        <w:t>).</w:t>
      </w:r>
    </w:p>
    <w:p w14:paraId="38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2. Компенсация выплачивается лицам, участвующим в подготовке и проведении ГИА (включая </w:t>
      </w:r>
      <w:r>
        <w:rPr>
          <w:rFonts w:ascii="Times New Roman" w:hAnsi="Times New Roman"/>
          <w:sz w:val="28"/>
        </w:rPr>
        <w:t>тренировочные экзамены</w:t>
      </w:r>
      <w:r>
        <w:rPr>
          <w:rFonts w:ascii="Times New Roman" w:hAnsi="Times New Roman"/>
          <w:sz w:val="28"/>
        </w:rPr>
        <w:t>), указанным в части 1 настоящего приказа:</w:t>
      </w:r>
    </w:p>
    <w:p w14:paraId="39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1) заключившими </w:t>
      </w:r>
      <w:r>
        <w:rPr>
          <w:rFonts w:ascii="Times New Roman" w:hAnsi="Times New Roman"/>
          <w:b w:val="0"/>
          <w:sz w:val="28"/>
        </w:rPr>
        <w:t xml:space="preserve">договоры возмездного оказания услуг по подготовке и проведению ГИА </w:t>
      </w:r>
    </w:p>
    <w:p w14:paraId="3A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превысившим учебную нагрузку (для педагогических работников) или норму рабочего времени (для работников образовательных организаций не являющихся педагогическими работниками) в рамках основной работы в образовательной организации при подготовке и проведении ГИА.</w:t>
      </w:r>
    </w:p>
    <w:p w14:paraId="3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Персональный состав лиц, участвующих в подготовке и проведении ГИА, утверждается приказами Министерства.</w:t>
      </w:r>
    </w:p>
    <w:p w14:paraId="3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Выплата компенсации осуществляется в размерах, установленных частью 1 настоящего приказа, и выплачивается по следующим нормативам:</w:t>
      </w:r>
    </w:p>
    <w:p w14:paraId="3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 xml:space="preserve">членам </w:t>
      </w:r>
      <w:r>
        <w:rPr>
          <w:rFonts w:ascii="Times New Roman" w:hAnsi="Times New Roman"/>
          <w:sz w:val="28"/>
        </w:rPr>
        <w:t>государственных экзаменационных комисси</w:t>
      </w:r>
      <w:r>
        <w:rPr>
          <w:rFonts w:ascii="Times New Roman" w:hAnsi="Times New Roman"/>
          <w:color w:val="000000"/>
          <w:spacing w:val="0"/>
          <w:sz w:val="28"/>
        </w:rPr>
        <w:t xml:space="preserve">й (далее </w:t>
      </w:r>
      <w:r>
        <w:rPr>
          <w:rFonts w:ascii="Times New Roman" w:hAnsi="Times New Roman"/>
          <w:color w:val="000000"/>
          <w:spacing w:val="0"/>
          <w:sz w:val="28"/>
        </w:rPr>
        <w:t>– ГЭК</w:t>
      </w:r>
      <w:r>
        <w:rPr>
          <w:rFonts w:ascii="Times New Roman" w:hAnsi="Times New Roman"/>
          <w:color w:val="000000"/>
          <w:spacing w:val="0"/>
          <w:sz w:val="28"/>
        </w:rPr>
        <w:t>)</w:t>
      </w:r>
      <w:r>
        <w:rPr>
          <w:rFonts w:ascii="Times New Roman" w:hAnsi="Times New Roman"/>
          <w:sz w:val="28"/>
        </w:rPr>
        <w:t xml:space="preserve"> – за фактически отработанное количество часов на экзаменах с учетом времени, затраченного на проведение контроля технической готовности ППЭ;</w:t>
      </w:r>
    </w:p>
    <w:p w14:paraId="3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председателям предметных комиссий (далее </w:t>
      </w:r>
      <w:r>
        <w:rPr>
          <w:rFonts w:ascii="Times New Roman" w:hAnsi="Times New Roman"/>
          <w:color w:val="000000"/>
          <w:spacing w:val="0"/>
          <w:sz w:val="28"/>
        </w:rPr>
        <w:t>– ПК</w:t>
      </w:r>
      <w:r>
        <w:rPr>
          <w:rFonts w:ascii="Times New Roman" w:hAnsi="Times New Roman"/>
          <w:sz w:val="28"/>
        </w:rPr>
        <w:t>):</w:t>
      </w:r>
    </w:p>
    <w:p w14:paraId="3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при количестве участников экзаменов по предмету до 100 человек – в объеме до 30 часов;</w:t>
      </w:r>
    </w:p>
    <w:p w14:paraId="4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при количестве участников экзаменов по предмету от 100 человек до 300 человек – в объеме до 40 часов;</w:t>
      </w:r>
    </w:p>
    <w:p w14:paraId="4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при количестве участников экзаменов по предмету от 300 человек до 1000 человек – в объеме до 60 часов;</w:t>
      </w:r>
    </w:p>
    <w:p w14:paraId="4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при количестве участников экзаменов по предмету свыше 1000 человек — в объеме до 100 часов;</w:t>
      </w:r>
    </w:p>
    <w:p w14:paraId="4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заместителям председателей ПК:</w:t>
      </w:r>
    </w:p>
    <w:p w14:paraId="4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при количестве участников экзаменов по предмету до 100 человек – в объеме до 15 часов;</w:t>
      </w:r>
    </w:p>
    <w:p w14:paraId="4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при количестве участников экзаменов по предмету от 100 человек до 300 человек – в объеме до 20 часов;</w:t>
      </w:r>
    </w:p>
    <w:p w14:paraId="4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при количестве участников экзаменов по предмету от 300 человек до 1000 человек – в объеме до 30 часов;</w:t>
      </w:r>
    </w:p>
    <w:p w14:paraId="4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при количестве участников экзаменов по предмету свыше 1000 человек — в объеме до 50 часов;</w:t>
      </w:r>
    </w:p>
    <w:p w14:paraId="4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членам ПК, за исключением указанных в пунктах 1 и 2 настоящей части, </w:t>
      </w:r>
      <w:r>
        <w:rPr>
          <w:rFonts w:ascii="Times New Roman" w:hAnsi="Times New Roman"/>
          <w:sz w:val="28"/>
        </w:rPr>
        <w:t>– за фактически отработанное количество часов по проверке экзаменационных работ ГИА, перепроверки и привлечение к рассмотрению апелляций о несогласии с выставленными баллами;</w:t>
      </w:r>
    </w:p>
    <w:p w14:paraId="4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</w:t>
      </w:r>
      <w:r>
        <w:rPr>
          <w:rFonts w:ascii="Times New Roman" w:hAnsi="Times New Roman"/>
          <w:sz w:val="28"/>
        </w:rPr>
        <w:t>членам АК – за фактически отработанное количество часов в процессе рассмотрения апелляций участников экзаменов;</w:t>
      </w:r>
    </w:p>
    <w:p w14:paraId="4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</w:t>
      </w:r>
      <w:r>
        <w:rPr>
          <w:rFonts w:ascii="Times New Roman" w:hAnsi="Times New Roman"/>
          <w:sz w:val="28"/>
        </w:rPr>
        <w:t xml:space="preserve">руководителям пунктов проведения экзаменов (далее </w:t>
      </w:r>
      <w:r>
        <w:rPr>
          <w:rFonts w:ascii="Times New Roman" w:hAnsi="Times New Roman"/>
          <w:color w:val="000000"/>
          <w:spacing w:val="0"/>
          <w:sz w:val="28"/>
        </w:rPr>
        <w:t xml:space="preserve">– </w:t>
      </w:r>
      <w:r>
        <w:rPr>
          <w:rFonts w:ascii="Times New Roman" w:hAnsi="Times New Roman"/>
          <w:sz w:val="28"/>
        </w:rPr>
        <w:t>ППЭ) – за фактически отработанное количество часов на экзаменах от момента открытия ППЭ до момента его закрытия с учетом времени, затраченного на проведение контроля технической готовности ППЭ;</w:t>
      </w:r>
    </w:p>
    <w:p w14:paraId="4B000000">
      <w:pPr>
        <w:pStyle w:val="Style_5"/>
        <w:spacing w:after="0" w:before="0" w:line="240" w:lineRule="auto"/>
        <w:ind w:firstLine="624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организаторам ППЭ ГИА-9, исходя из следующих норм рабочего времени:</w:t>
      </w:r>
    </w:p>
    <w:p w14:paraId="4C000000">
      <w:pPr>
        <w:pStyle w:val="Style_5"/>
        <w:spacing w:after="0" w:before="0" w:line="240" w:lineRule="auto"/>
        <w:ind w:firstLine="624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по математике, русскому языку, литературе – 7 часов;</w:t>
      </w:r>
    </w:p>
    <w:p w14:paraId="4D000000">
      <w:pPr>
        <w:pStyle w:val="Style_5"/>
        <w:spacing w:after="0" w:before="0" w:line="240" w:lineRule="auto"/>
        <w:ind w:firstLine="624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по физике, обществознанию, истории, химии – 6 часов;</w:t>
      </w:r>
    </w:p>
    <w:p w14:paraId="4E000000">
      <w:pPr>
        <w:pStyle w:val="Style_5"/>
        <w:spacing w:after="0" w:before="0" w:line="240" w:lineRule="auto"/>
        <w:ind w:firstLine="624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в) по информатике, </w:t>
      </w:r>
      <w:r>
        <w:rPr>
          <w:rFonts w:ascii="Times New Roman" w:hAnsi="Times New Roman"/>
          <w:sz w:val="28"/>
        </w:rPr>
        <w:t>географии, биологии – 5, 5 часов;</w:t>
      </w:r>
    </w:p>
    <w:p w14:paraId="4F000000">
      <w:pPr>
        <w:pStyle w:val="Style_5"/>
        <w:spacing w:after="0" w:before="0" w:line="240" w:lineRule="auto"/>
        <w:ind w:firstLine="624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по иностранным языкам — 6 часов;</w:t>
      </w:r>
    </w:p>
    <w:p w14:paraId="50000000">
      <w:pPr>
        <w:pStyle w:val="Style_5"/>
        <w:spacing w:after="0" w:before="0" w:line="240" w:lineRule="auto"/>
        <w:ind w:firstLine="624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8) </w:t>
      </w:r>
      <w:r>
        <w:rPr>
          <w:rFonts w:ascii="Times New Roman" w:hAnsi="Times New Roman"/>
          <w:sz w:val="28"/>
        </w:rPr>
        <w:t>организаторам ППЭ ГИА-11, исходя из следующих норм рабочего времени:</w:t>
      </w:r>
    </w:p>
    <w:p w14:paraId="51000000">
      <w:pPr>
        <w:pStyle w:val="Style_5"/>
        <w:spacing w:after="0" w:before="0" w:line="240" w:lineRule="auto"/>
        <w:ind w:firstLine="624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по математике профильного уровня, физике, литературе, </w:t>
      </w:r>
      <w:r>
        <w:rPr>
          <w:rFonts w:ascii="Times New Roman" w:hAnsi="Times New Roman"/>
          <w:sz w:val="28"/>
          <w:highlight w:val="white"/>
        </w:rPr>
        <w:t>информатике, биологии – 8 ч</w:t>
      </w:r>
      <w:r>
        <w:rPr>
          <w:rFonts w:ascii="Times New Roman" w:hAnsi="Times New Roman"/>
          <w:sz w:val="28"/>
        </w:rPr>
        <w:t>асов;</w:t>
      </w:r>
    </w:p>
    <w:p w14:paraId="52000000">
      <w:pPr>
        <w:pStyle w:val="Style_5"/>
        <w:spacing w:after="0" w:before="0" w:line="240" w:lineRule="auto"/>
        <w:ind w:firstLine="624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по русскому языку, химии, обществознанию, истории – 6, 5 часов;</w:t>
      </w:r>
    </w:p>
    <w:p w14:paraId="53000000">
      <w:pPr>
        <w:pStyle w:val="Style_5"/>
        <w:spacing w:after="0" w:before="0" w:line="240" w:lineRule="auto"/>
        <w:ind w:firstLine="624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по математике базового уровня, географии, иностранным языкам (за исключением раздела «Говорение») – 6 часов;</w:t>
      </w:r>
    </w:p>
    <w:p w14:paraId="54000000">
      <w:pPr>
        <w:pStyle w:val="Style_5"/>
        <w:spacing w:after="0" w:before="0" w:line="240" w:lineRule="auto"/>
        <w:ind w:firstLine="624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по иностранным языкам (раздел «Говорение») – 4 часа;</w:t>
      </w:r>
    </w:p>
    <w:p w14:paraId="55000000">
      <w:pPr>
        <w:pStyle w:val="Style_5"/>
        <w:spacing w:after="0" w:before="0" w:line="240" w:lineRule="auto"/>
        <w:ind w:firstLine="624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 ассистентам для лиц с ограниченными возможностями здоровья, инвалидов (</w:t>
      </w:r>
      <w:r>
        <w:rPr>
          <w:rFonts w:ascii="Times New Roman" w:hAnsi="Times New Roman"/>
          <w:sz w:val="28"/>
        </w:rPr>
        <w:t>детей-инвалидов</w:t>
      </w:r>
      <w:r>
        <w:rPr>
          <w:rFonts w:ascii="Times New Roman" w:hAnsi="Times New Roman"/>
          <w:sz w:val="28"/>
        </w:rPr>
        <w:t>) и иным специалистам, участвующим в организации и проведении ГИА в ППЭ в день экзамена — за фактически отработанное количество часов на экзаменах;</w:t>
      </w:r>
    </w:p>
    <w:p w14:paraId="56000000">
      <w:pPr>
        <w:pStyle w:val="Style_5"/>
        <w:spacing w:after="0" w:before="0" w:line="240" w:lineRule="auto"/>
        <w:ind w:firstLine="624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10) специалистам, привлекаемым для верификации экзаменационных материалов в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КГАУ «</w:t>
      </w:r>
      <w:r>
        <w:rPr>
          <w:rFonts w:ascii="Times New Roman" w:hAnsi="Times New Roman"/>
          <w:sz w:val="28"/>
        </w:rPr>
        <w:t>Камчатский центр информатизации и оценки качества образования</w:t>
      </w:r>
      <w:r>
        <w:rPr>
          <w:rFonts w:ascii="Times New Roman" w:hAnsi="Times New Roman"/>
          <w:sz w:val="28"/>
        </w:rPr>
        <w:t xml:space="preserve">» (далее </w:t>
      </w:r>
      <w:r>
        <w:rPr>
          <w:rFonts w:ascii="Times New Roman" w:hAnsi="Times New Roman"/>
          <w:color w:val="000000"/>
          <w:spacing w:val="0"/>
          <w:sz w:val="28"/>
        </w:rPr>
        <w:t xml:space="preserve">– </w:t>
      </w:r>
      <w:r>
        <w:rPr>
          <w:rFonts w:ascii="Times New Roman" w:hAnsi="Times New Roman"/>
          <w:color w:val="000000"/>
          <w:spacing w:val="0"/>
          <w:sz w:val="28"/>
        </w:rPr>
        <w:t>Центр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, – за фактически отработанное количество часов по обработке экзаменационных материалов и в период проведения ГИА.</w:t>
      </w:r>
    </w:p>
    <w:p w14:paraId="57000000">
      <w:pPr>
        <w:pStyle w:val="Style_5"/>
        <w:spacing w:after="0" w:before="0" w:line="240" w:lineRule="auto"/>
        <w:ind w:firstLine="624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Выплата компенсации осуществляется:</w:t>
      </w:r>
    </w:p>
    <w:p w14:paraId="58000000">
      <w:pPr>
        <w:pStyle w:val="Style_5"/>
        <w:spacing w:after="0" w:before="0" w:line="240" w:lineRule="auto"/>
        <w:ind w:firstLine="624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членам ГЭК, привлекаемым к подготовке и проведению ГИА-11, членам ПК, членам АК, специалистам, привлекаемым для верификации экзаменационных материалов в Центре, </w:t>
      </w:r>
      <w:r>
        <w:rPr>
          <w:rFonts w:ascii="Times New Roman" w:hAnsi="Times New Roman"/>
          <w:color w:val="000000"/>
          <w:spacing w:val="0"/>
          <w:sz w:val="28"/>
        </w:rPr>
        <w:t>– Центром за сче</w:t>
      </w:r>
      <w:r>
        <w:rPr>
          <w:rFonts w:ascii="Times New Roman" w:hAnsi="Times New Roman"/>
          <w:sz w:val="28"/>
        </w:rPr>
        <w:t>т средств, выделенных Центру в рамках государственного задания;</w:t>
      </w:r>
    </w:p>
    <w:p w14:paraId="59000000">
      <w:pPr>
        <w:pStyle w:val="Style_5"/>
        <w:spacing w:after="0" w:before="0" w:line="240" w:lineRule="auto"/>
        <w:ind w:firstLine="624" w:left="0" w:right="0"/>
        <w:contextualSpacing w:val="1"/>
        <w:jc w:val="both"/>
        <w:rPr/>
      </w:pPr>
      <w:r>
        <w:rPr>
          <w:rFonts w:ascii="Times New Roman" w:hAnsi="Times New Roman"/>
          <w:sz w:val="28"/>
        </w:rPr>
        <w:t xml:space="preserve">2) членам </w:t>
      </w:r>
      <w:r>
        <w:rPr>
          <w:rFonts w:ascii="Times New Roman" w:hAnsi="Times New Roman"/>
          <w:sz w:val="28"/>
        </w:rPr>
        <w:t xml:space="preserve">ГЭК, </w:t>
      </w:r>
      <w:r>
        <w:rPr>
          <w:rFonts w:ascii="Times New Roman" w:hAnsi="Times New Roman"/>
          <w:sz w:val="28"/>
        </w:rPr>
        <w:t>привлекаемым к подготовке и проведению ГИА-9,</w:t>
      </w:r>
      <w:r>
        <w:rPr>
          <w:rFonts w:ascii="Times New Roman" w:hAnsi="Times New Roman"/>
          <w:sz w:val="28"/>
        </w:rPr>
        <w:t xml:space="preserve"> и работникам ППЭ:</w:t>
      </w:r>
    </w:p>
    <w:p w14:paraId="5A000000">
      <w:pPr>
        <w:pStyle w:val="Style_5"/>
        <w:spacing w:after="0" w:before="0" w:line="240" w:lineRule="auto"/>
        <w:ind w:firstLine="624" w:left="0" w:right="0"/>
        <w:contextualSpacing w:val="1"/>
        <w:jc w:val="both"/>
      </w:pPr>
      <w:r>
        <w:rPr>
          <w:rFonts w:ascii="Times New Roman" w:hAnsi="Times New Roman"/>
          <w:sz w:val="28"/>
        </w:rPr>
        <w:t xml:space="preserve">а) </w:t>
      </w:r>
      <w:r>
        <w:rPr>
          <w:rFonts w:ascii="Times New Roman" w:hAnsi="Times New Roman"/>
          <w:sz w:val="28"/>
        </w:rPr>
        <w:t xml:space="preserve">в случае расположения ППЭ на базе краевой государственной образовательной организации </w:t>
      </w:r>
      <w:r>
        <w:rPr>
          <w:rFonts w:ascii="Times New Roman" w:hAnsi="Times New Roman"/>
          <w:color w:val="000000"/>
          <w:spacing w:val="0"/>
          <w:sz w:val="28"/>
        </w:rPr>
        <w:t>– краевой государственной образовательной организацией за счет средств,</w:t>
      </w:r>
      <w:r>
        <w:rPr>
          <w:rFonts w:ascii="Times New Roman" w:hAnsi="Times New Roman"/>
          <w:sz w:val="28"/>
        </w:rPr>
        <w:t xml:space="preserve"> выделенных данной организации в рамках государственного задания;</w:t>
      </w:r>
    </w:p>
    <w:p w14:paraId="5B000000">
      <w:pPr>
        <w:pStyle w:val="Style_5"/>
        <w:spacing w:after="0" w:before="0" w:line="240" w:lineRule="auto"/>
        <w:ind w:firstLine="624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</w:t>
      </w:r>
      <w:r>
        <w:rPr>
          <w:rFonts w:ascii="Times New Roman" w:hAnsi="Times New Roman"/>
          <w:sz w:val="28"/>
        </w:rPr>
        <w:t xml:space="preserve">в случае расположения ППЭ на базе муниципальной образовательной организации </w:t>
      </w:r>
      <w:r>
        <w:rPr>
          <w:rFonts w:ascii="Times New Roman" w:hAnsi="Times New Roman"/>
          <w:color w:val="000000"/>
          <w:spacing w:val="0"/>
          <w:sz w:val="28"/>
        </w:rPr>
        <w:t xml:space="preserve">– муниципальной образовательной организацией, за счет выделенных данной организации в рамках муниципального задания в рамках субвенции, предоставленной из краевого бюджета местному бюджету </w:t>
      </w:r>
      <w:r>
        <w:rPr>
          <w:rFonts w:ascii="Times New Roman" w:hAnsi="Times New Roman"/>
          <w:sz w:val="28"/>
        </w:rPr>
        <w:t>на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организациях;</w:t>
      </w:r>
    </w:p>
    <w:p w14:paraId="5C000000">
      <w:pPr>
        <w:pStyle w:val="Style_5"/>
        <w:spacing w:after="0" w:before="0" w:line="240" w:lineRule="auto"/>
        <w:ind w:firstLine="624" w:left="0" w:right="0"/>
        <w:contextualSpacing w:val="1"/>
        <w:jc w:val="both"/>
      </w:pPr>
      <w:r>
        <w:rPr>
          <w:rFonts w:ascii="Times New Roman" w:hAnsi="Times New Roman"/>
          <w:sz w:val="28"/>
        </w:rPr>
        <w:t xml:space="preserve">в) в случае </w:t>
      </w:r>
      <w:r>
        <w:rPr>
          <w:rFonts w:ascii="Times New Roman" w:hAnsi="Times New Roman"/>
          <w:sz w:val="28"/>
        </w:rPr>
        <w:t xml:space="preserve">расположения ППЭ на базе Центра </w:t>
      </w:r>
      <w:r>
        <w:rPr>
          <w:rFonts w:ascii="Times New Roman" w:hAnsi="Times New Roman"/>
          <w:color w:val="000000"/>
          <w:spacing w:val="0"/>
          <w:sz w:val="28"/>
        </w:rPr>
        <w:t>– органом местного самоуправления, осуществляющим управление в сфере образования на территории Петропавловск-Камчатского городского округа, за счет средств субвенции</w:t>
      </w:r>
      <w:r>
        <w:rPr>
          <w:rFonts w:ascii="Times New Roman" w:hAnsi="Times New Roman"/>
          <w:color w:val="000000"/>
          <w:spacing w:val="0"/>
          <w:sz w:val="28"/>
        </w:rPr>
        <w:t xml:space="preserve">, предоставленной из краевого бюджета местному бюджету </w:t>
      </w:r>
      <w:r>
        <w:rPr>
          <w:rFonts w:ascii="Times New Roman" w:hAnsi="Times New Roman"/>
          <w:sz w:val="28"/>
        </w:rPr>
        <w:t>на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</w:t>
      </w:r>
      <w:r>
        <w:rPr>
          <w:rFonts w:ascii="Times New Roman" w:hAnsi="Times New Roman"/>
          <w:color w:val="000000"/>
          <w:spacing w:val="0"/>
          <w:sz w:val="28"/>
        </w:rPr>
        <w:t xml:space="preserve">. </w:t>
      </w:r>
    </w:p>
    <w:p w14:paraId="5D000000">
      <w:pPr>
        <w:pStyle w:val="Style_5"/>
        <w:spacing w:after="0" w:before="0" w:line="240" w:lineRule="auto"/>
        <w:ind w:firstLine="624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Расчет суммы компенсации осуществляется в соответствии с нормативами, указанными в части 3 настоящего Порядка, на основании:</w:t>
      </w:r>
    </w:p>
    <w:p w14:paraId="5E000000">
      <w:pPr>
        <w:pStyle w:val="Style_5"/>
        <w:spacing w:after="0" w:before="0" w:line="240" w:lineRule="auto"/>
        <w:ind w:firstLine="624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приказов Министерства, указанных в части 3 настоящего Порядка;</w:t>
      </w:r>
    </w:p>
    <w:p w14:paraId="5F000000">
      <w:pPr>
        <w:pStyle w:val="Style_5"/>
        <w:spacing w:after="0" w:before="0" w:line="240" w:lineRule="auto"/>
        <w:ind w:firstLine="624" w:left="0" w:right="0"/>
        <w:contextualSpacing w:val="1"/>
        <w:jc w:val="both"/>
      </w:pPr>
      <w:r>
        <w:rPr>
          <w:rFonts w:ascii="Times New Roman" w:hAnsi="Times New Roman"/>
          <w:sz w:val="28"/>
        </w:rPr>
        <w:t xml:space="preserve">2) заполненной </w:t>
      </w:r>
      <w:r>
        <w:rPr>
          <w:rFonts w:ascii="Times New Roman" w:hAnsi="Times New Roman"/>
          <w:sz w:val="28"/>
        </w:rPr>
        <w:t>формы ВУРВ/ГИА указанной в приложении к настоящему приказу (для членов ГЭК и работников ППЭ);</w:t>
      </w:r>
    </w:p>
    <w:p w14:paraId="60000000">
      <w:pPr>
        <w:pStyle w:val="Style_5"/>
        <w:spacing w:after="0" w:before="0" w:line="240" w:lineRule="auto"/>
        <w:ind w:firstLine="624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выписки из журнала регистрации прибытия/убытия в место заседания/работы (для членов ПК и АК);</w:t>
      </w:r>
    </w:p>
    <w:p w14:paraId="61000000">
      <w:pPr>
        <w:pStyle w:val="Style_5"/>
        <w:spacing w:after="0" w:before="0" w:line="240" w:lineRule="auto"/>
        <w:ind w:firstLine="624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документ, содержащий сведения о норме учебной нагрузки (для педагогических работников</w:t>
      </w:r>
      <w:r>
        <w:rPr>
          <w:rFonts w:ascii="Times New Roman" w:hAnsi="Times New Roman"/>
          <w:b w:val="0"/>
          <w:sz w:val="28"/>
        </w:rPr>
        <w:t>)</w:t>
      </w:r>
      <w:r>
        <w:rPr>
          <w:rFonts w:ascii="Times New Roman" w:hAnsi="Times New Roman"/>
          <w:sz w:val="28"/>
        </w:rPr>
        <w:t>;</w:t>
      </w:r>
    </w:p>
    <w:p w14:paraId="62000000">
      <w:pPr>
        <w:pStyle w:val="Style_5"/>
        <w:spacing w:after="0" w:before="0" w:line="240" w:lineRule="auto"/>
        <w:ind w:firstLine="624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документ, содержащий сведения о норме рабочего времени (для работников работников образовательных организаций, не являющихся педагогическими работниками).</w:t>
      </w:r>
    </w:p>
    <w:p w14:paraId="6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Организации, в наличии у которой имеются документы, указанные в пунктах 2</w:t>
      </w:r>
      <w:r>
        <w:rPr>
          <w:rFonts w:ascii="Times New Roman" w:hAnsi="Times New Roman"/>
          <w:color w:val="000000"/>
          <w:spacing w:val="0"/>
          <w:sz w:val="28"/>
        </w:rPr>
        <w:t>–5 части 5 настоящего Порядка, в течение 15 рабочих дней со дня завершения каждого из этапов проведения ГИА (досрочный, основной, дополнительный) осуществляют направление указанных документов в организации, осуществляющие выплату компенсации в соответствии с частью 5 настоящего Порядка.</w:t>
      </w:r>
    </w:p>
    <w:p w14:paraId="6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</w:t>
      </w:r>
      <w:r>
        <w:rPr>
          <w:rFonts w:ascii="Times New Roman" w:hAnsi="Times New Roman"/>
          <w:color w:val="000000"/>
          <w:spacing w:val="0"/>
          <w:sz w:val="28"/>
        </w:rPr>
        <w:t>Организации, осуществляющие выплату компенсации в</w:t>
      </w:r>
      <w:r>
        <w:rPr>
          <w:rFonts w:ascii="Times New Roman" w:hAnsi="Times New Roman"/>
          <w:color w:val="000000"/>
          <w:spacing w:val="0"/>
          <w:sz w:val="28"/>
        </w:rPr>
        <w:t xml:space="preserve"> соответствии с частью 5 настоящего Порядка, перечисляют компенсацию на лицевые счета лиц, </w:t>
      </w:r>
      <w:r>
        <w:rPr>
          <w:rFonts w:ascii="Times New Roman" w:hAnsi="Times New Roman"/>
          <w:sz w:val="28"/>
        </w:rPr>
        <w:t xml:space="preserve">участвующих в проведении ГИА, не позднее 60 календарных дней со дня окончания </w:t>
      </w:r>
      <w:r>
        <w:rPr>
          <w:rFonts w:ascii="Times New Roman" w:hAnsi="Times New Roman"/>
          <w:color w:val="000000"/>
          <w:spacing w:val="0"/>
          <w:sz w:val="28"/>
        </w:rPr>
        <w:t>каждого из этапов проведения ГИА (досрочный, основной, дополнительный) лица</w:t>
      </w:r>
      <w:r>
        <w:rPr>
          <w:rFonts w:ascii="Times New Roman" w:hAnsi="Times New Roman"/>
          <w:sz w:val="28"/>
        </w:rPr>
        <w:t>м, участвующим в проведении ГИА.</w:t>
      </w:r>
    </w:p>
    <w:p w14:paraId="6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6000000">
      <w:pPr>
        <w:sectPr>
          <w:headerReference r:id="rId2" w:type="default"/>
          <w:pgSz w:h="16838" w:orient="portrait" w:w="11906"/>
          <w:pgMar w:bottom="1134" w:footer="709" w:gutter="0" w:header="709" w:left="1418" w:right="851" w:top="1134"/>
          <w:titlePg/>
        </w:sectPr>
      </w:pPr>
    </w:p>
    <w:p w14:paraId="67000000">
      <w:pPr>
        <w:pStyle w:val="Style_5"/>
        <w:spacing w:after="0" w:before="0" w:line="240" w:lineRule="auto"/>
        <w:ind w:firstLine="0" w:left="9638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к Порядку</w:t>
      </w:r>
    </w:p>
    <w:p w14:paraId="68000000">
      <w:pPr>
        <w:pStyle w:val="Style_5"/>
        <w:spacing w:after="0" w:before="0" w:line="240" w:lineRule="auto"/>
        <w:ind w:firstLine="0" w:left="9638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выплаты компенсации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лицам, участвующим в проведении указанной аттестации </w:t>
      </w:r>
      <w:r>
        <w:rPr>
          <w:rFonts w:ascii="Times New Roman" w:hAnsi="Times New Roman"/>
          <w:b w:val="0"/>
          <w:sz w:val="28"/>
        </w:rPr>
        <w:t>на территории Камчатского края</w:t>
      </w:r>
    </w:p>
    <w:p w14:paraId="69000000">
      <w:pPr>
        <w:pStyle w:val="Style_5"/>
        <w:spacing w:after="0" w:before="0" w:line="240" w:lineRule="auto"/>
        <w:ind w:firstLine="0" w:left="9638" w:right="0"/>
        <w:contextualSpacing w:val="1"/>
        <w:jc w:val="both"/>
        <w:rPr>
          <w:rFonts w:ascii="Times New Roman" w:hAnsi="Times New Roman"/>
          <w:sz w:val="28"/>
        </w:rPr>
      </w:pPr>
    </w:p>
    <w:p w14:paraId="6A000000">
      <w:pPr>
        <w:pStyle w:val="Style_5"/>
        <w:spacing w:after="0" w:before="0" w:line="240" w:lineRule="auto"/>
        <w:ind w:firstLine="0" w:left="9638" w:right="0"/>
        <w:contextualSpacing w:val="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ФОРМА </w:t>
      </w:r>
    </w:p>
    <w:p w14:paraId="6B000000">
      <w:pPr>
        <w:pStyle w:val="Style_5"/>
        <w:spacing w:after="0" w:before="0" w:line="240" w:lineRule="auto"/>
        <w:ind w:firstLine="0" w:left="9638" w:right="0"/>
        <w:contextualSpacing w:val="1"/>
        <w:jc w:val="both"/>
        <w:rPr>
          <w:rFonts w:ascii="Times New Roman" w:hAnsi="Times New Roman"/>
          <w:sz w:val="28"/>
        </w:rPr>
      </w:pPr>
    </w:p>
    <w:p w14:paraId="6C000000">
      <w:pPr>
        <w:pStyle w:val="Style_5"/>
        <w:spacing w:after="0" w:before="0" w:line="240" w:lineRule="auto"/>
        <w:ind w:firstLine="624" w:left="0" w:right="0"/>
        <w:contextualSpacing w:val="1"/>
        <w:jc w:val="center"/>
        <w:rPr>
          <w:rFonts w:ascii="Times New Roman" w:hAnsi="Times New Roman"/>
          <w:sz w:val="10"/>
        </w:rPr>
      </w:pPr>
    </w:p>
    <w:p w14:paraId="6D000000">
      <w:pPr>
        <w:pStyle w:val="Style_5"/>
        <w:spacing w:after="0" w:before="0" w:line="240" w:lineRule="auto"/>
        <w:ind w:firstLine="624" w:left="0" w:right="0"/>
        <w:contextualSpacing w:val="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Ведомость учета рабочего времени лиц,</w:t>
      </w:r>
    </w:p>
    <w:p w14:paraId="6E000000">
      <w:pPr>
        <w:pStyle w:val="Style_5"/>
        <w:spacing w:after="0" w:before="0" w:line="240" w:lineRule="auto"/>
        <w:ind w:firstLine="624" w:left="0" w:right="0"/>
        <w:contextualSpacing w:val="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привлекаемых к подготовке и проведению государственной итоговой аттестации по образовательным программам основного общего и среднего общего образования *(</w:t>
      </w:r>
      <w:r>
        <w:rPr>
          <w:rFonts w:ascii="Times New Roman" w:hAnsi="Times New Roman"/>
          <w:sz w:val="24"/>
        </w:rPr>
        <w:t>ВУРВ/ГИА</w:t>
      </w:r>
      <w:r>
        <w:rPr>
          <w:rFonts w:ascii="Times New Roman" w:hAnsi="Times New Roman"/>
        </w:rPr>
        <w:t>)</w:t>
      </w:r>
    </w:p>
    <w:tbl>
      <w:tblPr>
        <w:tblW w:type="auto" w:w="0"/>
        <w:jc w:val="left"/>
        <w:tblInd w:type="dxa" w:w="-27"/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506"/>
        <w:gridCol w:w="481"/>
        <w:gridCol w:w="131"/>
        <w:gridCol w:w="404"/>
        <w:gridCol w:w="493"/>
        <w:gridCol w:w="449"/>
        <w:gridCol w:w="210"/>
        <w:gridCol w:w="224"/>
        <w:gridCol w:w="511"/>
        <w:gridCol w:w="345"/>
        <w:gridCol w:w="2084"/>
        <w:gridCol w:w="225"/>
        <w:gridCol w:w="164"/>
        <w:gridCol w:w="524"/>
        <w:gridCol w:w="557"/>
        <w:gridCol w:w="45"/>
        <w:gridCol w:w="1519"/>
        <w:gridCol w:w="369"/>
        <w:gridCol w:w="907"/>
        <w:gridCol w:w="426"/>
        <w:gridCol w:w="212"/>
        <w:gridCol w:w="212"/>
        <w:gridCol w:w="223"/>
        <w:gridCol w:w="98"/>
        <w:gridCol w:w="104"/>
        <w:gridCol w:w="378"/>
        <w:gridCol w:w="367"/>
        <w:gridCol w:w="96"/>
        <w:gridCol w:w="152"/>
        <w:gridCol w:w="157"/>
        <w:gridCol w:w="97"/>
        <w:gridCol w:w="485"/>
        <w:gridCol w:w="285"/>
        <w:gridCol w:w="165"/>
        <w:gridCol w:w="465"/>
        <w:gridCol w:w="555"/>
        <w:gridCol w:w="50"/>
      </w:tblGrid>
      <w:tr>
        <w:trPr>
          <w:trHeight w:hRule="atLeast" w:val="395"/>
        </w:trPr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F000000">
            <w:pPr>
              <w:widowControl w:val="0"/>
              <w:spacing w:after="160" w:before="0" w:line="240" w:lineRule="auto"/>
              <w:ind w:firstLine="0" w:left="0" w:right="0"/>
              <w:jc w:val="left"/>
              <w:rPr>
                <w:rFonts w:ascii="Times New Roman" w:hAnsi="Times New Roman"/>
                <w:sz w:val="6"/>
              </w:rPr>
            </w:pPr>
          </w:p>
        </w:tc>
        <w:tc>
          <w:tcPr>
            <w:tcW w:type="dxa" w:w="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0000000">
            <w:pPr>
              <w:widowControl w:val="0"/>
              <w:spacing w:after="160" w:before="0" w:line="240" w:lineRule="auto"/>
              <w:ind w:firstLine="0" w:left="0" w:right="0"/>
              <w:jc w:val="left"/>
              <w:rPr>
                <w:rFonts w:ascii="Times New Roman" w:hAnsi="Times New Roman"/>
                <w:sz w:val="6"/>
              </w:rPr>
            </w:pPr>
          </w:p>
        </w:tc>
        <w:tc>
          <w:tcPr>
            <w:tcW w:type="dxa" w:w="131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1000000">
            <w:pPr>
              <w:widowControl w:val="0"/>
              <w:spacing w:after="160" w:before="0" w:line="240" w:lineRule="auto"/>
              <w:ind w:firstLine="0" w:left="0" w:right="0"/>
              <w:jc w:val="left"/>
              <w:rPr>
                <w:rFonts w:ascii="Times New Roman" w:hAnsi="Times New Roman"/>
                <w:sz w:val="6"/>
              </w:rPr>
            </w:pPr>
          </w:p>
        </w:tc>
        <w:tc>
          <w:tcPr>
            <w:tcW w:type="dxa" w:w="404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2000000">
            <w:pPr>
              <w:widowControl w:val="0"/>
              <w:spacing w:after="160" w:before="0" w:line="240" w:lineRule="auto"/>
              <w:ind w:firstLine="0" w:left="0" w:right="0"/>
              <w:jc w:val="left"/>
              <w:rPr>
                <w:rFonts w:ascii="Times New Roman" w:hAnsi="Times New Roman"/>
                <w:sz w:val="6"/>
              </w:rPr>
            </w:pPr>
          </w:p>
        </w:tc>
        <w:tc>
          <w:tcPr>
            <w:tcW w:type="dxa" w:w="49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3000000">
            <w:pPr>
              <w:widowControl w:val="1"/>
              <w:spacing w:after="160" w:before="0" w:line="240" w:lineRule="auto"/>
              <w:ind w:firstLine="0" w:left="0" w:right="0"/>
              <w:jc w:val="left"/>
              <w:rPr>
                <w:rFonts w:ascii="Times New Roman" w:hAnsi="Times New Roman"/>
                <w:sz w:val="4"/>
              </w:rPr>
            </w:pPr>
          </w:p>
        </w:tc>
        <w:tc>
          <w:tcPr>
            <w:tcW w:type="dxa" w:w="44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4000000">
            <w:pPr>
              <w:widowControl w:val="0"/>
              <w:spacing w:after="160" w:before="0" w:line="240" w:lineRule="auto"/>
              <w:ind w:firstLine="0" w:left="0" w:right="0"/>
              <w:jc w:val="left"/>
              <w:rPr>
                <w:rFonts w:ascii="Times New Roman" w:hAnsi="Times New Roman"/>
                <w:sz w:val="6"/>
              </w:rPr>
            </w:pPr>
          </w:p>
        </w:tc>
        <w:tc>
          <w:tcPr>
            <w:tcW w:type="dxa" w:w="434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5000000">
            <w:pPr>
              <w:widowControl w:val="0"/>
              <w:spacing w:after="160" w:before="0" w:line="240" w:lineRule="auto"/>
              <w:ind w:firstLine="0" w:left="0" w:right="0"/>
              <w:jc w:val="left"/>
              <w:rPr>
                <w:rFonts w:ascii="Times New Roman" w:hAnsi="Times New Roman"/>
                <w:sz w:val="6"/>
              </w:rPr>
            </w:pPr>
          </w:p>
        </w:tc>
        <w:tc>
          <w:tcPr>
            <w:tcW w:type="dxa" w:w="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6000000">
            <w:pPr>
              <w:widowControl w:val="0"/>
              <w:spacing w:after="160" w:before="0" w:line="240" w:lineRule="auto"/>
              <w:ind w:firstLine="0" w:left="0" w:right="0"/>
              <w:jc w:val="left"/>
              <w:rPr>
                <w:rFonts w:ascii="Times New Roman" w:hAnsi="Times New Roman"/>
                <w:sz w:val="6"/>
              </w:rPr>
            </w:pPr>
          </w:p>
        </w:tc>
        <w:tc>
          <w:tcPr>
            <w:tcW w:type="dxa" w:w="345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7000000">
            <w:pPr>
              <w:widowControl w:val="0"/>
              <w:spacing w:after="160" w:before="0" w:line="240" w:lineRule="auto"/>
              <w:ind w:firstLine="0" w:left="0" w:right="0"/>
              <w:jc w:val="left"/>
              <w:rPr>
                <w:rFonts w:ascii="Times New Roman" w:hAnsi="Times New Roman"/>
                <w:sz w:val="6"/>
              </w:rPr>
            </w:pPr>
          </w:p>
        </w:tc>
        <w:tc>
          <w:tcPr>
            <w:tcW w:type="dxa" w:w="2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8000000">
            <w:pPr>
              <w:widowControl w:val="0"/>
              <w:spacing w:after="160" w:before="0" w:line="240" w:lineRule="auto"/>
              <w:ind w:firstLine="0" w:left="0" w:right="0"/>
              <w:jc w:val="left"/>
              <w:rPr>
                <w:rFonts w:ascii="Times New Roman" w:hAnsi="Times New Roman"/>
                <w:sz w:val="6"/>
              </w:rPr>
            </w:pPr>
          </w:p>
        </w:tc>
        <w:tc>
          <w:tcPr>
            <w:tcW w:type="dxa" w:w="389"/>
            <w:gridSpan w:val="2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9000000">
            <w:pPr>
              <w:widowControl w:val="0"/>
              <w:spacing w:after="160" w:before="0" w:line="240" w:lineRule="auto"/>
              <w:ind w:firstLine="0" w:left="0" w:right="0"/>
              <w:jc w:val="left"/>
              <w:rPr>
                <w:rFonts w:ascii="Times New Roman" w:hAnsi="Times New Roman"/>
                <w:sz w:val="6"/>
              </w:rPr>
            </w:pPr>
          </w:p>
        </w:tc>
        <w:tc>
          <w:tcPr>
            <w:tcW w:type="dxa" w:w="524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A000000">
            <w:pPr>
              <w:widowControl w:val="0"/>
              <w:spacing w:after="160" w:before="0" w:line="240" w:lineRule="auto"/>
              <w:ind w:firstLine="0" w:left="0" w:right="0"/>
              <w:jc w:val="left"/>
              <w:rPr>
                <w:rFonts w:ascii="Times New Roman" w:hAnsi="Times New Roman"/>
                <w:sz w:val="6"/>
              </w:rPr>
            </w:pPr>
          </w:p>
        </w:tc>
        <w:tc>
          <w:tcPr>
            <w:tcW w:type="dxa" w:w="602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B000000">
            <w:pPr>
              <w:widowControl w:val="0"/>
              <w:spacing w:after="160" w:before="0" w:line="240" w:lineRule="auto"/>
              <w:ind w:firstLine="0" w:left="0" w:right="0"/>
              <w:jc w:val="left"/>
              <w:rPr>
                <w:rFonts w:ascii="Times New Roman" w:hAnsi="Times New Roman"/>
                <w:sz w:val="6"/>
              </w:rPr>
            </w:pPr>
          </w:p>
        </w:tc>
        <w:tc>
          <w:tcPr>
            <w:tcW w:type="dxa" w:w="188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C000000">
            <w:pPr>
              <w:widowControl w:val="0"/>
              <w:spacing w:after="160" w:before="0" w:line="240" w:lineRule="auto"/>
              <w:ind w:firstLine="0" w:left="0" w:right="0"/>
              <w:jc w:val="left"/>
              <w:rPr>
                <w:rFonts w:ascii="Times New Roman" w:hAnsi="Times New Roman"/>
                <w:sz w:val="6"/>
              </w:rPr>
            </w:pPr>
          </w:p>
        </w:tc>
        <w:tc>
          <w:tcPr>
            <w:tcW w:type="dxa" w:w="907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D000000">
            <w:pPr>
              <w:widowControl w:val="0"/>
              <w:spacing w:after="160" w:before="0" w:line="240" w:lineRule="auto"/>
              <w:ind w:firstLine="0" w:left="0" w:right="0"/>
              <w:jc w:val="left"/>
              <w:rPr>
                <w:rFonts w:ascii="Times New Roman" w:hAnsi="Times New Roman"/>
                <w:sz w:val="6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7E000000">
            <w:pPr>
              <w:widowControl w:val="0"/>
              <w:spacing w:after="160" w:before="0" w:line="240" w:lineRule="auto"/>
              <w:ind w:firstLine="0" w:left="0" w:right="0"/>
              <w:jc w:val="left"/>
              <w:rPr>
                <w:rFonts w:ascii="Times New Roman" w:hAnsi="Times New Roman"/>
                <w:sz w:val="6"/>
              </w:rPr>
            </w:pPr>
          </w:p>
        </w:tc>
        <w:tc>
          <w:tcPr>
            <w:tcW w:type="dxa" w:w="42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7F000000">
            <w:pPr>
              <w:widowControl w:val="0"/>
              <w:spacing w:after="160" w:before="0" w:line="240" w:lineRule="auto"/>
              <w:ind w:firstLine="0" w:left="0" w:right="0"/>
              <w:jc w:val="left"/>
              <w:rPr>
                <w:rFonts w:ascii="Times New Roman" w:hAnsi="Times New Roman"/>
                <w:sz w:val="6"/>
              </w:rPr>
            </w:pPr>
          </w:p>
        </w:tc>
        <w:tc>
          <w:tcPr>
            <w:tcW w:type="dxa" w:w="321"/>
            <w:gridSpan w:val="2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80000000">
            <w:pPr>
              <w:widowControl w:val="1"/>
              <w:spacing w:after="160" w:before="0" w:line="240" w:lineRule="auto"/>
              <w:ind w:firstLine="0" w:left="0" w:right="0"/>
              <w:jc w:val="center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color w:val="000000"/>
                <w:spacing w:val="0"/>
                <w:sz w:val="6"/>
              </w:rPr>
              <w:t>-</w:t>
            </w:r>
          </w:p>
        </w:tc>
        <w:tc>
          <w:tcPr>
            <w:tcW w:type="dxa" w:w="482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81000000">
            <w:pPr>
              <w:widowControl w:val="0"/>
              <w:spacing w:after="160" w:before="0" w:line="240" w:lineRule="auto"/>
              <w:ind w:firstLine="0" w:left="0" w:right="0"/>
              <w:jc w:val="left"/>
              <w:rPr>
                <w:rFonts w:ascii="Times New Roman" w:hAnsi="Times New Roman"/>
                <w:sz w:val="6"/>
              </w:rPr>
            </w:pPr>
          </w:p>
        </w:tc>
        <w:tc>
          <w:tcPr>
            <w:tcW w:type="dxa" w:w="4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82000000">
            <w:pPr>
              <w:widowControl w:val="0"/>
              <w:spacing w:after="160" w:before="0" w:line="240" w:lineRule="auto"/>
              <w:ind w:firstLine="0" w:left="0" w:right="0"/>
              <w:jc w:val="left"/>
              <w:rPr>
                <w:rFonts w:ascii="Times New Roman" w:hAnsi="Times New Roman"/>
                <w:sz w:val="6"/>
              </w:rPr>
            </w:pPr>
          </w:p>
        </w:tc>
        <w:tc>
          <w:tcPr>
            <w:tcW w:type="dxa" w:w="406"/>
            <w:gridSpan w:val="3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83000000">
            <w:pPr>
              <w:widowControl w:val="1"/>
              <w:spacing w:after="160" w:before="0" w:line="240" w:lineRule="auto"/>
              <w:ind w:firstLine="0" w:left="0" w:right="0"/>
              <w:jc w:val="center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color w:val="000000"/>
                <w:spacing w:val="0"/>
                <w:sz w:val="6"/>
              </w:rPr>
              <w:t>-</w:t>
            </w:r>
          </w:p>
        </w:tc>
        <w:tc>
          <w:tcPr>
            <w:tcW w:type="dxa" w:w="48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84000000">
            <w:pPr>
              <w:widowControl w:val="0"/>
              <w:spacing w:after="160" w:before="0" w:line="240" w:lineRule="auto"/>
              <w:ind w:firstLine="0" w:left="0" w:right="0"/>
              <w:jc w:val="left"/>
              <w:rPr>
                <w:rFonts w:ascii="Times New Roman" w:hAnsi="Times New Roman"/>
                <w:sz w:val="6"/>
              </w:rPr>
            </w:pPr>
          </w:p>
        </w:tc>
        <w:tc>
          <w:tcPr>
            <w:tcW w:type="dxa" w:w="450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85000000">
            <w:pPr>
              <w:widowControl w:val="0"/>
              <w:spacing w:after="160" w:before="0" w:line="240" w:lineRule="auto"/>
              <w:ind w:firstLine="0" w:left="0" w:right="0"/>
              <w:jc w:val="left"/>
              <w:rPr>
                <w:rFonts w:ascii="Times New Roman" w:hAnsi="Times New Roman"/>
                <w:sz w:val="6"/>
              </w:rPr>
            </w:pPr>
          </w:p>
        </w:tc>
        <w:tc>
          <w:tcPr>
            <w:tcW w:type="dxa" w:w="46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86000000">
            <w:pPr>
              <w:widowControl w:val="0"/>
              <w:spacing w:after="160" w:before="0" w:line="240" w:lineRule="auto"/>
              <w:ind w:firstLine="0" w:left="0" w:right="0"/>
              <w:jc w:val="left"/>
              <w:rPr>
                <w:rFonts w:ascii="Times New Roman" w:hAnsi="Times New Roman"/>
                <w:sz w:val="6"/>
              </w:rPr>
            </w:pPr>
          </w:p>
        </w:tc>
        <w:tc>
          <w:tcPr>
            <w:tcW w:type="dxa" w:w="60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87000000">
            <w:pPr>
              <w:widowControl w:val="0"/>
              <w:spacing w:after="160" w:before="0" w:line="240" w:lineRule="auto"/>
              <w:ind w:firstLine="0" w:left="0" w:right="0"/>
              <w:jc w:val="left"/>
              <w:rPr>
                <w:rFonts w:ascii="Times New Roman" w:hAnsi="Times New Roman"/>
                <w:sz w:val="6"/>
              </w:rPr>
            </w:pPr>
          </w:p>
        </w:tc>
      </w:tr>
      <w:tr>
        <w:trPr>
          <w:trHeight w:hRule="atLeast" w:val="395"/>
        </w:trPr>
        <w:tc>
          <w:tcPr>
            <w:tcW w:type="dxa" w:w="987"/>
            <w:gridSpan w:val="2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8000000">
            <w:pPr>
              <w:pStyle w:val="Style_5"/>
              <w:widowControl w:val="1"/>
              <w:tabs>
                <w:tab w:leader="none" w:pos="164" w:val="left"/>
                <w:tab w:leader="none" w:pos="708" w:val="clear"/>
                <w:tab w:leader="none" w:pos="1473" w:val="left"/>
                <w:tab w:leader="none" w:pos="3859" w:val="left"/>
                <w:tab w:leader="none" w:pos="10377" w:val="left"/>
                <w:tab w:leader="none" w:pos="11332" w:val="left"/>
                <w:tab w:leader="none" w:pos="11618" w:val="left"/>
              </w:tabs>
              <w:spacing w:after="0" w:before="0" w:line="240" w:lineRule="auto"/>
              <w:ind w:firstLine="0" w:left="0" w:right="0"/>
              <w:contextualSpacing w:val="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>код АТЕ</w:t>
            </w:r>
          </w:p>
        </w:tc>
        <w:tc>
          <w:tcPr>
            <w:tcW w:type="dxa" w:w="131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9000000">
            <w:pPr>
              <w:widowControl w:val="0"/>
              <w:spacing w:after="160" w:before="0" w:line="240" w:lineRule="auto"/>
              <w:ind w:firstLine="0" w:left="0" w:right="0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4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A000000">
            <w:pPr>
              <w:widowControl w:val="0"/>
              <w:spacing w:after="160" w:before="0" w:line="240" w:lineRule="auto"/>
              <w:ind w:firstLine="0" w:left="0" w:right="0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887"/>
            <w:gridSpan w:val="5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B000000">
            <w:pPr>
              <w:pStyle w:val="Style_5"/>
              <w:widowControl w:val="1"/>
              <w:tabs>
                <w:tab w:leader="none" w:pos="55" w:val="left"/>
                <w:tab w:leader="none" w:pos="708" w:val="clear"/>
                <w:tab w:leader="none" w:pos="1473" w:val="left"/>
                <w:tab w:leader="none" w:pos="3859" w:val="left"/>
                <w:tab w:leader="none" w:pos="10377" w:val="left"/>
                <w:tab w:leader="none" w:pos="11332" w:val="left"/>
                <w:tab w:leader="none" w:pos="11618" w:val="left"/>
              </w:tabs>
              <w:spacing w:after="0" w:before="0" w:line="240" w:lineRule="auto"/>
              <w:ind w:firstLine="0" w:left="0" w:right="0"/>
              <w:contextualSpacing w:val="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>Код ППЭ</w:t>
            </w:r>
          </w:p>
        </w:tc>
        <w:tc>
          <w:tcPr>
            <w:tcW w:type="dxa" w:w="345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C000000">
            <w:pPr>
              <w:widowControl w:val="0"/>
              <w:spacing w:after="160" w:before="0" w:line="240" w:lineRule="auto"/>
              <w:ind w:firstLine="0" w:left="0" w:right="0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084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D000000">
            <w:pPr>
              <w:pStyle w:val="Style_5"/>
              <w:widowControl w:val="1"/>
              <w:tabs>
                <w:tab w:leader="none" w:pos="164" w:val="left"/>
                <w:tab w:leader="none" w:pos="708" w:val="clear"/>
                <w:tab w:leader="none" w:pos="1473" w:val="left"/>
                <w:tab w:leader="none" w:pos="3859" w:val="left"/>
                <w:tab w:leader="none" w:pos="10377" w:val="left"/>
                <w:tab w:leader="none" w:pos="11332" w:val="left"/>
                <w:tab w:leader="none" w:pos="11618" w:val="left"/>
              </w:tabs>
              <w:spacing w:after="0" w:before="0" w:line="240" w:lineRule="auto"/>
              <w:ind w:firstLine="0" w:left="0" w:right="0"/>
              <w:contextualSpacing w:val="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>форма ГИА (ЕГЭ/ОГЭ/ГВЭ-9,11)</w:t>
            </w:r>
          </w:p>
        </w:tc>
        <w:tc>
          <w:tcPr>
            <w:tcW w:type="dxa" w:w="389"/>
            <w:gridSpan w:val="2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E000000">
            <w:pPr>
              <w:widowControl w:val="0"/>
              <w:spacing w:after="160" w:before="0" w:line="240" w:lineRule="auto"/>
              <w:ind w:firstLine="0" w:left="0" w:right="0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014"/>
            <w:gridSpan w:val="5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F000000">
            <w:pPr>
              <w:pStyle w:val="Style_5"/>
              <w:widowControl w:val="1"/>
              <w:tabs>
                <w:tab w:leader="none" w:pos="164" w:val="left"/>
                <w:tab w:leader="none" w:pos="708" w:val="clear"/>
                <w:tab w:leader="none" w:pos="1473" w:val="left"/>
                <w:tab w:leader="none" w:pos="3859" w:val="left"/>
                <w:tab w:leader="none" w:pos="10377" w:val="left"/>
                <w:tab w:leader="none" w:pos="11332" w:val="left"/>
                <w:tab w:leader="none" w:pos="11618" w:val="left"/>
              </w:tabs>
              <w:spacing w:after="0" w:before="0" w:line="240" w:lineRule="auto"/>
              <w:ind w:firstLine="0" w:left="0" w:right="0"/>
              <w:contextualSpacing w:val="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>код и наименование предмета</w:t>
            </w:r>
          </w:p>
        </w:tc>
        <w:tc>
          <w:tcPr>
            <w:tcW w:type="dxa" w:w="907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0000000">
            <w:pPr>
              <w:widowControl w:val="0"/>
              <w:spacing w:after="160" w:before="0" w:line="240" w:lineRule="auto"/>
              <w:ind w:firstLine="0" w:left="0" w:right="0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8"/>
            <w:gridSpan w:val="2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1000000">
            <w:pPr>
              <w:pStyle w:val="Style_5"/>
              <w:widowControl w:val="1"/>
              <w:tabs>
                <w:tab w:leader="none" w:pos="164" w:val="left"/>
                <w:tab w:leader="none" w:pos="708" w:val="clear"/>
                <w:tab w:leader="none" w:pos="1473" w:val="left"/>
                <w:tab w:leader="none" w:pos="3859" w:val="left"/>
                <w:tab w:leader="none" w:pos="10377" w:val="left"/>
                <w:tab w:leader="none" w:pos="11332" w:val="left"/>
                <w:tab w:leader="none" w:pos="11618" w:val="left"/>
              </w:tabs>
              <w:spacing w:after="0" w:before="0" w:line="240" w:lineRule="auto"/>
              <w:ind w:firstLine="0" w:left="0" w:right="0"/>
              <w:contextualSpacing w:val="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>дата</w:t>
            </w:r>
          </w:p>
        </w:tc>
        <w:tc>
          <w:tcPr>
            <w:tcW w:type="dxa" w:w="435"/>
            <w:gridSpan w:val="2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2000000">
            <w:pPr>
              <w:widowControl w:val="1"/>
              <w:spacing w:after="160" w:before="0" w:line="240" w:lineRule="auto"/>
              <w:ind w:firstLine="0" w:left="0" w:right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947"/>
            <w:gridSpan w:val="4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3000000">
            <w:pPr>
              <w:pStyle w:val="Style_5"/>
              <w:widowControl w:val="1"/>
              <w:tabs>
                <w:tab w:leader="none" w:pos="164" w:val="left"/>
                <w:tab w:leader="none" w:pos="708" w:val="clear"/>
                <w:tab w:leader="none" w:pos="1473" w:val="left"/>
                <w:tab w:leader="none" w:pos="3859" w:val="left"/>
                <w:tab w:leader="none" w:pos="10377" w:val="left"/>
                <w:tab w:leader="none" w:pos="11332" w:val="left"/>
                <w:tab w:leader="none" w:pos="11618" w:val="left"/>
              </w:tabs>
              <w:spacing w:after="0" w:before="0" w:line="240" w:lineRule="auto"/>
              <w:ind w:firstLine="0" w:left="0" w:right="0"/>
              <w:contextualSpacing w:val="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>месяц</w:t>
            </w:r>
          </w:p>
        </w:tc>
        <w:tc>
          <w:tcPr>
            <w:tcW w:type="dxa" w:w="405"/>
            <w:gridSpan w:val="3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4000000">
            <w:pPr>
              <w:widowControl w:val="1"/>
              <w:spacing w:after="160" w:before="0" w:line="240" w:lineRule="auto"/>
              <w:ind w:firstLine="0" w:left="0" w:right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052"/>
            <w:gridSpan w:val="6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5000000">
            <w:pPr>
              <w:pStyle w:val="Style_5"/>
              <w:widowControl w:val="1"/>
              <w:tabs>
                <w:tab w:leader="none" w:pos="164" w:val="left"/>
                <w:tab w:leader="none" w:pos="708" w:val="clear"/>
                <w:tab w:leader="none" w:pos="1473" w:val="left"/>
                <w:tab w:leader="none" w:pos="3859" w:val="left"/>
                <w:tab w:leader="none" w:pos="10377" w:val="left"/>
                <w:tab w:leader="none" w:pos="11332" w:val="left"/>
                <w:tab w:leader="none" w:pos="11618" w:val="left"/>
              </w:tabs>
              <w:spacing w:after="0" w:before="0" w:line="240" w:lineRule="auto"/>
              <w:ind w:firstLine="0" w:left="0" w:right="0"/>
              <w:contextualSpacing w:val="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>год</w:t>
            </w:r>
          </w:p>
        </w:tc>
        <w:tc>
          <w:tcPr>
            <w:tcW w:type="dxa" w:w="50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6000000">
            <w:pPr>
              <w:pStyle w:val="Style_5"/>
              <w:widowControl w:val="1"/>
              <w:spacing w:after="160" w:before="0"/>
              <w:ind w:firstLine="0" w:left="0" w:right="0"/>
              <w:jc w:val="left"/>
              <w:rPr>
                <w:rFonts w:ascii="Calibri" w:hAnsi="Calibri"/>
                <w:color w:val="000000"/>
                <w:spacing w:val="0"/>
                <w:sz w:val="22"/>
              </w:rPr>
            </w:pPr>
          </w:p>
        </w:tc>
      </w:tr>
      <w:tr>
        <w:trPr>
          <w:trHeight w:hRule="atLeast" w:val="791"/>
        </w:trPr>
        <w:tc>
          <w:tcPr>
            <w:tcW w:type="dxa" w:w="2674"/>
            <w:gridSpan w:val="7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97000000">
            <w:pPr>
              <w:widowControl w:val="1"/>
              <w:spacing w:after="0" w:before="0" w:line="240" w:lineRule="auto"/>
              <w:ind w:firstLine="0" w:left="0" w:right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Категория работника ППЭ</w:t>
            </w:r>
          </w:p>
        </w:tc>
        <w:tc>
          <w:tcPr>
            <w:tcW w:type="dxa" w:w="3389"/>
            <w:gridSpan w:val="5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98000000">
            <w:pPr>
              <w:widowControl w:val="1"/>
              <w:spacing w:after="0" w:before="0" w:line="240" w:lineRule="auto"/>
              <w:ind w:firstLine="0" w:left="0" w:right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ФИО</w:t>
            </w:r>
          </w:p>
        </w:tc>
        <w:tc>
          <w:tcPr>
            <w:tcW w:type="dxa" w:w="1245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9000000">
            <w:pPr>
              <w:widowControl w:val="1"/>
              <w:spacing w:after="0" w:before="0" w:line="240" w:lineRule="auto"/>
              <w:ind w:firstLine="0" w:left="0" w:right="0"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Является педагогическим работником</w:t>
            </w:r>
          </w:p>
          <w:p w14:paraId="9A000000">
            <w:pPr>
              <w:widowControl w:val="1"/>
              <w:spacing w:after="0" w:before="0" w:line="240" w:lineRule="auto"/>
              <w:ind w:firstLine="0" w:left="0" w:right="0"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  <w:p w14:paraId="9B000000">
            <w:pPr>
              <w:widowControl w:val="1"/>
              <w:spacing w:after="0" w:before="0" w:line="240" w:lineRule="auto"/>
              <w:ind w:firstLine="0" w:left="0" w:right="0"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отметить знаком «X»</w:t>
            </w:r>
          </w:p>
        </w:tc>
        <w:tc>
          <w:tcPr>
            <w:tcW w:type="dxa" w:w="4115"/>
            <w:gridSpan w:val="1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C000000">
            <w:pPr>
              <w:widowControl w:val="1"/>
              <w:spacing w:after="0" w:before="0" w:line="240" w:lineRule="auto"/>
              <w:ind w:firstLine="0" w:left="0" w:right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Условия привлечения лиц к организации и проведению ГИА</w:t>
            </w:r>
          </w:p>
        </w:tc>
        <w:tc>
          <w:tcPr>
            <w:tcW w:type="dxa" w:w="2017"/>
            <w:gridSpan w:val="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D000000">
            <w:pPr>
              <w:widowControl w:val="1"/>
              <w:spacing w:after="0" w:before="0" w:line="240" w:lineRule="auto"/>
              <w:ind w:firstLine="0" w:left="0" w:right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Время, затраченное на выполнение работ</w:t>
            </w:r>
          </w:p>
        </w:tc>
        <w:tc>
          <w:tcPr>
            <w:tcW w:type="dxa" w:w="1185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E000000">
            <w:pPr>
              <w:widowControl w:val="1"/>
              <w:spacing w:after="0" w:before="0" w:line="240" w:lineRule="auto"/>
              <w:ind w:firstLine="0" w:left="0" w:right="0"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Подпись педагогического</w:t>
            </w:r>
          </w:p>
          <w:p w14:paraId="9F000000">
            <w:pPr>
              <w:widowControl w:val="1"/>
              <w:spacing w:after="0" w:before="0" w:line="240" w:lineRule="auto"/>
              <w:ind w:firstLine="0" w:left="0" w:right="0"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работника</w:t>
            </w:r>
          </w:p>
        </w:tc>
        <w:tc>
          <w:tcPr>
            <w:tcW w:type="dxa" w:w="50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0000000">
            <w:pPr>
              <w:pStyle w:val="Style_5"/>
              <w:widowControl w:val="1"/>
              <w:spacing w:after="160" w:before="0"/>
              <w:ind w:firstLine="0" w:left="0" w:right="0"/>
              <w:jc w:val="left"/>
              <w:rPr>
                <w:rFonts w:ascii="Calibri" w:hAnsi="Calibri"/>
                <w:color w:val="000000"/>
                <w:spacing w:val="0"/>
                <w:sz w:val="22"/>
              </w:rPr>
            </w:pPr>
          </w:p>
        </w:tc>
      </w:tr>
      <w:tr>
        <w:tc>
          <w:tcPr>
            <w:tcW w:type="dxa" w:w="2674"/>
            <w:gridSpan w:val="7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/>
        </w:tc>
        <w:tc>
          <w:tcPr>
            <w:tcW w:type="dxa" w:w="3389"/>
            <w:gridSpan w:val="5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/>
        </w:tc>
        <w:tc>
          <w:tcPr>
            <w:tcW w:type="dxa" w:w="1245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/>
        </w:tc>
        <w:tc>
          <w:tcPr>
            <w:tcW w:type="dxa" w:w="1564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1000000">
            <w:pPr>
              <w:pStyle w:val="Style_5"/>
              <w:widowControl w:val="1"/>
              <w:tabs>
                <w:tab w:leader="none" w:pos="109" w:val="left"/>
                <w:tab w:leader="none" w:pos="708" w:val="clear"/>
              </w:tabs>
              <w:spacing w:after="0" w:before="0" w:line="240" w:lineRule="auto"/>
              <w:ind w:firstLine="0" w:left="57" w:right="57"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  <w:highlight w:val="white"/>
              </w:rPr>
              <w:t>Освобождение от основной работы с сохранением заработной платы</w:t>
            </w:r>
          </w:p>
        </w:tc>
        <w:tc>
          <w:tcPr>
            <w:tcW w:type="dxa" w:w="1276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2000000">
            <w:pPr>
              <w:widowControl w:val="1"/>
              <w:spacing w:after="0" w:before="0" w:line="240" w:lineRule="auto"/>
              <w:ind w:firstLine="0" w:left="57" w:right="0"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Без освобождения от основной работы</w:t>
            </w:r>
          </w:p>
          <w:p w14:paraId="A3000000">
            <w:pPr>
              <w:widowControl w:val="1"/>
              <w:spacing w:after="0" w:before="0" w:line="240" w:lineRule="auto"/>
              <w:ind w:firstLine="0" w:left="57" w:right="0"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(договор ГПХ)</w:t>
            </w:r>
          </w:p>
        </w:tc>
        <w:tc>
          <w:tcPr>
            <w:tcW w:type="dxa" w:w="1275"/>
            <w:gridSpan w:val="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4000000">
            <w:pPr>
              <w:pStyle w:val="Style_5"/>
              <w:widowControl w:val="1"/>
              <w:spacing w:after="0" w:before="0" w:line="240" w:lineRule="auto"/>
              <w:ind w:firstLine="0" w:left="57" w:right="0"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В период оплачиваемого отпуска</w:t>
            </w:r>
          </w:p>
        </w:tc>
        <w:tc>
          <w:tcPr>
            <w:tcW w:type="dxa" w:w="993"/>
            <w:gridSpan w:val="4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5000000">
            <w:pPr>
              <w:widowControl w:val="1"/>
              <w:spacing w:after="0" w:before="0" w:line="240" w:lineRule="auto"/>
              <w:ind w:firstLine="0" w:left="0" w:right="0"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Время</w:t>
            </w:r>
          </w:p>
          <w:p w14:paraId="A6000000">
            <w:pPr>
              <w:widowControl w:val="1"/>
              <w:spacing w:after="0" w:before="0" w:line="240" w:lineRule="auto"/>
              <w:ind w:firstLine="0" w:left="0" w:right="0"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прибытия в ППЭ</w:t>
            </w:r>
          </w:p>
        </w:tc>
        <w:tc>
          <w:tcPr>
            <w:tcW w:type="dxa" w:w="1024"/>
            <w:gridSpan w:val="4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7000000">
            <w:pPr>
              <w:widowControl w:val="1"/>
              <w:spacing w:after="0" w:before="0" w:line="240" w:lineRule="auto"/>
              <w:ind w:firstLine="0" w:left="0" w:right="0"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Время</w:t>
            </w:r>
          </w:p>
          <w:p w14:paraId="A8000000">
            <w:pPr>
              <w:widowControl w:val="1"/>
              <w:spacing w:after="0" w:before="0" w:line="240" w:lineRule="auto"/>
              <w:ind w:firstLine="0" w:left="0" w:right="0"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выхода из ППЭ</w:t>
            </w:r>
          </w:p>
        </w:tc>
        <w:tc>
          <w:tcPr>
            <w:tcW w:type="dxa" w:w="1185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/>
        </w:tc>
        <w:tc>
          <w:tcPr>
            <w:tcW w:type="dxa" w:w="50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9000000">
            <w:pPr>
              <w:pStyle w:val="Style_5"/>
              <w:widowControl w:val="1"/>
              <w:spacing w:after="160" w:before="0"/>
              <w:ind w:firstLine="0" w:left="0" w:right="0"/>
              <w:jc w:val="left"/>
              <w:rPr>
                <w:rFonts w:ascii="Calibri" w:hAnsi="Calibri"/>
                <w:color w:val="000000"/>
                <w:spacing w:val="0"/>
                <w:sz w:val="22"/>
              </w:rPr>
            </w:pPr>
          </w:p>
        </w:tc>
      </w:tr>
      <w:tr>
        <w:trPr>
          <w:trHeight w:hRule="atLeast" w:val="249"/>
        </w:trPr>
        <w:tc>
          <w:tcPr>
            <w:tcW w:type="dxa" w:w="2674"/>
            <w:gridSpan w:val="7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A000000">
            <w:pPr>
              <w:widowControl w:val="1"/>
              <w:spacing w:after="0" w:before="0" w:line="240" w:lineRule="auto"/>
              <w:ind w:firstLine="0" w:left="0" w:right="0"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</w:t>
            </w:r>
          </w:p>
        </w:tc>
        <w:tc>
          <w:tcPr>
            <w:tcW w:type="dxa" w:w="3389"/>
            <w:gridSpan w:val="5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B000000">
            <w:pPr>
              <w:widowControl w:val="1"/>
              <w:spacing w:after="0" w:before="0" w:line="240" w:lineRule="auto"/>
              <w:ind w:firstLine="0" w:left="0" w:right="0"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</w:t>
            </w:r>
          </w:p>
        </w:tc>
        <w:tc>
          <w:tcPr>
            <w:tcW w:type="dxa" w:w="1245"/>
            <w:gridSpan w:val="3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C000000">
            <w:pPr>
              <w:widowControl w:val="1"/>
              <w:spacing w:after="0" w:before="0" w:line="240" w:lineRule="auto"/>
              <w:ind w:firstLine="0" w:left="0" w:right="0"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</w:t>
            </w:r>
          </w:p>
        </w:tc>
        <w:tc>
          <w:tcPr>
            <w:tcW w:type="dxa" w:w="1564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D000000">
            <w:pPr>
              <w:widowControl w:val="1"/>
              <w:spacing w:after="0" w:before="0" w:line="240" w:lineRule="auto"/>
              <w:ind w:firstLine="0" w:left="0" w:right="0"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</w:t>
            </w:r>
          </w:p>
        </w:tc>
        <w:tc>
          <w:tcPr>
            <w:tcW w:type="dxa" w:w="1276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E000000">
            <w:pPr>
              <w:widowControl w:val="1"/>
              <w:spacing w:after="0" w:before="0" w:line="240" w:lineRule="auto"/>
              <w:ind w:firstLine="0" w:left="0" w:right="0"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</w:t>
            </w:r>
          </w:p>
        </w:tc>
        <w:tc>
          <w:tcPr>
            <w:tcW w:type="dxa" w:w="1275"/>
            <w:gridSpan w:val="6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F000000">
            <w:pPr>
              <w:widowControl w:val="1"/>
              <w:spacing w:after="0" w:before="0" w:line="240" w:lineRule="auto"/>
              <w:ind w:firstLine="0" w:left="0" w:right="0"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6</w:t>
            </w:r>
          </w:p>
        </w:tc>
        <w:tc>
          <w:tcPr>
            <w:tcW w:type="dxa" w:w="993"/>
            <w:gridSpan w:val="4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0000000">
            <w:pPr>
              <w:widowControl w:val="1"/>
              <w:spacing w:after="0" w:before="0" w:line="240" w:lineRule="auto"/>
              <w:ind w:firstLine="0" w:left="0" w:right="0"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</w:t>
            </w:r>
          </w:p>
        </w:tc>
        <w:tc>
          <w:tcPr>
            <w:tcW w:type="dxa" w:w="1024"/>
            <w:gridSpan w:val="4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1000000">
            <w:pPr>
              <w:widowControl w:val="1"/>
              <w:spacing w:after="0" w:before="0" w:line="240" w:lineRule="auto"/>
              <w:ind w:firstLine="0" w:left="0" w:right="0"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8</w:t>
            </w:r>
          </w:p>
        </w:tc>
        <w:tc>
          <w:tcPr>
            <w:tcW w:type="dxa" w:w="1185"/>
            <w:gridSpan w:val="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2000000">
            <w:pPr>
              <w:widowControl w:val="1"/>
              <w:spacing w:after="0" w:before="0" w:line="240" w:lineRule="auto"/>
              <w:ind w:firstLine="0" w:left="0" w:right="0"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10</w:t>
            </w:r>
          </w:p>
        </w:tc>
        <w:tc>
          <w:tcPr>
            <w:tcW w:type="dxa" w:w="50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3000000">
            <w:pPr>
              <w:pStyle w:val="Style_5"/>
              <w:widowControl w:val="1"/>
              <w:spacing w:after="160" w:before="0"/>
              <w:ind w:firstLine="0" w:left="0" w:right="0"/>
              <w:jc w:val="left"/>
              <w:rPr>
                <w:rFonts w:ascii="Calibri" w:hAnsi="Calibri"/>
                <w:color w:val="000000"/>
                <w:spacing w:val="0"/>
                <w:sz w:val="22"/>
              </w:rPr>
            </w:pPr>
          </w:p>
        </w:tc>
      </w:tr>
      <w:tr>
        <w:tc>
          <w:tcPr>
            <w:tcW w:type="dxa" w:w="2674"/>
            <w:gridSpan w:val="7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4000000">
            <w:pPr>
              <w:widowControl w:val="1"/>
              <w:spacing w:after="0" w:before="0" w:line="240" w:lineRule="auto"/>
              <w:ind w:firstLine="0" w:left="0" w:right="0"/>
              <w:contextualSpacing w:val="1"/>
              <w:jc w:val="left"/>
              <w:rPr>
                <w:sz w:val="20"/>
              </w:rPr>
            </w:pPr>
          </w:p>
        </w:tc>
        <w:tc>
          <w:tcPr>
            <w:tcW w:type="dxa" w:w="3389"/>
            <w:gridSpan w:val="5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5000000">
            <w:pPr>
              <w:widowControl w:val="1"/>
              <w:spacing w:after="0" w:before="0" w:line="240" w:lineRule="auto"/>
              <w:ind w:firstLine="0" w:left="0" w:right="0"/>
              <w:contextualSpacing w:val="1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45"/>
            <w:gridSpan w:val="3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6000000">
            <w:pPr>
              <w:widowControl w:val="1"/>
              <w:spacing w:after="0" w:before="0" w:line="240" w:lineRule="auto"/>
              <w:ind w:firstLine="0" w:left="0" w:right="0"/>
              <w:contextualSpacing w:val="1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4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7000000">
            <w:pPr>
              <w:widowControl w:val="1"/>
              <w:spacing w:after="0" w:before="0" w:line="240" w:lineRule="auto"/>
              <w:ind w:firstLine="0" w:left="0" w:right="0"/>
              <w:contextualSpacing w:val="1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8000000">
            <w:pPr>
              <w:widowControl w:val="1"/>
              <w:spacing w:after="0" w:before="0" w:line="240" w:lineRule="auto"/>
              <w:ind w:firstLine="0" w:left="0" w:right="0"/>
              <w:contextualSpacing w:val="1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5"/>
            <w:gridSpan w:val="6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9000000">
            <w:pPr>
              <w:widowControl w:val="1"/>
              <w:spacing w:after="0" w:before="0" w:line="240" w:lineRule="auto"/>
              <w:ind w:firstLine="0" w:left="0" w:right="0"/>
              <w:contextualSpacing w:val="1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3"/>
            <w:gridSpan w:val="4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A000000">
            <w:pPr>
              <w:widowControl w:val="1"/>
              <w:spacing w:after="0" w:before="0" w:line="240" w:lineRule="auto"/>
              <w:ind w:firstLine="0" w:left="0" w:right="0"/>
              <w:contextualSpacing w:val="1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24"/>
            <w:gridSpan w:val="4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B000000">
            <w:pPr>
              <w:widowControl w:val="1"/>
              <w:spacing w:after="0" w:before="0" w:line="240" w:lineRule="auto"/>
              <w:ind w:firstLine="0" w:left="0" w:right="0"/>
              <w:contextualSpacing w:val="1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85"/>
            <w:gridSpan w:val="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C000000">
            <w:pPr>
              <w:widowControl w:val="1"/>
              <w:spacing w:after="0" w:before="0" w:line="240" w:lineRule="auto"/>
              <w:ind w:firstLine="0" w:left="0" w:right="0"/>
              <w:contextualSpacing w:val="1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0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D000000">
            <w:pPr>
              <w:pStyle w:val="Style_5"/>
              <w:widowControl w:val="1"/>
              <w:spacing w:after="160" w:before="0"/>
              <w:ind w:firstLine="0" w:left="0" w:right="0"/>
              <w:jc w:val="left"/>
              <w:rPr>
                <w:rFonts w:ascii="Calibri" w:hAnsi="Calibri"/>
                <w:color w:val="000000"/>
                <w:spacing w:val="0"/>
                <w:sz w:val="22"/>
              </w:rPr>
            </w:pPr>
          </w:p>
        </w:tc>
      </w:tr>
    </w:tbl>
    <w:p w14:paraId="BE000000">
      <w:pPr>
        <w:pStyle w:val="Style_5"/>
        <w:tabs>
          <w:tab w:leader="none" w:pos="164" w:val="left"/>
          <w:tab w:leader="none" w:pos="708" w:val="clear"/>
        </w:tabs>
        <w:spacing w:after="0" w:before="0" w:line="240" w:lineRule="auto"/>
        <w:ind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8"/>
        </w:rPr>
        <w:t xml:space="preserve">* Является документом, подтверждающим количество времени, затраченного на выполнение работ. Используется при начислении денежной компенсации за привлечение к организации и проведению государственной итоговой аттестации на территории Камчатского края. </w:t>
      </w:r>
    </w:p>
    <w:p w14:paraId="BF000000">
      <w:pPr>
        <w:pStyle w:val="Style_5"/>
        <w:tabs>
          <w:tab w:leader="none" w:pos="164" w:val="left"/>
          <w:tab w:leader="none" w:pos="708" w:val="clear"/>
        </w:tabs>
        <w:spacing w:after="0" w:before="0" w:line="240" w:lineRule="auto"/>
        <w:ind/>
        <w:contextualSpacing w:val="1"/>
        <w:jc w:val="both"/>
        <w:rPr>
          <w:rFonts w:ascii="Times New Roman" w:hAnsi="Times New Roman"/>
        </w:rPr>
      </w:pPr>
    </w:p>
    <w:p w14:paraId="C0000000">
      <w:pPr>
        <w:pStyle w:val="Style_5"/>
        <w:tabs>
          <w:tab w:leader="none" w:pos="164" w:val="left"/>
          <w:tab w:leader="none" w:pos="708" w:val="clear"/>
          <w:tab w:leader="none" w:pos="3573" w:val="left"/>
          <w:tab w:leader="none" w:pos="4009" w:val="left"/>
          <w:tab w:leader="none" w:pos="4268" w:val="left"/>
        </w:tabs>
        <w:spacing w:after="0" w:before="0" w:line="240" w:lineRule="auto"/>
        <w:ind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Член ГЭК</w:t>
      </w:r>
      <w:r>
        <w:rPr>
          <w:rFonts w:ascii="Times New Roman" w:hAnsi="Times New Roman"/>
          <w:sz w:val="18"/>
        </w:rPr>
        <w:t>_________________/___________________________/</w:t>
      </w:r>
    </w:p>
    <w:p w14:paraId="C1000000">
      <w:pPr>
        <w:pStyle w:val="Style_5"/>
        <w:tabs>
          <w:tab w:leader="none" w:pos="164" w:val="left"/>
          <w:tab w:leader="none" w:pos="708" w:val="clear"/>
          <w:tab w:leader="none" w:pos="1186" w:val="left"/>
          <w:tab w:leader="none" w:pos="1705" w:val="left"/>
          <w:tab w:leader="none" w:pos="2386" w:val="left"/>
          <w:tab w:leader="none" w:pos="2836" w:val="left"/>
          <w:tab w:leader="none" w:pos="3232" w:val="left"/>
        </w:tabs>
        <w:spacing w:after="0" w:before="0" w:line="240" w:lineRule="auto"/>
        <w:ind/>
        <w:contextualSpacing w:val="1"/>
        <w:rPr>
          <w:rFonts w:ascii="Times New Roman" w:hAnsi="Times New Roman"/>
        </w:rPr>
      </w:pP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>подпись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>расшифровка</w:t>
      </w:r>
    </w:p>
    <w:p w14:paraId="C2000000">
      <w:pPr>
        <w:pStyle w:val="Style_5"/>
        <w:tabs>
          <w:tab w:leader="none" w:pos="164" w:val="left"/>
          <w:tab w:leader="none" w:pos="708" w:val="clear"/>
        </w:tabs>
        <w:spacing w:after="0" w:before="0" w:line="240" w:lineRule="auto"/>
        <w:ind/>
        <w:contextualSpacing w:val="1"/>
        <w:jc w:val="both"/>
        <w:rPr>
          <w:rFonts w:ascii="Times New Roman" w:hAnsi="Times New Roman"/>
        </w:rPr>
      </w:pPr>
    </w:p>
    <w:p w14:paraId="C3000000">
      <w:pPr>
        <w:pStyle w:val="Style_5"/>
        <w:tabs>
          <w:tab w:leader="none" w:pos="164" w:val="left"/>
          <w:tab w:leader="none" w:pos="708" w:val="clear"/>
          <w:tab w:leader="none" w:pos="3573" w:val="left"/>
          <w:tab w:leader="none" w:pos="4009" w:val="left"/>
          <w:tab w:leader="none" w:pos="4268" w:val="left"/>
        </w:tabs>
        <w:spacing w:after="0" w:before="0" w:line="240" w:lineRule="auto"/>
        <w:ind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 ППЭ _________________/___________________________/</w:t>
      </w:r>
    </w:p>
    <w:p w14:paraId="C4000000">
      <w:pPr>
        <w:pStyle w:val="Style_5"/>
        <w:tabs>
          <w:tab w:leader="none" w:pos="164" w:val="left"/>
          <w:tab w:leader="none" w:pos="708" w:val="clear"/>
          <w:tab w:leader="none" w:pos="2209" w:val="left"/>
          <w:tab w:leader="none" w:pos="4200" w:val="left"/>
        </w:tabs>
        <w:spacing w:after="0" w:before="0" w:line="240" w:lineRule="auto"/>
        <w:ind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0"/>
        </w:rPr>
        <w:t>подпись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расшифровка</w:t>
      </w:r>
    </w:p>
    <w:p w14:paraId="C5000000">
      <w:pPr>
        <w:pStyle w:val="Style_5"/>
        <w:spacing w:after="160" w:before="0"/>
        <w:ind/>
        <w:rPr>
          <w:rFonts w:ascii="Times New Roman" w:hAnsi="Times New Roman"/>
          <w:sz w:val="20"/>
        </w:rPr>
      </w:pPr>
    </w:p>
    <w:p w14:paraId="C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sectPr>
      <w:headerReference r:id="rId1" w:type="default"/>
      <w:headerReference r:id="rId3" w:type="first"/>
      <w:type w:val="nextPage"/>
      <w:pgSz w:h="11908" w:orient="landscape" w:w="16848"/>
      <w:pgMar w:bottom="1134" w:footer="709" w:gutter="0" w:header="709" w:left="1417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toc 2"/>
    <w:next w:val="Style_5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5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5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5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toc 3"/>
    <w:next w:val="Style_5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5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5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basedOn w:val="Style_6"/>
    <w:link w:val="Style_16_ch"/>
    <w:rPr>
      <w:color w:themeColor="hyperlink" w:val="0563C1"/>
      <w:u w:val="single"/>
    </w:rPr>
  </w:style>
  <w:style w:styleId="Style_16_ch" w:type="character">
    <w:name w:val="Hyperlink"/>
    <w:basedOn w:val="Style_6_ch"/>
    <w:link w:val="Style_16"/>
    <w:rPr>
      <w:color w:themeColor="hyperlink" w:val="0563C1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Balloon Text"/>
    <w:basedOn w:val="Style_5"/>
    <w:link w:val="Style_18_ch"/>
    <w:pPr>
      <w:spacing w:after="0" w:line="240" w:lineRule="auto"/>
      <w:ind/>
    </w:pPr>
    <w:rPr>
      <w:rFonts w:ascii="Segoe UI" w:hAnsi="Segoe UI"/>
      <w:sz w:val="18"/>
    </w:rPr>
  </w:style>
  <w:style w:styleId="Style_18_ch" w:type="character">
    <w:name w:val="Balloon Text"/>
    <w:basedOn w:val="Style_5_ch"/>
    <w:link w:val="Style_18"/>
    <w:rPr>
      <w:rFonts w:ascii="Segoe UI" w:hAnsi="Segoe UI"/>
      <w:sz w:val="18"/>
    </w:rPr>
  </w:style>
  <w:style w:styleId="Style_19" w:type="paragraph">
    <w:name w:val="toc 1"/>
    <w:next w:val="Style_5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5_ch"/>
    <w:link w:val="Style_1"/>
  </w:style>
  <w:style w:styleId="Style_2" w:type="paragraph">
    <w:name w:val="Header and Footer"/>
    <w:link w:val="Style_2_ch"/>
    <w:pPr>
      <w:spacing w:line="240" w:lineRule="auto"/>
      <w:ind/>
      <w:jc w:val="both"/>
    </w:pPr>
    <w:rPr>
      <w:rFonts w:ascii="XO Thames" w:hAnsi="XO Thames"/>
      <w:sz w:val="28"/>
    </w:rPr>
  </w:style>
  <w:style w:styleId="Style_2_ch" w:type="character">
    <w:name w:val="Header and Footer"/>
    <w:link w:val="Style_2"/>
    <w:rPr>
      <w:rFonts w:ascii="XO Thames" w:hAnsi="XO Thames"/>
      <w:sz w:val="28"/>
    </w:rPr>
  </w:style>
  <w:style w:styleId="Style_20" w:type="paragraph">
    <w:name w:val="toc 9"/>
    <w:next w:val="Style_5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footer"/>
    <w:basedOn w:val="Style_5"/>
    <w:link w:val="Style_21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1_ch" w:type="character">
    <w:name w:val="footer"/>
    <w:basedOn w:val="Style_5_ch"/>
    <w:link w:val="Style_21"/>
    <w:rPr>
      <w:rFonts w:ascii="Times New Roman" w:hAnsi="Times New Roman"/>
      <w:sz w:val="28"/>
    </w:rPr>
  </w:style>
  <w:style w:styleId="Style_22" w:type="paragraph">
    <w:name w:val="toc 8"/>
    <w:next w:val="Style_5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5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5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5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5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Plain Text"/>
    <w:basedOn w:val="Style_5"/>
    <w:link w:val="Style_27_ch"/>
    <w:pPr>
      <w:spacing w:after="0" w:line="240" w:lineRule="auto"/>
      <w:ind/>
    </w:pPr>
    <w:rPr>
      <w:rFonts w:ascii="Calibri" w:hAnsi="Calibri"/>
    </w:rPr>
  </w:style>
  <w:style w:styleId="Style_27_ch" w:type="character">
    <w:name w:val="Plain Text"/>
    <w:basedOn w:val="Style_5_ch"/>
    <w:link w:val="Style_27"/>
    <w:rPr>
      <w:rFonts w:ascii="Calibri" w:hAnsi="Calibri"/>
    </w:rPr>
  </w:style>
  <w:style w:styleId="Style_28" w:type="paragraph">
    <w:name w:val="heading 2"/>
    <w:next w:val="Style_5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4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9" w:type="table">
    <w:name w:val="Сетка таблицы1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0" w:type="table">
    <w:name w:val="Сетка таблицы2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header1.xml" Type="http://schemas.openxmlformats.org/officeDocument/2006/relationships/header"/>
  <Relationship Id="rId10" Target="theme/theme1.xml" Type="http://schemas.openxmlformats.org/officeDocument/2006/relationships/theme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8" Target="stylesWithEffects.xml" Type="http://schemas.microsoft.com/office/2007/relationships/stylesWithEffects"/>
  <Relationship Id="rId4" Target="media/1.jpeg" Type="http://schemas.openxmlformats.org/officeDocument/2006/relationships/image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2025-05-27T03:35:56Z</dcterms:modified>
</cp:coreProperties>
</file>