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21.10.2024 № 507-П «Об утверждении адресной программы комплексного развития территории кампуса для обучающихся образовательных организаций профессионального образования высшего образования и профессиональных образовательных организаций, расположенного в Петропавловск-Камчатском городском округе»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21.10.2024 № 507-П «Об утверждении адресной программы комплексного развития территории кампуса для обучающихся образовательных организаций профессионального образования высшего образования и профессиональных образовательных организаций, расположенного в Петропавловск-Камчатском городском округе» изменения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4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постановление Правительства Камчатского края от 21.10.2024 </w:t>
      </w:r>
      <w:r>
        <w:br/>
      </w:r>
      <w:r>
        <w:rPr>
          <w:rFonts w:ascii="Times New Roman" w:hAnsi="Times New Roman"/>
          <w:sz w:val="28"/>
        </w:rPr>
        <w:t>№ 507-П «Об утверждении адресной программы комплексного развития территории кампуса для обучающихся образовательных организаций профессионального образования высшего образования и профессиональных образовательных организаций, расположенного в Петропавловск-Камчатском городском округе»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Наименование изложить в следующей редакции: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адресной программы комплексного развития территории нежилой застройки для обучающихся образовательных организаций, расположенных в Петропавловск-Камчатском городском округе</w:t>
      </w:r>
      <w:r>
        <w:rPr>
          <w:rFonts w:ascii="Times New Roman" w:hAnsi="Times New Roman"/>
          <w:sz w:val="28"/>
        </w:rPr>
        <w:t>»;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Преамбулу изложить в следующей редакции: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пунктом 2 части 4 статьи 65 Градостроительного кодекса Российской Федерации».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Часть 1 изложить в следующей редакции: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Утвердить адресную программу комплексного развития территории нежилой застройки для обучающихся образовательных организаций, расположенных в Петропавловск-Камчатском городском округе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приказу.».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 приложении: 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приложения изложить в следующей редакции: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«Адресная программа </w:t>
      </w:r>
    </w:p>
    <w:p w14:paraId="4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комплексного развития территории нежилой застройки для обучающихся образовательных организаций, расположенных в Петропавловск-Камчатском городском округе (далее – Программа)»;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паспорте Программы: 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позиции «Участники программы»: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пункты 6 и 7 признать утратившими силу;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пунктами 10 и 11 следующего содержания: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«10) краевое государственное автономное учреждение «Центр развития инфраструктуры образования в Камчатском крае»;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федеральное государственное бюджетное образовательное учреждение высшего образования «Камчатский государственный технический университет» (по согласованию);»;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позиции «Цель программы» слова «кампуса для обучающихся образовательных организаций профессионального образования высшего образования и профессиональных образовательных организаций» заменит словами «нежилой застройки для обучающихся образовательных организаций»;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пункте 1 позиции «Задачи Программы» слова «высшего образования и профессиональных образовательных организаций» исключить;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пункт 1 позиции «Ожидаемые результаты реализации Программы» изложить в следующей редакции: 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 создание современной территории нежилой застройки для обучающихся образовательных организаций, расположенных в Петропавловск-Камчатском городском округе, на 3.5 тыс. обучающихся;»;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приложение 1 к Программе изложить </w:t>
      </w:r>
      <w:r>
        <w:rPr>
          <w:rFonts w:ascii="Times New Roman" w:hAnsi="Times New Roman"/>
          <w:sz w:val="32"/>
        </w:rPr>
        <w:t>согласно</w:t>
      </w:r>
      <w:r>
        <w:rPr>
          <w:rFonts w:ascii="Times New Roman" w:hAnsi="Times New Roman"/>
          <w:sz w:val="28"/>
        </w:rPr>
        <w:t xml:space="preserve"> приложению к настоящим изменениям;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в приложении 3 к Программе: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строки 3 и 1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исключить</w:t>
      </w:r>
      <w:r>
        <w:rPr>
          <w:rFonts w:ascii="Times New Roman" w:hAnsi="Times New Roman"/>
          <w:color w:val="000000"/>
          <w:sz w:val="28"/>
        </w:rPr>
        <w:t>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графу 4 строки 16 изложить в следующей редакции: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«17811 +/- 7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»;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дополнить строками 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следующего содержания:</w:t>
      </w:r>
    </w:p>
    <w:p w14:paraId="59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</w:p>
    <w:tbl>
      <w:tblPr>
        <w:tblStyle w:val="Style_4"/>
        <w:tblW w:type="auto" w:w="0"/>
        <w:tblLayout w:type="fixed"/>
      </w:tblPr>
      <w:tblGrid>
        <w:gridCol w:w="562"/>
        <w:gridCol w:w="1701"/>
        <w:gridCol w:w="2268"/>
        <w:gridCol w:w="1670"/>
        <w:gridCol w:w="3426"/>
      </w:tblGrid>
      <w:tr>
        <w:trPr>
          <w:trHeight w:hRule="atLeast" w:val="674"/>
        </w:trPr>
        <w:tc>
          <w:tcPr>
            <w:tcW w:type="dxa" w:w="562"/>
            <w:vAlign w:val="center"/>
          </w:tcPr>
          <w:p w14:paraId="5A000000">
            <w:pPr>
              <w:numPr>
                <w:ilvl w:val="0"/>
                <w:numId w:val="1"/>
              </w:num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</w:t>
            </w:r>
          </w:p>
        </w:tc>
        <w:tc>
          <w:tcPr>
            <w:tcW w:type="dxa" w:w="2268"/>
            <w:vAlign w:val="center"/>
          </w:tcPr>
          <w:p w14:paraId="5C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41:01:0010124:1854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t>1439 +/- 8.37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лечебные объекты со стационаром, медицинские центры</w:t>
            </w:r>
          </w:p>
        </w:tc>
      </w:tr>
      <w:tr>
        <w:trPr>
          <w:trHeight w:hRule="atLeast" w:val="821"/>
        </w:trPr>
        <w:tc>
          <w:tcPr>
            <w:tcW w:type="dxa" w:w="562"/>
            <w:vAlign w:val="center"/>
          </w:tcPr>
          <w:p w14:paraId="5F000000">
            <w:pPr>
              <w:numPr>
                <w:ilvl w:val="0"/>
                <w:numId w:val="1"/>
              </w:numPr>
              <w:spacing w:after="0"/>
              <w:ind w:hanging="425" w:left="454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</w:t>
            </w:r>
          </w:p>
        </w:tc>
        <w:tc>
          <w:tcPr>
            <w:tcW w:type="dxa" w:w="2268"/>
            <w:vAlign w:val="center"/>
          </w:tcPr>
          <w:p w14:paraId="61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41:01:0010124:1855</w:t>
            </w:r>
          </w:p>
        </w:tc>
        <w:tc>
          <w:tcPr>
            <w:tcW w:type="dxa" w:w="1670"/>
            <w:vAlign w:val="center"/>
          </w:tcPr>
          <w:p w14:paraId="62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778 +/- 5.85</w:t>
            </w:r>
          </w:p>
        </w:tc>
        <w:tc>
          <w:tcPr>
            <w:tcW w:type="dxa" w:w="3426"/>
            <w:vAlign w:val="center"/>
          </w:tcPr>
          <w:p w14:paraId="63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лечебные объекты со стационаром, медицинские центры</w:t>
            </w:r>
          </w:p>
        </w:tc>
      </w:tr>
      <w:tr>
        <w:trPr>
          <w:trHeight w:hRule="atLeast" w:val="804"/>
        </w:trPr>
        <w:tc>
          <w:tcPr>
            <w:tcW w:type="dxa" w:w="562"/>
            <w:vAlign w:val="center"/>
          </w:tcPr>
          <w:p w14:paraId="64000000">
            <w:pPr>
              <w:numPr>
                <w:ilvl w:val="0"/>
                <w:numId w:val="1"/>
              </w:numPr>
              <w:spacing w:after="0"/>
              <w:ind w:hanging="425" w:left="454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vAlign w:val="center"/>
          </w:tcPr>
          <w:p w14:paraId="65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</w:t>
            </w:r>
          </w:p>
        </w:tc>
        <w:tc>
          <w:tcPr>
            <w:tcW w:type="dxa" w:w="2268"/>
            <w:vAlign w:val="center"/>
          </w:tcPr>
          <w:p w14:paraId="66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41:01:0010124:1856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t>23045 +/- 30.61</w:t>
            </w:r>
          </w:p>
        </w:tc>
        <w:tc>
          <w:tcPr>
            <w:tcW w:type="dxa" w:w="3426"/>
            <w:vAlign w:val="center"/>
          </w:tcPr>
          <w:p w14:paraId="68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лечебные объекты со стационаром, медицинские центры</w:t>
            </w:r>
          </w:p>
        </w:tc>
      </w:tr>
      <w:tr>
        <w:trPr>
          <w:trHeight w:hRule="atLeast" w:val="698"/>
        </w:trPr>
        <w:tc>
          <w:tcPr>
            <w:tcW w:type="dxa" w:w="562"/>
            <w:vAlign w:val="center"/>
          </w:tcPr>
          <w:p w14:paraId="69000000">
            <w:pPr>
              <w:numPr>
                <w:ilvl w:val="0"/>
                <w:numId w:val="1"/>
              </w:numPr>
              <w:spacing w:after="0"/>
              <w:ind w:hanging="425" w:left="454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vAlign w:val="center"/>
          </w:tcPr>
          <w:p w14:paraId="6A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</w:t>
            </w:r>
          </w:p>
        </w:tc>
        <w:tc>
          <w:tcPr>
            <w:tcW w:type="dxa" w:w="2268"/>
            <w:vAlign w:val="center"/>
          </w:tcPr>
          <w:p w14:paraId="6B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41:01:0010124:1809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+/-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t>для строительства гаражей боксов</w:t>
            </w:r>
          </w:p>
        </w:tc>
      </w:tr>
      <w:tr>
        <w:tc>
          <w:tcPr>
            <w:tcW w:type="dxa" w:w="562"/>
            <w:vAlign w:val="center"/>
          </w:tcPr>
          <w:p w14:paraId="6E000000">
            <w:pPr>
              <w:numPr>
                <w:ilvl w:val="0"/>
                <w:numId w:val="1"/>
              </w:numPr>
              <w:spacing w:after="0"/>
              <w:ind w:hanging="425" w:left="454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vAlign w:val="center"/>
          </w:tcPr>
          <w:p w14:paraId="6F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41:01:0010124:1810</w:t>
            </w:r>
          </w:p>
        </w:tc>
        <w:tc>
          <w:tcPr>
            <w:tcW w:type="dxa" w:w="1670"/>
            <w:vAlign w:val="center"/>
          </w:tcPr>
          <w:p w14:paraId="71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+/-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t>для строительства гаражей боксов</w:t>
            </w:r>
          </w:p>
        </w:tc>
      </w:tr>
      <w:tr>
        <w:trPr>
          <w:trHeight w:hRule="atLeast" w:val="653"/>
        </w:trPr>
        <w:tc>
          <w:tcPr>
            <w:tcW w:type="dxa" w:w="562"/>
            <w:vAlign w:val="center"/>
          </w:tcPr>
          <w:p w14:paraId="73000000">
            <w:pPr>
              <w:numPr>
                <w:ilvl w:val="0"/>
                <w:numId w:val="1"/>
              </w:numPr>
              <w:spacing w:after="0"/>
              <w:ind w:hanging="425" w:left="454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vAlign w:val="center"/>
          </w:tcPr>
          <w:p w14:paraId="74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75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</w:t>
            </w:r>
          </w:p>
        </w:tc>
        <w:tc>
          <w:tcPr>
            <w:tcW w:type="dxa" w:w="2268"/>
            <w:vAlign w:val="center"/>
          </w:tcPr>
          <w:p w14:paraId="76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77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41:01:0010124:1811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+/-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t>для строительства гаражей боксов</w:t>
            </w:r>
          </w:p>
        </w:tc>
      </w:tr>
      <w:tr>
        <w:trPr>
          <w:trHeight w:hRule="atLeast" w:val="691"/>
        </w:trPr>
        <w:tc>
          <w:tcPr>
            <w:tcW w:type="dxa" w:w="562"/>
            <w:vAlign w:val="center"/>
          </w:tcPr>
          <w:p w14:paraId="7A000000">
            <w:pPr>
              <w:numPr>
                <w:ilvl w:val="0"/>
                <w:numId w:val="1"/>
              </w:numPr>
              <w:spacing w:after="0"/>
              <w:ind w:hanging="425" w:left="454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vAlign w:val="center"/>
          </w:tcPr>
          <w:p w14:paraId="7B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41:01:0010124:1812</w:t>
            </w:r>
          </w:p>
        </w:tc>
        <w:tc>
          <w:tcPr>
            <w:tcW w:type="dxa" w:w="1670"/>
            <w:vAlign w:val="center"/>
          </w:tcPr>
          <w:p w14:paraId="7D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+/-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t>для строительства гаражей боксов</w:t>
            </w:r>
            <w:bookmarkStart w:id="3" w:name="_GoBack"/>
            <w:bookmarkEnd w:id="3"/>
          </w:p>
        </w:tc>
      </w:tr>
    </w:tbl>
    <w:p w14:paraId="7F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4000000">
      <w:pPr>
        <w:sectPr>
          <w:headerReference r:id="rId1" w:type="default"/>
          <w:headerReference r:id="rId5" w:type="first"/>
          <w:footerReference r:id="rId6" w:type="first"/>
          <w:pgSz w:h="16838" w:orient="portrait" w:w="11906"/>
          <w:pgMar w:bottom="1134" w:footer="709" w:gutter="0" w:header="709" w:left="1418" w:right="851" w:top="1134"/>
          <w:titlePg/>
        </w:sectPr>
      </w:pPr>
    </w:p>
    <w:p w14:paraId="85000000">
      <w:pPr>
        <w:spacing w:after="0" w:line="240" w:lineRule="auto"/>
        <w:ind w:firstLine="0" w:left="93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изменениям в постановление Правительства Камчатского края от 21.10.2024 № 507-П «Об утверждении адресной программы комплексного развития территории кампуса для обучающихся образовательных организаций профессионального образования высшего образования и профессиональных образовательных организаций, расположенного в Петропавловск-Камчатском городском округе»</w:t>
      </w:r>
    </w:p>
    <w:p w14:paraId="86000000">
      <w:pPr>
        <w:spacing w:after="0" w:line="240" w:lineRule="auto"/>
        <w:ind w:firstLine="0" w:left="9354"/>
        <w:jc w:val="both"/>
        <w:rPr>
          <w:rFonts w:ascii="Times New Roman" w:hAnsi="Times New Roman"/>
          <w:sz w:val="28"/>
        </w:rPr>
      </w:pPr>
    </w:p>
    <w:p w14:paraId="87000000">
      <w:pPr>
        <w:spacing w:after="0" w:line="240" w:lineRule="auto"/>
        <w:ind w:firstLine="0" w:left="93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1к Программе</w:t>
      </w:r>
    </w:p>
    <w:p w14:paraId="88000000">
      <w:pPr>
        <w:ind/>
        <w:jc w:val="right"/>
        <w:rPr>
          <w:rFonts w:ascii="Times New Roman" w:hAnsi="Times New Roman"/>
          <w:sz w:val="28"/>
        </w:rPr>
      </w:pPr>
    </w:p>
    <w:p w14:paraId="8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Адресный перечень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 капитального строительства, подлежащих сохранению, реконструкции и сносу в рамках реализации Программы</w:t>
      </w:r>
    </w:p>
    <w:p w14:paraId="8B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552"/>
        <w:gridCol w:w="3402"/>
        <w:gridCol w:w="2268"/>
        <w:gridCol w:w="3402"/>
        <w:gridCol w:w="2693"/>
      </w:tblGrid>
      <w:tr>
        <w:trPr>
          <w:trHeight w:hRule="atLeast" w:val="78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72F"/>
              </w:rPr>
              <w:t>№ п/п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72F"/>
              </w:rPr>
              <w:t>Кадастровый номер земельного участка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72F"/>
              </w:rPr>
              <w:t>Адрес земельного участка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72F"/>
              </w:rPr>
              <w:t>Кадастровый номер объекта капитального строительства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72F"/>
              </w:rPr>
              <w:t>Наименование объекта капитального строительства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72F"/>
              </w:rPr>
              <w:t>Наименование мероприятия</w:t>
            </w:r>
          </w:p>
        </w:tc>
      </w:tr>
    </w:tbl>
    <w:p w14:paraId="92000000">
      <w:pPr>
        <w:spacing w:after="0" w:line="240" w:lineRule="auto"/>
        <w:ind/>
        <w:contextualSpacing w:val="1"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Ind w:type="dxa" w:w="-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552"/>
        <w:gridCol w:w="3402"/>
        <w:gridCol w:w="2268"/>
        <w:gridCol w:w="3402"/>
        <w:gridCol w:w="2693"/>
      </w:tblGrid>
      <w:tr>
        <w:trPr>
          <w:tblHeader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contextualSpacing w:val="1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/>
              <w:contextualSpacing w:val="1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2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contextualSpacing w:val="1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3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contextualSpacing w:val="1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4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contextualSpacing w:val="1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5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contextualSpacing w:val="1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6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41:01:0010124:300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</w:t>
            </w:r>
          </w:p>
          <w:p w14:paraId="9C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Петропавловск-Камчатский, </w:t>
            </w:r>
          </w:p>
          <w:p w14:paraId="9D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Ленинградская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41:01:0010124:1629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Административное здание с офисными помещениями на земельном участке </w:t>
            </w:r>
          </w:p>
          <w:p w14:paraId="A0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№ 41:01:0010124:300 по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ул. Ленинградской в г.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Петропавловске-Камчатском.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I очередь строительства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41:01:0010124:105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за пределами участка.</w:t>
            </w:r>
          </w:p>
          <w:p w14:paraId="A5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 здание поликлиники № 1. Участок находится примерно в 28 м, по направлению на юго-восток от ориентира. Почтовый адрес ориентира: Камчатский край, г Петропавловск-Камчатский, ул. Ленинградская, д. 114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41:01:0010124:408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ТП-199 Ленинградская, поликлиника 5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 *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</w:t>
            </w:r>
          </w:p>
          <w:p w14:paraId="AC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д. 114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</w:t>
            </w:r>
          </w:p>
          <w:p w14:paraId="B3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д. 114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Сети канализации (ул. Атласова,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</w:t>
            </w:r>
          </w:p>
          <w:p w14:paraId="BA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д. 114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41:01:0000000:2069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before="0" w:line="240" w:lineRule="auto"/>
              <w:ind/>
              <w:outlineLvl w:val="2"/>
              <w:rPr>
                <w:rFonts w:ascii="Times New Roman" w:hAnsi="Times New Roman"/>
                <w:spacing w:val="5"/>
                <w:sz w:val="24"/>
              </w:rPr>
            </w:pPr>
            <w:r>
              <w:rPr>
                <w:rFonts w:ascii="Times New Roman" w:hAnsi="Times New Roman"/>
                <w:spacing w:val="5"/>
                <w:sz w:val="24"/>
              </w:rPr>
              <w:t xml:space="preserve">Сооружение Тепловые сети и сети ГВС от ЦТП-324, расположенного по адресу: Камчатский край, г. </w:t>
            </w:r>
            <w:r>
              <w:rPr>
                <w:rFonts w:ascii="Times New Roman" w:hAnsi="Times New Roman"/>
                <w:spacing w:val="5"/>
                <w:sz w:val="24"/>
              </w:rPr>
              <w:t>Петропавловск-Камчатский, ул. Ленинградская, 112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в границах участка. Ориентир</w:t>
            </w:r>
          </w:p>
          <w:p w14:paraId="C1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в границах участка. Ориентир</w:t>
            </w:r>
          </w:p>
          <w:p w14:paraId="C8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Сети канализации (ул. Атласова,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rPr>
          <w:trHeight w:hRule="atLeast" w:val="245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41:01:0010124:348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Инфекционный корпус областной больницы им. А.С. </w:t>
            </w:r>
            <w:r>
              <w:rPr>
                <w:rFonts w:ascii="Times New Roman" w:hAnsi="Times New Roman"/>
                <w:sz w:val="24"/>
              </w:rPr>
              <w:t>Лукашевского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 **</w:t>
            </w:r>
          </w:p>
        </w:tc>
      </w:tr>
      <w:tr>
        <w:trPr>
          <w:trHeight w:hRule="atLeast" w:val="254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Сети канализации (ул. Атласова,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41:01:0010124:1468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Сооружение Тепловые сети первого и второго контура от ЦТП № 55 (324), расположенного по адресу: Камчатский край, город Петропавловск-Камчатский, ул. Ленинградская, 122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41:01:0010124:1257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Здание прачечной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41:01:0000000:931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Водовод от главной насосной станции до водопроводной насосной станции «Кольцевая»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41:01:0010124:78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143 м, по направлению на юг от ориентира. Почтовый адрес ориентира: Камчатский край,</w:t>
            </w:r>
          </w:p>
          <w:p w14:paraId="F3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Петропавловск-Камчатский, ул. Ленинградская, д. 116.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41:01:0010124:78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143 м, по направлению на юг от ориентира. Почтовый адрес ориентира: Камчатский край,</w:t>
            </w:r>
          </w:p>
          <w:p w14:paraId="FA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Петропавловск-Камчатский, ул. Ленинградская, д. 116.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41:01:0000000:2069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before="0" w:line="240" w:lineRule="auto"/>
              <w:ind/>
              <w:outlineLvl w:val="2"/>
              <w:rPr>
                <w:rFonts w:ascii="Times New Roman" w:hAnsi="Times New Roman"/>
                <w:spacing w:val="5"/>
                <w:sz w:val="24"/>
              </w:rPr>
            </w:pPr>
            <w:r>
              <w:rPr>
                <w:rFonts w:ascii="Times New Roman" w:hAnsi="Times New Roman"/>
                <w:spacing w:val="5"/>
                <w:sz w:val="24"/>
              </w:rPr>
              <w:t>Сооружение Тепловые сети и сети ГВС от ЦТП-324, расположенного по адресу: Камчатский край, г. Петропавловск-Камчатский, ул. Ленинградская, 112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41:01:0010124:78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143 м, по направлению на юг </w:t>
            </w:r>
            <w:r>
              <w:rPr>
                <w:rFonts w:ascii="Times New Roman" w:hAnsi="Times New Roman"/>
                <w:sz w:val="24"/>
              </w:rPr>
              <w:t>от ориентира. Почтовый адрес ориентира: Камчатский край,</w:t>
            </w:r>
          </w:p>
          <w:p w14:paraId="0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Петропавловск-Камчатский,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ул. Ленинградская, д. 116.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41:01:0010124:1468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</w:p>
          <w:p w14:paraId="0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Сооружение Тепловые сети первого и второго контура от ЦТП № 55 (324), расположенного по адресу: </w:t>
            </w:r>
            <w:r>
              <w:rPr>
                <w:rFonts w:ascii="Times New Roman" w:hAnsi="Times New Roman"/>
                <w:sz w:val="24"/>
                <w:highlight w:val="white"/>
              </w:rPr>
              <w:t>Камчатский край, город Петропавловск-Камчатский, ул. Ленинградская, 122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41:01:0010124:78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143 м, по направлению на юг от ориентира. Почтовый адрес ориентира: Камчатский край,</w:t>
            </w:r>
          </w:p>
          <w:p w14:paraId="0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д. 116.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41:01:0010124:1703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Сейсмоусиление (замена) тепловых сетей горячего водоснабжения от ЦТП № 55 (324) областной больницы до ТК-104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41:01:0010124:978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</w:t>
            </w:r>
          </w:p>
          <w:p w14:paraId="1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41:01:0010124:978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</w:t>
            </w:r>
          </w:p>
          <w:p w14:paraId="1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Сети канализации (ул. Атласова,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Ориентир здание бюро ритуальных услуг. </w:t>
            </w:r>
            <w:r>
              <w:rPr>
                <w:rFonts w:ascii="Times New Roman" w:hAnsi="Times New Roman"/>
                <w:sz w:val="24"/>
              </w:rPr>
              <w:t xml:space="preserve">Почтовый адрес ориентира: Камчатский край, </w:t>
            </w:r>
          </w:p>
          <w:p w14:paraId="1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д. 112.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Ориентир здание бюро ритуальных услуг. Почтовый адрес ориентира: Камчатский край, </w:t>
            </w:r>
          </w:p>
          <w:p w14:paraId="2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д. 112.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41:01:0010124:1242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здание Бюро ритуальных услуг</w:t>
            </w:r>
          </w:p>
          <w:p w14:paraId="2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41:01:0010124:189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установлено относительно ориентира, расположенного в границах участка. Ориентир здание ТП-71.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41:01:0010124:1256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Трансформаторная</w:t>
            </w:r>
          </w:p>
          <w:p w14:paraId="2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будка - 71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Реконструкция*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41:01:0010124:226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Ориентир здание </w:t>
            </w:r>
            <w:r>
              <w:rPr>
                <w:rFonts w:ascii="Times New Roman" w:hAnsi="Times New Roman"/>
                <w:sz w:val="24"/>
              </w:rPr>
              <w:t>хлораторной</w:t>
            </w:r>
            <w:r>
              <w:rPr>
                <w:rFonts w:ascii="Times New Roman" w:hAnsi="Times New Roman"/>
                <w:sz w:val="24"/>
              </w:rPr>
              <w:t xml:space="preserve">. Почтовый адрес ориентира: Камчатский край, </w:t>
            </w: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д. 112.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41:01:0010124:226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Ориентир здание </w:t>
            </w:r>
            <w:r>
              <w:rPr>
                <w:rFonts w:ascii="Times New Roman" w:hAnsi="Times New Roman"/>
                <w:sz w:val="24"/>
              </w:rPr>
              <w:t>хлораторной</w:t>
            </w:r>
            <w:r>
              <w:rPr>
                <w:rFonts w:ascii="Times New Roman" w:hAnsi="Times New Roman"/>
                <w:sz w:val="24"/>
              </w:rPr>
              <w:t>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41:01:0010124:1244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Хлораторная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областной больницы им. А.С. </w:t>
            </w:r>
            <w:r>
              <w:rPr>
                <w:rFonts w:ascii="Times New Roman" w:hAnsi="Times New Roman"/>
                <w:sz w:val="24"/>
                <w:highlight w:val="white"/>
              </w:rPr>
              <w:t>Лукашевского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Снос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41:01:0010124:166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Ориентир здание школы. Почтовый адрес ориентира: Камчатский край, г. Петропавловск-Камчатский, ул. Атласова, д.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41:01:0010124:166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Ориентир здание школы. Почтовый адрес ориентира: Камчатский край, г. Петропавловск-Камчатский, ул. Атласова, д.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Сети канализации (ул. Атласова,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41:01:0010124:166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Ориентир здание школы. Почтовый адрес ориентира: Камчатский край, г. Петропавловск-Камчатский, ул. Атласова, д.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41:01:0000000:2069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spacing w:after="0" w:before="0" w:line="240" w:lineRule="auto"/>
              <w:ind/>
              <w:outlineLvl w:val="2"/>
              <w:rPr>
                <w:rFonts w:ascii="Times New Roman" w:hAnsi="Times New Roman"/>
                <w:spacing w:val="5"/>
                <w:sz w:val="24"/>
              </w:rPr>
            </w:pPr>
            <w:r>
              <w:rPr>
                <w:rFonts w:ascii="Times New Roman" w:hAnsi="Times New Roman"/>
                <w:spacing w:val="5"/>
                <w:sz w:val="24"/>
              </w:rPr>
              <w:t>Сооружение Тепловые сети и сети ГВС от ЦТП-324, расположенного по адресу: Камчатский край, г. Петропавловск-Камчатский, ул. Ленинградская, 112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41:01:0010124:1650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 Камчатский край,</w:t>
            </w:r>
          </w:p>
          <w:p w14:paraId="5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Петропавловск-Камчатский, ул. Пограничная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41:01:0010124:1429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Административно-торговое здание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</w:t>
            </w:r>
          </w:p>
        </w:tc>
      </w:tr>
      <w:tr>
        <w:trPr>
          <w:trHeight w:hRule="atLeast" w:val="95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41:01:0010124:30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</w:t>
            </w:r>
          </w:p>
          <w:p w14:paraId="5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Пограничная, д 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41:01:0010124:342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Лечебное учреждение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 ***</w:t>
            </w:r>
          </w:p>
        </w:tc>
      </w:tr>
      <w:tr>
        <w:trPr>
          <w:trHeight w:hRule="atLeast" w:val="95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41:01:0010124:30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</w:t>
            </w:r>
          </w:p>
          <w:p w14:paraId="6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Пограничная, д 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41:01:0000000:931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Водовод от главной насосной станции до водопроводной насосной станции «Кольцевая»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41:01:0010124:173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Местоположение установлено относительно ориентира, расположенного в границах участка. Ориентир нежилое здание. Почтовый адрес ориентира: Камчатский край, </w:t>
            </w:r>
            <w:r>
              <w:rPr>
                <w:rFonts w:ascii="Times New Roman" w:hAnsi="Times New Roman"/>
                <w:sz w:val="24"/>
              </w:rPr>
              <w:t>г. Петропавловск-Камчатский, ул. Пограничная, д. 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41:01:0010122:2831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нежилое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6D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7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Сети канализации (ул. Атласова,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rPr>
          <w:trHeight w:hRule="atLeast" w:val="20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7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41:01:0000000:2069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spacing w:after="0" w:before="0" w:line="240" w:lineRule="auto"/>
              <w:ind/>
              <w:outlineLvl w:val="2"/>
              <w:rPr>
                <w:rFonts w:ascii="Times New Roman" w:hAnsi="Times New Roman"/>
                <w:spacing w:val="5"/>
                <w:sz w:val="24"/>
              </w:rPr>
            </w:pPr>
            <w:r>
              <w:rPr>
                <w:rFonts w:ascii="Times New Roman" w:hAnsi="Times New Roman"/>
                <w:spacing w:val="5"/>
                <w:sz w:val="24"/>
              </w:rPr>
              <w:t>Сооружение Тепловые сети и сети ГВС от ЦТП-324, расположенного по адресу: Камчатский край, г. Петропавловск-Камчатский, ул. Ленинградская, 112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 Камчатский край, Петропавловск-Камчатский городской округ,</w:t>
            </w:r>
          </w:p>
          <w:p w14:paraId="8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41:01:0010124:1468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Сооружение Тепловые сети первого и второго контура от ЦТП № 55 (324), расположенного по адресу: Камчатский край, город Петропавловск-Камчатский, ул. Ленинградская, 122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 Камчатский край, Петропавловск-Камчатский городской округ,</w:t>
            </w:r>
          </w:p>
          <w:p w14:paraId="8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41:01:0010124:1262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бомбоубежище областной больницы им. А.С. </w:t>
            </w:r>
            <w:r>
              <w:rPr>
                <w:rFonts w:ascii="Times New Roman" w:hAnsi="Times New Roman"/>
                <w:sz w:val="24"/>
              </w:rPr>
              <w:t>Лукашевского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</w:t>
            </w:r>
          </w:p>
        </w:tc>
      </w:tr>
      <w:tr>
        <w:trPr>
          <w:trHeight w:hRule="atLeast" w:val="169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9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41:01:0010124:1255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Снос*****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 Камчатский край, Петропавловск-Камчатский городской округ,</w:t>
            </w:r>
          </w:p>
          <w:p w14:paraId="9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41:01:0010124:1260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пищеблок областной больницы им. А.С. </w:t>
            </w:r>
            <w:r>
              <w:rPr>
                <w:rFonts w:ascii="Times New Roman" w:hAnsi="Times New Roman"/>
                <w:sz w:val="24"/>
              </w:rPr>
              <w:t>Лукашевского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Снос*****</w:t>
            </w:r>
          </w:p>
        </w:tc>
      </w:tr>
      <w:tr>
        <w:trPr>
          <w:trHeight w:hRule="atLeast" w:val="161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41:01:0010124:1261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терапевтический корпус областной больницы им. А.С. </w:t>
            </w:r>
            <w:r>
              <w:rPr>
                <w:rFonts w:ascii="Times New Roman" w:hAnsi="Times New Roman"/>
                <w:sz w:val="24"/>
              </w:rPr>
              <w:t>Лукашевского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Снос*****</w:t>
            </w:r>
          </w:p>
        </w:tc>
      </w:tr>
      <w:tr>
        <w:trPr>
          <w:trHeight w:hRule="atLeast" w:val="169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41:01:0010124:346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Хирургический корпус областной больницы им. А.С. </w:t>
            </w:r>
            <w:r>
              <w:rPr>
                <w:rFonts w:ascii="Times New Roman" w:hAnsi="Times New Roman"/>
                <w:sz w:val="24"/>
              </w:rPr>
              <w:t>Лукашевского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Снос****</w:t>
            </w:r>
          </w:p>
        </w:tc>
      </w:tr>
      <w:tr>
        <w:trPr>
          <w:trHeight w:hRule="atLeast" w:val="1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41:01:0010124:1243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Электрическая кабельная сеть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41:01:0010124:1633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сооружение Тепловые сети от ЦТП-324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rPr>
          <w:trHeight w:hRule="atLeast" w:val="186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41:01:0010124:1257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прачечной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Российская Федерация, Камчатский край, Петропавловск-Камчатский городской округ, город </w:t>
            </w:r>
            <w:r>
              <w:rPr>
                <w:rFonts w:ascii="Times New Roman" w:hAnsi="Times New Roman"/>
                <w:sz w:val="24"/>
              </w:rPr>
              <w:t>Петропавловск-Камчатский, улица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41:01:0010124:1703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Сейсмоусиление (замена) тепловых сетей горячего водоснабжения от ЦТП № 55 </w:t>
            </w:r>
            <w:r>
              <w:rPr>
                <w:rFonts w:ascii="Times New Roman" w:hAnsi="Times New Roman"/>
                <w:sz w:val="24"/>
                <w:highlight w:val="white"/>
              </w:rPr>
              <w:t>(324) областной больницы до ТК-104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rPr>
          <w:trHeight w:hRule="atLeast" w:val="58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41:01:0000000:931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Водовод от главной насосной станции до водопроводной насосной станции «Кольцевая»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rPr>
          <w:trHeight w:hRule="atLeast" w:val="58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41:01:0010124:177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г. Петропавловск-Камчатский, ул. Ленинградская, д.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41:01:0010124:345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Петропавловск-Камчатское Медицинское училище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Снос**</w:t>
            </w:r>
          </w:p>
        </w:tc>
      </w:tr>
      <w:tr>
        <w:trPr>
          <w:trHeight w:hRule="atLeast" w:val="58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41:01:0010124:264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г. Петропавловск-Камчатский, ул. Ленинградская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41:01:0010124:402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Аптека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</w:t>
            </w:r>
          </w:p>
        </w:tc>
      </w:tr>
      <w:tr>
        <w:trPr>
          <w:trHeight w:hRule="atLeast" w:val="58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41:01:0010124:114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г. Петропавловск-Камчатский, ул. Ленинградская, около дома № 100 (Дом быта)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41:01:0010124:403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ТП-72 дом быта, </w:t>
            </w:r>
          </w:p>
          <w:p w14:paraId="D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ул. Ленинградская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 *</w:t>
            </w:r>
          </w:p>
        </w:tc>
      </w:tr>
      <w:tr>
        <w:trPr>
          <w:trHeight w:hRule="atLeast" w:val="58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41:01:0010124:135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г. Петропавловск-Камчатский, по ул. Ленинградской, № 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41:01:0010124:404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Дом быта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>
        <w:trPr>
          <w:trHeight w:hRule="atLeast" w:val="58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41:01:0010124:135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г. Петропавловск-Камчатский, по ул. Ленинградской, № 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41:01:0000000:1963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Сооружения связи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</w:t>
            </w:r>
          </w:p>
        </w:tc>
      </w:tr>
      <w:tr>
        <w:trPr>
          <w:trHeight w:hRule="atLeast" w:val="58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</w:t>
            </w:r>
            <w:r>
              <w:rPr>
                <w:rFonts w:ascii="Times New Roman" w:hAnsi="Times New Roman"/>
                <w:color w:val="000000"/>
                <w:sz w:val="24"/>
              </w:rPr>
              <w:t>1856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Камчатский край,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Петропавловск-Камчатский городской округ, </w:t>
            </w:r>
          </w:p>
          <w:p w14:paraId="E7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41:01:0010124:349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Акушерско-гинекологический корпус областной больницы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Снос****</w:t>
            </w:r>
          </w:p>
        </w:tc>
      </w:tr>
      <w:tr>
        <w:trPr>
          <w:trHeight w:hRule="atLeast" w:val="58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</w:t>
            </w:r>
            <w:r>
              <w:rPr>
                <w:rFonts w:ascii="Times New Roman" w:hAnsi="Times New Roman"/>
                <w:color w:val="000000"/>
                <w:sz w:val="24"/>
              </w:rPr>
              <w:t>1856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EE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41:01:0010124:1259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Здание корпус лор, </w:t>
            </w:r>
            <w:r>
              <w:rPr>
                <w:rFonts w:ascii="Times New Roman" w:hAnsi="Times New Roman"/>
                <w:color w:val="000000"/>
                <w:sz w:val="24"/>
              </w:rPr>
              <w:t>члх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областной больницы им. А.С. </w:t>
            </w:r>
            <w:r>
              <w:rPr>
                <w:rFonts w:ascii="Times New Roman" w:hAnsi="Times New Roman"/>
                <w:color w:val="000000"/>
                <w:sz w:val="24"/>
              </w:rPr>
              <w:t>Лукашевского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Снос****</w:t>
            </w:r>
          </w:p>
        </w:tc>
      </w:tr>
      <w:tr>
        <w:trPr>
          <w:trHeight w:hRule="atLeast" w:val="58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</w:t>
            </w:r>
            <w:r>
              <w:rPr>
                <w:rFonts w:ascii="Times New Roman" w:hAnsi="Times New Roman"/>
                <w:color w:val="000000"/>
                <w:sz w:val="24"/>
              </w:rPr>
              <w:t>1856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F5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41:01:0010124:349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Акушерско-гинекологический корпус областной больницы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Снос****</w:t>
            </w:r>
          </w:p>
        </w:tc>
      </w:tr>
      <w:tr>
        <w:trPr>
          <w:trHeight w:hRule="atLeast" w:val="58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</w:t>
            </w:r>
            <w:r>
              <w:rPr>
                <w:rFonts w:ascii="Times New Roman" w:hAnsi="Times New Roman"/>
                <w:color w:val="000000"/>
                <w:sz w:val="24"/>
              </w:rPr>
              <w:t>1855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FC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41:01:0010124:350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Аптечный корпус областной больницы им. А.С. </w:t>
            </w:r>
            <w:r>
              <w:rPr>
                <w:rFonts w:ascii="Times New Roman" w:hAnsi="Times New Roman"/>
                <w:color w:val="000000"/>
                <w:sz w:val="24"/>
              </w:rPr>
              <w:t>Лукашевского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Снос****</w:t>
            </w:r>
          </w:p>
        </w:tc>
      </w:tr>
      <w:tr>
        <w:trPr>
          <w:trHeight w:hRule="atLeast" w:val="58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41:01:0010124:1854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Камчатский край, Петропавловск-Камчатский городской округ, город </w:t>
            </w:r>
            <w:r>
              <w:rPr>
                <w:rFonts w:ascii="Times New Roman" w:hAnsi="Times New Roman"/>
                <w:color w:val="000000"/>
                <w:sz w:val="24"/>
              </w:rPr>
              <w:t>Петропавловск-Камчатский, улица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41:01:0010124:347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Поликлиника областной больницы им А.С. </w:t>
            </w:r>
            <w:r>
              <w:rPr>
                <w:rFonts w:ascii="Times New Roman" w:hAnsi="Times New Roman"/>
                <w:color w:val="000000"/>
                <w:sz w:val="24"/>
              </w:rPr>
              <w:t>Лукашевского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Снос*****</w:t>
            </w:r>
          </w:p>
        </w:tc>
      </w:tr>
      <w:tr>
        <w:trPr>
          <w:trHeight w:hRule="atLeast" w:val="58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41:01:0010124:214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41:01:0010124:1248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Здание трансформаторная подстанция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 *</w:t>
            </w:r>
          </w:p>
        </w:tc>
      </w:tr>
      <w:tr>
        <w:trPr>
          <w:trHeight w:hRule="atLeast" w:val="146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41:01:0010124:1854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0F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41:01:0000000:2010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</w:t>
            </w:r>
          </w:p>
        </w:tc>
      </w:tr>
      <w:tr>
        <w:trPr>
          <w:trHeight w:hRule="atLeast" w:val="146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</w:t>
            </w:r>
            <w:r>
              <w:rPr>
                <w:rFonts w:ascii="Times New Roman" w:hAnsi="Times New Roman"/>
                <w:color w:val="000000"/>
                <w:sz w:val="24"/>
              </w:rPr>
              <w:t>1855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16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41:01:0000000:2010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</w:t>
            </w:r>
          </w:p>
        </w:tc>
      </w:tr>
      <w:tr>
        <w:trPr>
          <w:trHeight w:hRule="atLeast" w:val="146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41:01:0010124:1856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41:01:0010124:1633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сооружение Тепловые сети от ЦТП-324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</w:t>
            </w:r>
          </w:p>
        </w:tc>
      </w:tr>
      <w:tr>
        <w:trPr>
          <w:trHeight w:hRule="atLeast" w:val="146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</w:t>
            </w:r>
            <w:r>
              <w:rPr>
                <w:rFonts w:ascii="Times New Roman" w:hAnsi="Times New Roman"/>
                <w:color w:val="000000"/>
                <w:sz w:val="24"/>
              </w:rPr>
              <w:t>1856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Федерация, Камчатский край, Петропавловск-Камчатский городской округ,</w:t>
            </w:r>
          </w:p>
          <w:p w14:paraId="23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41:01:0010124:1468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Сооружение Тепловые сети первого и второго контура от ЦТП № 55 (324), расположенного по адресу: Камчатский край, город Петропавловск-Камчатский, ул. Ленинградская, 122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</w:t>
            </w:r>
          </w:p>
        </w:tc>
      </w:tr>
      <w:tr>
        <w:trPr>
          <w:trHeight w:hRule="atLeast" w:val="146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</w:t>
            </w:r>
            <w:r>
              <w:rPr>
                <w:rFonts w:ascii="Times New Roman" w:hAnsi="Times New Roman"/>
                <w:color w:val="000000"/>
                <w:sz w:val="24"/>
              </w:rPr>
              <w:t>1856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2A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41:01:0000000:2036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Сети канализации (ул. Атласова,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</w:t>
            </w:r>
          </w:p>
        </w:tc>
      </w:tr>
      <w:tr>
        <w:trPr>
          <w:trHeight w:hRule="atLeast" w:val="146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</w:t>
            </w:r>
            <w:r>
              <w:rPr>
                <w:rFonts w:ascii="Times New Roman" w:hAnsi="Times New Roman"/>
                <w:color w:val="000000"/>
                <w:sz w:val="24"/>
              </w:rPr>
              <w:t>1856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143 м, по направлению на юг от ориентира. Почтовый адрес ориентира: Камчатский край,</w:t>
            </w:r>
          </w:p>
          <w:p w14:paraId="31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Петропавловск-Камчатский, ул. Ленинградская, д. 116.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41:01:0010124:1703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Сейсмоусиление (замена) тепловых сетей горячего водоснабжения от ЦТП № 55 (324) областной больницы до ТК-104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</w:t>
            </w:r>
          </w:p>
        </w:tc>
      </w:tr>
      <w:tr>
        <w:trPr>
          <w:trHeight w:hRule="atLeast" w:val="146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</w:t>
            </w:r>
            <w:r>
              <w:rPr>
                <w:rFonts w:ascii="Times New Roman" w:hAnsi="Times New Roman"/>
                <w:color w:val="000000"/>
                <w:sz w:val="24"/>
              </w:rPr>
              <w:t>1856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38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41:01:0000000:2069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spacing w:after="0" w:before="0" w:line="240" w:lineRule="auto"/>
              <w:ind/>
              <w:outlineLvl w:val="2"/>
              <w:rPr>
                <w:rFonts w:ascii="Times New Roman" w:hAnsi="Times New Roman"/>
                <w:color w:val="000000"/>
                <w:spacing w:val="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Сооружение Тепловые сети и сети ГВС от ЦТП-324, расположенного по адресу: Камчатский край, г. </w:t>
            </w: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>Петропавловск-Камчатский, ул. Ленинградская, 112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</w:t>
            </w:r>
          </w:p>
        </w:tc>
      </w:tr>
      <w:tr>
        <w:trPr>
          <w:trHeight w:hRule="atLeast" w:val="146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spacing w:after="57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41:01:0010124:</w:t>
            </w:r>
            <w:r>
              <w:rPr>
                <w:rFonts w:ascii="Times New Roman" w:hAnsi="Times New Roman"/>
                <w:color w:val="000000"/>
                <w:sz w:val="24"/>
              </w:rPr>
              <w:t>1856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3F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Петропавловск-Камчатский, ул. Ленинградская, 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41:01:0000000:2010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</w:t>
            </w:r>
          </w:p>
        </w:tc>
      </w:tr>
    </w:tbl>
    <w:p w14:paraId="43020000">
      <w:pPr>
        <w:spacing w:after="0" w:before="12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– возможен снос здания и строительство нового, согласно разработанной проектной документации и выданных технических условий;</w:t>
      </w:r>
    </w:p>
    <w:p w14:paraId="4402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 – снос здания возможен только после строительства (предоставления) нового здания;</w:t>
      </w:r>
    </w:p>
    <w:p w14:paraId="4502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 – снос здания возможен только после освобождения и передачи здания в краевую собственность;</w:t>
      </w:r>
    </w:p>
    <w:p w14:paraId="4602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**** – освобождение здания планируется в рамках 1 этапа строительства новой краевой больницы;</w:t>
      </w:r>
    </w:p>
    <w:p w14:paraId="4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***** – освобождение здания планируется в рамках 2 этапа строительства новой краевой больницы.».</w:t>
      </w:r>
    </w:p>
    <w:p w14:paraId="4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4" w:type="default"/>
      <w:headerReference r:id="rId2" w:type="first"/>
      <w:footerReference r:id="rId3" w:type="first"/>
      <w:pgSz w:h="11908" w:orient="landscape" w:w="1684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0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header"/>
    <w:basedOn w:val="Style_6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6_ch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6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6_ch"/>
    <w:link w:val="Style_12"/>
    <w:rPr>
      <w:rFonts w:ascii="Segoe UI" w:hAnsi="Segoe UI"/>
      <w:sz w:val="1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footer"/>
    <w:basedOn w:val="Style_6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6_ch"/>
    <w:link w:val="Style_15"/>
    <w:rPr>
      <w:rFonts w:ascii="Times New Roman" w:hAnsi="Times New Roman"/>
      <w:sz w:val="28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toc 3"/>
    <w:next w:val="Style_6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Гиперссылка1"/>
    <w:basedOn w:val="Style_21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21_ch"/>
    <w:link w:val="Style_20"/>
    <w:rPr>
      <w:color w:themeColor="hyperlink" w:val="0563C1"/>
      <w:u w:val="single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23" w:type="paragraph">
    <w:name w:val="heading 1"/>
    <w:next w:val="Style_6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next w:val="Style_6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toc 9"/>
    <w:next w:val="Style_6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6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5" w:type="paragraph">
    <w:name w:val="fontstyle01"/>
    <w:basedOn w:val="Style_18"/>
    <w:link w:val="Style_5_ch"/>
    <w:rPr>
      <w:rFonts w:ascii="TimesNewRomanPSMT" w:hAnsi="TimesNewRomanPSMT"/>
      <w:b w:val="0"/>
      <w:i w:val="0"/>
      <w:color w:val="000000"/>
      <w:sz w:val="20"/>
    </w:rPr>
  </w:style>
  <w:style w:styleId="Style_5_ch" w:type="character">
    <w:name w:val="fontstyle01"/>
    <w:basedOn w:val="Style_18_ch"/>
    <w:link w:val="Style_5"/>
    <w:rPr>
      <w:rFonts w:ascii="TimesNewRomanPSMT" w:hAnsi="TimesNewRomanPSMT"/>
      <w:b w:val="0"/>
      <w:i w:val="0"/>
      <w:color w:val="000000"/>
      <w:sz w:val="20"/>
    </w:rPr>
  </w:style>
  <w:style w:styleId="Style_30" w:type="paragraph">
    <w:name w:val="toc 5"/>
    <w:next w:val="Style_6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Plain Text"/>
    <w:basedOn w:val="Style_6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Plain Text"/>
    <w:basedOn w:val="Style_6_ch"/>
    <w:link w:val="Style_32"/>
    <w:rPr>
      <w:rFonts w:ascii="Calibri" w:hAnsi="Calibri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Title"/>
    <w:next w:val="Style_6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6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6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Сетка таблицы3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jpeg" Type="http://schemas.openxmlformats.org/officeDocument/2006/relationships/image"/>
  <Relationship Id="rId6" Target="footer6.xml" Type="http://schemas.openxmlformats.org/officeDocument/2006/relationships/foot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header2.xml" Type="http://schemas.openxmlformats.org/officeDocument/2006/relationships/head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2025-04-29T21:16:47Z</dcterms:modified>
</cp:coreProperties>
</file>