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00000" w14:textId="77777777" w:rsidR="0032429E" w:rsidRDefault="00AC1ACD">
      <w:pPr>
        <w:jc w:val="center"/>
      </w:pPr>
      <w:r>
        <w:t xml:space="preserve">Пояснительная записка </w:t>
      </w:r>
    </w:p>
    <w:p w14:paraId="04000000" w14:textId="77777777" w:rsidR="0032429E" w:rsidRDefault="00AC1ACD">
      <w:pPr>
        <w:jc w:val="center"/>
      </w:pPr>
      <w:r>
        <w:t xml:space="preserve">к проекту постановления Губернатора Камчатского края </w:t>
      </w:r>
    </w:p>
    <w:p w14:paraId="07895F19" w14:textId="77777777" w:rsidR="007600E7" w:rsidRDefault="001E0759" w:rsidP="001E0759">
      <w:pPr>
        <w:jc w:val="center"/>
      </w:pPr>
      <w:r>
        <w:t>«</w:t>
      </w:r>
      <w:r w:rsidRPr="001E0759">
        <w:t xml:space="preserve">Об утверждении Административного регламента предоставления Министерством лесного и охотничьего хозяйства Камчатского края государственной услуги </w:t>
      </w:r>
      <w:r w:rsidR="007600E7">
        <w:t>по у</w:t>
      </w:r>
      <w:r w:rsidRPr="001E0759">
        <w:t>становлени</w:t>
      </w:r>
      <w:r w:rsidR="007600E7">
        <w:t>ю</w:t>
      </w:r>
      <w:r w:rsidRPr="001E0759">
        <w:t xml:space="preserve"> сервитутов, </w:t>
      </w:r>
      <w:r w:rsidR="007600E7">
        <w:t>публичных сервитутов</w:t>
      </w:r>
    </w:p>
    <w:p w14:paraId="06000000" w14:textId="68C0D821" w:rsidR="0032429E" w:rsidRPr="001E0759" w:rsidRDefault="001E0759" w:rsidP="001E0759">
      <w:pPr>
        <w:jc w:val="center"/>
      </w:pPr>
      <w:r w:rsidRPr="001E0759">
        <w:t>в отношении лесных участков, расположенных в границах земель лесного фонда</w:t>
      </w:r>
      <w:r w:rsidR="007600E7">
        <w:t xml:space="preserve"> на территории Камчатского края</w:t>
      </w:r>
      <w:r w:rsidR="003B3498">
        <w:t>»</w:t>
      </w:r>
    </w:p>
    <w:p w14:paraId="6B6E56BE" w14:textId="77777777" w:rsidR="00D664FA" w:rsidRDefault="00D664FA" w:rsidP="00D664FA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B66ED6C" w14:textId="07D2EF78" w:rsidR="007600E7" w:rsidRPr="00D664FA" w:rsidRDefault="00AC1ACD" w:rsidP="00D664FA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4481C">
        <w:rPr>
          <w:sz w:val="28"/>
          <w:szCs w:val="28"/>
        </w:rPr>
        <w:t>Проект постановления Губернатора Камчатского края «</w:t>
      </w:r>
      <w:r w:rsidR="001E0759" w:rsidRPr="001E0759">
        <w:rPr>
          <w:sz w:val="28"/>
          <w:szCs w:val="28"/>
        </w:rPr>
        <w:t xml:space="preserve">Об утверждении </w:t>
      </w:r>
      <w:r w:rsidR="001E0759" w:rsidRPr="00D664FA">
        <w:rPr>
          <w:sz w:val="28"/>
          <w:szCs w:val="28"/>
        </w:rPr>
        <w:t>Административного регламента предоставления Министерством лесного</w:t>
      </w:r>
      <w:r w:rsidR="007600E7" w:rsidRPr="00D664FA">
        <w:rPr>
          <w:sz w:val="28"/>
          <w:szCs w:val="28"/>
        </w:rPr>
        <w:br/>
      </w:r>
      <w:r w:rsidR="001E0759" w:rsidRPr="00D664FA">
        <w:rPr>
          <w:sz w:val="28"/>
          <w:szCs w:val="28"/>
        </w:rPr>
        <w:t>и охотничьего хозяйства Камчатск</w:t>
      </w:r>
      <w:r w:rsidR="00D664FA">
        <w:rPr>
          <w:sz w:val="28"/>
          <w:szCs w:val="28"/>
        </w:rPr>
        <w:t>ого края государственной услуги</w:t>
      </w:r>
      <w:r w:rsidR="00D664FA">
        <w:rPr>
          <w:sz w:val="28"/>
          <w:szCs w:val="28"/>
        </w:rPr>
        <w:br/>
      </w:r>
      <w:r w:rsidR="007600E7" w:rsidRPr="00D664FA">
        <w:rPr>
          <w:sz w:val="28"/>
          <w:szCs w:val="28"/>
        </w:rPr>
        <w:t>по установлению</w:t>
      </w:r>
      <w:r w:rsidR="001E0759" w:rsidRPr="00D664FA">
        <w:rPr>
          <w:sz w:val="28"/>
          <w:szCs w:val="28"/>
        </w:rPr>
        <w:t xml:space="preserve"> сервитутов, публичных сервитутов в отношении лесных участков, расположенных в границах земель лесного фонда на территории Камчатского края</w:t>
      </w:r>
      <w:r w:rsidR="003B3498">
        <w:rPr>
          <w:sz w:val="28"/>
          <w:szCs w:val="28"/>
        </w:rPr>
        <w:t>»</w:t>
      </w:r>
      <w:r w:rsidR="00562B3F" w:rsidRPr="00D664FA">
        <w:rPr>
          <w:sz w:val="28"/>
          <w:szCs w:val="28"/>
        </w:rPr>
        <w:t xml:space="preserve"> </w:t>
      </w:r>
      <w:r w:rsidRPr="00D664FA">
        <w:rPr>
          <w:sz w:val="28"/>
          <w:szCs w:val="28"/>
        </w:rPr>
        <w:t xml:space="preserve">(далее – проект постановления) разработан в </w:t>
      </w:r>
      <w:r w:rsidR="007600E7" w:rsidRPr="00D664FA">
        <w:rPr>
          <w:sz w:val="28"/>
          <w:szCs w:val="28"/>
        </w:rPr>
        <w:t>целях исполнения решения Петропавловск-Камчатского городс</w:t>
      </w:r>
      <w:r w:rsidR="00504CC5">
        <w:rPr>
          <w:sz w:val="28"/>
          <w:szCs w:val="28"/>
        </w:rPr>
        <w:t xml:space="preserve">кого суда </w:t>
      </w:r>
      <w:r w:rsidR="0090331E">
        <w:rPr>
          <w:sz w:val="28"/>
          <w:szCs w:val="28"/>
        </w:rPr>
        <w:t xml:space="preserve">Камчатского края </w:t>
      </w:r>
      <w:r w:rsidR="00504CC5">
        <w:rPr>
          <w:sz w:val="28"/>
          <w:szCs w:val="28"/>
        </w:rPr>
        <w:t>от 27.01.2025 по делу</w:t>
      </w:r>
      <w:r w:rsidR="003B3498">
        <w:rPr>
          <w:sz w:val="28"/>
          <w:szCs w:val="28"/>
        </w:rPr>
        <w:t xml:space="preserve"> </w:t>
      </w:r>
      <w:r w:rsidR="007600E7" w:rsidRPr="00D664FA">
        <w:rPr>
          <w:sz w:val="28"/>
          <w:szCs w:val="28"/>
        </w:rPr>
        <w:t>№ 2а-1572/2025 (2а-8144/2024)</w:t>
      </w:r>
      <w:r w:rsidR="00D664FA" w:rsidRPr="00D664FA">
        <w:rPr>
          <w:sz w:val="28"/>
          <w:szCs w:val="28"/>
        </w:rPr>
        <w:t xml:space="preserve">. </w:t>
      </w:r>
    </w:p>
    <w:p w14:paraId="7FAB216D" w14:textId="67E9FA47" w:rsidR="007600E7" w:rsidRPr="00D664FA" w:rsidRDefault="007600E7" w:rsidP="00D664FA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64FA">
        <w:rPr>
          <w:sz w:val="28"/>
          <w:szCs w:val="28"/>
        </w:rPr>
        <w:t xml:space="preserve">В соответствии с пунктом 4 части </w:t>
      </w:r>
      <w:r w:rsidR="00435491" w:rsidRPr="00D664FA">
        <w:rPr>
          <w:sz w:val="28"/>
          <w:szCs w:val="28"/>
        </w:rPr>
        <w:t xml:space="preserve">1 </w:t>
      </w:r>
      <w:r w:rsidRPr="00D664FA">
        <w:rPr>
          <w:sz w:val="28"/>
          <w:szCs w:val="28"/>
        </w:rPr>
        <w:t>статьи 83 Лесно</w:t>
      </w:r>
      <w:r w:rsidR="00D664FA">
        <w:rPr>
          <w:sz w:val="28"/>
          <w:szCs w:val="28"/>
        </w:rPr>
        <w:t>го кодекса Российской Федерации</w:t>
      </w:r>
      <w:r w:rsidRPr="00D664FA">
        <w:rPr>
          <w:sz w:val="28"/>
          <w:szCs w:val="28"/>
        </w:rPr>
        <w:t xml:space="preserve"> органам гос</w:t>
      </w:r>
      <w:r w:rsidR="00435491" w:rsidRPr="00D664FA">
        <w:rPr>
          <w:sz w:val="28"/>
          <w:szCs w:val="28"/>
        </w:rPr>
        <w:t>ударственной власти субъектов передано осуществлений полномочий в области лесных отношений по установлению сервитутов, публичных сервитутов в отношении лесных участков,</w:t>
      </w:r>
      <w:r w:rsidR="00D664FA">
        <w:rPr>
          <w:sz w:val="28"/>
          <w:szCs w:val="28"/>
        </w:rPr>
        <w:t xml:space="preserve"> расположенных</w:t>
      </w:r>
      <w:r w:rsidR="00D664FA">
        <w:rPr>
          <w:sz w:val="28"/>
          <w:szCs w:val="28"/>
        </w:rPr>
        <w:br/>
      </w:r>
      <w:r w:rsidR="00435491" w:rsidRPr="00D664FA">
        <w:rPr>
          <w:sz w:val="28"/>
          <w:szCs w:val="28"/>
        </w:rPr>
        <w:t>в границах земель лесного фонда.</w:t>
      </w:r>
    </w:p>
    <w:p w14:paraId="3118684C" w14:textId="512B672C" w:rsidR="007600E7" w:rsidRPr="00D664FA" w:rsidRDefault="00D664FA" w:rsidP="00D664FA">
      <w:pPr>
        <w:pStyle w:val="af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664FA">
        <w:rPr>
          <w:sz w:val="28"/>
          <w:szCs w:val="28"/>
        </w:rPr>
        <w:t>Согласно части 10 статьи 83 Лесного кодекса Российской Федерации у</w:t>
      </w:r>
      <w:r w:rsidR="00435491" w:rsidRPr="00D664FA">
        <w:rPr>
          <w:color w:val="000000"/>
          <w:sz w:val="28"/>
          <w:szCs w:val="28"/>
          <w:shd w:val="clear" w:color="auto" w:fill="FFFFFF"/>
        </w:rPr>
        <w:t>полномоченный федеральный орган исполнительной власти вправе издавать нормативные правовые акты по вопросам осуществления переданных органам государственной власти субъектов Росс</w:t>
      </w:r>
      <w:r>
        <w:rPr>
          <w:color w:val="000000"/>
          <w:sz w:val="28"/>
          <w:szCs w:val="28"/>
          <w:shd w:val="clear" w:color="auto" w:fill="FFFFFF"/>
        </w:rPr>
        <w:t>ийской Федерации в соответствии</w:t>
      </w:r>
      <w:r>
        <w:rPr>
          <w:color w:val="000000"/>
          <w:sz w:val="28"/>
          <w:szCs w:val="28"/>
          <w:shd w:val="clear" w:color="auto" w:fill="FFFFFF"/>
        </w:rPr>
        <w:br/>
      </w:r>
      <w:r w:rsidR="00435491" w:rsidRPr="00D664FA">
        <w:rPr>
          <w:color w:val="000000" w:themeColor="text1"/>
          <w:sz w:val="28"/>
          <w:szCs w:val="28"/>
          <w:shd w:val="clear" w:color="auto" w:fill="FFFFFF"/>
        </w:rPr>
        <w:t>с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6" w:anchor="dst780" w:history="1">
        <w:r w:rsidR="00435491" w:rsidRPr="00D664FA">
          <w:rPr>
            <w:rStyle w:val="a9"/>
            <w:color w:val="000000" w:themeColor="text1"/>
            <w:sz w:val="28"/>
            <w:szCs w:val="28"/>
            <w:u w:val="none"/>
            <w:shd w:val="clear" w:color="auto" w:fill="FFFFFF"/>
          </w:rPr>
          <w:t>частью 1</w:t>
        </w:r>
      </w:hyperlink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435491" w:rsidRPr="00D664FA">
        <w:rPr>
          <w:color w:val="000000" w:themeColor="text1"/>
          <w:sz w:val="28"/>
          <w:szCs w:val="28"/>
          <w:shd w:val="clear" w:color="auto" w:fill="FFFFFF"/>
        </w:rPr>
        <w:t xml:space="preserve">настоящей статьи полномочий, в том числе административные </w:t>
      </w:r>
      <w:r w:rsidR="00435491" w:rsidRPr="00D664FA">
        <w:rPr>
          <w:color w:val="000000"/>
          <w:sz w:val="28"/>
          <w:szCs w:val="28"/>
          <w:shd w:val="clear" w:color="auto" w:fill="FFFFFF"/>
        </w:rPr>
        <w:t>регламенты предоставления государственных услуг и исполнения государственных функций в сфере переданных полномочий, а также обязательные для исполнения методич</w:t>
      </w:r>
      <w:r>
        <w:rPr>
          <w:color w:val="000000"/>
          <w:sz w:val="28"/>
          <w:szCs w:val="28"/>
          <w:shd w:val="clear" w:color="auto" w:fill="FFFFFF"/>
        </w:rPr>
        <w:t>еские и инструктивные материалы</w:t>
      </w:r>
      <w:r>
        <w:rPr>
          <w:color w:val="000000"/>
          <w:sz w:val="28"/>
          <w:szCs w:val="28"/>
          <w:shd w:val="clear" w:color="auto" w:fill="FFFFFF"/>
        </w:rPr>
        <w:br/>
      </w:r>
      <w:r w:rsidR="00435491" w:rsidRPr="00D664FA">
        <w:rPr>
          <w:color w:val="000000"/>
          <w:sz w:val="28"/>
          <w:szCs w:val="28"/>
          <w:shd w:val="clear" w:color="auto" w:fill="FFFFFF"/>
        </w:rPr>
        <w:t>об осуществлении таких полномочий исполнительными органами субъектов Российской Федерации.</w:t>
      </w:r>
    </w:p>
    <w:p w14:paraId="251B6FA5" w14:textId="587A3330" w:rsidR="00D664FA" w:rsidRDefault="00D664FA" w:rsidP="00D664FA">
      <w:pPr>
        <w:pStyle w:val="af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D664FA">
        <w:rPr>
          <w:color w:val="000000"/>
          <w:sz w:val="28"/>
          <w:szCs w:val="28"/>
          <w:shd w:val="clear" w:color="auto" w:fill="FFFFFF"/>
        </w:rPr>
        <w:t>Проект постановления разработан Министерством лесного и охотничьего хозяйства Камчатского края в соответствии с пунктом 4 части 12</w:t>
      </w:r>
      <w:r w:rsidRPr="00D664FA">
        <w:rPr>
          <w:sz w:val="28"/>
          <w:szCs w:val="28"/>
        </w:rPr>
        <w:t xml:space="preserve"> статьи 83 Лесного кодекса Российской Федерации в</w:t>
      </w:r>
      <w:r w:rsidRPr="00D664FA">
        <w:rPr>
          <w:color w:val="000000"/>
          <w:sz w:val="28"/>
          <w:szCs w:val="28"/>
          <w:shd w:val="clear" w:color="auto" w:fill="FFFFFF"/>
        </w:rPr>
        <w:t xml:space="preserve"> связи с отсутствием утвержденного административного регламента</w:t>
      </w:r>
      <w:r w:rsidRPr="00D664FA">
        <w:rPr>
          <w:color w:val="000000"/>
          <w:sz w:val="28"/>
          <w:szCs w:val="28"/>
        </w:rPr>
        <w:t xml:space="preserve"> предоставления </w:t>
      </w:r>
      <w:r>
        <w:rPr>
          <w:color w:val="000000"/>
          <w:sz w:val="28"/>
          <w:szCs w:val="28"/>
          <w:shd w:val="clear" w:color="auto" w:fill="FFFFFF"/>
        </w:rPr>
        <w:t>государственной услуги</w:t>
      </w:r>
      <w:r>
        <w:rPr>
          <w:color w:val="000000"/>
          <w:sz w:val="28"/>
          <w:szCs w:val="28"/>
          <w:shd w:val="clear" w:color="auto" w:fill="FFFFFF"/>
        </w:rPr>
        <w:br/>
      </w:r>
      <w:r w:rsidRPr="00D664FA">
        <w:rPr>
          <w:color w:val="000000"/>
          <w:sz w:val="28"/>
          <w:szCs w:val="28"/>
          <w:shd w:val="clear" w:color="auto" w:fill="FFFFFF"/>
        </w:rPr>
        <w:t>по установлению сервитутов, публичных сервитутов в отношении лесных участков, расположенных в границах земель лесного фонда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4D872EB7" w14:textId="08BD2684" w:rsidR="009275DC" w:rsidRPr="00D664FA" w:rsidRDefault="009275DC" w:rsidP="00D664FA">
      <w:pPr>
        <w:widowControl w:val="0"/>
        <w:ind w:firstLine="708"/>
        <w:jc w:val="both"/>
        <w:rPr>
          <w:szCs w:val="28"/>
        </w:rPr>
      </w:pPr>
      <w:r w:rsidRPr="00D664FA">
        <w:rPr>
          <w:szCs w:val="28"/>
        </w:rPr>
        <w:t>В соответствии с постановлением</w:t>
      </w:r>
      <w:r w:rsidR="00CE2B6B">
        <w:rPr>
          <w:szCs w:val="28"/>
        </w:rPr>
        <w:t xml:space="preserve"> Правительства Камчатского края</w:t>
      </w:r>
      <w:r w:rsidR="00CE2B6B">
        <w:rPr>
          <w:szCs w:val="28"/>
        </w:rPr>
        <w:br/>
      </w:r>
      <w:r w:rsidRPr="00D664FA">
        <w:rPr>
          <w:szCs w:val="28"/>
        </w:rPr>
        <w:t>от 21.07.2022 № 386-П «Об утверждении Положения о порядке проведения антикоррупционной экспертизы изданных исполнительными органами Камчатского края нормативных правовых актов Камчатского края и их проектов» 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</w:t>
      </w:r>
      <w:r w:rsidR="00CE2B6B">
        <w:rPr>
          <w:szCs w:val="28"/>
        </w:rPr>
        <w:t>вых актов Камчатского края (</w:t>
      </w:r>
      <w:proofErr w:type="spellStart"/>
      <w:r w:rsidR="00CE2B6B">
        <w:rPr>
          <w:szCs w:val="28"/>
        </w:rPr>
        <w:t>htt</w:t>
      </w:r>
      <w:proofErr w:type="spellEnd"/>
      <w:r w:rsidR="00CE2B6B">
        <w:rPr>
          <w:szCs w:val="28"/>
          <w:lang w:val="en-US"/>
        </w:rPr>
        <w:t>p</w:t>
      </w:r>
      <w:r w:rsidRPr="00D664FA">
        <w:rPr>
          <w:szCs w:val="28"/>
        </w:rPr>
        <w:t xml:space="preserve">s://npaproject.kamgov.ru) для обеспечения возможности проведения </w:t>
      </w:r>
      <w:r w:rsidRPr="00D664FA">
        <w:rPr>
          <w:szCs w:val="28"/>
        </w:rPr>
        <w:lastRenderedPageBreak/>
        <w:t xml:space="preserve">независимой антикоррупционной экспертизы </w:t>
      </w:r>
      <w:r w:rsidR="002C6721">
        <w:rPr>
          <w:szCs w:val="28"/>
        </w:rPr>
        <w:t xml:space="preserve">на срок с </w:t>
      </w:r>
      <w:r w:rsidR="00CE2B6B">
        <w:rPr>
          <w:szCs w:val="28"/>
        </w:rPr>
        <w:t>19.05.2025</w:t>
      </w:r>
      <w:r w:rsidR="002C6721">
        <w:rPr>
          <w:szCs w:val="28"/>
        </w:rPr>
        <w:t xml:space="preserve"> по 2</w:t>
      </w:r>
      <w:r w:rsidR="00FE757A">
        <w:rPr>
          <w:szCs w:val="28"/>
        </w:rPr>
        <w:t>7</w:t>
      </w:r>
      <w:bookmarkStart w:id="0" w:name="_GoBack"/>
      <w:bookmarkEnd w:id="0"/>
      <w:r w:rsidR="002C6721">
        <w:rPr>
          <w:szCs w:val="28"/>
        </w:rPr>
        <w:t>.05.2025</w:t>
      </w:r>
      <w:r w:rsidR="00CE2B6B">
        <w:rPr>
          <w:szCs w:val="28"/>
        </w:rPr>
        <w:t>.</w:t>
      </w:r>
    </w:p>
    <w:p w14:paraId="5617F5A6" w14:textId="488E3E73" w:rsidR="009275DC" w:rsidRPr="00D664FA" w:rsidRDefault="002C6721" w:rsidP="00D664FA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Проект постановления подлежит о</w:t>
      </w:r>
      <w:r w:rsidR="00B805CA">
        <w:rPr>
          <w:szCs w:val="28"/>
        </w:rPr>
        <w:t>ценке регулирующего воздействия</w:t>
      </w:r>
      <w:r w:rsidR="00B805CA">
        <w:rPr>
          <w:szCs w:val="28"/>
        </w:rPr>
        <w:br/>
      </w:r>
      <w:r>
        <w:rPr>
          <w:szCs w:val="28"/>
        </w:rPr>
        <w:t>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</w:t>
      </w:r>
      <w:r w:rsidR="00504CC5">
        <w:rPr>
          <w:szCs w:val="28"/>
        </w:rPr>
        <w:t xml:space="preserve">равовых актов Камчатского края», </w:t>
      </w:r>
      <w:r w:rsidR="00CE2B6B">
        <w:rPr>
          <w:szCs w:val="28"/>
        </w:rPr>
        <w:t>без проведения</w:t>
      </w:r>
      <w:r w:rsidR="009275DC" w:rsidRPr="00D664FA">
        <w:rPr>
          <w:szCs w:val="28"/>
        </w:rPr>
        <w:t xml:space="preserve"> публичных консультаций</w:t>
      </w:r>
      <w:r w:rsidR="00142633">
        <w:rPr>
          <w:szCs w:val="28"/>
        </w:rPr>
        <w:t>.</w:t>
      </w:r>
      <w:r w:rsidR="009275DC" w:rsidRPr="00D664FA">
        <w:rPr>
          <w:szCs w:val="28"/>
        </w:rPr>
        <w:t xml:space="preserve"> </w:t>
      </w:r>
    </w:p>
    <w:p w14:paraId="0B000000" w14:textId="6E5A4BB1" w:rsidR="0032429E" w:rsidRPr="00D664FA" w:rsidRDefault="00AC1ACD" w:rsidP="00D664FA">
      <w:pPr>
        <w:ind w:firstLine="709"/>
        <w:jc w:val="both"/>
        <w:rPr>
          <w:szCs w:val="28"/>
        </w:rPr>
      </w:pPr>
      <w:r w:rsidRPr="00D664FA">
        <w:rPr>
          <w:szCs w:val="28"/>
        </w:rPr>
        <w:t xml:space="preserve">Принятие </w:t>
      </w:r>
      <w:r w:rsidR="00504CC5">
        <w:rPr>
          <w:szCs w:val="28"/>
        </w:rPr>
        <w:t>проекта постановления н</w:t>
      </w:r>
      <w:r w:rsidRPr="00D664FA">
        <w:rPr>
          <w:szCs w:val="28"/>
        </w:rPr>
        <w:t>е потребует выделения финансовых средств из краевого бюджета.</w:t>
      </w:r>
    </w:p>
    <w:p w14:paraId="0C000000" w14:textId="77777777" w:rsidR="0032429E" w:rsidRPr="00D664FA" w:rsidRDefault="0032429E" w:rsidP="00D664FA">
      <w:pPr>
        <w:ind w:firstLine="709"/>
        <w:rPr>
          <w:szCs w:val="28"/>
        </w:rPr>
      </w:pPr>
    </w:p>
    <w:sectPr w:rsidR="0032429E" w:rsidRPr="00D664FA">
      <w:headerReference w:type="default" r:id="rId7"/>
      <w:pgSz w:w="11908" w:h="16848"/>
      <w:pgMar w:top="1134" w:right="850" w:bottom="1134" w:left="1417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802F6" w14:textId="77777777" w:rsidR="00F95EC0" w:rsidRDefault="00F95EC0">
      <w:r>
        <w:separator/>
      </w:r>
    </w:p>
  </w:endnote>
  <w:endnote w:type="continuationSeparator" w:id="0">
    <w:p w14:paraId="48221224" w14:textId="77777777" w:rsidR="00F95EC0" w:rsidRDefault="00F9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21578" w14:textId="77777777" w:rsidR="00F95EC0" w:rsidRDefault="00F95EC0">
      <w:r>
        <w:separator/>
      </w:r>
    </w:p>
  </w:footnote>
  <w:footnote w:type="continuationSeparator" w:id="0">
    <w:p w14:paraId="5266D283" w14:textId="77777777" w:rsidR="00F95EC0" w:rsidRDefault="00F95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00000" w14:textId="7A1AEF73" w:rsidR="0032429E" w:rsidRDefault="00AC1ACD">
    <w:pPr>
      <w:pStyle w:val="a5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 w:rsidR="00FE757A">
      <w:rPr>
        <w:noProof/>
        <w:sz w:val="24"/>
      </w:rPr>
      <w:t>2</w:t>
    </w:r>
    <w:r>
      <w:rPr>
        <w:sz w:val="24"/>
      </w:rPr>
      <w:fldChar w:fldCharType="end"/>
    </w:r>
  </w:p>
  <w:p w14:paraId="02000000" w14:textId="77777777" w:rsidR="0032429E" w:rsidRDefault="003242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9E"/>
    <w:rsid w:val="000B31B0"/>
    <w:rsid w:val="000C293E"/>
    <w:rsid w:val="00113C09"/>
    <w:rsid w:val="0013002B"/>
    <w:rsid w:val="00142633"/>
    <w:rsid w:val="0017135B"/>
    <w:rsid w:val="001E0759"/>
    <w:rsid w:val="001F132B"/>
    <w:rsid w:val="002C6721"/>
    <w:rsid w:val="0032288C"/>
    <w:rsid w:val="0032429E"/>
    <w:rsid w:val="0039536C"/>
    <w:rsid w:val="003B3498"/>
    <w:rsid w:val="0042573C"/>
    <w:rsid w:val="00435491"/>
    <w:rsid w:val="0044481C"/>
    <w:rsid w:val="004715F5"/>
    <w:rsid w:val="00504CC5"/>
    <w:rsid w:val="00562B3F"/>
    <w:rsid w:val="00611F29"/>
    <w:rsid w:val="00620AC8"/>
    <w:rsid w:val="00683322"/>
    <w:rsid w:val="006A43B8"/>
    <w:rsid w:val="007600E7"/>
    <w:rsid w:val="0080312F"/>
    <w:rsid w:val="008153D1"/>
    <w:rsid w:val="00845D4D"/>
    <w:rsid w:val="00864479"/>
    <w:rsid w:val="008F335A"/>
    <w:rsid w:val="0090331E"/>
    <w:rsid w:val="009275DC"/>
    <w:rsid w:val="009C3AAD"/>
    <w:rsid w:val="00A4058B"/>
    <w:rsid w:val="00A52D03"/>
    <w:rsid w:val="00AC1ACD"/>
    <w:rsid w:val="00B367B5"/>
    <w:rsid w:val="00B805CA"/>
    <w:rsid w:val="00CA6313"/>
    <w:rsid w:val="00CD10E5"/>
    <w:rsid w:val="00CE2B6B"/>
    <w:rsid w:val="00D664FA"/>
    <w:rsid w:val="00D7166A"/>
    <w:rsid w:val="00E03821"/>
    <w:rsid w:val="00E965C9"/>
    <w:rsid w:val="00EC1C61"/>
    <w:rsid w:val="00F13B21"/>
    <w:rsid w:val="00F21877"/>
    <w:rsid w:val="00F95EC0"/>
    <w:rsid w:val="00FE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55E4"/>
  <w15:docId w15:val="{6520339E-4F6C-4D71-A85D-B2C9B6A3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ind w:firstLine="0"/>
      <w:jc w:val="left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8"/>
    </w:rPr>
  </w:style>
  <w:style w:type="paragraph" w:styleId="41">
    <w:name w:val="toc 4"/>
    <w:next w:val="a"/>
    <w:link w:val="42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pPr>
      <w:ind w:firstLine="0"/>
      <w:jc w:val="left"/>
    </w:pPr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  <w:rPr>
      <w:rFonts w:ascii="Times New Roman" w:hAnsi="Times New Roman"/>
      <w:sz w:val="28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Normal (Web)"/>
    <w:basedOn w:val="a"/>
    <w:uiPriority w:val="99"/>
    <w:unhideWhenUsed/>
    <w:rsid w:val="0044481C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no-indent">
    <w:name w:val="no-indent"/>
    <w:basedOn w:val="a"/>
    <w:rsid w:val="00435491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9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4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80012/071761b7ed057c6c5ee474b9ec8dce1554520df1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Гайчева Ольга Николаевна</dc:creator>
  <cp:lastModifiedBy>Духанина Наталья Ивановна</cp:lastModifiedBy>
  <cp:revision>25</cp:revision>
  <dcterms:created xsi:type="dcterms:W3CDTF">2024-09-02T21:59:00Z</dcterms:created>
  <dcterms:modified xsi:type="dcterms:W3CDTF">2025-05-18T22:58:00Z</dcterms:modified>
</cp:coreProperties>
</file>