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drawing>
          <wp:anchor allowOverlap="true" behindDoc="false" distL="114300" distR="11430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318" y="0"/>
                <wp:lineTo x="-318" y="21346"/>
                <wp:lineTo x="21600" y="21346"/>
                <wp:lineTo x="21600" y="0"/>
                <wp:lineTo x="-318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A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Ind w:type="dxa" w:w="-142"/>
        <w:tblLayout w:type="fixed"/>
      </w:tblPr>
      <w:tblGrid>
        <w:gridCol w:w="9749"/>
      </w:tblGrid>
      <w:tr>
        <w:tc>
          <w:tcPr>
            <w:tcW w:type="dxa" w:w="9749"/>
            <w:tcBorders>
              <w:top w:sz="4" w:val="nil"/>
              <w:left w:sz="4" w:val="nil"/>
              <w:bottom w:sz="4" w:val="nil"/>
              <w:right w:sz="4" w:val="nil"/>
            </w:tcBorders>
            <w:vAlign w:val="center"/>
          </w:tcPr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изменений в постановление Правительства Камчатского края от 20.06.2013 № 266-П «Об утверждении Правил использования на территории Камчатского края объектов животного мира, не отнесенных к охотничьим ресурсам, за исключением объектов животного мира, находящихся на особо охраняемых природных территориях федерального значения, а также объектов животного мира, занесенных в Красную книгу Российской Федерации»</w:t>
            </w: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Внести в постановление Правительства Камчатского края от 20.06.2013 № 266-П «Об утверждении Правил использования на территории Камчатского края объектов животного мира, не отнесенных к охотничьим ресурсам, за исключением объектов животного мира, находящихся на особо охраняемых природных территориях федерального значения, а также объектов животного мира, занесенных в Красную книгу Российской Федерации» следующие изменения: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 наименование изложить в следующей редакции: </w:t>
      </w:r>
    </w:p>
    <w:p w14:paraId="17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 w:val="1"/>
          <w:sz w:val="28"/>
        </w:rPr>
        <w:t>Об утверждении Правил использования на территории Камчатского края объектов животного мира, не отнесенных к охотничьим ресурсам, за исключением объектов животного мира, находящихся на особо охраняемых природных территориях федерального значения, а также объектов животного мира, занесенных в Красную книгу Российской Федерации</w:t>
      </w:r>
      <w:r>
        <w:rPr>
          <w:rFonts w:ascii="Times New Roman" w:hAnsi="Times New Roman"/>
          <w:sz w:val="28"/>
        </w:rPr>
        <w:t>»;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в преамбуле после слов «В соответствии» слова «со статьями 40 и 43» заменить словами «с частью 4 статьи 40»;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приложение изложить в редакции согласно приложению к настоящему постановлению.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Настоящее постановление вступает в силу после дня его официального опубликования.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410"/>
      </w:tblGrid>
      <w:tr>
        <w:trPr>
          <w:trHeight w:hRule="atLeast" w:val="2220"/>
        </w:trPr>
        <w:tc>
          <w:tcPr>
            <w:tcW w:type="dxa" w:w="3578"/>
            <w:tcMar>
              <w:left w:type="dxa" w:w="0"/>
              <w:right w:type="dxa" w:w="0"/>
            </w:tcMar>
          </w:tcPr>
          <w:p w14:paraId="1E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1F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544"/>
            <w:tcMar>
              <w:left w:type="dxa" w:w="0"/>
              <w:right w:type="dxa" w:w="0"/>
            </w:tcMar>
          </w:tcPr>
          <w:p w14:paraId="20000000">
            <w:pPr>
              <w:spacing w:after="0" w:line="240" w:lineRule="auto"/>
              <w:ind w:hanging="3" w:left="3"/>
              <w:rPr>
                <w:rFonts w:ascii="Times New Roman" w:hAnsi="Times New Roman"/>
                <w:sz w:val="28"/>
              </w:rPr>
            </w:pPr>
            <w:bookmarkStart w:id="2" w:name="SIGNERSTAMP1"/>
            <w:r>
              <w:rPr>
                <w:rFonts w:ascii="Times New Roman" w:hAnsi="Times New Roman"/>
                <w:sz w:val="28"/>
              </w:rPr>
              <w:t>[горизонтальный штамп подписи 1]</w:t>
            </w:r>
            <w:bookmarkEnd w:id="2"/>
          </w:p>
          <w:p w14:paraId="21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410"/>
            <w:tcMar>
              <w:left w:type="dxa" w:w="0"/>
              <w:right w:type="dxa" w:w="0"/>
            </w:tcMar>
          </w:tcPr>
          <w:p w14:paraId="22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4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br w:type="page"/>
      </w:r>
    </w:p>
    <w:tbl>
      <w:tblPr>
        <w:tblStyle w:val="Style_1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widowControl w:val="0"/>
              <w:spacing w:after="0" w:line="240" w:lineRule="auto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widowControl w:val="0"/>
              <w:spacing w:after="0" w:line="240" w:lineRule="auto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[R</w:t>
            </w:r>
            <w:r>
              <w:rPr>
                <w:rFonts w:ascii="Times New Roman" w:hAnsi="Times New Roman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[R</w:t>
            </w:r>
            <w:r>
              <w:rPr>
                <w:rFonts w:ascii="Times New Roman" w:hAnsi="Times New Roman"/>
                <w:sz w:val="16"/>
              </w:rPr>
              <w:t>EGNUMSTAMP]</w:t>
            </w:r>
          </w:p>
        </w:tc>
      </w:tr>
    </w:tbl>
    <w:p w14:paraId="37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8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9000000">
      <w:pPr>
        <w:spacing w:after="0" w:line="240" w:lineRule="auto"/>
        <w:ind w:firstLine="0" w:left="56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«Приложение к постановлению </w:t>
      </w:r>
    </w:p>
    <w:p w14:paraId="3A000000">
      <w:pPr>
        <w:spacing w:after="0" w:line="240" w:lineRule="auto"/>
        <w:ind w:firstLine="0" w:left="56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Правительства Камчатского края </w:t>
      </w:r>
    </w:p>
    <w:p w14:paraId="3B000000">
      <w:pPr>
        <w:spacing w:after="0" w:line="240" w:lineRule="auto"/>
        <w:ind w:firstLine="0" w:left="56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 20.06.2013 № 266-П</w:t>
      </w:r>
    </w:p>
    <w:p w14:paraId="3C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D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E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Правила </w:t>
      </w:r>
    </w:p>
    <w:p w14:paraId="3F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использования на территории Камчатского края объектов животного мира, не отнесенных к охотничьим ресурсам, за исключением объектов животного мира, находящихся на особо охраняемых природных территориях федерального значения, а также объектов животного мира, занесенных в Красную книгу Российской Федерации (далее – Правила)</w:t>
      </w:r>
    </w:p>
    <w:p w14:paraId="40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1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Общие положения</w:t>
      </w:r>
    </w:p>
    <w:p w14:paraId="42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Настоящие Правила разработаны в соответствии с Федеральным законом от 24.04.1995 № 52-ФЗ «О животном мире» и регламентируют порядок использования на территории Камчатского края объектов животного мира, не отнесенных к охотничьим ресурсам, за исключением объектов животного мира, находящихся на особо охраняемых природных территориях федерального значения, а также объектов животного мира, занесенных в Красную книгу Российской Федерации (далее – объекты животного мира).</w:t>
      </w:r>
    </w:p>
    <w:p w14:paraId="4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Настоящие Правила являются обязательными для исполнения на территории Камчатского края всеми юридическими лицами, индивидуальными предпринимателями, гражданами Российской Федерации, а также иностранными юридическими лицами и гражданами, лицами без гражданства.</w:t>
      </w:r>
    </w:p>
    <w:p w14:paraId="4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В настоящих Правилах используются следующие основные понятия:</w:t>
      </w:r>
    </w:p>
    <w:p w14:paraId="4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орудия добычи объектов животного мира – охотничье огнестрельное, пневматическое и холодное оружие, а также самоловы и другие устройства, приборы, оборудование, используемые при осуществлении добычи;</w:t>
      </w:r>
    </w:p>
    <w:p w14:paraId="4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способы добычи объектов животного мира – методы и приемы, применяемые при осуществлении добычи объектов животного мира, в том числе с использованием ловчих птиц;</w:t>
      </w:r>
    </w:p>
    <w:p w14:paraId="4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продукция добычи объектов животного мира – добытые объекты животного мира, а также полученные от них мясо, шкуры (шкурки), пух, перо, внутренние органы и иные части их тел, а также яйца птиц, рептилий, амфибий;</w:t>
      </w:r>
    </w:p>
    <w:p w14:paraId="4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срок добычи объектов животного мира – установленный период времени, в течение которого может производиться добыча определенных видов объектов животного мира;</w:t>
      </w:r>
    </w:p>
    <w:p w14:paraId="4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 полувольные условия – огороженные участки территорий и (или) акваторий, имеющие основные признаки естественной среды обитания, на которых объекты животного мира ведут в основном естественный образ жизни, но при этом ограничена возможность их контакта с объектами животного мира, находящимися в состоянии естественной свободы, обитающими на прилегающих к указанным участкам территории и акватории;</w:t>
      </w:r>
    </w:p>
    <w:p w14:paraId="4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 искусственно созданная среда обитания – среда обитания, созданная собственником объектов животного мира в целях их дальнейшего содержания и разведения, полностью изолированная от естественной среды обитания и обеспечивающая жизненные потребности животных.</w:t>
      </w:r>
    </w:p>
    <w:p w14:paraId="4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 Действие настоящих Правил не распространяется на объекты животного мира:</w:t>
      </w:r>
    </w:p>
    <w:p w14:paraId="4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отнесенные в установленном порядке к охотничьим ресурсам и водным биологическим ресурсам;</w:t>
      </w:r>
    </w:p>
    <w:p w14:paraId="4E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8"/>
        </w:rPr>
        <w:t xml:space="preserve">2) занесенные в Красную книгу Российской Федерации </w:t>
      </w:r>
      <w:r>
        <w:rPr>
          <w:rFonts w:ascii="Times New Roman" w:hAnsi="Times New Roman"/>
          <w:sz w:val="27"/>
        </w:rPr>
        <w:t>и (или) охраняемые международными договорами Российской Федерации;</w:t>
      </w:r>
    </w:p>
    <w:p w14:paraId="4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обитающие на особо охраняемых природных территориях федерального значения;</w:t>
      </w:r>
    </w:p>
    <w:p w14:paraId="5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 представляющие угрозу для здоровья и жизни людей, сельскохозяйственных и других домашних животных, а также наносящие ущерб сельскому, лесному и охотничьему хозяйствам; </w:t>
      </w:r>
    </w:p>
    <w:p w14:paraId="5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 содержащиеся в полувольных условиях и искусственно созданной среде обитания и находящиеся в собственности физических или юридических лиц.</w:t>
      </w:r>
    </w:p>
    <w:p w14:paraId="5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 Право пользования объектами животного мира на территории Камчатского края имеют российские и иностранные юридические лица, граждане Российской Федерации, иностранные граждане и лица без гражданства.</w:t>
      </w:r>
    </w:p>
    <w:p w14:paraId="5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 Лица, относящиеся к коренным малочисленным народам Российской Федерации, представители других этнических общностей, самобытная культура и образ жизни которых включают традиционные методы охраны и использования объектов животного мира, и их объединения </w:t>
      </w:r>
      <w:r>
        <w:rPr>
          <w:rFonts w:ascii="Times New Roman" w:hAnsi="Times New Roman"/>
          <w:sz w:val="28"/>
          <w:u w:color="000000"/>
        </w:rPr>
        <w:t>имеют право на приоритетное пользование животным миром на территориях традиционного расселения в местах традиционного проживания и традиционной хозяйственной деятельности коренных малочисленных народов Российской Федерации</w:t>
      </w:r>
      <w:r>
        <w:rPr>
          <w:rFonts w:ascii="Times New Roman" w:hAnsi="Times New Roman"/>
          <w:sz w:val="28"/>
        </w:rPr>
        <w:t>.</w:t>
      </w:r>
    </w:p>
    <w:p w14:paraId="5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 Допускаются следующие виды использования объектов животного мира:</w:t>
      </w:r>
    </w:p>
    <w:p w14:paraId="5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 добыча объектов животного мира; </w:t>
      </w:r>
    </w:p>
    <w:p w14:paraId="5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изучение, исследование и иное использование объектов животного мира в научных, культурно-просветительных, воспитательных, рекреационных, эстетических целях без изъятия их из среды обитания;</w:t>
      </w:r>
    </w:p>
    <w:p w14:paraId="5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 использование полезных свойств жизнедеятельности объектов животного мира; </w:t>
      </w:r>
    </w:p>
    <w:p w14:paraId="5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получение продуктов жизнедеятельности объектов животного мира.</w:t>
      </w:r>
    </w:p>
    <w:p w14:paraId="5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 Пользование животным миром осуществляется посредством изъятия объектов животного мира из среды их обитания либо без такового</w:t>
      </w:r>
      <w:r>
        <w:rPr>
          <w:rFonts w:ascii="Times New Roman" w:hAnsi="Times New Roman"/>
          <w:sz w:val="28"/>
        </w:rPr>
        <w:t>.</w:t>
      </w:r>
    </w:p>
    <w:p w14:paraId="5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B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Добыча объектов животного мира</w:t>
      </w:r>
    </w:p>
    <w:p w14:paraId="5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 Под добычей объектов животного мира в целях настоящих Правил понимаются разрешенные виды деятельности, направленные на их изъятие из среды обитания, в том числе: отстрел, отлов с использованием специальных средств или приспособлений либо без них (включая отлов живых особей, птенцов и детенышей), сбор яиц, кладок, икры, личинок, коконов.</w:t>
      </w:r>
    </w:p>
    <w:p w14:paraId="5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 Добыча объектов животного мира допускается в целях:</w:t>
      </w:r>
    </w:p>
    <w:p w14:paraId="5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научных, культурно-просветительных, воспитательных, рекреационных, образовательных, эстетических;</w:t>
      </w:r>
    </w:p>
    <w:p w14:paraId="6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регулирования численности объектов животного мира (охраны здоровья населения, устранения угрозы для жизни человека, предохранения от заболеваний сельскохозяйственных и других домашних животных, предотвращения нанесения ущерба народному хозяйству, животному миру и среде его обитания);</w:t>
      </w:r>
    </w:p>
    <w:p w14:paraId="6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содержания и разведения объектов животного мира в полувольных условиях и искусственно созданной среде обитания;</w:t>
      </w:r>
    </w:p>
    <w:p w14:paraId="6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акклиматизации, переселения и гибридизации;</w:t>
      </w:r>
    </w:p>
    <w:p w14:paraId="6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 других видов пользования, не запрещенных законами и иными нормативными правовыми актами Российской Федерации и Камчатского края.</w:t>
      </w:r>
    </w:p>
    <w:p w14:paraId="6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 Добыча объектов животного мира, за исключением объектов животного мира, занесенных в Красную книгу Камчатского края, допускается по разрешениям, выдаваемым Министерством лесного и охотничьего хозяйства Камчатского края, в соответствии с Административным регламентом Министерства лесного и охотничьего хозяйства Камчатского края по предоставлению государственной услуги в сфере переданных полномочий Российской Федерации «Выдача разрешения на использование объектов животного мира, за исключением объектов, находящихся на особо охраняемых природных территорий федерального значения, а также объектов животного мира, занесенных в Красную книгу Российской Федерации», утвержденным постановлением Губернатора Камчатского края от 22.08.2012 № 168 (далее – </w:t>
      </w:r>
      <w:r>
        <w:rPr>
          <w:rFonts w:ascii="Times New Roman" w:hAnsi="Times New Roman"/>
          <w:sz w:val="28"/>
        </w:rPr>
        <w:t>разрешение на добычу объектов животного мира</w:t>
      </w:r>
      <w:r>
        <w:rPr>
          <w:rFonts w:ascii="Times New Roman" w:hAnsi="Times New Roman"/>
          <w:sz w:val="28"/>
        </w:rPr>
        <w:t xml:space="preserve">). </w:t>
      </w:r>
    </w:p>
    <w:p w14:paraId="6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 Добыча объектов животного мира, занесенных в Красную книгу Камчатского края, допускается в исключительных случаях в целях, определенных Порядком добычи (вылова, сбора) объектов животного и растительного мира, занесенных в Красную книгу Камчатского края, утвержденным постановлением Правительства Камчатского края от 02.03.2018 № 93-П.</w:t>
      </w:r>
    </w:p>
    <w:p w14:paraId="6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 Добыча объектов животного мира, занесенных в Красную книгу Камчатского края и не включенных в Красную книгу Российской Федерации, осуществляется по разрешениям, выдаваемым Министерством природных ресурсов и экологии Камчатского края.</w:t>
      </w:r>
    </w:p>
    <w:p w14:paraId="6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 Добыча объектов животного мира в научных, культурно-просветительных, воспитательных, рекреационных, образовательных, эстетических и иных целях осуществляется посредством отлова или отстрела.</w:t>
      </w:r>
    </w:p>
    <w:p w14:paraId="6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 Добыча объектов животного мира в целях содержания и разведения объектов животного мира в полувольных условиях и искусственно созданной среде обитания, а также в целях акклиматизации, переселения и гибридизации осуществляется посредством отлова.</w:t>
      </w:r>
    </w:p>
    <w:p w14:paraId="6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 Добыча объектов животного мира в целях регулирования их численности осуществляется в порядке, установленном федеральными органами исполнительной власти, осуществляющими функции по выработке государственной политики и нормативно-правовому регулированию в сфере охраны и использования объектов животного мира и среды их обитания.</w:t>
      </w:r>
    </w:p>
    <w:p w14:paraId="6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17. Добыча объектов животного мира должна производиться в объемах и способами, не наносящими ущерба их воспроизводству и исключающими причинение вреда другим объектам животного мира и среде их обитания и осуществляться с применением орудий и способов, отвечающих международным стандартам на гуманный отлов диких животных. </w:t>
      </w:r>
    </w:p>
    <w:p w14:paraId="6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18. Добыча объектов животного мира осуществляется в комплексе с системой мер по охране и воспроизводству объектов животного мира, сохранению среды их обитания. </w:t>
      </w:r>
    </w:p>
    <w:p w14:paraId="6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 При добыче объектов животного мира запрещаются:</w:t>
      </w:r>
    </w:p>
    <w:p w14:paraId="6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применение огнестрельного длинноствольного оружия с нарезным стволом и охотничьего огнестрельного комбинированного оружия (нарезного и гладкоствольного), в том числе со сменными и вкладными нарезными стволами;</w:t>
      </w:r>
    </w:p>
    <w:p w14:paraId="6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применение охотничьего огнестрельного гладкоствольного длинноствольного оружия и охотничьего пневматического оружия, за исключением случаев добычи в научных целях и в целях регулирования численности объектов животного мира;</w:t>
      </w:r>
    </w:p>
    <w:p w14:paraId="6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п</w:t>
      </w:r>
      <w:r>
        <w:rPr>
          <w:rFonts w:ascii="Times New Roman" w:hAnsi="Times New Roman"/>
          <w:sz w:val="28"/>
        </w:rPr>
        <w:t>рименение охотничьего огнестрельного гладкоствольного длинноствольного оружия и охотничьего пневматического оружия лицами, не имеющими разрешений (лицензий) федерального органа исполнительной власти, уполномоченного в сфере оборота оружия,</w:t>
      </w:r>
      <w:r>
        <w:rPr>
          <w:rFonts w:ascii="Times New Roman" w:hAnsi="Times New Roman"/>
          <w:sz w:val="28"/>
        </w:rPr>
        <w:t xml:space="preserve"> на хранение и ношение охотничьего оружия (далее </w:t>
      </w:r>
      <w:r>
        <w:rPr>
          <w:rFonts w:ascii="Times New Roman" w:hAnsi="Times New Roman"/>
          <w:color w:val="000000"/>
          <w:spacing w:val="0"/>
          <w:sz w:val="28"/>
        </w:rPr>
        <w:t xml:space="preserve">– </w:t>
      </w:r>
      <w:r>
        <w:rPr>
          <w:rFonts w:ascii="Times New Roman" w:hAnsi="Times New Roman"/>
          <w:sz w:val="28"/>
        </w:rPr>
        <w:t>разрешение на хранение и ношение охотничьего оружия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;</w:t>
      </w:r>
    </w:p>
    <w:p w14:paraId="7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применение охотничьего огнестрельного гладкоствольного длинноствольного оружия и охотничьего пневматического оружия ближе 200 метров от жилья;</w:t>
      </w:r>
    </w:p>
    <w:p w14:paraId="7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 использование собак;</w:t>
      </w:r>
    </w:p>
    <w:p w14:paraId="7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 применение луков, арбалетов, ловчих ям, настороженных ружей, крючьев и других опасных для человека самоловов;</w:t>
      </w:r>
    </w:p>
    <w:p w14:paraId="7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 при добыче птиц запрещается применение больших стационарных ловушек, паутинных сетей, клея, электронных устройств, воспроизводящих звук мелких хищников и сов для ловли «на тревогу»;</w:t>
      </w:r>
    </w:p>
    <w:p w14:paraId="7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 применение дневных хищных птиц и сов, а также их чучел для ловли «на тревогу» при отлове птиц;</w:t>
      </w:r>
    </w:p>
    <w:p w14:paraId="7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 применение орудий массовой добычи животных;</w:t>
      </w:r>
    </w:p>
    <w:p w14:paraId="7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 применение давящих и ущемляющих самоловов, за исключением случаев добычи в научных целях и в целях регулирования численности объектов животного мира;</w:t>
      </w:r>
    </w:p>
    <w:p w14:paraId="7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 применение отравляющих, взрывчатых и иных химических веществ, за исключением пахучих приманок и иммобилизующих препаратов;</w:t>
      </w:r>
    </w:p>
    <w:p w14:paraId="7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12) отлов и (или) отстрел птиц в гнездовой период и у гнезд, за исключением добычи птенцов дневных хищных птиц для их использования в качестве ловчих;</w:t>
      </w:r>
    </w:p>
    <w:p w14:paraId="7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13) сбор яиц и кладок амфибий, рептилий и птиц, кроме случаев их изъятия в научных и культурно-просветительных целях;</w:t>
      </w:r>
    </w:p>
    <w:p w14:paraId="7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14) отлов взрослых особей земноводных и пресмыкающихся в периоды размножения и зимовки;</w:t>
      </w:r>
    </w:p>
    <w:p w14:paraId="7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15) разрушение гнезд, нор, убежищ, логовищ, жилищ животных; </w:t>
      </w:r>
    </w:p>
    <w:p w14:paraId="7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16) добыча объектов животного мира, которые находятся в бедственном положении и беспомощном состоянии (спасающихся от бури, пожара, снегопада, разлива, бескормицы, в гололед и т.п.), а также добыча нелетного молодняка и нелетных взрослых линяющих птиц; </w:t>
      </w:r>
    </w:p>
    <w:p w14:paraId="7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17) стрельба по стаям; </w:t>
      </w:r>
    </w:p>
    <w:p w14:paraId="7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18) стрельба «на шум», «на шорох», по неясно видимой цели;</w:t>
      </w:r>
    </w:p>
    <w:p w14:paraId="7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19) стрельба по птицам, сидящим на проводах и опорах (столбах) линий электропередач;</w:t>
      </w:r>
    </w:p>
    <w:p w14:paraId="8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20) применение световых устройств для добычи птиц, за исключением осуществления добычи в научных целях и в целях содержания и разведения объектов животного мира в полувольных условиях или искусственно созданной среде обитания, а также регулирования численности объектов животного мира;</w:t>
      </w:r>
    </w:p>
    <w:p w14:paraId="8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21) использование автомототранспортных средств;</w:t>
      </w:r>
    </w:p>
    <w:p w14:paraId="8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22) применение ядов и ядохимикатов, за исключением добычи объектов животного мира в целях регулирования их численности.</w:t>
      </w:r>
    </w:p>
    <w:p w14:paraId="8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20. Сроки и способы добычи объектов животного мира определяются в соответствии с целями добычи и не должны наносить ущерб естественным популяциям этих видов объектов животного мира и местам их обитания.</w:t>
      </w:r>
    </w:p>
    <w:p w14:paraId="8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Сроки добычи объектов животного мира</w:t>
      </w:r>
      <w:r>
        <w:rPr>
          <w:rFonts w:ascii="Times New Roman" w:hAnsi="Times New Roman"/>
          <w:sz w:val="28"/>
        </w:rPr>
        <w:t xml:space="preserve">: </w:t>
      </w:r>
    </w:p>
    <w:p w14:paraId="8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допускается добыча объектов животного мира, занесенных в Красную книгу Камчатского края, в случае осуществления научно-исследовательской деятельности, а также в целях регулирования их численности – в течении всего года;</w:t>
      </w:r>
    </w:p>
    <w:p w14:paraId="8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 допускается добыча объектов животного мира, указанных в Перечне разрешенных для добычи на территории Камчатского края объектов животного мира, не отнесенных к охотничьим ресурсам, и не принадлежащих к видам, занесенным в Красную книгу Российской Федерации и Красную книгу Камчатского края, установленном согласно приложению к настоящим Правилам (далее – Перечень), в случае их добычи в научных целях, а также в целях регулирования их численности – в течение всего года; </w:t>
      </w:r>
    </w:p>
    <w:p w14:paraId="8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 допускается добыча млекопитающих, указанных в Перечне, в иных целях – в течение всего года; </w:t>
      </w:r>
    </w:p>
    <w:p w14:paraId="8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 допускается добыча птиц, указанных в Перечне, в иных целях –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период с 15 августа по 15 мая; </w:t>
      </w:r>
    </w:p>
    <w:p w14:paraId="8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 допускается добыча земноводных, указанных в Перечне, в иных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целях – в период с 1 апреля по 15 сентября. </w:t>
      </w:r>
    </w:p>
    <w:p w14:paraId="8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22. </w:t>
      </w:r>
      <w:r>
        <w:rPr>
          <w:rFonts w:ascii="Times New Roman" w:hAnsi="Times New Roman"/>
          <w:color w:val="333333"/>
          <w:sz w:val="28"/>
        </w:rPr>
        <w:t>Лицо, ответственное за осуществление добычи объек</w:t>
      </w:r>
      <w:r>
        <w:rPr>
          <w:rFonts w:ascii="Times New Roman" w:hAnsi="Times New Roman"/>
          <w:sz w:val="28"/>
        </w:rPr>
        <w:t>тов животного мира (должностное лицо юридического лица, физическое лицо), обязано:</w:t>
      </w:r>
    </w:p>
    <w:p w14:paraId="8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соблюдать настоящие Правила;</w:t>
      </w:r>
    </w:p>
    <w:p w14:paraId="8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иметь при себе:</w:t>
      </w:r>
    </w:p>
    <w:p w14:paraId="8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 в случае осуществления добычи объектов животного мира с охотничьим огнестрельным или охотничьим пневматическим оружием – охотничий билет и </w:t>
      </w:r>
      <w:r>
        <w:rPr>
          <w:rFonts w:ascii="Times New Roman" w:hAnsi="Times New Roman"/>
          <w:sz w:val="28"/>
        </w:rPr>
        <w:t>разрешение на хранение и ношение охотничьего оружия</w:t>
      </w:r>
      <w:r>
        <w:rPr>
          <w:rFonts w:ascii="Times New Roman" w:hAnsi="Times New Roman"/>
          <w:sz w:val="28"/>
        </w:rPr>
        <w:t xml:space="preserve">; </w:t>
      </w:r>
    </w:p>
    <w:p w14:paraId="8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 </w:t>
      </w:r>
      <w:r>
        <w:rPr>
          <w:rFonts w:ascii="Times New Roman" w:hAnsi="Times New Roman"/>
          <w:sz w:val="28"/>
        </w:rPr>
        <w:t>разрешение на добычу объектов животного мира</w:t>
      </w:r>
      <w:r>
        <w:rPr>
          <w:rFonts w:ascii="Times New Roman" w:hAnsi="Times New Roman"/>
          <w:sz w:val="28"/>
        </w:rPr>
        <w:t>;</w:t>
      </w:r>
    </w:p>
    <w:p w14:paraId="8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предъявлять по требованию должностных лиц уполномоченного органа государственной власти, осуществляющего федеральный государственный надзор в области охраны и использования объектов животного мира и среды их обитания на территории Камчатского края, федеральный государственный охотничий надзор, за исключением объектов животного мира и среды их обитания, находящихся на особо охраняемых природных территориях федерального значения, должностных лиц государственного учреждения, осуществляющего функции дирекции, особо охраняемых природных территорий регионального значения, расположенных на территории Камчатского края, и других должностных лиц, уполномоченных в соответствии с законодательством Российской Федерации, документы, указанные в пункте 2 настоящей части, орудия добычи, продукцию добычи;</w:t>
      </w:r>
    </w:p>
    <w:p w14:paraId="9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предъявлять по требованию работника юридического лица или индивидуального предпринимателя, заключившего охотхозяйственное соглашение, а также лица, осуществляющего долгосрочное пользование объектами животного мира, отнесенными к охотничьим ресурсам, на основании долгосрочной лицензии в границах предоставленного охотничьего угодья, уполномоченных осуществлять производственный охотничий контроль, документы, указанные в пункте 2 настоящей части, орудия добычи, продукцию добычи;</w:t>
      </w:r>
    </w:p>
    <w:p w14:paraId="9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 осуществлять добычу объектов животного мира в установленных объемах, в сроки и на территории, указанные в </w:t>
      </w:r>
      <w:r>
        <w:rPr>
          <w:rFonts w:ascii="Times New Roman" w:hAnsi="Times New Roman"/>
          <w:sz w:val="28"/>
        </w:rPr>
        <w:t>разрешении на добычу объектов животного мира</w:t>
      </w:r>
      <w:r>
        <w:rPr>
          <w:rFonts w:ascii="Times New Roman" w:hAnsi="Times New Roman"/>
          <w:sz w:val="28"/>
        </w:rPr>
        <w:t>;</w:t>
      </w:r>
    </w:p>
    <w:p w14:paraId="9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 привести в ненастороженное состояние приспособления, устройства и (или) сооружения для ограничения свободы и (или) добычи объектов животного мира не позднее последнего дня срока действия разрешения на добычу;</w:t>
      </w:r>
    </w:p>
    <w:p w14:paraId="9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 при добыче объектов животного мира делать запись в </w:t>
      </w:r>
      <w:r>
        <w:rPr>
          <w:rFonts w:ascii="Times New Roman" w:hAnsi="Times New Roman"/>
          <w:sz w:val="28"/>
        </w:rPr>
        <w:t>разрешении на добычу объектов животного мира</w:t>
      </w:r>
      <w:r>
        <w:rPr>
          <w:rFonts w:ascii="Times New Roman" w:hAnsi="Times New Roman"/>
          <w:sz w:val="28"/>
        </w:rPr>
        <w:t xml:space="preserve"> о количестве добытых животных в день добычи на месте пребывания или до начала ее транспортирования с территории осуществления добычи.</w:t>
      </w:r>
    </w:p>
    <w:p w14:paraId="9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23. Добыча объектов животного мира на особо охраняемых природных территориях регионального значения и иных территориях осуществляется с соблюдением настоящих Правил, в соответствии с режимом природопользования, установленным на этих территориях.</w:t>
      </w:r>
    </w:p>
    <w:p w14:paraId="9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24. Право добычи объектов животного мира в целях акклиматизации, переселения и гибридизации предоставляется в случае получения разрешения на проведение мероприятий по акклиматизации, переселению и гибридизации объектов животного мира.</w:t>
      </w:r>
    </w:p>
    <w:p w14:paraId="9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25. Транспортировка продукции добычи объектов животного мира осуществляется при наличии </w:t>
      </w:r>
      <w:r>
        <w:rPr>
          <w:rFonts w:ascii="Times New Roman" w:hAnsi="Times New Roman"/>
          <w:sz w:val="28"/>
        </w:rPr>
        <w:t>разрешения на добычу объектов животного мира</w:t>
      </w:r>
      <w:r>
        <w:rPr>
          <w:rFonts w:ascii="Times New Roman" w:hAnsi="Times New Roman"/>
          <w:sz w:val="28"/>
        </w:rPr>
        <w:t>.</w:t>
      </w:r>
    </w:p>
    <w:p w14:paraId="97000000">
      <w:pPr>
        <w:widowControl w:val="0"/>
        <w:spacing w:after="0" w:line="240" w:lineRule="auto"/>
        <w:ind w:firstLine="709" w:left="0"/>
        <w:jc w:val="center"/>
        <w:outlineLvl w:val="1"/>
        <w:rPr>
          <w:rFonts w:ascii="Times New Roman" w:hAnsi="Times New Roman"/>
          <w:sz w:val="28"/>
        </w:rPr>
      </w:pPr>
    </w:p>
    <w:p w14:paraId="98000000">
      <w:pPr>
        <w:widowControl w:val="0"/>
        <w:spacing w:after="0" w:line="240" w:lineRule="auto"/>
        <w:ind w:firstLine="709" w:left="0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 Пользование объектами животного мира в научных, </w:t>
      </w:r>
    </w:p>
    <w:p w14:paraId="99000000">
      <w:pPr>
        <w:widowControl w:val="0"/>
        <w:spacing w:after="0" w:line="240" w:lineRule="auto"/>
        <w:ind w:firstLine="709" w:left="0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культурно-просветительных, воспитательных, рекреационных </w:t>
      </w:r>
    </w:p>
    <w:p w14:paraId="9A000000">
      <w:pPr>
        <w:widowControl w:val="0"/>
        <w:spacing w:after="0" w:line="240" w:lineRule="auto"/>
        <w:ind w:firstLine="709" w:left="0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эстетических целях без изъятия их из среды обитания</w:t>
      </w:r>
    </w:p>
    <w:p w14:paraId="9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26. Пользование животным миром в научных, культурно-просветительных, воспитательных, рекреационных и эстетических целях, осуществляемое посредством разных форм наблюдения, мечения, фотографирования и иных методов исследования без изъятия объектов животного мира из среды обитания, допускается без разрешения и бесплатно, если эти методы не наносят вреда животному миру или среде его обитания и не нарушают прав пользователей животным миром, а также прав собственников земель, землевладельцев, землепользователей, за исключением случаев, когда такое пользование запрещено.</w:t>
      </w:r>
    </w:p>
    <w:p w14:paraId="9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E000000">
      <w:pPr>
        <w:widowControl w:val="0"/>
        <w:spacing w:after="0" w:line="240" w:lineRule="auto"/>
        <w:ind w:firstLine="709" w:left="0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 Использование полезных свойств жизнедеятельности </w:t>
      </w:r>
    </w:p>
    <w:p w14:paraId="9F000000">
      <w:pPr>
        <w:widowControl w:val="0"/>
        <w:spacing w:after="0" w:line="240" w:lineRule="auto"/>
        <w:ind w:firstLine="709" w:left="0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объектов животного мира</w:t>
      </w:r>
    </w:p>
    <w:p w14:paraId="A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27. Использование полезных свойств жизнедеятельности объектов животного мира (почвообразователей, естественных санитаров среды, опылителей растений, биофильтраторов и других) допускается без изъятия их из среды обитания, за исключением случаев, определяемых законами и иными нормативными правовыми актами Российской Федерации, а также законами и иными нормативными правовыми актами Камчатского края.</w:t>
      </w:r>
    </w:p>
    <w:p w14:paraId="A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3000000">
      <w:pPr>
        <w:widowControl w:val="0"/>
        <w:spacing w:after="0" w:line="240" w:lineRule="auto"/>
        <w:ind w:firstLine="709" w:left="0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 Получение продуктов жизнедеятельности </w:t>
      </w:r>
    </w:p>
    <w:p w14:paraId="A4000000">
      <w:pPr>
        <w:widowControl w:val="0"/>
        <w:spacing w:after="0" w:line="240" w:lineRule="auto"/>
        <w:ind w:firstLine="709" w:left="0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объектов животного мира</w:t>
      </w:r>
    </w:p>
    <w:p w14:paraId="A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28. Получение продуктов жизнедеятельности объектов животного мира допускается без изъятия объектов животного мира из среды обитания и их уничтожения, а также без нарушения среды их обитания.</w:t>
      </w:r>
    </w:p>
    <w:p w14:paraId="A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8000000">
      <w:pPr>
        <w:widowControl w:val="0"/>
        <w:spacing w:after="0" w:line="240" w:lineRule="auto"/>
        <w:ind w:firstLine="709" w:left="0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 Прекращение права пользования объектами животного мира</w:t>
      </w:r>
    </w:p>
    <w:p w14:paraId="A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29. Право пользования объектами животного мира прекращается в случаях:</w:t>
      </w:r>
    </w:p>
    <w:p w14:paraId="A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отказа от пользования;</w:t>
      </w:r>
    </w:p>
    <w:p w14:paraId="A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истечения установленного срока пользования;</w:t>
      </w:r>
    </w:p>
    <w:p w14:paraId="A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нарушения законодательства Российской Федерации об охране окружающей среды и условий, указанных в документах, на основании которых осуществляется пользование объектами животного мира;</w:t>
      </w:r>
    </w:p>
    <w:p w14:paraId="A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возникновения необходимости в изъятии из пользования объектов животного мира в целях их охраны;</w:t>
      </w:r>
    </w:p>
    <w:p w14:paraId="A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 использования территории, акватории для государственных нужд, исключающих пользование объектами животного мира;</w:t>
      </w:r>
    </w:p>
    <w:p w14:paraId="B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 ликвидации юридического лица – пользователя объектами животного мира.</w:t>
      </w:r>
    </w:p>
    <w:p w14:paraId="B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30. Принудительное прекращение права пользования объектами животного мира осуществляется в судебном порядке.</w:t>
      </w:r>
    </w:p>
    <w:p w14:paraId="B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B3000000">
      <w:pPr>
        <w:widowControl w:val="0"/>
        <w:spacing w:after="0" w:line="240" w:lineRule="auto"/>
        <w:ind w:firstLine="709" w:left="0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 Ответственность за нарушение настоящих Правил</w:t>
      </w:r>
    </w:p>
    <w:p w14:paraId="B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B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31. За нарушение положений настоящих Правил физические лица, юридические лица и индивидуальные предприниматели несут ответственность, предусмотренную законодательством Российской Федерации.</w:t>
      </w:r>
    </w:p>
    <w:p w14:paraId="B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32. Физические лица, юридические лица и индивидуальные предприниматели, причинившие вред объектам животного мира и среде их обитания, возмещают нанесенный ущерб добровольно либо по решению суда в соответствии с законодательством Российской Федерации.</w:t>
      </w:r>
    </w:p>
    <w:p w14:paraId="B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33. Добытые с нарушением настоящих Правил объекты животного мира и полученная из них продукция, а также орудия незаконной добычи объектов животного мира подлежат безвозмездному изъятию или конфискации в порядке, установленном законодательством Российской Федерации.</w:t>
      </w:r>
    </w:p>
    <w:p w14:paraId="B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34. Безвозмездное изъятие или конфискация объектов животного мира не освобождает физических лиц, юридических лиц и индивидуальных предпринимателей, незаконно добывших объекты животного мира, от обязанности возместить ущерб, нанесенный объектам животного мира и среде их обитания.</w:t>
      </w:r>
    </w:p>
    <w:p w14:paraId="B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BA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 Контроль за соблюдением настоящих Правил</w:t>
      </w:r>
    </w:p>
    <w:p w14:paraId="B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B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35. Контроль за соблюдением настоящих Правил осуществляется Министерством лесного и охотничьего хозяйства Камчатского края и находящимся в его ведении краевым государственным бюджетным учреждением «Служба по охране животного мира и государственных природных заказников Камчатского края», выполняющими задачи по охране, федеральному государственному контролю (надзору) и регулированию использования объектов животного мира и среды их обитания.</w:t>
      </w:r>
    </w:p>
    <w:p w14:paraId="B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br w:type="page"/>
      </w:r>
    </w:p>
    <w:p w14:paraId="BE000000">
      <w:pPr>
        <w:spacing w:after="0" w:line="240" w:lineRule="auto"/>
        <w:ind w:firstLine="0" w:left="566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</w:p>
    <w:p w14:paraId="BF000000">
      <w:pPr>
        <w:spacing w:after="0" w:line="240" w:lineRule="auto"/>
        <w:ind w:firstLine="0" w:left="566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Правилам использования на территории Камчатского края объектов животного мира, не отнесенных к охотничьим ресурсам, за исключением объектов животного мира, находящихся на особо охраняемых природных территориях федерального значения, а также объектов животного мира, занесенных в Красную книгу Российской Федерации</w:t>
      </w:r>
    </w:p>
    <w:p w14:paraId="C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C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C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Перечень </w:t>
      </w:r>
    </w:p>
    <w:p w14:paraId="C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разрешенных для добычи на территории Камчатского края объектов животного мира, не отнесенных к охотничьим ресурсам, и не принадлежащих к видам, занесенным в Красную книгу Российской Федерации и Красную книгу Камчатского края</w:t>
      </w:r>
    </w:p>
    <w:p w14:paraId="C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C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Перечень разрешенных для добычи на территории Камчатского края объектов животного мира, не отнесенных к охотничьим ресурсам, и не принадлежащих к видам, занесенным в Красную книгу Российской Федерации и Красную книгу Камчатского края, приведен в следующей таблице: </w:t>
      </w:r>
    </w:p>
    <w:p w14:paraId="C6000000">
      <w:pPr>
        <w:spacing w:after="0" w:line="240" w:lineRule="auto"/>
        <w:ind w:firstLine="709" w:left="0"/>
        <w:jc w:val="both"/>
        <w:rPr>
          <w:rFonts w:ascii="Times New Roman" w:hAnsi="Times New Roman"/>
          <w:sz w:val="16"/>
        </w:rPr>
      </w:pPr>
    </w:p>
    <w:p w14:paraId="C7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</w:t>
      </w:r>
    </w:p>
    <w:p w14:paraId="C8000000">
      <w:pPr>
        <w:spacing w:after="0" w:line="240" w:lineRule="auto"/>
        <w:ind/>
        <w:jc w:val="right"/>
        <w:rPr>
          <w:rFonts w:ascii="Times New Roman" w:hAnsi="Times New Roman"/>
          <w:sz w:val="16"/>
        </w:rPr>
      </w:pPr>
    </w:p>
    <w:tbl>
      <w:tblPr>
        <w:tblStyle w:val="Style_1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51"/>
        <w:gridCol w:w="4163"/>
        <w:gridCol w:w="23"/>
        <w:gridCol w:w="4429"/>
        <w:gridCol w:w="23"/>
      </w:tblGrid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  <w:p w14:paraId="C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type="dxa" w:w="41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Русское название вида</w:t>
            </w:r>
          </w:p>
        </w:tc>
        <w:tc>
          <w:tcPr>
            <w:tcW w:type="dxa" w:w="44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Латинское название вида</w:t>
            </w:r>
          </w:p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41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44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863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Млекопитающие:</w:t>
            </w:r>
          </w:p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type="dxa" w:w="41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Полевка Миддендорфа</w:t>
            </w:r>
          </w:p>
        </w:tc>
        <w:tc>
          <w:tcPr>
            <w:tcW w:type="dxa" w:w="44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Microtus middendorffii</w:t>
            </w:r>
          </w:p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type="dxa" w:w="41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Полевка-экономка</w:t>
            </w:r>
          </w:p>
        </w:tc>
        <w:tc>
          <w:tcPr>
            <w:tcW w:type="dxa" w:w="44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Microtus oeconomus</w:t>
            </w:r>
          </w:p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1.3.</w:t>
            </w:r>
          </w:p>
        </w:tc>
        <w:tc>
          <w:tcPr>
            <w:tcW w:type="dxa" w:w="41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Лемминговидная полевка</w:t>
            </w:r>
          </w:p>
        </w:tc>
        <w:tc>
          <w:tcPr>
            <w:tcW w:type="dxa" w:w="44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Alticola lemminus</w:t>
            </w:r>
          </w:p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1.4.</w:t>
            </w:r>
          </w:p>
        </w:tc>
        <w:tc>
          <w:tcPr>
            <w:tcW w:type="dxa" w:w="41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Красная полевка</w:t>
            </w:r>
          </w:p>
        </w:tc>
        <w:tc>
          <w:tcPr>
            <w:tcW w:type="dxa" w:w="44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Clethrionomys rutilus</w:t>
            </w:r>
          </w:p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1.5.</w:t>
            </w:r>
          </w:p>
        </w:tc>
        <w:tc>
          <w:tcPr>
            <w:tcW w:type="dxa" w:w="41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Красно-серая полевка</w:t>
            </w:r>
          </w:p>
        </w:tc>
        <w:tc>
          <w:tcPr>
            <w:tcW w:type="dxa" w:w="44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Clethrionomys rufocanus</w:t>
            </w:r>
          </w:p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1.6.</w:t>
            </w:r>
          </w:p>
        </w:tc>
        <w:tc>
          <w:tcPr>
            <w:tcW w:type="dxa" w:w="41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Лесной лемминг</w:t>
            </w:r>
          </w:p>
        </w:tc>
        <w:tc>
          <w:tcPr>
            <w:tcW w:type="dxa" w:w="44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Myopus schisticolor</w:t>
            </w:r>
          </w:p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1.7.</w:t>
            </w:r>
          </w:p>
        </w:tc>
        <w:tc>
          <w:tcPr>
            <w:tcW w:type="dxa" w:w="41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Пищуха</w:t>
            </w:r>
          </w:p>
        </w:tc>
        <w:tc>
          <w:tcPr>
            <w:tcW w:type="dxa" w:w="44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Ochotona hyperborea</w:t>
            </w:r>
          </w:p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1.8.</w:t>
            </w:r>
          </w:p>
        </w:tc>
        <w:tc>
          <w:tcPr>
            <w:tcW w:type="dxa" w:w="41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Камчатская бурозубка </w:t>
            </w:r>
          </w:p>
        </w:tc>
        <w:tc>
          <w:tcPr>
            <w:tcW w:type="dxa" w:w="44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Sorex camtchaticus</w:t>
            </w:r>
          </w:p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1.9.</w:t>
            </w:r>
          </w:p>
        </w:tc>
        <w:tc>
          <w:tcPr>
            <w:tcW w:type="dxa" w:w="41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Крошечная бурозубка</w:t>
            </w:r>
          </w:p>
        </w:tc>
        <w:tc>
          <w:tcPr>
            <w:tcW w:type="dxa" w:w="44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Sorex minutissimus</w:t>
            </w:r>
          </w:p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1.10.</w:t>
            </w:r>
          </w:p>
        </w:tc>
        <w:tc>
          <w:tcPr>
            <w:tcW w:type="dxa" w:w="41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Крупнозубая бурозубка</w:t>
            </w:r>
          </w:p>
        </w:tc>
        <w:tc>
          <w:tcPr>
            <w:tcW w:type="dxa" w:w="44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Sorex daphaenodon</w:t>
            </w:r>
          </w:p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1.11.</w:t>
            </w:r>
          </w:p>
        </w:tc>
        <w:tc>
          <w:tcPr>
            <w:tcW w:type="dxa" w:w="41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Северная тундряная бурозубка</w:t>
            </w:r>
          </w:p>
        </w:tc>
        <w:tc>
          <w:tcPr>
            <w:tcW w:type="dxa" w:w="44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Sorex tundrensis borealis</w:t>
            </w:r>
          </w:p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41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44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1.12.</w:t>
            </w:r>
          </w:p>
        </w:tc>
        <w:tc>
          <w:tcPr>
            <w:tcW w:type="dxa" w:w="41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Равнозубая бурозубка</w:t>
            </w:r>
          </w:p>
        </w:tc>
        <w:tc>
          <w:tcPr>
            <w:tcW w:type="dxa" w:w="44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Sorex isodon</w:t>
            </w:r>
          </w:p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1.13.</w:t>
            </w:r>
          </w:p>
        </w:tc>
        <w:tc>
          <w:tcPr>
            <w:tcW w:type="dxa" w:w="41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Средняя бурозубка</w:t>
            </w:r>
          </w:p>
        </w:tc>
        <w:tc>
          <w:tcPr>
            <w:tcW w:type="dxa" w:w="44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Sorex caecutiens </w:t>
            </w:r>
          </w:p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863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Птицы:</w:t>
            </w:r>
          </w:p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2.1.</w:t>
            </w:r>
          </w:p>
        </w:tc>
        <w:tc>
          <w:tcPr>
            <w:tcW w:type="dxa" w:w="41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Ястреб-перепелятник</w:t>
            </w:r>
          </w:p>
        </w:tc>
        <w:tc>
          <w:tcPr>
            <w:tcW w:type="dxa" w:w="44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Accipiter nisus pallens</w:t>
            </w:r>
          </w:p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2.2.</w:t>
            </w:r>
          </w:p>
        </w:tc>
        <w:tc>
          <w:tcPr>
            <w:tcW w:type="dxa" w:w="41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Обыкновенная пустельга</w:t>
            </w:r>
          </w:p>
        </w:tc>
        <w:tc>
          <w:tcPr>
            <w:tcW w:type="dxa" w:w="44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Falco tinnunculus perpallidus</w:t>
            </w:r>
          </w:p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2.3.</w:t>
            </w:r>
          </w:p>
        </w:tc>
        <w:tc>
          <w:tcPr>
            <w:tcW w:type="dxa" w:w="41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Дербник</w:t>
            </w:r>
          </w:p>
        </w:tc>
        <w:tc>
          <w:tcPr>
            <w:tcW w:type="dxa" w:w="44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Falco columbarius pacificus</w:t>
            </w:r>
          </w:p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2.4.</w:t>
            </w:r>
          </w:p>
        </w:tc>
        <w:tc>
          <w:tcPr>
            <w:tcW w:type="dxa" w:w="41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Чеглок</w:t>
            </w:r>
          </w:p>
        </w:tc>
        <w:tc>
          <w:tcPr>
            <w:tcW w:type="dxa" w:w="44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Falco subbuteo subbuteo</w:t>
            </w:r>
          </w:p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2.5.</w:t>
            </w:r>
          </w:p>
        </w:tc>
        <w:tc>
          <w:tcPr>
            <w:tcW w:type="dxa" w:w="41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Мохноногий канюк </w:t>
            </w:r>
          </w:p>
        </w:tc>
        <w:tc>
          <w:tcPr>
            <w:tcW w:type="dxa" w:w="44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Buteo lagopus kamtschatkensis</w:t>
            </w:r>
          </w:p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2.6.</w:t>
            </w:r>
          </w:p>
        </w:tc>
        <w:tc>
          <w:tcPr>
            <w:tcW w:type="dxa" w:w="41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Ястребиная сова</w:t>
            </w:r>
          </w:p>
        </w:tc>
        <w:tc>
          <w:tcPr>
            <w:tcW w:type="dxa" w:w="44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Surnia ulula ulula</w:t>
            </w:r>
          </w:p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2.7.</w:t>
            </w:r>
          </w:p>
        </w:tc>
        <w:tc>
          <w:tcPr>
            <w:tcW w:type="dxa" w:w="41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Мохноногий сыч </w:t>
            </w:r>
          </w:p>
        </w:tc>
        <w:tc>
          <w:tcPr>
            <w:tcW w:type="dxa" w:w="44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Aegolius funereus magnus</w:t>
            </w:r>
          </w:p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2.8.</w:t>
            </w:r>
          </w:p>
        </w:tc>
        <w:tc>
          <w:tcPr>
            <w:tcW w:type="dxa" w:w="41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Болотная сова</w:t>
            </w:r>
          </w:p>
        </w:tc>
        <w:tc>
          <w:tcPr>
            <w:tcW w:type="dxa" w:w="44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Asio flammeus flammeus</w:t>
            </w:r>
          </w:p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2.9.</w:t>
            </w:r>
          </w:p>
        </w:tc>
        <w:tc>
          <w:tcPr>
            <w:tcW w:type="dxa" w:w="41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Грязовик</w:t>
            </w:r>
          </w:p>
        </w:tc>
        <w:tc>
          <w:tcPr>
            <w:tcW w:type="dxa" w:w="44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Limicola falcinellus sibirica</w:t>
            </w:r>
          </w:p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2.10.</w:t>
            </w:r>
          </w:p>
        </w:tc>
        <w:tc>
          <w:tcPr>
            <w:tcW w:type="dxa" w:w="41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Песчанка</w:t>
            </w:r>
          </w:p>
        </w:tc>
        <w:tc>
          <w:tcPr>
            <w:tcW w:type="dxa" w:w="44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Calidris alba</w:t>
            </w:r>
          </w:p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2.11.</w:t>
            </w:r>
          </w:p>
        </w:tc>
        <w:tc>
          <w:tcPr>
            <w:tcW w:type="dxa" w:w="41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Дутыш</w:t>
            </w:r>
          </w:p>
        </w:tc>
        <w:tc>
          <w:tcPr>
            <w:tcW w:type="dxa" w:w="44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Calidris melanotos</w:t>
            </w:r>
          </w:p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2.12.</w:t>
            </w:r>
          </w:p>
        </w:tc>
        <w:tc>
          <w:tcPr>
            <w:tcW w:type="dxa" w:w="41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Острохвостый песочник</w:t>
            </w:r>
          </w:p>
        </w:tc>
        <w:tc>
          <w:tcPr>
            <w:tcW w:type="dxa" w:w="44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Calidris acuminata</w:t>
            </w:r>
          </w:p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2.13.</w:t>
            </w:r>
          </w:p>
        </w:tc>
        <w:tc>
          <w:tcPr>
            <w:tcW w:type="dxa" w:w="41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Белохвостый песочник</w:t>
            </w:r>
          </w:p>
        </w:tc>
        <w:tc>
          <w:tcPr>
            <w:tcW w:type="dxa" w:w="44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Calidris temminckii</w:t>
            </w:r>
          </w:p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2.14.</w:t>
            </w:r>
          </w:p>
        </w:tc>
        <w:tc>
          <w:tcPr>
            <w:tcW w:type="dxa" w:w="41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Длиннопалый песочник</w:t>
            </w:r>
          </w:p>
        </w:tc>
        <w:tc>
          <w:tcPr>
            <w:tcW w:type="dxa" w:w="44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Calidris subminuta</w:t>
            </w:r>
          </w:p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2.15.</w:t>
            </w:r>
          </w:p>
        </w:tc>
        <w:tc>
          <w:tcPr>
            <w:tcW w:type="dxa" w:w="41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Песочник-красношейка</w:t>
            </w:r>
          </w:p>
        </w:tc>
        <w:tc>
          <w:tcPr>
            <w:tcW w:type="dxa" w:w="44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Calidris ruficollis</w:t>
            </w:r>
          </w:p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2.16.</w:t>
            </w:r>
          </w:p>
        </w:tc>
        <w:tc>
          <w:tcPr>
            <w:tcW w:type="dxa" w:w="41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Круглоносый плавунчик</w:t>
            </w:r>
          </w:p>
        </w:tc>
        <w:tc>
          <w:tcPr>
            <w:tcW w:type="dxa" w:w="44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Phalaropus lobatus</w:t>
            </w:r>
          </w:p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2.17.</w:t>
            </w:r>
          </w:p>
        </w:tc>
        <w:tc>
          <w:tcPr>
            <w:tcW w:type="dxa" w:w="41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Плосконосый плавунчик</w:t>
            </w:r>
          </w:p>
        </w:tc>
        <w:tc>
          <w:tcPr>
            <w:tcW w:type="dxa" w:w="44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Phalaropus fulicarius</w:t>
            </w:r>
          </w:p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2.18.</w:t>
            </w:r>
          </w:p>
        </w:tc>
        <w:tc>
          <w:tcPr>
            <w:tcW w:type="dxa" w:w="41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Кулик-воробей </w:t>
            </w:r>
          </w:p>
        </w:tc>
        <w:tc>
          <w:tcPr>
            <w:tcW w:type="dxa" w:w="44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Calidris minuta</w:t>
            </w:r>
          </w:p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2.19.</w:t>
            </w:r>
          </w:p>
        </w:tc>
        <w:tc>
          <w:tcPr>
            <w:tcW w:type="dxa" w:w="41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Короткоклювый зуек</w:t>
            </w:r>
          </w:p>
        </w:tc>
        <w:tc>
          <w:tcPr>
            <w:tcW w:type="dxa" w:w="44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Charadrius mongolus stegmanni</w:t>
            </w:r>
          </w:p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2.20.</w:t>
            </w:r>
          </w:p>
        </w:tc>
        <w:tc>
          <w:tcPr>
            <w:tcW w:type="dxa" w:w="41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Галстучник</w:t>
            </w:r>
          </w:p>
        </w:tc>
        <w:tc>
          <w:tcPr>
            <w:tcW w:type="dxa" w:w="44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Charadrius hiaticula tundrae</w:t>
            </w:r>
          </w:p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2.21.</w:t>
            </w:r>
          </w:p>
        </w:tc>
        <w:tc>
          <w:tcPr>
            <w:tcW w:type="dxa" w:w="41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Серощекая поганка</w:t>
            </w:r>
          </w:p>
        </w:tc>
        <w:tc>
          <w:tcPr>
            <w:tcW w:type="dxa" w:w="44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Podiceps grisegena holboellii</w:t>
            </w:r>
          </w:p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2.22.</w:t>
            </w:r>
          </w:p>
        </w:tc>
        <w:tc>
          <w:tcPr>
            <w:tcW w:type="dxa" w:w="41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Глупыш </w:t>
            </w:r>
          </w:p>
        </w:tc>
        <w:tc>
          <w:tcPr>
            <w:tcW w:type="dxa" w:w="44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Fulmarus glacialis rodgersii</w:t>
            </w:r>
          </w:p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2.23.</w:t>
            </w:r>
          </w:p>
        </w:tc>
        <w:tc>
          <w:tcPr>
            <w:tcW w:type="dxa" w:w="41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Ворон</w:t>
            </w:r>
          </w:p>
        </w:tc>
        <w:tc>
          <w:tcPr>
            <w:tcW w:type="dxa" w:w="44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Corvus corax kamtschaticus</w:t>
            </w:r>
          </w:p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2.24.</w:t>
            </w:r>
          </w:p>
        </w:tc>
        <w:tc>
          <w:tcPr>
            <w:tcW w:type="dxa" w:w="41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Черная ворона</w:t>
            </w:r>
          </w:p>
        </w:tc>
        <w:tc>
          <w:tcPr>
            <w:tcW w:type="dxa" w:w="44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Corvus corone orientalis</w:t>
            </w:r>
          </w:p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2.25.</w:t>
            </w:r>
          </w:p>
        </w:tc>
        <w:tc>
          <w:tcPr>
            <w:tcW w:type="dxa" w:w="41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Кедровка</w:t>
            </w:r>
          </w:p>
        </w:tc>
        <w:tc>
          <w:tcPr>
            <w:tcW w:type="dxa" w:w="44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Nucifraga caryocatactes kamchatkensis</w:t>
            </w:r>
          </w:p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2.26.</w:t>
            </w:r>
          </w:p>
        </w:tc>
        <w:tc>
          <w:tcPr>
            <w:tcW w:type="dxa" w:w="41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Сорока</w:t>
            </w:r>
          </w:p>
        </w:tc>
        <w:tc>
          <w:tcPr>
            <w:tcW w:type="dxa" w:w="44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Pica pica camtschatica</w:t>
            </w:r>
          </w:p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2.27.</w:t>
            </w:r>
          </w:p>
        </w:tc>
        <w:tc>
          <w:tcPr>
            <w:tcW w:type="dxa" w:w="41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Кукша</w:t>
            </w:r>
          </w:p>
        </w:tc>
        <w:tc>
          <w:tcPr>
            <w:tcW w:type="dxa" w:w="44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Perisoreus infaustus sibericus</w:t>
            </w:r>
          </w:p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2.28.</w:t>
            </w:r>
          </w:p>
        </w:tc>
        <w:tc>
          <w:tcPr>
            <w:tcW w:type="dxa" w:w="41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Берингова пуночка</w:t>
            </w:r>
          </w:p>
        </w:tc>
        <w:tc>
          <w:tcPr>
            <w:tcW w:type="dxa" w:w="44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Plectrophenax nivalis townsendi</w:t>
            </w:r>
          </w:p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2.29.</w:t>
            </w:r>
          </w:p>
        </w:tc>
        <w:tc>
          <w:tcPr>
            <w:tcW w:type="dxa" w:w="41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Пуночка</w:t>
            </w:r>
          </w:p>
        </w:tc>
        <w:tc>
          <w:tcPr>
            <w:tcW w:type="dxa" w:w="44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Plectrophenax nivalis nivalis</w:t>
            </w:r>
          </w:p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2.30.</w:t>
            </w:r>
          </w:p>
        </w:tc>
        <w:tc>
          <w:tcPr>
            <w:tcW w:type="dxa" w:w="41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Лапландский подорожник</w:t>
            </w:r>
          </w:p>
        </w:tc>
        <w:tc>
          <w:tcPr>
            <w:tcW w:type="dxa" w:w="44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Calcarius lapponicus</w:t>
            </w:r>
          </w:p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2.31.</w:t>
            </w:r>
          </w:p>
        </w:tc>
        <w:tc>
          <w:tcPr>
            <w:tcW w:type="dxa" w:w="41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Овсянка-крошка</w:t>
            </w:r>
          </w:p>
        </w:tc>
        <w:tc>
          <w:tcPr>
            <w:tcW w:type="dxa" w:w="44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Emberiza pusilla</w:t>
            </w:r>
          </w:p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2.32.</w:t>
            </w:r>
          </w:p>
        </w:tc>
        <w:tc>
          <w:tcPr>
            <w:tcW w:type="dxa" w:w="41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Овсянка-ремез </w:t>
            </w:r>
          </w:p>
        </w:tc>
        <w:tc>
          <w:tcPr>
            <w:tcW w:type="dxa" w:w="44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Emberiza rustica latifascia</w:t>
            </w:r>
          </w:p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2.33.</w:t>
            </w:r>
          </w:p>
        </w:tc>
        <w:tc>
          <w:tcPr>
            <w:tcW w:type="dxa" w:w="41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Полярная овсянка</w:t>
            </w:r>
          </w:p>
        </w:tc>
        <w:tc>
          <w:tcPr>
            <w:tcW w:type="dxa" w:w="44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Emberiza pallasi minor</w:t>
            </w:r>
          </w:p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2.34.</w:t>
            </w:r>
          </w:p>
        </w:tc>
        <w:tc>
          <w:tcPr>
            <w:tcW w:type="dxa" w:w="41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Тростниковая овсянка</w:t>
            </w:r>
          </w:p>
        </w:tc>
        <w:tc>
          <w:tcPr>
            <w:tcW w:type="dxa" w:w="44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Emberiza schoeniclus pyrrhulina</w:t>
            </w:r>
          </w:p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2.35.</w:t>
            </w:r>
          </w:p>
        </w:tc>
        <w:tc>
          <w:tcPr>
            <w:tcW w:type="dxa" w:w="41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Сизая овсянка</w:t>
            </w:r>
          </w:p>
        </w:tc>
        <w:tc>
          <w:tcPr>
            <w:tcW w:type="dxa" w:w="44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Emberiza variabilis musica</w:t>
            </w:r>
          </w:p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41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44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2.36.</w:t>
            </w:r>
          </w:p>
        </w:tc>
        <w:tc>
          <w:tcPr>
            <w:tcW w:type="dxa" w:w="41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Дубонос</w:t>
            </w:r>
          </w:p>
        </w:tc>
        <w:tc>
          <w:tcPr>
            <w:tcW w:type="dxa" w:w="44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Coccothraustes coccothraustes japonicus</w:t>
            </w:r>
          </w:p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2.37.</w:t>
            </w:r>
          </w:p>
        </w:tc>
        <w:tc>
          <w:tcPr>
            <w:tcW w:type="dxa" w:w="41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Снегирь</w:t>
            </w:r>
          </w:p>
        </w:tc>
        <w:tc>
          <w:tcPr>
            <w:tcW w:type="dxa" w:w="44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Pyrrhula pyrrhula cassinii</w:t>
            </w:r>
          </w:p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2.38.</w:t>
            </w:r>
          </w:p>
        </w:tc>
        <w:tc>
          <w:tcPr>
            <w:tcW w:type="dxa" w:w="41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Щур</w:t>
            </w:r>
          </w:p>
        </w:tc>
        <w:tc>
          <w:tcPr>
            <w:tcW w:type="dxa" w:w="44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Pinicola enucleator kamtschatkensis</w:t>
            </w:r>
          </w:p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2.39.</w:t>
            </w:r>
          </w:p>
        </w:tc>
        <w:tc>
          <w:tcPr>
            <w:tcW w:type="dxa" w:w="41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Обыкновенная чечевица</w:t>
            </w:r>
          </w:p>
        </w:tc>
        <w:tc>
          <w:tcPr>
            <w:tcW w:type="dxa" w:w="44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Carpodacus erythrinus grebnitskii</w:t>
            </w:r>
          </w:p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2.40.</w:t>
            </w:r>
          </w:p>
        </w:tc>
        <w:tc>
          <w:tcPr>
            <w:tcW w:type="dxa" w:w="41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Горный вьюрок</w:t>
            </w:r>
          </w:p>
        </w:tc>
        <w:tc>
          <w:tcPr>
            <w:tcW w:type="dxa" w:w="44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Leucosticte arctoa brunneonucha</w:t>
            </w:r>
          </w:p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2.41.</w:t>
            </w:r>
          </w:p>
        </w:tc>
        <w:tc>
          <w:tcPr>
            <w:tcW w:type="dxa" w:w="41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Тундровая чечетка</w:t>
            </w:r>
          </w:p>
        </w:tc>
        <w:tc>
          <w:tcPr>
            <w:tcW w:type="dxa" w:w="44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Acanthis hornemanni exilipes</w:t>
            </w:r>
          </w:p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2.42.</w:t>
            </w:r>
          </w:p>
        </w:tc>
        <w:tc>
          <w:tcPr>
            <w:tcW w:type="dxa" w:w="41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Обыкновенная чечетка</w:t>
            </w:r>
          </w:p>
        </w:tc>
        <w:tc>
          <w:tcPr>
            <w:tcW w:type="dxa" w:w="44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Acanthis flammea flammea</w:t>
            </w:r>
          </w:p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2.43.</w:t>
            </w:r>
          </w:p>
        </w:tc>
        <w:tc>
          <w:tcPr>
            <w:tcW w:type="dxa" w:w="41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Чиж</w:t>
            </w:r>
          </w:p>
        </w:tc>
        <w:tc>
          <w:tcPr>
            <w:tcW w:type="dxa" w:w="44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Spinus spinus</w:t>
            </w:r>
          </w:p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2.44.</w:t>
            </w:r>
          </w:p>
        </w:tc>
        <w:tc>
          <w:tcPr>
            <w:tcW w:type="dxa" w:w="41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Китайская зеленушка</w:t>
            </w:r>
          </w:p>
        </w:tc>
        <w:tc>
          <w:tcPr>
            <w:tcW w:type="dxa" w:w="44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Chloris sinica kawarahiba </w:t>
            </w:r>
          </w:p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2.45.</w:t>
            </w:r>
          </w:p>
        </w:tc>
        <w:tc>
          <w:tcPr>
            <w:tcW w:type="dxa" w:w="41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Вьюрок</w:t>
            </w:r>
          </w:p>
        </w:tc>
        <w:tc>
          <w:tcPr>
            <w:tcW w:type="dxa" w:w="44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Fringilla montifringilla</w:t>
            </w:r>
          </w:p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2.46.</w:t>
            </w:r>
          </w:p>
        </w:tc>
        <w:tc>
          <w:tcPr>
            <w:tcW w:type="dxa" w:w="41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Полевой воробей</w:t>
            </w:r>
          </w:p>
        </w:tc>
        <w:tc>
          <w:tcPr>
            <w:tcW w:type="dxa" w:w="44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Passer montanus montanus</w:t>
            </w:r>
          </w:p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2.47.</w:t>
            </w:r>
          </w:p>
        </w:tc>
        <w:tc>
          <w:tcPr>
            <w:tcW w:type="dxa" w:w="41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Домовой воробей</w:t>
            </w:r>
          </w:p>
        </w:tc>
        <w:tc>
          <w:tcPr>
            <w:tcW w:type="dxa" w:w="44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Passer domesticus domesticus</w:t>
            </w:r>
          </w:p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2.48.</w:t>
            </w:r>
          </w:p>
        </w:tc>
        <w:tc>
          <w:tcPr>
            <w:tcW w:type="dxa" w:w="41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Поползень</w:t>
            </w:r>
          </w:p>
        </w:tc>
        <w:tc>
          <w:tcPr>
            <w:tcW w:type="dxa" w:w="44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Sitta europaea albifrons</w:t>
            </w:r>
          </w:p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2.49.</w:t>
            </w:r>
          </w:p>
        </w:tc>
        <w:tc>
          <w:tcPr>
            <w:tcW w:type="dxa" w:w="41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Восточная синица</w:t>
            </w:r>
          </w:p>
        </w:tc>
        <w:tc>
          <w:tcPr>
            <w:tcW w:type="dxa" w:w="44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Parus minor minor</w:t>
            </w:r>
          </w:p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2.50.</w:t>
            </w:r>
          </w:p>
        </w:tc>
        <w:tc>
          <w:tcPr>
            <w:tcW w:type="dxa" w:w="41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Московка</w:t>
            </w:r>
          </w:p>
        </w:tc>
        <w:tc>
          <w:tcPr>
            <w:tcW w:type="dxa" w:w="44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Parus ater ater</w:t>
            </w:r>
          </w:p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2.51.</w:t>
            </w:r>
          </w:p>
        </w:tc>
        <w:tc>
          <w:tcPr>
            <w:tcW w:type="dxa" w:w="41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Пухляк</w:t>
            </w:r>
          </w:p>
        </w:tc>
        <w:tc>
          <w:tcPr>
            <w:tcW w:type="dxa" w:w="44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Parus montanus</w:t>
            </w:r>
          </w:p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2.52.</w:t>
            </w:r>
          </w:p>
        </w:tc>
        <w:tc>
          <w:tcPr>
            <w:tcW w:type="dxa" w:w="41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Длиннохвостая синица</w:t>
            </w:r>
          </w:p>
        </w:tc>
        <w:tc>
          <w:tcPr>
            <w:tcW w:type="dxa" w:w="44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Aegithalos caudatus kamtschaticus</w:t>
            </w:r>
          </w:p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2.53.</w:t>
            </w:r>
          </w:p>
        </w:tc>
        <w:tc>
          <w:tcPr>
            <w:tcW w:type="dxa" w:w="41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Темный дрозд</w:t>
            </w:r>
          </w:p>
        </w:tc>
        <w:tc>
          <w:tcPr>
            <w:tcW w:type="dxa" w:w="44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Turdus eunomus</w:t>
            </w:r>
          </w:p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2.54.</w:t>
            </w:r>
          </w:p>
        </w:tc>
        <w:tc>
          <w:tcPr>
            <w:tcW w:type="dxa" w:w="41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Оливковый дрозд</w:t>
            </w:r>
          </w:p>
        </w:tc>
        <w:tc>
          <w:tcPr>
            <w:tcW w:type="dxa" w:w="44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Turdus obscurus</w:t>
            </w:r>
          </w:p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2.55.</w:t>
            </w:r>
          </w:p>
        </w:tc>
        <w:tc>
          <w:tcPr>
            <w:tcW w:type="dxa" w:w="41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Малый дрозд </w:t>
            </w:r>
          </w:p>
        </w:tc>
        <w:tc>
          <w:tcPr>
            <w:tcW w:type="dxa" w:w="44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Catharus minimus minimus</w:t>
            </w:r>
          </w:p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2.56.</w:t>
            </w:r>
          </w:p>
        </w:tc>
        <w:tc>
          <w:tcPr>
            <w:tcW w:type="dxa" w:w="41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Синехвостка</w:t>
            </w:r>
          </w:p>
        </w:tc>
        <w:tc>
          <w:tcPr>
            <w:tcW w:type="dxa" w:w="44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Tarsiger cyanurus pacificus</w:t>
            </w:r>
          </w:p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2.57.</w:t>
            </w:r>
          </w:p>
        </w:tc>
        <w:tc>
          <w:tcPr>
            <w:tcW w:type="dxa" w:w="41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Соловей-свистун</w:t>
            </w:r>
          </w:p>
        </w:tc>
        <w:tc>
          <w:tcPr>
            <w:tcW w:type="dxa" w:w="44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Luscinia sibilans</w:t>
            </w:r>
          </w:p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2.58.</w:t>
            </w:r>
          </w:p>
        </w:tc>
        <w:tc>
          <w:tcPr>
            <w:tcW w:type="dxa" w:w="41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Варакушка</w:t>
            </w:r>
          </w:p>
        </w:tc>
        <w:tc>
          <w:tcPr>
            <w:tcW w:type="dxa" w:w="44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Luscinia svecica svecica</w:t>
            </w:r>
          </w:p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2.59.</w:t>
            </w:r>
          </w:p>
        </w:tc>
        <w:tc>
          <w:tcPr>
            <w:tcW w:type="dxa" w:w="41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Cоловей-красношейка</w:t>
            </w:r>
          </w:p>
        </w:tc>
        <w:tc>
          <w:tcPr>
            <w:tcW w:type="dxa" w:w="44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Luscinia calliope calliope</w:t>
            </w:r>
          </w:p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2.60.</w:t>
            </w:r>
          </w:p>
        </w:tc>
        <w:tc>
          <w:tcPr>
            <w:tcW w:type="dxa" w:w="41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Сибирская горихвостка</w:t>
            </w:r>
          </w:p>
        </w:tc>
        <w:tc>
          <w:tcPr>
            <w:tcW w:type="dxa" w:w="44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Phoenicurus auroreus</w:t>
            </w:r>
          </w:p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2.61.</w:t>
            </w:r>
          </w:p>
        </w:tc>
        <w:tc>
          <w:tcPr>
            <w:tcW w:type="dxa" w:w="41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Обыкновенная каменка</w:t>
            </w:r>
          </w:p>
        </w:tc>
        <w:tc>
          <w:tcPr>
            <w:tcW w:type="dxa" w:w="44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Oenanthe oenanthe oenanthe</w:t>
            </w:r>
          </w:p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2.62.</w:t>
            </w:r>
          </w:p>
        </w:tc>
        <w:tc>
          <w:tcPr>
            <w:tcW w:type="dxa" w:w="41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Черноголовый чекан</w:t>
            </w:r>
          </w:p>
        </w:tc>
        <w:tc>
          <w:tcPr>
            <w:tcW w:type="dxa" w:w="44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Saxicola torquata stejnegeri</w:t>
            </w:r>
          </w:p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2.63.</w:t>
            </w:r>
          </w:p>
        </w:tc>
        <w:tc>
          <w:tcPr>
            <w:tcW w:type="dxa" w:w="41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Пестрогрудая мухоловка</w:t>
            </w:r>
          </w:p>
        </w:tc>
        <w:tc>
          <w:tcPr>
            <w:tcW w:type="dxa" w:w="44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Muscicapa griseisticta</w:t>
            </w:r>
          </w:p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2.64.</w:t>
            </w:r>
          </w:p>
        </w:tc>
        <w:tc>
          <w:tcPr>
            <w:tcW w:type="dxa" w:w="41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Сибирская мухоловка</w:t>
            </w:r>
          </w:p>
        </w:tc>
        <w:tc>
          <w:tcPr>
            <w:tcW w:type="dxa" w:w="44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Muscicapa sibirica sibirica</w:t>
            </w:r>
          </w:p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2.65.</w:t>
            </w:r>
          </w:p>
        </w:tc>
        <w:tc>
          <w:tcPr>
            <w:tcW w:type="dxa" w:w="41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Малая мухоловка</w:t>
            </w:r>
          </w:p>
        </w:tc>
        <w:tc>
          <w:tcPr>
            <w:tcW w:type="dxa" w:w="44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Ficedula parva albicilla</w:t>
            </w:r>
          </w:p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2.66.</w:t>
            </w:r>
          </w:p>
        </w:tc>
        <w:tc>
          <w:tcPr>
            <w:tcW w:type="dxa" w:w="41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Бурая пеночка</w:t>
            </w:r>
          </w:p>
        </w:tc>
        <w:tc>
          <w:tcPr>
            <w:tcW w:type="dxa" w:w="44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Phylloscopus fuscatus homeyeri</w:t>
            </w:r>
          </w:p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2.67.</w:t>
            </w:r>
          </w:p>
        </w:tc>
        <w:tc>
          <w:tcPr>
            <w:tcW w:type="dxa" w:w="41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Камчатская пеночка-таловка</w:t>
            </w:r>
          </w:p>
        </w:tc>
        <w:tc>
          <w:tcPr>
            <w:tcW w:type="dxa" w:w="44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Phylloscopus borealis xanthodryas</w:t>
            </w:r>
          </w:p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2.68.</w:t>
            </w:r>
          </w:p>
        </w:tc>
        <w:tc>
          <w:tcPr>
            <w:tcW w:type="dxa" w:w="41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Пятнистый сверчок</w:t>
            </w:r>
          </w:p>
        </w:tc>
        <w:tc>
          <w:tcPr>
            <w:tcW w:type="dxa" w:w="44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Locustella lanceolata</w:t>
            </w:r>
          </w:p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2.69.</w:t>
            </w:r>
          </w:p>
        </w:tc>
        <w:tc>
          <w:tcPr>
            <w:tcW w:type="dxa" w:w="41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Охотский сверчок</w:t>
            </w:r>
          </w:p>
        </w:tc>
        <w:tc>
          <w:tcPr>
            <w:tcW w:type="dxa" w:w="44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Locustella ochotensis subcerthiola</w:t>
            </w:r>
          </w:p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2.70.</w:t>
            </w:r>
          </w:p>
        </w:tc>
        <w:tc>
          <w:tcPr>
            <w:tcW w:type="dxa" w:w="41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Сибирская завирушка</w:t>
            </w:r>
          </w:p>
        </w:tc>
        <w:tc>
          <w:tcPr>
            <w:tcW w:type="dxa" w:w="44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Prunella montanella badia</w:t>
            </w:r>
          </w:p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2.71.</w:t>
            </w:r>
          </w:p>
        </w:tc>
        <w:tc>
          <w:tcPr>
            <w:tcW w:type="dxa" w:w="41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Бурая оляпка</w:t>
            </w:r>
          </w:p>
        </w:tc>
        <w:tc>
          <w:tcPr>
            <w:tcW w:type="dxa" w:w="44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Cinclus pallasii pallasii</w:t>
            </w:r>
          </w:p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2.72.</w:t>
            </w:r>
          </w:p>
        </w:tc>
        <w:tc>
          <w:tcPr>
            <w:tcW w:type="dxa" w:w="41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Свиристель </w:t>
            </w:r>
          </w:p>
        </w:tc>
        <w:tc>
          <w:tcPr>
            <w:tcW w:type="dxa" w:w="44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Bombycilla garrulus garrulus</w:t>
            </w:r>
          </w:p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2.73.</w:t>
            </w:r>
          </w:p>
        </w:tc>
        <w:tc>
          <w:tcPr>
            <w:tcW w:type="dxa" w:w="41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Серый сорокопут</w:t>
            </w:r>
          </w:p>
        </w:tc>
        <w:tc>
          <w:tcPr>
            <w:tcW w:type="dxa" w:w="44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Lanius excubitor sibiricus</w:t>
            </w:r>
          </w:p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41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44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2.74.</w:t>
            </w:r>
          </w:p>
        </w:tc>
        <w:tc>
          <w:tcPr>
            <w:tcW w:type="dxa" w:w="41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Сибирский жулан</w:t>
            </w:r>
          </w:p>
        </w:tc>
        <w:tc>
          <w:tcPr>
            <w:tcW w:type="dxa" w:w="44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Lanius cristatus сristatus</w:t>
            </w:r>
          </w:p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2.75.</w:t>
            </w:r>
          </w:p>
        </w:tc>
        <w:tc>
          <w:tcPr>
            <w:tcW w:type="dxa" w:w="41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Камчатская трясогузка</w:t>
            </w:r>
          </w:p>
        </w:tc>
        <w:tc>
          <w:tcPr>
            <w:tcW w:type="dxa" w:w="44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Motacilla lugens</w:t>
            </w:r>
          </w:p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2.76.</w:t>
            </w:r>
          </w:p>
        </w:tc>
        <w:tc>
          <w:tcPr>
            <w:tcW w:type="dxa" w:w="41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Белая трясогузка</w:t>
            </w:r>
          </w:p>
        </w:tc>
        <w:tc>
          <w:tcPr>
            <w:tcW w:type="dxa" w:w="44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Motacilla alba ocularis</w:t>
            </w:r>
          </w:p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2.77.</w:t>
            </w:r>
          </w:p>
        </w:tc>
        <w:tc>
          <w:tcPr>
            <w:tcW w:type="dxa" w:w="41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Дальневосточная горная трясогузка</w:t>
            </w:r>
          </w:p>
        </w:tc>
        <w:tc>
          <w:tcPr>
            <w:tcW w:type="dxa" w:w="44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Motacilla cinerea</w:t>
            </w:r>
          </w:p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2.78.</w:t>
            </w:r>
          </w:p>
        </w:tc>
        <w:tc>
          <w:tcPr>
            <w:tcW w:type="dxa" w:w="41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Камчатская желтая трясогузка</w:t>
            </w:r>
          </w:p>
        </w:tc>
        <w:tc>
          <w:tcPr>
            <w:tcW w:type="dxa" w:w="44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Motacilla flava</w:t>
            </w:r>
          </w:p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2.79.</w:t>
            </w:r>
          </w:p>
        </w:tc>
        <w:tc>
          <w:tcPr>
            <w:tcW w:type="dxa" w:w="41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Островной американский конек</w:t>
            </w:r>
          </w:p>
        </w:tc>
        <w:tc>
          <w:tcPr>
            <w:tcW w:type="dxa" w:w="44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Anthus rubescens japonicus</w:t>
            </w:r>
          </w:p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2.80.</w:t>
            </w:r>
          </w:p>
        </w:tc>
        <w:tc>
          <w:tcPr>
            <w:tcW w:type="dxa" w:w="4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Материковый американский конек</w:t>
            </w:r>
          </w:p>
        </w:tc>
        <w:tc>
          <w:tcPr>
            <w:tcW w:type="dxa" w:w="44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Anthus rubescens haermsi</w:t>
            </w:r>
          </w:p>
        </w:tc>
        <w:tc>
          <w:tcPr>
            <w:tcW w:type="dxa" w:w="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2.81.</w:t>
            </w:r>
          </w:p>
        </w:tc>
        <w:tc>
          <w:tcPr>
            <w:tcW w:type="dxa" w:w="41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Краснозобый конек</w:t>
            </w:r>
          </w:p>
        </w:tc>
        <w:tc>
          <w:tcPr>
            <w:tcW w:type="dxa" w:w="44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Anthus cervinus cervinus</w:t>
            </w:r>
          </w:p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2.82.</w:t>
            </w:r>
          </w:p>
        </w:tc>
        <w:tc>
          <w:tcPr>
            <w:tcW w:type="dxa" w:w="41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Сибирский конек</w:t>
            </w:r>
          </w:p>
        </w:tc>
        <w:tc>
          <w:tcPr>
            <w:tcW w:type="dxa" w:w="44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Anthus gustavi gustavi</w:t>
            </w:r>
          </w:p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2.83.</w:t>
            </w:r>
          </w:p>
        </w:tc>
        <w:tc>
          <w:tcPr>
            <w:tcW w:type="dxa" w:w="41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Пятнистый конек</w:t>
            </w:r>
          </w:p>
        </w:tc>
        <w:tc>
          <w:tcPr>
            <w:tcW w:type="dxa" w:w="44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Anthus hodgsoni yunnanensis</w:t>
            </w:r>
          </w:p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2.84.</w:t>
            </w:r>
          </w:p>
        </w:tc>
        <w:tc>
          <w:tcPr>
            <w:tcW w:type="dxa" w:w="41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Полевой жаворонок</w:t>
            </w:r>
          </w:p>
        </w:tc>
        <w:tc>
          <w:tcPr>
            <w:tcW w:type="dxa" w:w="44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Alauda arvensis pekinensis</w:t>
            </w:r>
          </w:p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2.85.</w:t>
            </w:r>
          </w:p>
        </w:tc>
        <w:tc>
          <w:tcPr>
            <w:tcW w:type="dxa" w:w="41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Городская ласточка</w:t>
            </w:r>
          </w:p>
        </w:tc>
        <w:tc>
          <w:tcPr>
            <w:tcW w:type="dxa" w:w="44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Delichon urbica lagopoda</w:t>
            </w:r>
          </w:p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2.86.</w:t>
            </w:r>
          </w:p>
        </w:tc>
        <w:tc>
          <w:tcPr>
            <w:tcW w:type="dxa" w:w="41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Береговая ласточка</w:t>
            </w:r>
          </w:p>
        </w:tc>
        <w:tc>
          <w:tcPr>
            <w:tcW w:type="dxa" w:w="44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Riparia riparia riparia</w:t>
            </w:r>
          </w:p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2.87.</w:t>
            </w:r>
          </w:p>
        </w:tc>
        <w:tc>
          <w:tcPr>
            <w:tcW w:type="dxa" w:w="41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Трехпалый дятел</w:t>
            </w:r>
          </w:p>
        </w:tc>
        <w:tc>
          <w:tcPr>
            <w:tcW w:type="dxa" w:w="44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Picoides tridactylus albidior</w:t>
            </w:r>
          </w:p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2.88.</w:t>
            </w:r>
          </w:p>
        </w:tc>
        <w:tc>
          <w:tcPr>
            <w:tcW w:type="dxa" w:w="41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Малый пестрый дятел</w:t>
            </w:r>
          </w:p>
        </w:tc>
        <w:tc>
          <w:tcPr>
            <w:tcW w:type="dxa" w:w="44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Dendrocopos minor immaculatus </w:t>
            </w:r>
          </w:p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2.89.</w:t>
            </w:r>
          </w:p>
        </w:tc>
        <w:tc>
          <w:tcPr>
            <w:tcW w:type="dxa" w:w="41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Большой пестрый дятел</w:t>
            </w:r>
          </w:p>
        </w:tc>
        <w:tc>
          <w:tcPr>
            <w:tcW w:type="dxa" w:w="44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Dendrocopos major kamtschaticus</w:t>
            </w:r>
          </w:p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2.90.</w:t>
            </w:r>
          </w:p>
        </w:tc>
        <w:tc>
          <w:tcPr>
            <w:tcW w:type="dxa" w:w="41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Белопоясный стриж</w:t>
            </w:r>
          </w:p>
        </w:tc>
        <w:tc>
          <w:tcPr>
            <w:tcW w:type="dxa" w:w="44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Apus pacificus pacificus</w:t>
            </w:r>
          </w:p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2.91.</w:t>
            </w:r>
          </w:p>
        </w:tc>
        <w:tc>
          <w:tcPr>
            <w:tcW w:type="dxa" w:w="41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Глухая кукушка</w:t>
            </w:r>
          </w:p>
        </w:tc>
        <w:tc>
          <w:tcPr>
            <w:tcW w:type="dxa" w:w="44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Cuculus saturatus horsfieldi</w:t>
            </w:r>
          </w:p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2.92.</w:t>
            </w:r>
          </w:p>
        </w:tc>
        <w:tc>
          <w:tcPr>
            <w:tcW w:type="dxa" w:w="41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Обыкновенная кукушка</w:t>
            </w:r>
          </w:p>
        </w:tc>
        <w:tc>
          <w:tcPr>
            <w:tcW w:type="dxa" w:w="44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Cuculus canorus canorus</w:t>
            </w:r>
          </w:p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2.93.</w:t>
            </w:r>
          </w:p>
        </w:tc>
        <w:tc>
          <w:tcPr>
            <w:tcW w:type="dxa" w:w="41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Сизый голубь</w:t>
            </w:r>
          </w:p>
        </w:tc>
        <w:tc>
          <w:tcPr>
            <w:tcW w:type="dxa" w:w="44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Columba livia livia</w:t>
            </w:r>
          </w:p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type="dxa" w:w="863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Земноводные:</w:t>
            </w:r>
          </w:p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3.1.</w:t>
            </w:r>
          </w:p>
        </w:tc>
        <w:tc>
          <w:tcPr>
            <w:tcW w:type="dxa" w:w="41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Озерная лягушка</w:t>
            </w:r>
          </w:p>
        </w:tc>
        <w:tc>
          <w:tcPr>
            <w:tcW w:type="dxa" w:w="44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Rana ridibunda</w:t>
            </w:r>
          </w:p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3.2.</w:t>
            </w:r>
          </w:p>
        </w:tc>
        <w:tc>
          <w:tcPr>
            <w:tcW w:type="dxa" w:w="41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Сибирский углозуб </w:t>
            </w:r>
          </w:p>
        </w:tc>
        <w:tc>
          <w:tcPr>
            <w:tcW w:type="dxa" w:w="44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Salamandrella keyserlingii</w:t>
            </w:r>
          </w:p>
        </w:tc>
      </w:tr>
    </w:tbl>
    <w:p w14:paraId="2302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sectPr>
      <w:headerReference r:id="rId1" w:type="default"/>
      <w:pgSz w:h="16848" w:orient="portrait" w:w="11908"/>
      <w:pgMar w:bottom="1134" w:footer="709" w:gutter="0" w:header="709" w:left="1417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160" w:line="264" w:lineRule="auto"/>
      <w:ind/>
    </w:pPr>
    <w:rPr>
      <w:color w:val="000000"/>
    </w:rPr>
  </w:style>
  <w:style w:default="1" w:styleId="Style_2_ch" w:type="character">
    <w:name w:val="Normal"/>
    <w:link w:val="Style_2"/>
    <w:rPr>
      <w:color w:val="000000"/>
    </w:rPr>
  </w:style>
  <w:style w:styleId="Style_3" w:type="paragraph">
    <w:name w:val="toc 2"/>
    <w:basedOn w:val="Style_2"/>
    <w:next w:val="Style_2"/>
    <w:link w:val="Style_3_ch"/>
    <w:uiPriority w:val="39"/>
    <w:pPr>
      <w:spacing w:after="0" w:line="240" w:lineRule="auto"/>
      <w:ind w:firstLine="0" w:left="200"/>
    </w:pPr>
    <w:rPr>
      <w:rFonts w:ascii="XO Thames" w:hAnsi="XO Thames"/>
      <w:sz w:val="28"/>
    </w:rPr>
  </w:style>
  <w:style w:styleId="Style_3_ch" w:type="character">
    <w:name w:val="toc 2"/>
    <w:basedOn w:val="Style_2_ch"/>
    <w:link w:val="Style_3"/>
    <w:rPr>
      <w:rFonts w:ascii="XO Thames" w:hAnsi="XO Thames"/>
      <w:sz w:val="28"/>
    </w:rPr>
  </w:style>
  <w:style w:styleId="Style_4" w:type="paragraph">
    <w:name w:val="toc 4"/>
    <w:basedOn w:val="Style_2"/>
    <w:next w:val="Style_2"/>
    <w:link w:val="Style_4_ch"/>
    <w:uiPriority w:val="39"/>
    <w:pPr>
      <w:spacing w:after="0" w:line="240" w:lineRule="auto"/>
      <w:ind w:firstLine="0" w:left="600"/>
    </w:pPr>
    <w:rPr>
      <w:rFonts w:ascii="XO Thames" w:hAnsi="XO Thames"/>
      <w:sz w:val="28"/>
    </w:rPr>
  </w:style>
  <w:style w:styleId="Style_4_ch" w:type="character">
    <w:name w:val="toc 4"/>
    <w:basedOn w:val="Style_2_ch"/>
    <w:link w:val="Style_4"/>
    <w:rPr>
      <w:rFonts w:ascii="XO Thames" w:hAnsi="XO Thames"/>
      <w:sz w:val="28"/>
    </w:rPr>
  </w:style>
  <w:style w:styleId="Style_5" w:type="paragraph">
    <w:name w:val="toc 6"/>
    <w:basedOn w:val="Style_2"/>
    <w:next w:val="Style_2"/>
    <w:link w:val="Style_5_ch"/>
    <w:uiPriority w:val="39"/>
    <w:pPr>
      <w:spacing w:after="0" w:line="240" w:lineRule="auto"/>
      <w:ind w:firstLine="0" w:left="1000"/>
    </w:pPr>
    <w:rPr>
      <w:rFonts w:ascii="XO Thames" w:hAnsi="XO Thames"/>
      <w:sz w:val="28"/>
    </w:rPr>
  </w:style>
  <w:style w:styleId="Style_5_ch" w:type="character">
    <w:name w:val="toc 6"/>
    <w:basedOn w:val="Style_2_ch"/>
    <w:link w:val="Style_5"/>
    <w:rPr>
      <w:rFonts w:ascii="XO Thames" w:hAnsi="XO Thames"/>
      <w:sz w:val="28"/>
    </w:rPr>
  </w:style>
  <w:style w:styleId="Style_6" w:type="paragraph">
    <w:name w:val="toc 7"/>
    <w:basedOn w:val="Style_2"/>
    <w:next w:val="Style_2"/>
    <w:link w:val="Style_6_ch"/>
    <w:uiPriority w:val="39"/>
    <w:pPr>
      <w:spacing w:after="0" w:line="240" w:lineRule="auto"/>
      <w:ind w:firstLine="0" w:left="1200"/>
    </w:pPr>
    <w:rPr>
      <w:rFonts w:ascii="XO Thames" w:hAnsi="XO Thames"/>
      <w:sz w:val="28"/>
    </w:rPr>
  </w:style>
  <w:style w:styleId="Style_6_ch" w:type="character">
    <w:name w:val="toc 7"/>
    <w:basedOn w:val="Style_2_ch"/>
    <w:link w:val="Style_6"/>
    <w:rPr>
      <w:rFonts w:ascii="XO Thames" w:hAnsi="XO Thames"/>
      <w:sz w:val="28"/>
    </w:rPr>
  </w:style>
  <w:style w:styleId="Style_7" w:type="paragraph">
    <w:name w:val="Normal1"/>
    <w:link w:val="Style_7_ch"/>
  </w:style>
  <w:style w:styleId="Style_7_ch" w:type="character">
    <w:name w:val="Normal1"/>
    <w:link w:val="Style_7"/>
  </w:style>
  <w:style w:styleId="Style_8" w:type="paragraph">
    <w:name w:val="Hyperlink1"/>
    <w:link w:val="Style_8_ch"/>
    <w:pPr>
      <w:spacing w:after="160" w:line="264" w:lineRule="auto"/>
      <w:ind/>
    </w:pPr>
    <w:rPr>
      <w:color w:val="0000FF"/>
      <w:u w:val="single"/>
    </w:rPr>
  </w:style>
  <w:style w:styleId="Style_8_ch" w:type="character">
    <w:name w:val="Hyperlink1"/>
    <w:link w:val="Style_8"/>
    <w:rPr>
      <w:color w:val="0000FF"/>
      <w:u w:val="single"/>
    </w:rPr>
  </w:style>
  <w:style w:styleId="Style_9" w:type="paragraph">
    <w:name w:val="Гиперссылка1"/>
    <w:basedOn w:val="Style_10"/>
    <w:link w:val="Style_9_ch"/>
    <w:rPr>
      <w:color w:val="0563C1"/>
      <w:u w:val="single"/>
    </w:rPr>
  </w:style>
  <w:style w:styleId="Style_9_ch" w:type="character">
    <w:name w:val="Гиперссылка1"/>
    <w:basedOn w:val="Style_10_ch"/>
    <w:link w:val="Style_9"/>
    <w:rPr>
      <w:color w:val="0563C1"/>
      <w:u w:val="single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color w:val="000000"/>
    </w:rPr>
  </w:style>
  <w:style w:styleId="Style_11_ch" w:type="character">
    <w:name w:val="Endnote"/>
    <w:link w:val="Style_11"/>
    <w:rPr>
      <w:rFonts w:ascii="XO Thames" w:hAnsi="XO Thames"/>
      <w:color w:val="000000"/>
    </w:rPr>
  </w:style>
  <w:style w:styleId="Style_12" w:type="paragraph">
    <w:name w:val="heading 3"/>
    <w:basedOn w:val="Style_2"/>
    <w:next w:val="Style_2"/>
    <w:link w:val="Style_12_ch"/>
    <w:uiPriority w:val="9"/>
    <w:qFormat/>
    <w:pPr>
      <w:spacing w:after="120" w:before="120" w:line="240" w:lineRule="auto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basedOn w:val="Style_2_ch"/>
    <w:link w:val="Style_12"/>
    <w:rPr>
      <w:rFonts w:ascii="XO Thames" w:hAnsi="XO Thames"/>
      <w:b w:val="1"/>
      <w:sz w:val="26"/>
    </w:rPr>
  </w:style>
  <w:style w:styleId="Style_13" w:type="paragraph">
    <w:name w:val="footer"/>
    <w:basedOn w:val="Style_2"/>
    <w:link w:val="Style_13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3_ch" w:type="character">
    <w:name w:val="footer"/>
    <w:basedOn w:val="Style_2_ch"/>
    <w:link w:val="Style_13"/>
    <w:rPr>
      <w:rFonts w:ascii="Times New Roman" w:hAnsi="Times New Roman"/>
      <w:sz w:val="28"/>
    </w:rPr>
  </w:style>
  <w:style w:styleId="Style_14" w:type="paragraph">
    <w:name w:val="Hyperlink2"/>
    <w:link w:val="Style_14_ch"/>
    <w:rPr>
      <w:color w:val="0000FF"/>
      <w:u w:val="single"/>
    </w:rPr>
  </w:style>
  <w:style w:styleId="Style_14_ch" w:type="character">
    <w:name w:val="Hyperlink2"/>
    <w:link w:val="Style_14"/>
    <w:rPr>
      <w:color w:val="0000FF"/>
      <w:u w:val="single"/>
    </w:rPr>
  </w:style>
  <w:style w:styleId="Style_10" w:type="paragraph">
    <w:name w:val="Основной шрифт абзаца12"/>
    <w:link w:val="Style_10_ch"/>
    <w:pPr>
      <w:spacing w:after="160" w:line="264" w:lineRule="auto"/>
      <w:ind/>
    </w:pPr>
    <w:rPr>
      <w:color w:val="000000"/>
    </w:rPr>
  </w:style>
  <w:style w:styleId="Style_10_ch" w:type="character">
    <w:name w:val="Основной шрифт абзаца12"/>
    <w:link w:val="Style_10"/>
    <w:rPr>
      <w:color w:val="000000"/>
    </w:rPr>
  </w:style>
  <w:style w:styleId="Style_15" w:type="paragraph">
    <w:name w:val="Plain Text"/>
    <w:basedOn w:val="Style_2"/>
    <w:link w:val="Style_15_ch"/>
    <w:pPr>
      <w:spacing w:after="0" w:line="240" w:lineRule="auto"/>
      <w:ind/>
    </w:pPr>
  </w:style>
  <w:style w:styleId="Style_15_ch" w:type="character">
    <w:name w:val="Plain Text"/>
    <w:basedOn w:val="Style_2_ch"/>
    <w:link w:val="Style_15"/>
  </w:style>
  <w:style w:styleId="Style_16" w:type="paragraph">
    <w:name w:val="Balloon Text"/>
    <w:basedOn w:val="Style_2"/>
    <w:link w:val="Style_16_ch"/>
    <w:pPr>
      <w:spacing w:after="0" w:line="240" w:lineRule="auto"/>
      <w:ind/>
    </w:pPr>
    <w:rPr>
      <w:rFonts w:ascii="Segoe UI" w:hAnsi="Segoe UI"/>
      <w:sz w:val="18"/>
    </w:rPr>
  </w:style>
  <w:style w:styleId="Style_16_ch" w:type="character">
    <w:name w:val="Balloon Text"/>
    <w:basedOn w:val="Style_2_ch"/>
    <w:link w:val="Style_16"/>
    <w:rPr>
      <w:rFonts w:ascii="Segoe UI" w:hAnsi="Segoe UI"/>
      <w:sz w:val="18"/>
    </w:rPr>
  </w:style>
  <w:style w:styleId="Style_17" w:type="paragraph">
    <w:name w:val="Основной шрифт абзаца1"/>
    <w:link w:val="Style_17_ch"/>
    <w:rPr>
      <w:color w:val="000000"/>
    </w:rPr>
  </w:style>
  <w:style w:styleId="Style_17_ch" w:type="character">
    <w:name w:val="Основной шрифт абзаца1"/>
    <w:link w:val="Style_17"/>
    <w:rPr>
      <w:color w:val="000000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toc 3"/>
    <w:basedOn w:val="Style_2"/>
    <w:next w:val="Style_2"/>
    <w:link w:val="Style_19_ch"/>
    <w:uiPriority w:val="39"/>
    <w:pPr>
      <w:spacing w:after="0" w:line="240" w:lineRule="auto"/>
      <w:ind w:firstLine="0" w:left="400"/>
    </w:pPr>
    <w:rPr>
      <w:rFonts w:ascii="XO Thames" w:hAnsi="XO Thames"/>
      <w:sz w:val="28"/>
    </w:rPr>
  </w:style>
  <w:style w:styleId="Style_19_ch" w:type="character">
    <w:name w:val="toc 3"/>
    <w:basedOn w:val="Style_2_ch"/>
    <w:link w:val="Style_19"/>
    <w:rPr>
      <w:rFonts w:ascii="XO Thames" w:hAnsi="XO Thames"/>
      <w:sz w:val="28"/>
    </w:rPr>
  </w:style>
  <w:style w:styleId="Style_20" w:type="paragraph">
    <w:name w:val="Гиперссылка2"/>
    <w:link w:val="Style_20_ch"/>
    <w:rPr>
      <w:color w:val="0000FF"/>
      <w:u w:val="single"/>
    </w:rPr>
  </w:style>
  <w:style w:styleId="Style_20_ch" w:type="character">
    <w:name w:val="Гиперссылка2"/>
    <w:link w:val="Style_20"/>
    <w:rPr>
      <w:color w:val="0000FF"/>
      <w:u w:val="single"/>
    </w:rPr>
  </w:style>
  <w:style w:styleId="Style_21" w:type="paragraph">
    <w:name w:val="Номер страницы1"/>
    <w:basedOn w:val="Style_17"/>
    <w:link w:val="Style_21_ch"/>
  </w:style>
  <w:style w:styleId="Style_21_ch" w:type="character">
    <w:name w:val="Номер страницы1"/>
    <w:basedOn w:val="Style_17_ch"/>
    <w:link w:val="Style_21"/>
  </w:style>
  <w:style w:styleId="Style_22" w:type="paragraph">
    <w:name w:val="heading 5"/>
    <w:basedOn w:val="Style_2"/>
    <w:next w:val="Style_2"/>
    <w:link w:val="Style_22_ch"/>
    <w:uiPriority w:val="9"/>
    <w:qFormat/>
    <w:pPr>
      <w:spacing w:after="120" w:before="120" w:line="240" w:lineRule="auto"/>
      <w:ind/>
      <w:jc w:val="both"/>
      <w:outlineLvl w:val="4"/>
    </w:pPr>
    <w:rPr>
      <w:rFonts w:ascii="XO Thames" w:hAnsi="XO Thames"/>
      <w:b w:val="1"/>
    </w:rPr>
  </w:style>
  <w:style w:styleId="Style_22_ch" w:type="character">
    <w:name w:val="heading 5"/>
    <w:basedOn w:val="Style_2_ch"/>
    <w:link w:val="Style_22"/>
    <w:rPr>
      <w:rFonts w:ascii="XO Thames" w:hAnsi="XO Thames"/>
      <w:b w:val="1"/>
    </w:rPr>
  </w:style>
  <w:style w:styleId="Style_23" w:type="paragraph">
    <w:name w:val="heading 1"/>
    <w:basedOn w:val="Style_2"/>
    <w:next w:val="Style_2"/>
    <w:link w:val="Style_23_ch"/>
    <w:uiPriority w:val="9"/>
    <w:qFormat/>
    <w:pPr>
      <w:spacing w:after="120" w:before="120" w:line="240" w:lineRule="auto"/>
      <w:ind/>
      <w:jc w:val="both"/>
      <w:outlineLvl w:val="0"/>
    </w:pPr>
    <w:rPr>
      <w:rFonts w:ascii="XO Thames" w:hAnsi="XO Thames"/>
      <w:b w:val="1"/>
      <w:sz w:val="32"/>
    </w:rPr>
  </w:style>
  <w:style w:styleId="Style_23_ch" w:type="character">
    <w:name w:val="heading 1"/>
    <w:basedOn w:val="Style_2_ch"/>
    <w:link w:val="Style_23"/>
    <w:rPr>
      <w:rFonts w:ascii="XO Thames" w:hAnsi="XO Thames"/>
      <w:b w:val="1"/>
      <w:sz w:val="32"/>
    </w:rPr>
  </w:style>
  <w:style w:styleId="Style_24" w:type="paragraph">
    <w:name w:val="Normal12"/>
    <w:link w:val="Style_24_ch"/>
    <w:rPr>
      <w:color w:val="000000"/>
    </w:rPr>
  </w:style>
  <w:style w:styleId="Style_24_ch" w:type="character">
    <w:name w:val="Normal12"/>
    <w:link w:val="Style_24"/>
    <w:rPr>
      <w:color w:val="000000"/>
    </w:rPr>
  </w:style>
  <w:style w:styleId="Style_25" w:type="paragraph">
    <w:name w:val="Обычный1"/>
    <w:link w:val="Style_25_ch"/>
    <w:rPr>
      <w:color w:val="000000"/>
    </w:rPr>
  </w:style>
  <w:style w:styleId="Style_25_ch" w:type="character">
    <w:name w:val="Обычный1"/>
    <w:link w:val="Style_25"/>
    <w:rPr>
      <w:color w:val="000000"/>
    </w:rPr>
  </w:style>
  <w:style w:styleId="Style_26" w:type="paragraph">
    <w:name w:val="Hyperlink"/>
    <w:link w:val="Style_26_ch"/>
    <w:rPr>
      <w:color w:val="0000FF"/>
      <w:u w:val="single"/>
    </w:rPr>
  </w:style>
  <w:style w:styleId="Style_26_ch" w:type="character">
    <w:name w:val="Hyperlink"/>
    <w:link w:val="Style_26"/>
    <w:rPr>
      <w:color w:val="0000FF"/>
      <w:u w:val="single"/>
    </w:rPr>
  </w:style>
  <w:style w:styleId="Style_27" w:type="paragraph">
    <w:name w:val="Footnote"/>
    <w:link w:val="Style_27_ch"/>
    <w:pPr>
      <w:ind w:firstLine="851" w:left="0"/>
      <w:jc w:val="both"/>
    </w:pPr>
    <w:rPr>
      <w:rFonts w:ascii="XO Thames" w:hAnsi="XO Thames"/>
      <w:color w:val="000000"/>
    </w:rPr>
  </w:style>
  <w:style w:styleId="Style_27_ch" w:type="character">
    <w:name w:val="Footnote"/>
    <w:link w:val="Style_27"/>
    <w:rPr>
      <w:rFonts w:ascii="XO Thames" w:hAnsi="XO Thames"/>
      <w:color w:val="000000"/>
    </w:rPr>
  </w:style>
  <w:style w:styleId="Style_28" w:type="paragraph">
    <w:name w:val="toc 1"/>
    <w:basedOn w:val="Style_2"/>
    <w:next w:val="Style_2"/>
    <w:link w:val="Style_28_ch"/>
    <w:uiPriority w:val="39"/>
    <w:rPr>
      <w:rFonts w:ascii="XO Thames" w:hAnsi="XO Thames"/>
      <w:b w:val="1"/>
      <w:sz w:val="28"/>
    </w:rPr>
  </w:style>
  <w:style w:styleId="Style_28_ch" w:type="character">
    <w:name w:val="toc 1"/>
    <w:basedOn w:val="Style_2_ch"/>
    <w:link w:val="Style_28"/>
    <w:rPr>
      <w:rFonts w:ascii="XO Thames" w:hAnsi="XO Thames"/>
      <w:b w:val="1"/>
      <w:sz w:val="28"/>
    </w:rPr>
  </w:style>
  <w:style w:styleId="Style_29" w:type="paragraph">
    <w:name w:val="Header and Footer"/>
    <w:link w:val="Style_29_ch"/>
    <w:pPr>
      <w:ind/>
      <w:jc w:val="both"/>
    </w:pPr>
    <w:rPr>
      <w:rFonts w:ascii="XO Thames" w:hAnsi="XO Thames"/>
      <w:color w:val="000000"/>
    </w:rPr>
  </w:style>
  <w:style w:styleId="Style_29_ch" w:type="character">
    <w:name w:val="Header and Footer"/>
    <w:link w:val="Style_29"/>
    <w:rPr>
      <w:rFonts w:ascii="XO Thames" w:hAnsi="XO Thames"/>
      <w:color w:val="000000"/>
    </w:rPr>
  </w:style>
  <w:style w:styleId="Style_30" w:type="paragraph">
    <w:name w:val="Обычный12"/>
    <w:link w:val="Style_30_ch"/>
    <w:pPr>
      <w:spacing w:after="160" w:line="264" w:lineRule="auto"/>
      <w:ind/>
    </w:pPr>
    <w:rPr>
      <w:color w:val="000000"/>
    </w:rPr>
  </w:style>
  <w:style w:styleId="Style_30_ch" w:type="character">
    <w:name w:val="Обычный12"/>
    <w:link w:val="Style_30"/>
    <w:rPr>
      <w:color w:val="000000"/>
    </w:rPr>
  </w:style>
  <w:style w:styleId="Style_31" w:type="paragraph">
    <w:name w:val="toc 9"/>
    <w:basedOn w:val="Style_2"/>
    <w:next w:val="Style_2"/>
    <w:link w:val="Style_31_ch"/>
    <w:uiPriority w:val="39"/>
    <w:pPr>
      <w:spacing w:after="0" w:line="240" w:lineRule="auto"/>
      <w:ind w:firstLine="0" w:left="1600"/>
    </w:pPr>
    <w:rPr>
      <w:rFonts w:ascii="XO Thames" w:hAnsi="XO Thames"/>
      <w:sz w:val="28"/>
    </w:rPr>
  </w:style>
  <w:style w:styleId="Style_31_ch" w:type="character">
    <w:name w:val="toc 9"/>
    <w:basedOn w:val="Style_2_ch"/>
    <w:link w:val="Style_31"/>
    <w:rPr>
      <w:rFonts w:ascii="XO Thames" w:hAnsi="XO Thames"/>
      <w:sz w:val="28"/>
    </w:rPr>
  </w:style>
  <w:style w:styleId="Style_32" w:type="paragraph">
    <w:name w:val="Default Paragraph Font1"/>
    <w:link w:val="Style_32_ch"/>
    <w:rPr>
      <w:color w:val="000000"/>
    </w:rPr>
  </w:style>
  <w:style w:styleId="Style_32_ch" w:type="character">
    <w:name w:val="Default Paragraph Font1"/>
    <w:link w:val="Style_32"/>
    <w:rPr>
      <w:color w:val="000000"/>
    </w:rPr>
  </w:style>
  <w:style w:styleId="Style_33" w:type="paragraph">
    <w:name w:val="header"/>
    <w:basedOn w:val="Style_2"/>
    <w:link w:val="Style_33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3_ch" w:type="character">
    <w:name w:val="header"/>
    <w:basedOn w:val="Style_2_ch"/>
    <w:link w:val="Style_33"/>
  </w:style>
  <w:style w:styleId="Style_34" w:type="paragraph">
    <w:name w:val="toc 8"/>
    <w:basedOn w:val="Style_2"/>
    <w:next w:val="Style_2"/>
    <w:link w:val="Style_34_ch"/>
    <w:uiPriority w:val="39"/>
    <w:pPr>
      <w:spacing w:after="0" w:line="240" w:lineRule="auto"/>
      <w:ind w:firstLine="0" w:left="1400"/>
    </w:pPr>
    <w:rPr>
      <w:rFonts w:ascii="XO Thames" w:hAnsi="XO Thames"/>
      <w:sz w:val="28"/>
    </w:rPr>
  </w:style>
  <w:style w:styleId="Style_34_ch" w:type="character">
    <w:name w:val="toc 8"/>
    <w:basedOn w:val="Style_2_ch"/>
    <w:link w:val="Style_34"/>
    <w:rPr>
      <w:rFonts w:ascii="XO Thames" w:hAnsi="XO Thames"/>
      <w:sz w:val="28"/>
    </w:rPr>
  </w:style>
  <w:style w:styleId="Style_35" w:type="paragraph">
    <w:name w:val="toc 5"/>
    <w:basedOn w:val="Style_2"/>
    <w:next w:val="Style_2"/>
    <w:link w:val="Style_35_ch"/>
    <w:uiPriority w:val="39"/>
    <w:pPr>
      <w:spacing w:after="0" w:line="240" w:lineRule="auto"/>
      <w:ind w:firstLine="0" w:left="800"/>
    </w:pPr>
    <w:rPr>
      <w:rFonts w:ascii="XO Thames" w:hAnsi="XO Thames"/>
      <w:sz w:val="28"/>
    </w:rPr>
  </w:style>
  <w:style w:styleId="Style_35_ch" w:type="character">
    <w:name w:val="toc 5"/>
    <w:basedOn w:val="Style_2_ch"/>
    <w:link w:val="Style_35"/>
    <w:rPr>
      <w:rFonts w:ascii="XO Thames" w:hAnsi="XO Thames"/>
      <w:sz w:val="28"/>
    </w:rPr>
  </w:style>
  <w:style w:styleId="Style_36" w:type="paragraph">
    <w:name w:val="Subtitle"/>
    <w:basedOn w:val="Style_2"/>
    <w:next w:val="Style_2"/>
    <w:link w:val="Style_36_ch"/>
    <w:uiPriority w:val="11"/>
    <w:qFormat/>
    <w:pPr>
      <w:spacing w:after="0" w:line="240" w:lineRule="auto"/>
      <w:ind/>
      <w:jc w:val="both"/>
    </w:pPr>
    <w:rPr>
      <w:rFonts w:ascii="XO Thames" w:hAnsi="XO Thames"/>
      <w:i w:val="1"/>
      <w:sz w:val="24"/>
    </w:rPr>
  </w:style>
  <w:style w:styleId="Style_36_ch" w:type="character">
    <w:name w:val="Subtitle"/>
    <w:basedOn w:val="Style_2_ch"/>
    <w:link w:val="Style_36"/>
    <w:rPr>
      <w:rFonts w:ascii="XO Thames" w:hAnsi="XO Thames"/>
      <w:i w:val="1"/>
      <w:sz w:val="24"/>
    </w:rPr>
  </w:style>
  <w:style w:styleId="Style_37" w:type="paragraph">
    <w:name w:val="Title"/>
    <w:basedOn w:val="Style_2"/>
    <w:next w:val="Style_2"/>
    <w:link w:val="Style_37_ch"/>
    <w:uiPriority w:val="10"/>
    <w:qFormat/>
    <w:pPr>
      <w:spacing w:after="567" w:before="567" w:line="240" w:lineRule="auto"/>
      <w:ind/>
      <w:jc w:val="center"/>
    </w:pPr>
    <w:rPr>
      <w:rFonts w:ascii="XO Thames" w:hAnsi="XO Thames"/>
      <w:b w:val="1"/>
      <w:caps w:val="1"/>
      <w:sz w:val="40"/>
    </w:rPr>
  </w:style>
  <w:style w:styleId="Style_37_ch" w:type="character">
    <w:name w:val="Title"/>
    <w:basedOn w:val="Style_2_ch"/>
    <w:link w:val="Style_37"/>
    <w:rPr>
      <w:rFonts w:ascii="XO Thames" w:hAnsi="XO Thames"/>
      <w:b w:val="1"/>
      <w:caps w:val="1"/>
      <w:sz w:val="40"/>
    </w:rPr>
  </w:style>
  <w:style w:styleId="Style_38" w:type="paragraph">
    <w:name w:val="heading 4"/>
    <w:basedOn w:val="Style_2"/>
    <w:next w:val="Style_2"/>
    <w:link w:val="Style_38_ch"/>
    <w:uiPriority w:val="9"/>
    <w:qFormat/>
    <w:pPr>
      <w:spacing w:after="120" w:before="120" w:line="240" w:lineRule="auto"/>
      <w:ind/>
      <w:jc w:val="both"/>
      <w:outlineLvl w:val="3"/>
    </w:pPr>
    <w:rPr>
      <w:rFonts w:ascii="XO Thames" w:hAnsi="XO Thames"/>
      <w:b w:val="1"/>
      <w:sz w:val="24"/>
    </w:rPr>
  </w:style>
  <w:style w:styleId="Style_38_ch" w:type="character">
    <w:name w:val="heading 4"/>
    <w:basedOn w:val="Style_2_ch"/>
    <w:link w:val="Style_38"/>
    <w:rPr>
      <w:rFonts w:ascii="XO Thames" w:hAnsi="XO Thames"/>
      <w:b w:val="1"/>
      <w:sz w:val="24"/>
    </w:rPr>
  </w:style>
  <w:style w:styleId="Style_39" w:type="paragraph">
    <w:name w:val="Default Paragraph Font12"/>
    <w:link w:val="Style_39_ch"/>
    <w:pPr>
      <w:spacing w:after="160" w:line="264" w:lineRule="auto"/>
      <w:ind/>
    </w:pPr>
    <w:rPr>
      <w:color w:val="000000"/>
    </w:rPr>
  </w:style>
  <w:style w:styleId="Style_39_ch" w:type="character">
    <w:name w:val="Default Paragraph Font12"/>
    <w:link w:val="Style_39"/>
    <w:rPr>
      <w:color w:val="000000"/>
    </w:rPr>
  </w:style>
  <w:style w:styleId="Style_40" w:type="paragraph">
    <w:name w:val="heading 2"/>
    <w:basedOn w:val="Style_2"/>
    <w:next w:val="Style_2"/>
    <w:link w:val="Style_40_ch"/>
    <w:uiPriority w:val="9"/>
    <w:qFormat/>
    <w:pPr>
      <w:spacing w:after="120" w:before="120" w:line="240" w:lineRule="auto"/>
      <w:ind/>
      <w:jc w:val="both"/>
      <w:outlineLvl w:val="1"/>
    </w:pPr>
    <w:rPr>
      <w:rFonts w:ascii="XO Thames" w:hAnsi="XO Thames"/>
      <w:b w:val="1"/>
      <w:sz w:val="28"/>
    </w:rPr>
  </w:style>
  <w:style w:styleId="Style_40_ch" w:type="character">
    <w:name w:val="heading 2"/>
    <w:basedOn w:val="Style_2_ch"/>
    <w:link w:val="Style_40"/>
    <w:rPr>
      <w:rFonts w:ascii="XO Thames" w:hAnsi="XO Thames"/>
      <w:b w:val="1"/>
      <w:sz w:val="28"/>
    </w:rPr>
  </w:style>
  <w:style w:styleId="Style_41" w:type="table">
    <w:name w:val="Сетка таблицы1"/>
    <w:rPr>
      <w:rFonts w:ascii="Times New Roman" w:hAnsi="Times New Roman"/>
      <w:color w:val="000000"/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2" w:type="table">
    <w:name w:val="Сетка таблицы2"/>
    <w:rPr>
      <w:rFonts w:ascii="Times New Roman" w:hAnsi="Times New Roman"/>
      <w:color w:val="000000"/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3" w:type="table">
    <w:name w:val="Table Grid"/>
    <w:basedOn w:val="Style_1"/>
    <w:rPr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2025-01-23T01:14:56Z</dcterms:modified>
</cp:coreProperties>
</file>