
<file path=[Content_Types].xml><?xml version="1.0" encoding="utf-8"?>
<Types xmlns="http://schemas.openxmlformats.org/package/2006/content-types">
  <Default ContentType="image/png" Extension="png"/>
  <Default ContentType="image/jpeg" Extension="jpe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body>
    <w:p w14:paraId="02000000">
      <w:pPr>
        <w:spacing w:before="73"/>
        <w:ind w:firstLine="0" w:left="0" w:right="240"/>
        <w:jc w:val="center"/>
        <w:rPr>
          <w:rFonts w:ascii="Times New Roman" w:hAnsi="Times New Roman"/>
          <w:sz w:val="28"/>
        </w:rPr>
      </w:pPr>
      <w:r>
        <w:rPr>
          <w:rFonts w:ascii="Times New Roman" w:hAnsi="Times New Roman"/>
          <w:sz w:val="32"/>
        </w:rPr>
        <w:drawing>
          <wp:anchor allowOverlap="true" behindDoc="true" distB="0" distL="114300" distR="114300" distT="0" layoutInCell="true" locked="false" relativeHeight="251658240" simplePos="false">
            <wp:simplePos x="0" y="0"/>
            <wp:positionH relativeFrom="column">
              <wp:posOffset>2718864</wp:posOffset>
            </wp:positionH>
            <wp:positionV relativeFrom="page">
              <wp:posOffset>723899</wp:posOffset>
            </wp:positionV>
            <wp:extent cx="647700" cy="800099"/>
            <wp:effectExtent b="0" l="0" r="0" t="0"/>
            <wp:wrapTight distL="114300" distR="114300" wrapText="bothSides">
              <wp:wrapPolygon>
                <wp:start x="0" y="0"/>
                <wp:lineTo x="0" y="20887"/>
                <wp:lineTo x="20965" y="20887"/>
                <wp:lineTo x="20965" y="0"/>
                <wp:lineTo x="0" y="0"/>
              </wp:wrapPolygon>
            </wp:wrapTight>
            <wp:docPr hidden="false" id="2" name="Picture 2"/>
            <a:graphic>
              <a:graphicData uri="http://schemas.openxmlformats.org/drawingml/2006/picture">
                <pic:pic>
                  <pic:nvPicPr>
                    <pic:cNvPr hidden="false" id="1" name="Picture 1"/>
                    <pic:cNvPicPr preferRelativeResize="true"/>
                  </pic:nvPicPr>
                  <pic:blipFill>
                    <a:blip r:embed="rId2"/>
                    <a:srcRect b="0" l="0" r="0" t="0"/>
                    <a:stretch/>
                  </pic:blipFill>
                  <pic:spPr>
                    <a:xfrm flipH="false" flipV="false" rot="0">
                      <a:ext cx="647700" cy="800099"/>
                    </a:xfrm>
                    <a:prstGeom prst="rect"/>
                  </pic:spPr>
                </pic:pic>
              </a:graphicData>
            </a:graphic>
          </wp:anchor>
        </w:drawing>
      </w:r>
    </w:p>
    <w:p w14:paraId="03000000">
      <w:pPr>
        <w:spacing w:after="0" w:line="360" w:lineRule="auto"/>
        <w:ind/>
        <w:jc w:val="center"/>
        <w:rPr>
          <w:rFonts w:ascii="Times New Roman" w:hAnsi="Times New Roman"/>
          <w:sz w:val="32"/>
        </w:rPr>
      </w:pPr>
    </w:p>
    <w:p w14:paraId="04000000">
      <w:pPr>
        <w:spacing w:after="0" w:line="240" w:lineRule="auto"/>
        <w:ind/>
        <w:jc w:val="center"/>
        <w:rPr>
          <w:rFonts w:ascii="Times New Roman" w:hAnsi="Times New Roman"/>
          <w:b w:val="1"/>
          <w:sz w:val="32"/>
        </w:rPr>
      </w:pPr>
    </w:p>
    <w:p w14:paraId="05000000">
      <w:pPr>
        <w:spacing w:after="0" w:line="240" w:lineRule="auto"/>
        <w:ind/>
        <w:rPr>
          <w:rFonts w:ascii="Times New Roman" w:hAnsi="Times New Roman"/>
          <w:b w:val="1"/>
          <w:sz w:val="32"/>
        </w:rPr>
      </w:pPr>
    </w:p>
    <w:p w14:paraId="06000000">
      <w:pPr>
        <w:spacing w:after="0" w:line="240" w:lineRule="auto"/>
        <w:ind/>
        <w:jc w:val="center"/>
        <w:rPr>
          <w:rFonts w:ascii="Times New Roman" w:hAnsi="Times New Roman"/>
          <w:b w:val="1"/>
          <w:sz w:val="28"/>
        </w:rPr>
      </w:pPr>
      <w:r>
        <w:rPr>
          <w:rFonts w:ascii="Times New Roman" w:hAnsi="Times New Roman"/>
          <w:b w:val="1"/>
          <w:sz w:val="28"/>
        </w:rPr>
        <w:t>МИНИСТЕРСТВО ИМУЩЕСТВЕННЫХ</w:t>
      </w:r>
    </w:p>
    <w:p w14:paraId="07000000">
      <w:pPr>
        <w:spacing w:after="0" w:line="240" w:lineRule="auto"/>
        <w:ind/>
        <w:jc w:val="center"/>
        <w:rPr>
          <w:rFonts w:ascii="Times New Roman" w:hAnsi="Times New Roman"/>
          <w:b w:val="1"/>
          <w:sz w:val="28"/>
        </w:rPr>
      </w:pPr>
      <w:r>
        <w:rPr>
          <w:rFonts w:ascii="Times New Roman" w:hAnsi="Times New Roman"/>
          <w:b w:val="1"/>
          <w:sz w:val="28"/>
        </w:rPr>
        <w:t>И ЗЕМЕЛЬНЫХ ОТНОШЕНИЙ</w:t>
      </w:r>
    </w:p>
    <w:p w14:paraId="08000000">
      <w:pPr>
        <w:spacing w:after="0" w:line="240" w:lineRule="auto"/>
        <w:ind/>
        <w:jc w:val="center"/>
        <w:rPr>
          <w:rFonts w:ascii="Times New Roman" w:hAnsi="Times New Roman"/>
          <w:b w:val="1"/>
          <w:sz w:val="28"/>
        </w:rPr>
      </w:pPr>
      <w:r>
        <w:rPr>
          <w:rFonts w:ascii="Times New Roman" w:hAnsi="Times New Roman"/>
          <w:b w:val="1"/>
          <w:sz w:val="28"/>
        </w:rPr>
        <w:t>КАМЧАТСКОГО КРАЯ</w:t>
      </w:r>
    </w:p>
    <w:p w14:paraId="09000000">
      <w:pPr>
        <w:spacing w:after="0" w:line="240" w:lineRule="auto"/>
        <w:ind/>
        <w:jc w:val="center"/>
        <w:rPr>
          <w:rFonts w:ascii="Times New Roman" w:hAnsi="Times New Roman"/>
          <w:sz w:val="24"/>
        </w:rPr>
      </w:pPr>
    </w:p>
    <w:p w14:paraId="0A000000">
      <w:pPr>
        <w:spacing w:after="0" w:line="240" w:lineRule="auto"/>
        <w:ind/>
        <w:jc w:val="center"/>
        <w:rPr>
          <w:rFonts w:ascii="Times New Roman" w:hAnsi="Times New Roman"/>
          <w:b w:val="1"/>
          <w:sz w:val="28"/>
        </w:rPr>
      </w:pPr>
      <w:r>
        <w:rPr>
          <w:rFonts w:ascii="Times New Roman" w:hAnsi="Times New Roman"/>
          <w:b w:val="1"/>
          <w:sz w:val="28"/>
        </w:rPr>
        <w:t>ПРИКАЗ</w:t>
      </w:r>
    </w:p>
    <w:p w14:paraId="0B000000">
      <w:pPr>
        <w:spacing w:after="0" w:line="240" w:lineRule="auto"/>
        <w:ind/>
        <w:jc w:val="center"/>
        <w:rPr>
          <w:rFonts w:ascii="Times New Roman" w:hAnsi="Times New Roman"/>
          <w:sz w:val="28"/>
        </w:rPr>
      </w:pPr>
    </w:p>
    <w:p w14:paraId="0C000000">
      <w:pPr>
        <w:spacing w:after="0" w:line="240" w:lineRule="auto"/>
        <w:ind w:firstLine="709" w:left="0"/>
        <w:jc w:val="center"/>
        <w:rPr>
          <w:rFonts w:ascii="Times New Roman" w:hAnsi="Times New Roman"/>
          <w:sz w:val="20"/>
        </w:rPr>
      </w:pPr>
    </w:p>
    <w:p w14:paraId="0D000000">
      <w:pPr>
        <w:spacing w:after="120" w:line="240" w:lineRule="auto"/>
        <w:ind w:firstLine="0" w:left="-284" w:right="5528"/>
        <w:jc w:val="center"/>
        <w:rPr>
          <w:rFonts w:ascii="Times New Roman" w:hAnsi="Times New Roman"/>
          <w:sz w:val="24"/>
        </w:rPr>
      </w:pPr>
      <w:r>
        <w:rPr>
          <w:rFonts w:ascii="Times New Roman" w:hAnsi="Times New Roman"/>
          <w:sz w:val="24"/>
          <w:u w:val="single"/>
        </w:rPr>
        <w:t>[</w:t>
      </w:r>
      <w:r>
        <w:rPr>
          <w:rFonts w:ascii="Times New Roman" w:hAnsi="Times New Roman"/>
          <w:u w:val="single"/>
        </w:rPr>
        <w:t>Дата регистрации] № [Номер документа]</w:t>
      </w:r>
    </w:p>
    <w:p w14:paraId="0E000000">
      <w:pPr>
        <w:spacing w:after="0" w:line="240" w:lineRule="auto"/>
        <w:ind w:right="5526"/>
        <w:jc w:val="center"/>
        <w:rPr>
          <w:rFonts w:ascii="Times New Roman" w:hAnsi="Times New Roman"/>
          <w:sz w:val="28"/>
        </w:rPr>
      </w:pPr>
      <w:r>
        <w:rPr>
          <w:rFonts w:ascii="Times New Roman" w:hAnsi="Times New Roman"/>
          <w:sz w:val="24"/>
        </w:rPr>
        <w:t>г. Петропавловск-Камчатский</w:t>
      </w:r>
    </w:p>
    <w:p w14:paraId="0F000000">
      <w:pPr>
        <w:spacing w:after="0" w:line="240" w:lineRule="auto"/>
        <w:ind w:firstLine="709" w:left="0"/>
        <w:jc w:val="both"/>
        <w:rPr>
          <w:rFonts w:ascii="Times New Roman" w:hAnsi="Times New Roman"/>
          <w:sz w:val="28"/>
        </w:rPr>
      </w:pPr>
    </w:p>
    <w:tbl>
      <w:tblPr>
        <w:tblStyle w:val="Style_1"/>
        <w:tblInd w:type="dxa" w:w="0"/>
        <w:tblBorders>
          <w:top w:sz="4" w:val="nil"/>
          <w:left w:sz="4" w:val="nil"/>
          <w:bottom w:sz="4" w:val="nil"/>
          <w:right w:sz="4" w:val="nil"/>
          <w:insideH w:sz="4" w:val="nil"/>
          <w:insideV w:sz="4" w:val="nil"/>
        </w:tblBorders>
        <w:tblLayout w:type="fixed"/>
        <w:tblCellMar>
          <w:top w:type="dxa" w:w="0"/>
          <w:left w:type="dxa" w:w="108"/>
          <w:bottom w:type="dxa" w:w="0"/>
          <w:right w:type="dxa" w:w="108"/>
        </w:tblCellMar>
      </w:tblPr>
      <w:tblGrid>
        <w:gridCol w:w="9637"/>
      </w:tblGrid>
      <w:tr>
        <w:tc>
          <w:tcPr>
            <w:tcW w:type="dxa" w:w="9637"/>
            <w:tcBorders>
              <w:top w:sz="4" w:val="nil"/>
              <w:left w:sz="4" w:val="nil"/>
              <w:bottom w:sz="4" w:val="nil"/>
              <w:right w:sz="4" w:val="nil"/>
            </w:tcBorders>
            <w:tcMar>
              <w:top w:type="dxa" w:w="0"/>
              <w:left w:type="dxa" w:w="108"/>
              <w:bottom w:type="dxa" w:w="0"/>
              <w:right w:type="dxa" w:w="108"/>
            </w:tcMar>
          </w:tcPr>
          <w:p w14:paraId="10000000">
            <w:pPr>
              <w:spacing w:after="0" w:line="240" w:lineRule="auto"/>
              <w:ind w:firstLine="0" w:left="30"/>
              <w:jc w:val="center"/>
              <w:rPr>
                <w:rFonts w:ascii="Times New Roman" w:hAnsi="Times New Roman"/>
                <w:b w:val="1"/>
                <w:sz w:val="28"/>
              </w:rPr>
            </w:pPr>
            <w:r>
              <w:rPr>
                <w:rFonts w:ascii="Times New Roman" w:hAnsi="Times New Roman"/>
                <w:b w:val="1"/>
                <w:sz w:val="28"/>
              </w:rPr>
              <w:t>Об установлении публичного сервитута в целях эксплуатации</w:t>
            </w:r>
          </w:p>
          <w:p w14:paraId="11000000">
            <w:pPr>
              <w:spacing w:after="0" w:line="240" w:lineRule="auto"/>
              <w:ind w:firstLine="0" w:left="30"/>
              <w:jc w:val="center"/>
              <w:rPr>
                <w:rFonts w:ascii="Times New Roman" w:hAnsi="Times New Roman"/>
                <w:b w:val="1"/>
                <w:sz w:val="28"/>
              </w:rPr>
            </w:pPr>
            <w:r>
              <w:rPr>
                <w:rFonts w:ascii="Times New Roman" w:hAnsi="Times New Roman"/>
                <w:b w:val="1"/>
                <w:sz w:val="28"/>
              </w:rPr>
              <w:t>объекта электросетевого хозяйства «</w:t>
            </w:r>
            <w:r>
              <w:rPr>
                <w:rFonts w:ascii="Times New Roman" w:hAnsi="Times New Roman"/>
                <w:b w:val="1"/>
                <w:sz w:val="28"/>
              </w:rPr>
              <w:t>Сооружение ВЛЭП 35 кВ</w:t>
            </w:r>
          </w:p>
          <w:p w14:paraId="12000000">
            <w:pPr>
              <w:spacing w:after="0" w:line="240" w:lineRule="auto"/>
              <w:ind w:firstLine="0" w:left="30"/>
              <w:jc w:val="center"/>
              <w:rPr>
                <w:rFonts w:ascii="Times New Roman" w:hAnsi="Times New Roman"/>
                <w:b w:val="1"/>
                <w:sz w:val="28"/>
              </w:rPr>
            </w:pPr>
            <w:r>
              <w:rPr>
                <w:rFonts w:ascii="Times New Roman" w:hAnsi="Times New Roman"/>
                <w:b w:val="1"/>
                <w:sz w:val="28"/>
              </w:rPr>
              <w:t>на деревянных опорах протяженностью 25 км»</w:t>
            </w:r>
          </w:p>
          <w:p w14:paraId="13000000">
            <w:pPr>
              <w:spacing w:after="0" w:line="240" w:lineRule="auto"/>
              <w:ind w:firstLine="0" w:left="30"/>
              <w:jc w:val="center"/>
              <w:rPr>
                <w:rFonts w:ascii="Times New Roman" w:hAnsi="Times New Roman"/>
                <w:b w:val="1"/>
                <w:sz w:val="28"/>
              </w:rPr>
            </w:pPr>
            <w:r>
              <w:rPr>
                <w:rFonts w:ascii="Times New Roman" w:hAnsi="Times New Roman"/>
                <w:b w:val="1"/>
                <w:sz w:val="28"/>
              </w:rPr>
              <w:t>c</w:t>
            </w:r>
            <w:r>
              <w:rPr>
                <w:rFonts w:ascii="Times New Roman" w:hAnsi="Times New Roman"/>
                <w:b w:val="1"/>
                <w:sz w:val="28"/>
              </w:rPr>
              <w:t xml:space="preserve"> кадастровым номером 41:05:0000000:933</w:t>
            </w:r>
          </w:p>
        </w:tc>
      </w:tr>
    </w:tbl>
    <w:p w14:paraId="14000000">
      <w:pPr>
        <w:spacing w:after="0" w:line="240" w:lineRule="auto"/>
        <w:ind w:firstLine="709" w:left="0"/>
        <w:jc w:val="both"/>
        <w:rPr>
          <w:rFonts w:ascii="Times New Roman" w:hAnsi="Times New Roman"/>
          <w:sz w:val="28"/>
        </w:rPr>
      </w:pPr>
    </w:p>
    <w:p w14:paraId="15000000">
      <w:pPr>
        <w:spacing w:after="0" w:line="240" w:lineRule="auto"/>
        <w:ind w:firstLine="709" w:left="0"/>
        <w:jc w:val="both"/>
        <w:rPr>
          <w:rFonts w:ascii="Times New Roman" w:hAnsi="Times New Roman"/>
          <w:sz w:val="28"/>
        </w:rPr>
      </w:pPr>
    </w:p>
    <w:p w14:paraId="16000000">
      <w:pPr>
        <w:spacing w:after="0" w:line="240" w:lineRule="auto"/>
        <w:ind w:firstLine="709" w:left="0"/>
        <w:jc w:val="both"/>
        <w:rPr>
          <w:rFonts w:ascii="Times New Roman" w:hAnsi="Times New Roman"/>
          <w:sz w:val="28"/>
        </w:rPr>
      </w:pPr>
      <w:r>
        <w:rPr>
          <w:rFonts w:ascii="Times New Roman" w:hAnsi="Times New Roman"/>
          <w:sz w:val="28"/>
        </w:rPr>
        <w:t xml:space="preserve">В соответствии со статьей 23, главой V.7 Земельного кодекса Российской Федерации, </w:t>
      </w:r>
      <w:r>
        <w:rPr>
          <w:rFonts w:ascii="Times New Roman" w:hAnsi="Times New Roman"/>
          <w:sz w:val="28"/>
        </w:rPr>
        <w:t xml:space="preserve">статьей 3.6 Федерального закона от 25.10.2001 № 137-ФЗ </w:t>
      </w:r>
      <w:r>
        <w:rPr>
          <w:rFonts w:ascii="Times New Roman" w:hAnsi="Times New Roman"/>
          <w:sz w:val="28"/>
        </w:rPr>
        <w:br/>
      </w:r>
      <w:r>
        <w:rPr>
          <w:rFonts w:ascii="Times New Roman" w:hAnsi="Times New Roman"/>
          <w:sz w:val="28"/>
        </w:rPr>
        <w:t xml:space="preserve">«О введении в действие Земельного кодекса Российской Федерации», </w:t>
      </w:r>
      <w:r>
        <w:rPr>
          <w:rFonts w:ascii="Times New Roman" w:hAnsi="Times New Roman"/>
          <w:sz w:val="28"/>
        </w:rPr>
        <w:t xml:space="preserve">Схемой территориального планирования Камчатского края, утвержденной Постановлением Правительства Камчатского края от </w:t>
      </w:r>
      <w:r>
        <w:rPr>
          <w:rFonts w:ascii="Times New Roman" w:hAnsi="Times New Roman"/>
          <w:sz w:val="28"/>
        </w:rPr>
        <w:t>12.12.2022 № 669-П</w:t>
      </w:r>
      <w:r>
        <w:rPr>
          <w:rFonts w:ascii="Times New Roman" w:hAnsi="Times New Roman"/>
          <w:sz w:val="28"/>
        </w:rPr>
        <w:t xml:space="preserve">, </w:t>
      </w:r>
      <w:r>
        <w:rPr>
          <w:rFonts w:ascii="Times New Roman" w:hAnsi="Times New Roman"/>
          <w:sz w:val="28"/>
        </w:rPr>
        <w:t>руководствуясь пунктом 24.3 Положения о Министерстве имущественных и земельных отношений Камчатского кра</w:t>
      </w:r>
      <w:r>
        <w:rPr>
          <w:rFonts w:ascii="Times New Roman" w:hAnsi="Times New Roman"/>
          <w:sz w:val="28"/>
        </w:rPr>
        <w:t xml:space="preserve">я, утвержденного постановлением Правительства Камчатского края от 27.09.2022 № 508-П, </w:t>
      </w:r>
      <w:r>
        <w:rPr>
          <w:rFonts w:ascii="Times New Roman" w:hAnsi="Times New Roman"/>
          <w:sz w:val="28"/>
        </w:rPr>
        <w:t>на основании ходатайства П</w:t>
      </w:r>
      <w:r>
        <w:rPr>
          <w:rFonts w:ascii="Times New Roman" w:hAnsi="Times New Roman"/>
          <w:sz w:val="28"/>
        </w:rPr>
        <w:t>убличного акционерного общества энергетики и электрификации «Камчатскэнерго»</w:t>
      </w:r>
      <w:r>
        <w:rPr>
          <w:rFonts w:ascii="Times New Roman" w:hAnsi="Times New Roman"/>
          <w:sz w:val="28"/>
        </w:rPr>
        <w:t xml:space="preserve"> от 16.01.2025</w:t>
      </w:r>
    </w:p>
    <w:p w14:paraId="17000000">
      <w:pPr>
        <w:spacing w:after="0" w:line="240" w:lineRule="auto"/>
        <w:ind w:firstLine="709" w:left="0"/>
        <w:jc w:val="both"/>
        <w:rPr>
          <w:rFonts w:ascii="Times New Roman" w:hAnsi="Times New Roman"/>
          <w:sz w:val="28"/>
        </w:rPr>
      </w:pPr>
    </w:p>
    <w:p w14:paraId="18000000">
      <w:pPr>
        <w:spacing w:after="0" w:line="240" w:lineRule="auto"/>
        <w:ind w:firstLine="709" w:left="0"/>
        <w:jc w:val="both"/>
        <w:rPr>
          <w:rFonts w:ascii="Times New Roman" w:hAnsi="Times New Roman"/>
          <w:sz w:val="28"/>
        </w:rPr>
      </w:pPr>
      <w:r>
        <w:rPr>
          <w:rFonts w:ascii="Times New Roman" w:hAnsi="Times New Roman"/>
          <w:sz w:val="28"/>
        </w:rPr>
        <w:t>ПРИКАЗЫВАЮ:</w:t>
      </w:r>
    </w:p>
    <w:p w14:paraId="19000000">
      <w:pPr>
        <w:spacing w:after="0" w:line="240" w:lineRule="auto"/>
        <w:ind w:firstLine="709" w:left="0"/>
        <w:jc w:val="both"/>
        <w:rPr>
          <w:rFonts w:ascii="Times New Roman" w:hAnsi="Times New Roman"/>
          <w:sz w:val="28"/>
        </w:rPr>
      </w:pPr>
    </w:p>
    <w:p w14:paraId="1A000000">
      <w:pPr>
        <w:numPr>
          <w:numId w:val="1"/>
        </w:numPr>
        <w:spacing w:after="0" w:line="240" w:lineRule="auto"/>
        <w:ind w:firstLine="709" w:left="0"/>
        <w:jc w:val="both"/>
        <w:rPr>
          <w:rFonts w:ascii="Times New Roman" w:hAnsi="Times New Roman"/>
          <w:sz w:val="28"/>
        </w:rPr>
      </w:pPr>
      <w:r>
        <w:rPr>
          <w:rFonts w:ascii="Times New Roman" w:hAnsi="Times New Roman"/>
          <w:sz w:val="28"/>
        </w:rPr>
        <w:t xml:space="preserve">Установить публичный сервитут </w:t>
      </w:r>
      <w:r>
        <w:rPr>
          <w:rFonts w:ascii="Times New Roman" w:hAnsi="Times New Roman"/>
          <w:sz w:val="28"/>
        </w:rPr>
        <w:t>в пользу П</w:t>
      </w:r>
      <w:r>
        <w:rPr>
          <w:rFonts w:ascii="Times New Roman" w:hAnsi="Times New Roman"/>
          <w:sz w:val="28"/>
        </w:rPr>
        <w:t>убличного акционерного общества энергетики и электрификации «Камчатскэнерго»</w:t>
      </w:r>
      <w:r>
        <w:rPr>
          <w:rFonts w:ascii="Times New Roman" w:hAnsi="Times New Roman"/>
          <w:sz w:val="28"/>
        </w:rPr>
        <w:t xml:space="preserve"> (ОГРН </w:t>
      </w:r>
      <w:r>
        <w:rPr>
          <w:rFonts w:ascii="Times New Roman" w:hAnsi="Times New Roman"/>
          <w:sz w:val="28"/>
        </w:rPr>
        <w:t>1024101024078</w:t>
      </w:r>
      <w:r>
        <w:rPr>
          <w:rFonts w:ascii="Times New Roman" w:hAnsi="Times New Roman"/>
          <w:sz w:val="28"/>
        </w:rPr>
        <w:t xml:space="preserve">, ИНН </w:t>
      </w:r>
      <w:r>
        <w:rPr>
          <w:rFonts w:ascii="Times New Roman" w:hAnsi="Times New Roman"/>
          <w:sz w:val="28"/>
        </w:rPr>
        <w:t>4100000668</w:t>
      </w:r>
      <w:r>
        <w:rPr>
          <w:rFonts w:ascii="Times New Roman" w:hAnsi="Times New Roman"/>
          <w:sz w:val="28"/>
        </w:rPr>
        <w:t>)</w:t>
      </w:r>
      <w:r>
        <w:rPr>
          <w:rFonts w:ascii="Times New Roman" w:hAnsi="Times New Roman"/>
          <w:sz w:val="28"/>
        </w:rPr>
        <w:t xml:space="preserve">, место нахождения: Камчатский край, г.о. Петропавловск-Камчатский, почтовый </w:t>
      </w:r>
      <w:r>
        <w:rPr>
          <w:rFonts w:ascii="Times New Roman" w:hAnsi="Times New Roman"/>
          <w:sz w:val="28"/>
        </w:rPr>
        <w:t xml:space="preserve">адрес: </w:t>
      </w:r>
      <w:r>
        <w:rPr>
          <w:rFonts w:ascii="Times New Roman" w:hAnsi="Times New Roman"/>
          <w:sz w:val="28"/>
        </w:rPr>
        <w:t xml:space="preserve">Камчатский </w:t>
      </w:r>
      <w:r>
        <w:rPr>
          <w:rFonts w:ascii="Times New Roman" w:hAnsi="Times New Roman"/>
          <w:sz w:val="28"/>
        </w:rPr>
        <w:t xml:space="preserve">край, </w:t>
      </w:r>
      <w:r>
        <w:br/>
      </w:r>
      <w:r>
        <w:rPr>
          <w:rFonts w:ascii="Times New Roman" w:hAnsi="Times New Roman"/>
          <w:sz w:val="28"/>
        </w:rPr>
        <w:t xml:space="preserve">г. </w:t>
      </w:r>
      <w:r>
        <w:rPr>
          <w:rFonts w:ascii="Times New Roman" w:hAnsi="Times New Roman"/>
          <w:sz w:val="28"/>
        </w:rPr>
        <w:t>Петропавловск-Камчатский</w:t>
      </w:r>
      <w:r>
        <w:rPr>
          <w:rFonts w:ascii="Times New Roman" w:hAnsi="Times New Roman"/>
          <w:sz w:val="28"/>
        </w:rPr>
        <w:t xml:space="preserve">, </w:t>
      </w:r>
      <w:r>
        <w:rPr>
          <w:rFonts w:ascii="Times New Roman" w:hAnsi="Times New Roman"/>
          <w:sz w:val="28"/>
        </w:rPr>
        <w:t xml:space="preserve">ул. </w:t>
      </w:r>
      <w:r>
        <w:rPr>
          <w:rFonts w:ascii="Times New Roman" w:hAnsi="Times New Roman"/>
          <w:sz w:val="28"/>
        </w:rPr>
        <w:t>Набережная</w:t>
      </w:r>
      <w:r>
        <w:rPr>
          <w:rFonts w:ascii="Times New Roman" w:hAnsi="Times New Roman"/>
          <w:sz w:val="28"/>
        </w:rPr>
        <w:t xml:space="preserve">, д. </w:t>
      </w:r>
      <w:r>
        <w:rPr>
          <w:rFonts w:ascii="Times New Roman" w:hAnsi="Times New Roman"/>
          <w:sz w:val="28"/>
        </w:rPr>
        <w:t xml:space="preserve">10, </w:t>
      </w:r>
      <w:r>
        <w:rPr>
          <w:rFonts w:ascii="Times New Roman" w:hAnsi="Times New Roman"/>
          <w:sz w:val="28"/>
        </w:rPr>
        <w:t xml:space="preserve">адрес электронной почты: </w:t>
      </w:r>
      <w:r>
        <w:rPr>
          <w:rFonts w:ascii="Times New Roman" w:hAnsi="Times New Roman"/>
          <w:sz w:val="28"/>
        </w:rPr>
        <w:t>sekr1@kamenergo.ru</w:t>
      </w:r>
      <w:r>
        <w:rPr>
          <w:rFonts w:ascii="Times New Roman" w:hAnsi="Times New Roman"/>
          <w:sz w:val="28"/>
        </w:rPr>
        <w:t xml:space="preserve"> (далее – обладатель публичного сервитута)</w:t>
      </w:r>
      <w:r>
        <w:rPr>
          <w:rFonts w:ascii="Times New Roman" w:hAnsi="Times New Roman"/>
          <w:sz w:val="28"/>
        </w:rPr>
        <w:t xml:space="preserve">, </w:t>
      </w:r>
      <w:r>
        <w:rPr>
          <w:rFonts w:ascii="Times New Roman" w:hAnsi="Times New Roman"/>
          <w:sz w:val="28"/>
        </w:rPr>
        <w:t xml:space="preserve">в целях эксплуатации объекта </w:t>
      </w:r>
      <w:r>
        <w:rPr>
          <w:rFonts w:ascii="Times New Roman" w:hAnsi="Times New Roman"/>
          <w:sz w:val="28"/>
        </w:rPr>
        <w:t>электросетевого хозяйства</w:t>
      </w:r>
      <w:r>
        <w:rPr>
          <w:rFonts w:ascii="Times New Roman" w:hAnsi="Times New Roman"/>
          <w:sz w:val="28"/>
        </w:rPr>
        <w:t xml:space="preserve"> регионального значения и его неотъемлемых технологически</w:t>
      </w:r>
      <w:r>
        <w:rPr>
          <w:rFonts w:ascii="Times New Roman" w:hAnsi="Times New Roman"/>
          <w:sz w:val="28"/>
        </w:rPr>
        <w:t xml:space="preserve">х частей </w:t>
      </w:r>
      <w:r>
        <w:rPr>
          <w:rFonts w:ascii="Times New Roman" w:hAnsi="Times New Roman"/>
          <w:sz w:val="28"/>
        </w:rPr>
        <w:t>«Сооружение ВЛЭП 35 КВ на деревянных опорах протяженностью 25 км</w:t>
      </w:r>
      <w:r>
        <w:rPr>
          <w:rFonts w:ascii="Times New Roman" w:hAnsi="Times New Roman"/>
          <w:sz w:val="28"/>
        </w:rPr>
        <w:t>» с</w:t>
      </w:r>
      <w:r>
        <w:rPr>
          <w:rFonts w:ascii="Times New Roman" w:hAnsi="Times New Roman"/>
          <w:sz w:val="28"/>
        </w:rPr>
        <w:t xml:space="preserve"> кадастровым номером </w:t>
      </w:r>
      <w:r>
        <w:rPr>
          <w:rFonts w:ascii="Times New Roman" w:hAnsi="Times New Roman"/>
          <w:sz w:val="28"/>
        </w:rPr>
        <w:t>41:05:0000000:933</w:t>
      </w:r>
      <w:r>
        <w:rPr>
          <w:rFonts w:ascii="Times New Roman" w:hAnsi="Times New Roman"/>
          <w:sz w:val="28"/>
        </w:rPr>
        <w:t xml:space="preserve">, </w:t>
      </w:r>
      <w:r>
        <w:rPr>
          <w:rFonts w:ascii="Times New Roman" w:hAnsi="Times New Roman"/>
          <w:sz w:val="28"/>
        </w:rPr>
        <w:t>м</w:t>
      </w:r>
      <w:r>
        <w:rPr>
          <w:rFonts w:ascii="Times New Roman" w:hAnsi="Times New Roman"/>
          <w:sz w:val="28"/>
        </w:rPr>
        <w:t>естоположение</w:t>
      </w:r>
      <w:r>
        <w:rPr>
          <w:rFonts w:ascii="Times New Roman" w:hAnsi="Times New Roman"/>
          <w:sz w:val="28"/>
        </w:rPr>
        <w:t xml:space="preserve">: </w:t>
      </w:r>
      <w:r>
        <w:rPr>
          <w:rFonts w:ascii="Times New Roman" w:hAnsi="Times New Roman"/>
          <w:sz w:val="28"/>
        </w:rPr>
        <w:t xml:space="preserve">Камчатский край, </w:t>
      </w:r>
      <w:r>
        <w:rPr>
          <w:rFonts w:ascii="Times New Roman" w:hAnsi="Times New Roman"/>
          <w:sz w:val="28"/>
        </w:rPr>
        <w:t xml:space="preserve">р-н </w:t>
      </w:r>
      <w:r>
        <w:rPr>
          <w:rFonts w:ascii="Times New Roman" w:hAnsi="Times New Roman"/>
          <w:sz w:val="28"/>
        </w:rPr>
        <w:t xml:space="preserve">Елизовский, от </w:t>
      </w:r>
      <w:r>
        <w:rPr>
          <w:rFonts w:ascii="Times New Roman" w:hAnsi="Times New Roman"/>
          <w:sz w:val="28"/>
        </w:rPr>
        <w:t xml:space="preserve">ПС Сосновка до ПС ТПК до ПС Паратунка, а также в целях переоформления права аренды земельных участков под вышеуказанным объектом электросетевого хозяйства </w:t>
      </w:r>
      <w:r>
        <w:rPr>
          <w:rFonts w:ascii="Times New Roman" w:hAnsi="Times New Roman"/>
          <w:sz w:val="28"/>
        </w:rPr>
        <w:t xml:space="preserve">(далее – публичный сервитут). Публичный сервитут устанавливается </w:t>
      </w:r>
      <w:r>
        <w:rPr>
          <w:rFonts w:ascii="Times New Roman" w:hAnsi="Times New Roman"/>
          <w:sz w:val="28"/>
        </w:rPr>
        <w:t xml:space="preserve">в </w:t>
      </w:r>
      <w:r>
        <w:rPr>
          <w:rFonts w:ascii="Times New Roman" w:hAnsi="Times New Roman"/>
          <w:sz w:val="28"/>
        </w:rPr>
        <w:t>отношени</w:t>
      </w:r>
      <w:r>
        <w:rPr>
          <w:rFonts w:ascii="Times New Roman" w:hAnsi="Times New Roman"/>
          <w:sz w:val="28"/>
        </w:rPr>
        <w:t>и</w:t>
      </w:r>
      <w:r>
        <w:rPr>
          <w:rFonts w:ascii="Times New Roman" w:hAnsi="Times New Roman"/>
          <w:sz w:val="28"/>
        </w:rPr>
        <w:t xml:space="preserve"> земель и следующих земельных участков:</w:t>
      </w:r>
    </w:p>
    <w:p w14:paraId="1B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 xml:space="preserve">41:05:0000000:26 (Единое землепользование), адрес (местоположение): </w:t>
      </w:r>
      <w:r>
        <w:rPr>
          <w:sz w:val="28"/>
        </w:rPr>
        <w:t>Камчатский край, р-н. Елизовский,</w:t>
      </w:r>
      <w:r>
        <w:rPr>
          <w:rFonts w:ascii="Times New Roman" w:hAnsi="Times New Roman"/>
          <w:sz w:val="28"/>
        </w:rPr>
        <w:t xml:space="preserve"> в составе обособленных (условных) участков с кадастровыми номерами: 41:05:0101096:121, </w:t>
      </w:r>
      <w:r>
        <w:rPr>
          <w:rFonts w:ascii="Times New Roman" w:hAnsi="Times New Roman"/>
          <w:sz w:val="28"/>
        </w:rPr>
        <w:t>41:05:0101097:5;</w:t>
      </w:r>
    </w:p>
    <w:p w14:paraId="1C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 xml:space="preserve">41:05:0000000:78 (Единое землепользование), адрес (местоположение): </w:t>
      </w:r>
      <w:r>
        <w:rPr>
          <w:sz w:val="28"/>
        </w:rPr>
        <w:t>Камчатский край, р-н. Елизовский,</w:t>
      </w:r>
      <w:r>
        <w:rPr>
          <w:rFonts w:ascii="Times New Roman" w:hAnsi="Times New Roman"/>
          <w:sz w:val="28"/>
        </w:rPr>
        <w:t xml:space="preserve"> в составе обособленных (условных) участков с кадастровыми номерами: 41:05:0101103:825, </w:t>
      </w:r>
      <w:r>
        <w:rPr>
          <w:rFonts w:ascii="Times New Roman" w:hAnsi="Times New Roman"/>
          <w:sz w:val="28"/>
        </w:rPr>
        <w:t xml:space="preserve">41:05:0101103:840, </w:t>
      </w:r>
      <w:r>
        <w:rPr>
          <w:rFonts w:ascii="Times New Roman" w:hAnsi="Times New Roman"/>
          <w:sz w:val="28"/>
        </w:rPr>
        <w:t xml:space="preserve">41:05:0101103:841, </w:t>
      </w:r>
      <w:r>
        <w:rPr>
          <w:rFonts w:ascii="Times New Roman" w:hAnsi="Times New Roman"/>
          <w:sz w:val="28"/>
        </w:rPr>
        <w:t xml:space="preserve">41:05:0101103:842, </w:t>
      </w:r>
      <w:r>
        <w:rPr>
          <w:rFonts w:ascii="Times New Roman" w:hAnsi="Times New Roman"/>
          <w:sz w:val="28"/>
        </w:rPr>
        <w:t xml:space="preserve">41:05:0101103:843, </w:t>
      </w:r>
      <w:r>
        <w:rPr>
          <w:color w:val="000000"/>
          <w:spacing w:val="-2"/>
          <w:sz w:val="28"/>
        </w:rPr>
        <w:t>41:05:0101103:844, 41:05:0101103:845, 41:05:0101103:846, 41:05:0101103:847, 41:05:0101103:848, 41:05:0101103:849, 41:05:0101103:850, 41:05:0101103:851, 41:05:0101103:852, 41:05:0101103:853, 41:05:0101103:854, 41:05:0101103:855, 41:05:0101103:856, 41:05:0101103:857, 41:05:0101103:858, 41:05:0101103:859, 41:05:0101103:860, 41:05:0101103:861, 41:05:0101103:862, 41:05:0101103:863, 41:05:0101103:864, 41:05:0101103:865, 41:05:0101103:866, 41:05:0101103:867, 41:05:0101103:868, 41:05:0101103:869, 41:05:0101103:870, 41:05:0101103:871, 41:05:0101103:872, 41:05:0101103:873, 41:05:0101103:874, 41:05:0101103:875, 41:05:0101103:876, 41:05:0101103:877, 41:05:0101103:878, 41:05:0101103:879, 41:05:0101103:880, 41:05:0101103:881, 41:05:0101103:882, 41:05:0101103:883, 41:05:0101103:884, 41:05:0101103:885, 41:05:0101103:886, 41:05:0101103:887, 41:05:0101103:888, 41:05:0101103:889, 41:05:0101103:890, 41:05:0101103:891, 41:05:0101103:892, 41:05:0101103:893, 41:05:0101103:894, 41:05:0101103:895, 41:05:0101103:896, 41:05:0101103:897, 41:05:0101103:898, 41:05:0101103:899, 41:05:0101103:900, 41:05:0101103:901, 41:05:0101103:902, 41:05:0101103:903, 41:05:0101103:904, 41:05:0101103:905, 41:05:0101103:906, 41:05:0101103:907, 41:05:0101103:908, 41:05:0101103:909, 41:05:0101103:910, 41:05:0101103:911, 41:05:0101103:912, 41:05:0101103:913, 41:05:0101103:914, 41:05:0101103:915, 41:05:0101103:916, 41:05:0101103:917, 41:05:0101103:918, 41:05:0101103:919, 41:05:0101103:920, 41:05:0101103:921, 41:05:0101103:922, 41:05:0101103:923, 41:05:0101103:924, 41:05:0101103:925, 41:05:0101103:926, 41:05:0101103:927, 41:05:0101103:928, 41:05:0101103:929, 41:05:0101103:930, 41:05:0101103:931, 41:05:0101103:932, 41:05:0101103:933, 41:05:0101103:934, 41:05:0101103:935, 41:05:0101103:936, 41:05:0101103:937, 41:05:0101103:938, 41:05:0101103:939, 41:05:0101103:940, 41:05:0101091:65, 41:05:0101091:66, 41:05:0101091:67, 41:05:0101091:68, 41:05:0101091:69, 41:05:0101091:70, 41:05:0101091:71, 41:05:0101091:72, 41:05:0101012:719, 41:05:0101012:720, 41:05:0101012:721, 41:05:0101012:722, 41:05:0101012:723, 41:05:0101012:724, 41:05:0101012:725, 41:05:0101012:726, 41:05:0101012:727, 41:05:0101012:728, 41:05:0101012:729, 41:05:0101012:730, 41:05:0101012:731, 41:05:0101012:732, 41:05:0101012:733, 41:05:0101012:734, 41:05:0101012:735, 41:05:0101012:736, 41:05:0101012:737, 41:05:0101012:738, 41:05:0101012:739, 41:05:0101012:740, 41:05:0101012:741, 41:05:0101012:742, 41:05:0101012:743, 41:05:0101012:744, 41:05:0101012:745, 41:05:0101012:746, 41:05:0101012:747, 41:05:0101012:748, 41:05:0101012:749, 41:05:0101012:750, 41:05:0101012:751, 41:05:0101012:752, 41:05:0101012:753, 41:05:0101012:754, 41:05:0101012:755, 41:05:0101012:756, 41:05:0101012:757, 41:05:0101012:758, 41:05:0101012:759, 41:05:0101012:760, 41:05:0101012:761, 41:05:0101012:762, 41:05:0101012:763, 41:05:0101012:764, 41:05:0101012:765, 41:05:0101012:766, 41:05:0101012:767, 41:05:0101012:768, 41:05:0101012:769, 41:05:0101012:770, 41:05:0101012:771, 41:05:0101012:772, 41:05:0101012:773, 41:05:0101012:774, 41:05:0101012:775, 41:05:0101012:776, 41:05:0101012:777, 41:05:0101012:778, 41:05:0101012:779, 41:05:0101012:780, 41:05:0101012:781, 41:05:0101012:782, 41:05:0101012:783, 41:05:0101012:784, 41:05:0101012:785, 41:05:0101012:786, 41:05:0101012:787, 41:05:0101012:788, 41:05:0101012:789, 41:05:0101012:790, 41:05:0101012:791, 41:05:0101012:792, 41:05:0101012:793</w:t>
      </w:r>
      <w:r>
        <w:rPr>
          <w:rFonts w:ascii="Times New Roman" w:hAnsi="Times New Roman"/>
          <w:sz w:val="28"/>
        </w:rPr>
        <w:t>;</w:t>
      </w:r>
    </w:p>
    <w:p w14:paraId="1D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 xml:space="preserve">41:05:0000000:79 (Единое землепользование), адрес (местоположение): </w:t>
      </w:r>
      <w:r>
        <w:rPr>
          <w:sz w:val="28"/>
        </w:rPr>
        <w:t>Камчатский край, р-н. Елизовский,</w:t>
      </w:r>
      <w:r>
        <w:rPr>
          <w:rFonts w:ascii="Times New Roman" w:hAnsi="Times New Roman"/>
          <w:sz w:val="28"/>
        </w:rPr>
        <w:t xml:space="preserve"> в составе </w:t>
      </w:r>
      <w:r>
        <w:rPr>
          <w:rFonts w:ascii="Times New Roman" w:hAnsi="Times New Roman"/>
          <w:sz w:val="28"/>
        </w:rPr>
        <w:t>обособленных (условных) участков с кадастровыми номерами:</w:t>
      </w:r>
      <w:r>
        <w:rPr>
          <w:rFonts w:ascii="Times New Roman" w:hAnsi="Times New Roman"/>
          <w:sz w:val="28"/>
        </w:rPr>
        <w:t xml:space="preserve"> </w:t>
      </w:r>
      <w:r>
        <w:rPr>
          <w:color w:val="000000"/>
          <w:spacing w:val="-2"/>
          <w:sz w:val="28"/>
        </w:rPr>
        <w:t>41:05:0101101:320, 41:05:0101101:321, 41:05:0101101:322, 41:05:0101101:323, 41:05:0101101:324, 41:05:0101101:325, 41:05:0101101:326, 41:05:0101101:327, 41:05:0101101:328, 41:05:0101101:329, 41:05:0101101:330, 41:05:0101101:331, 41:05:0101101:332, 41:05:0101101:333, 41:05:0101101:334, 41:05:0101101:335, 41:05:0101101:336, 41:05:0101101:337, 41:05:0101101:338, 41:05:0101101:339, 41:05:0101101:340, 41:05:0101101:341, 41:05:0101103:826, 41:05:0101103:830, 41:05:0101103:831, 41:05:0101096:192, 41:05:0101097:13, 41:05:0101097:16, 41:05:0101097:17, 41:05:0101097:18, 41:05:0101097:19, 41:05:0101097:20, 41:05:0101097:21, 41:05:0101097:22, 41:05:0101097:23, 41:05:0101097:24, 41:05:0101097:25, 41:05:0101097:29, 41:05:0101097:30, 41:05:0101097:31, 41:05:0101097:32, 41:05:0101097:33, 41:05:0101097:34, 41:05:0101097:35, 41:05:0101097:36, 41:05:0101097:37, 41:05:0101097:38, 41:05:0101097:39, 41:05:0101097:40, 41:05:0101097:41, 41:05:0101097:42, 41:05:0101097:43, 41:05:0101097:44, 41:05:0101097:45, 41:05:0101097:46, 41:05:0101097:47, 41:05:0101097:48, 41:05:0101097:49, 41:05:0101097:50, 41:05:0101097:51, 41:05:0101097:52, 41:05:0101097:53, 41:05:0101097:54, 41:05:0101097:55, 41:05:0101097:56, 41:05:0101097:57, 41:05:0101097:58, 41:05:0101097:59, 41:05:0101097:60, 41:05:0101097:61, 41:05:0101097:62, 41:05:0101097:63, 41:05:0101097:64, 41:05:0101097:65, 41:05:0101097:66, 41:05:0101097:67, 41:05:0101097:68, 41:05:0101097:69, 41:05:0101097:70, 41:05:0101097:71, 41:05:0101097:72, 41:05:0101097:73, 41:05:0101097:74, 41:05:0101097:75, 41:05:0101097:76, 41:05:0101097:77, 41:05:0101097:78, 41:05:0101097:79, 41:05:0101097:80, 41:05:0101097:81, 41:05:0101100:153, 41:05:0101100:154</w:t>
      </w:r>
      <w:r>
        <w:rPr>
          <w:rFonts w:ascii="Times New Roman" w:hAnsi="Times New Roman"/>
          <w:sz w:val="28"/>
        </w:rPr>
        <w:t>;</w:t>
      </w:r>
    </w:p>
    <w:p w14:paraId="1E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sz w:val="28"/>
        </w:rPr>
        <w:t>41:05:0101101:135, адрес</w:t>
      </w:r>
      <w:r>
        <w:rPr>
          <w:rFonts w:ascii="Times New Roman" w:hAnsi="Times New Roman"/>
          <w:sz w:val="28"/>
        </w:rPr>
        <w:t xml:space="preserve"> (местоположение):</w:t>
      </w:r>
      <w:r>
        <w:rPr>
          <w:sz w:val="28"/>
        </w:rPr>
        <w:t xml:space="preserve"> Камчатский край, р-н Елизовский, снт Березка, совхоза "Термальный", район п.Термальный</w:t>
      </w:r>
      <w:r>
        <w:rPr>
          <w:rFonts w:ascii="Times New Roman" w:hAnsi="Times New Roman"/>
          <w:sz w:val="28"/>
        </w:rPr>
        <w:t>;</w:t>
      </w:r>
    </w:p>
    <w:p w14:paraId="1F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sz w:val="28"/>
        </w:rPr>
        <w:t xml:space="preserve">41:05:0101101:193, </w:t>
      </w:r>
      <w:r>
        <w:rPr>
          <w:sz w:val="28"/>
        </w:rPr>
        <w:t>адрес</w:t>
      </w:r>
      <w:r>
        <w:rPr>
          <w:rFonts w:ascii="Times New Roman" w:hAnsi="Times New Roman"/>
          <w:sz w:val="28"/>
        </w:rPr>
        <w:t xml:space="preserve"> (местоположение):</w:t>
      </w:r>
      <w:r>
        <w:rPr>
          <w:sz w:val="28"/>
        </w:rPr>
        <w:t xml:space="preserve"> Камчатский край, р-н Елизовский, снт Березка, совхоза "Термальный", район п.Термальный;</w:t>
      </w:r>
    </w:p>
    <w:p w14:paraId="20000000">
      <w:pPr>
        <w:numPr>
          <w:numId w:val="2"/>
        </w:numPr>
        <w:spacing w:after="0" w:line="240" w:lineRule="auto"/>
        <w:ind w:firstLine="709" w:left="0"/>
        <w:jc w:val="both"/>
        <w:rPr>
          <w:sz w:val="28"/>
        </w:rPr>
      </w:pPr>
      <w:r>
        <w:rPr>
          <w:rFonts w:ascii="Times New Roman" w:hAnsi="Times New Roman"/>
          <w:sz w:val="28"/>
        </w:rPr>
        <w:t>с кадастровым номером</w:t>
      </w:r>
      <w:r>
        <w:rPr>
          <w:rFonts w:ascii="Times New Roman" w:hAnsi="Times New Roman"/>
          <w:sz w:val="28"/>
        </w:rPr>
        <w:t xml:space="preserve"> </w:t>
      </w:r>
      <w:r>
        <w:rPr>
          <w:sz w:val="28"/>
        </w:rPr>
        <w:t>41:05:0101101:196,</w:t>
      </w:r>
      <w:r>
        <w:rPr>
          <w:sz w:val="28"/>
        </w:rPr>
        <w:t xml:space="preserve"> адрес</w:t>
      </w:r>
      <w:r>
        <w:rPr>
          <w:rFonts w:ascii="Times New Roman" w:hAnsi="Times New Roman"/>
          <w:sz w:val="28"/>
        </w:rPr>
        <w:t xml:space="preserve"> (местоположение):</w:t>
      </w:r>
      <w:r>
        <w:rPr>
          <w:sz w:val="28"/>
        </w:rPr>
        <w:t xml:space="preserve"> м</w:t>
      </w:r>
      <w:r>
        <w:rPr>
          <w:sz w:val="28"/>
        </w:rPr>
        <w:t xml:space="preserve">естоположение установлено относительно ориентира, расположенного за пределами участка. Почтовый </w:t>
      </w:r>
      <w:r>
        <w:rPr>
          <w:sz w:val="28"/>
        </w:rPr>
        <w:t>адрес ориентира:</w:t>
      </w:r>
      <w:r>
        <w:rPr>
          <w:sz w:val="28"/>
        </w:rPr>
        <w:t>Камчатский край, р-н Елизовский, снт Березка, совхоза "Термальный", район п.Термальный;</w:t>
      </w:r>
    </w:p>
    <w:p w14:paraId="21000000">
      <w:pPr>
        <w:numPr>
          <w:numId w:val="2"/>
        </w:numPr>
        <w:spacing w:after="0" w:line="240" w:lineRule="auto"/>
        <w:ind w:firstLine="709" w:left="0"/>
        <w:jc w:val="both"/>
        <w:rPr>
          <w:sz w:val="28"/>
        </w:rPr>
      </w:pPr>
      <w:r>
        <w:rPr>
          <w:rFonts w:ascii="Times New Roman" w:hAnsi="Times New Roman"/>
          <w:sz w:val="28"/>
        </w:rPr>
        <w:t>с кадастровым номером</w:t>
      </w:r>
      <w:r>
        <w:rPr>
          <w:rFonts w:ascii="Times New Roman" w:hAnsi="Times New Roman"/>
          <w:sz w:val="28"/>
        </w:rPr>
        <w:t xml:space="preserve"> </w:t>
      </w:r>
      <w:r>
        <w:rPr>
          <w:sz w:val="28"/>
        </w:rPr>
        <w:t>41:05:0101101:197,</w:t>
      </w:r>
      <w:r>
        <w:rPr>
          <w:sz w:val="28"/>
        </w:rPr>
        <w:t xml:space="preserve"> адрес</w:t>
      </w:r>
      <w:r>
        <w:rPr>
          <w:rFonts w:ascii="Times New Roman" w:hAnsi="Times New Roman"/>
          <w:sz w:val="28"/>
        </w:rPr>
        <w:t xml:space="preserve"> (местоположение):</w:t>
      </w:r>
      <w:r>
        <w:rPr>
          <w:sz w:val="28"/>
        </w:rPr>
        <w:t xml:space="preserve"> </w:t>
      </w:r>
      <w:r>
        <w:rPr>
          <w:sz w:val="28"/>
        </w:rPr>
        <w:t>Камчатский край, р-н Елизовский, снт Березка, совхоза "Термальный", район п.Термальный;</w:t>
      </w:r>
    </w:p>
    <w:p w14:paraId="22000000">
      <w:pPr>
        <w:numPr>
          <w:numId w:val="2"/>
        </w:numPr>
        <w:spacing w:after="0" w:line="240" w:lineRule="auto"/>
        <w:ind w:firstLine="709" w:left="0"/>
        <w:jc w:val="both"/>
        <w:rPr>
          <w:sz w:val="28"/>
        </w:rPr>
      </w:pPr>
      <w:r>
        <w:rPr>
          <w:rFonts w:ascii="Times New Roman" w:hAnsi="Times New Roman"/>
          <w:sz w:val="28"/>
        </w:rPr>
        <w:t>с кадастровым номером</w:t>
      </w:r>
      <w:r>
        <w:rPr>
          <w:rFonts w:ascii="Times New Roman" w:hAnsi="Times New Roman"/>
          <w:sz w:val="28"/>
        </w:rPr>
        <w:t xml:space="preserve"> </w:t>
      </w:r>
      <w:r>
        <w:rPr>
          <w:sz w:val="28"/>
        </w:rPr>
        <w:t>41:05:0101101:201,</w:t>
      </w:r>
      <w:r>
        <w:rPr>
          <w:sz w:val="28"/>
        </w:rPr>
        <w:t xml:space="preserve"> адрес</w:t>
      </w:r>
      <w:r>
        <w:rPr>
          <w:rFonts w:ascii="Times New Roman" w:hAnsi="Times New Roman"/>
          <w:sz w:val="28"/>
        </w:rPr>
        <w:t xml:space="preserve"> (местоположение):</w:t>
      </w:r>
      <w:r>
        <w:rPr>
          <w:sz w:val="28"/>
        </w:rPr>
        <w:t xml:space="preserve"> </w:t>
      </w:r>
      <w:r>
        <w:rPr>
          <w:color w:val="000000"/>
          <w:sz w:val="28"/>
        </w:rPr>
        <w:t>Камчатский край, р-н Елизовский, снт Березка, совхоза "Термальный", район п.Термальный</w:t>
      </w:r>
      <w:r>
        <w:rPr>
          <w:rFonts w:ascii="Times New Roman" w:hAnsi="Times New Roman"/>
          <w:sz w:val="28"/>
        </w:rPr>
        <w:t>;</w:t>
      </w:r>
    </w:p>
    <w:p w14:paraId="23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sz w:val="28"/>
        </w:rPr>
        <w:t xml:space="preserve">41:05:0101101:202, </w:t>
      </w:r>
      <w:r>
        <w:rPr>
          <w:sz w:val="28"/>
        </w:rPr>
        <w:t>адрес</w:t>
      </w:r>
      <w:r>
        <w:rPr>
          <w:rFonts w:ascii="Times New Roman" w:hAnsi="Times New Roman"/>
          <w:sz w:val="28"/>
        </w:rPr>
        <w:t xml:space="preserve"> (местоположение):</w:t>
      </w:r>
      <w:r>
        <w:rPr>
          <w:sz w:val="28"/>
        </w:rPr>
        <w:t xml:space="preserve"> </w:t>
      </w:r>
      <w:r>
        <w:rPr>
          <w:color w:val="000000"/>
          <w:sz w:val="28"/>
        </w:rPr>
        <w:t>Камчатский край, р-н Елизовский, снт Березка, совхоза "Термальный", район п.Термальный</w:t>
      </w:r>
      <w:r>
        <w:rPr>
          <w:rFonts w:ascii="Times New Roman" w:hAnsi="Times New Roman"/>
          <w:sz w:val="28"/>
        </w:rPr>
        <w:t>;</w:t>
      </w:r>
    </w:p>
    <w:p w14:paraId="24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sz w:val="28"/>
        </w:rPr>
        <w:t>41:05:0101101:205,</w:t>
      </w:r>
      <w:r>
        <w:rPr>
          <w:sz w:val="28"/>
        </w:rPr>
        <w:t xml:space="preserve"> адрес</w:t>
      </w:r>
      <w:r>
        <w:rPr>
          <w:rFonts w:ascii="Times New Roman" w:hAnsi="Times New Roman"/>
          <w:sz w:val="28"/>
        </w:rPr>
        <w:t xml:space="preserve"> (местоположение):</w:t>
      </w:r>
      <w:r>
        <w:rPr>
          <w:sz w:val="28"/>
        </w:rPr>
        <w:t xml:space="preserve"> м</w:t>
      </w:r>
      <w:r>
        <w:rPr>
          <w:sz w:val="28"/>
        </w:rPr>
        <w:t xml:space="preserve">естоположение установлено относительно ориентира, расположенного за пределами участка. Почтовый </w:t>
      </w:r>
      <w:r>
        <w:rPr>
          <w:sz w:val="28"/>
        </w:rPr>
        <w:t>адрес ориентира:</w:t>
      </w:r>
      <w:r>
        <w:rPr>
          <w:color w:val="000000"/>
          <w:sz w:val="28"/>
        </w:rPr>
        <w:t>Камчатский край, р-н Елизовский, снт Березка, совхоза "Термальный", район п. Термальный</w:t>
      </w:r>
      <w:r>
        <w:rPr>
          <w:rFonts w:ascii="Times New Roman" w:hAnsi="Times New Roman"/>
          <w:sz w:val="28"/>
        </w:rPr>
        <w:t>;</w:t>
      </w:r>
    </w:p>
    <w:p w14:paraId="25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sz w:val="28"/>
        </w:rPr>
        <w:t>41:05:0101101:211,</w:t>
      </w:r>
      <w:r>
        <w:rPr>
          <w:sz w:val="28"/>
        </w:rPr>
        <w:t xml:space="preserve"> адрес</w:t>
      </w:r>
      <w:r>
        <w:rPr>
          <w:rFonts w:ascii="Times New Roman" w:hAnsi="Times New Roman"/>
          <w:sz w:val="28"/>
        </w:rPr>
        <w:t xml:space="preserve"> (местоположение):</w:t>
      </w:r>
      <w:r>
        <w:rPr>
          <w:sz w:val="28"/>
        </w:rPr>
        <w:t xml:space="preserve"> </w:t>
      </w:r>
      <w:r>
        <w:rPr>
          <w:color w:val="000000"/>
          <w:sz w:val="28"/>
        </w:rPr>
        <w:t>Камчатский край, р-н Елизовский, снт Березка, совхоза "Термальный", район п.Термальный</w:t>
      </w:r>
      <w:r>
        <w:rPr>
          <w:rFonts w:ascii="Times New Roman" w:hAnsi="Times New Roman"/>
          <w:sz w:val="28"/>
        </w:rPr>
        <w:t>;</w:t>
      </w:r>
    </w:p>
    <w:p w14:paraId="26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sz w:val="28"/>
        </w:rPr>
        <w:t>41:05:0101101:230,</w:t>
      </w:r>
      <w:r>
        <w:rPr>
          <w:sz w:val="28"/>
        </w:rPr>
        <w:t xml:space="preserve"> адрес</w:t>
      </w:r>
      <w:r>
        <w:rPr>
          <w:rFonts w:ascii="Times New Roman" w:hAnsi="Times New Roman"/>
          <w:sz w:val="28"/>
        </w:rPr>
        <w:t xml:space="preserve"> (местоположение):</w:t>
      </w:r>
      <w:r>
        <w:rPr>
          <w:sz w:val="28"/>
        </w:rPr>
        <w:t xml:space="preserve"> </w:t>
      </w:r>
      <w:r>
        <w:rPr>
          <w:color w:val="000000"/>
          <w:sz w:val="28"/>
        </w:rPr>
        <w:t>местоположение установлено относительно ориентира, расположенного за пределами участка, ориентир здание рыборазводного завода. Участок находится примерно в 300 м от ориентира по направлению на север. Почтовый адрес ориентира: Камчатский край, р-н Елизовский, п. Термальный</w:t>
      </w:r>
      <w:r>
        <w:rPr>
          <w:rFonts w:ascii="Times New Roman" w:hAnsi="Times New Roman"/>
          <w:sz w:val="28"/>
        </w:rPr>
        <w:t>;</w:t>
      </w:r>
    </w:p>
    <w:p w14:paraId="27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sz w:val="28"/>
        </w:rPr>
        <w:t>41:05:0101101:25,</w:t>
      </w:r>
      <w:r>
        <w:rPr>
          <w:sz w:val="28"/>
        </w:rPr>
        <w:t xml:space="preserve"> адрес</w:t>
      </w:r>
      <w:r>
        <w:rPr>
          <w:rFonts w:ascii="Times New Roman" w:hAnsi="Times New Roman"/>
          <w:sz w:val="28"/>
        </w:rPr>
        <w:t xml:space="preserve"> (местоположение):</w:t>
      </w:r>
      <w:r>
        <w:rPr>
          <w:sz w:val="28"/>
        </w:rPr>
        <w:t xml:space="preserve"> </w:t>
      </w:r>
      <w:r>
        <w:rPr>
          <w:color w:val="000000"/>
          <w:sz w:val="28"/>
        </w:rPr>
        <w:t>Камчатский край, Елизовский р-н, п. Термальный, в районе СТ "Березка"</w:t>
      </w:r>
      <w:r>
        <w:rPr>
          <w:rFonts w:ascii="Times New Roman" w:hAnsi="Times New Roman"/>
          <w:sz w:val="28"/>
        </w:rPr>
        <w:t>;</w:t>
      </w:r>
    </w:p>
    <w:p w14:paraId="28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sz w:val="28"/>
        </w:rPr>
        <w:t xml:space="preserve">41:05:0101101:5, </w:t>
      </w:r>
      <w:r>
        <w:rPr>
          <w:rFonts w:ascii="Times New Roman" w:hAnsi="Times New Roman"/>
          <w:sz w:val="28"/>
        </w:rPr>
        <w:t>адрес (местоположение):</w:t>
      </w:r>
      <w:r>
        <w:rPr>
          <w:sz w:val="28"/>
        </w:rPr>
        <w:t xml:space="preserve"> </w:t>
      </w:r>
      <w:r>
        <w:rPr>
          <w:color w:val="000000"/>
          <w:sz w:val="28"/>
        </w:rPr>
        <w:t>Камчатский край, р-н. Елизовский, снт. Берёзка</w:t>
      </w:r>
      <w:r>
        <w:rPr>
          <w:rFonts w:ascii="Times New Roman" w:hAnsi="Times New Roman"/>
          <w:sz w:val="28"/>
        </w:rPr>
        <w:t>;</w:t>
      </w:r>
    </w:p>
    <w:p w14:paraId="29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sz w:val="28"/>
        </w:rPr>
        <w:t xml:space="preserve">41:05:0101101:562,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район, п. Термальный</w:t>
      </w:r>
      <w:r>
        <w:rPr>
          <w:rFonts w:ascii="Times New Roman" w:hAnsi="Times New Roman"/>
          <w:sz w:val="28"/>
        </w:rPr>
        <w:t>;</w:t>
      </w:r>
    </w:p>
    <w:p w14:paraId="2A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sz w:val="28"/>
        </w:rPr>
        <w:t xml:space="preserve">41:05:0101101:570,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район, Паратунское сельское поселение, п. Термальный</w:t>
      </w:r>
      <w:r>
        <w:rPr>
          <w:rFonts w:ascii="Times New Roman" w:hAnsi="Times New Roman"/>
          <w:sz w:val="28"/>
        </w:rPr>
        <w:t>;</w:t>
      </w:r>
    </w:p>
    <w:p w14:paraId="2B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sz w:val="28"/>
        </w:rPr>
        <w:t xml:space="preserve">41:05:0101101:95, </w:t>
      </w:r>
      <w:r>
        <w:rPr>
          <w:rFonts w:ascii="Times New Roman" w:hAnsi="Times New Roman"/>
          <w:sz w:val="28"/>
        </w:rPr>
        <w:t>адрес (местоположение):</w:t>
      </w:r>
      <w:r>
        <w:rPr>
          <w:sz w:val="28"/>
        </w:rPr>
        <w:t xml:space="preserve"> м</w:t>
      </w:r>
      <w:r>
        <w:rPr>
          <w:sz w:val="28"/>
        </w:rPr>
        <w:t xml:space="preserve">естоположение установлено относительно ориентира, расположенного за пределами участка. Почтовый </w:t>
      </w:r>
      <w:r>
        <w:rPr>
          <w:sz w:val="28"/>
        </w:rPr>
        <w:t>адрес ориентира:</w:t>
      </w:r>
      <w:r>
        <w:rPr>
          <w:color w:val="000000"/>
          <w:sz w:val="28"/>
        </w:rPr>
        <w:t>Камчатский край, р-н Елизовский, снт Березка, совхоза "Термальный", район п.Термальный, уч. 77;</w:t>
      </w:r>
    </w:p>
    <w:p w14:paraId="2C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sz w:val="28"/>
        </w:rPr>
        <w:t xml:space="preserve">41:05:0101101:96, </w:t>
      </w:r>
      <w:r>
        <w:rPr>
          <w:rFonts w:ascii="Times New Roman" w:hAnsi="Times New Roman"/>
          <w:sz w:val="28"/>
        </w:rPr>
        <w:t>адрес (местоположение):</w:t>
      </w:r>
      <w:r>
        <w:rPr>
          <w:sz w:val="28"/>
        </w:rPr>
        <w:t xml:space="preserve"> </w:t>
      </w:r>
      <w:r>
        <w:rPr>
          <w:color w:val="000000"/>
          <w:sz w:val="28"/>
        </w:rPr>
        <w:t>Камчатский край, р-н Елизовский, снт Березка,</w:t>
      </w:r>
      <w:r>
        <w:rPr>
          <w:color w:val="000000"/>
          <w:sz w:val="28"/>
        </w:rPr>
        <w:t xml:space="preserve"> совхоза "Термальный", район п.Термальный</w:t>
      </w:r>
      <w:r>
        <w:rPr>
          <w:rFonts w:ascii="Times New Roman" w:hAnsi="Times New Roman"/>
          <w:sz w:val="28"/>
        </w:rPr>
        <w:t>;</w:t>
      </w:r>
    </w:p>
    <w:p w14:paraId="2D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sz w:val="28"/>
        </w:rPr>
        <w:t xml:space="preserve">41:05:0101101:98, </w:t>
      </w:r>
      <w:r>
        <w:rPr>
          <w:rFonts w:ascii="Times New Roman" w:hAnsi="Times New Roman"/>
          <w:sz w:val="28"/>
        </w:rPr>
        <w:t>адрес (местоположение):</w:t>
      </w:r>
      <w:r>
        <w:rPr>
          <w:sz w:val="28"/>
        </w:rPr>
        <w:t xml:space="preserve"> </w:t>
      </w:r>
      <w:r>
        <w:rPr>
          <w:color w:val="000000"/>
          <w:sz w:val="28"/>
        </w:rPr>
        <w:t>Камчатский край, р-н Елизовский, снт Березка, совхоза "Термальный", район п.Термальный</w:t>
      </w:r>
      <w:r>
        <w:rPr>
          <w:rFonts w:ascii="Times New Roman" w:hAnsi="Times New Roman"/>
          <w:sz w:val="28"/>
        </w:rPr>
        <w:t>;</w:t>
      </w:r>
    </w:p>
    <w:p w14:paraId="2E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41:05:0101103:1246</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район, Паратунское сельское поселение, квартал 5 части выделов 18, 28, 32, 33, 49, квартал 20 части выделов 4, 7, 8, 14, 15, квартал 21 части выделов 1, 3, 9, 11, 12, 13, 15, 16, 18, 21, 23, 24, 27, 28, квартал 23 части выделов 5, 7, 9, 10, 14, 18, 19, 21, 28, 30, квартал 24 части выделов 17, 18, квартал 25 части выделов 5, 10, 17, 18 Паратунского участкового лесничества Елизовского лесничества</w:t>
      </w:r>
      <w:r>
        <w:rPr>
          <w:rFonts w:ascii="Times New Roman" w:hAnsi="Times New Roman"/>
          <w:sz w:val="28"/>
        </w:rPr>
        <w:t>;</w:t>
      </w:r>
    </w:p>
    <w:p w14:paraId="2F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41:05:0101103:795</w:t>
      </w:r>
      <w:r>
        <w:rPr>
          <w:sz w:val="28"/>
        </w:rPr>
        <w:t xml:space="preserve">, </w:t>
      </w:r>
      <w:r>
        <w:rPr>
          <w:rFonts w:ascii="Times New Roman" w:hAnsi="Times New Roman"/>
          <w:sz w:val="28"/>
        </w:rPr>
        <w:t>адрес (местоположение):</w:t>
      </w:r>
      <w:r>
        <w:rPr>
          <w:sz w:val="28"/>
        </w:rPr>
        <w:t xml:space="preserve"> м</w:t>
      </w:r>
      <w:r>
        <w:rPr>
          <w:sz w:val="28"/>
        </w:rPr>
        <w:t xml:space="preserve">естоположение установлено относительно ориентира, расположенного за пределами участка. Ориентир </w:t>
      </w:r>
      <w:r>
        <w:rPr>
          <w:sz w:val="28"/>
        </w:rPr>
        <w:t xml:space="preserve">Здание административного корпуса. Участок находится примерно в 400 м, по направлению на северо-запад </w:t>
      </w:r>
      <w:r>
        <w:rPr>
          <w:sz w:val="28"/>
        </w:rPr>
        <w:t>от ориентира. Почтовый адрес ориентира:</w:t>
      </w:r>
      <w:r>
        <w:rPr>
          <w:color w:val="000000"/>
          <w:sz w:val="28"/>
        </w:rPr>
        <w:t>Камчатский край, р-н Елизовский, с. Паратунка</w:t>
      </w:r>
      <w:r>
        <w:rPr>
          <w:rFonts w:ascii="Times New Roman" w:hAnsi="Times New Roman"/>
          <w:sz w:val="28"/>
        </w:rPr>
        <w:t>;</w:t>
      </w:r>
    </w:p>
    <w:p w14:paraId="30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w:t>
      </w:r>
      <w:r>
        <w:rPr>
          <w:rFonts w:ascii="Times New Roman" w:hAnsi="Times New Roman"/>
          <w:sz w:val="28"/>
        </w:rPr>
        <w:t xml:space="preserve">ом </w:t>
      </w:r>
      <w:r>
        <w:rPr>
          <w:color w:val="000000"/>
          <w:sz w:val="28"/>
        </w:rPr>
        <w:t>41:05:0101103:151</w:t>
      </w:r>
      <w:r>
        <w:rPr>
          <w:sz w:val="28"/>
        </w:rPr>
        <w:t xml:space="preserve">, </w:t>
      </w:r>
      <w:r>
        <w:rPr>
          <w:rFonts w:ascii="Times New Roman" w:hAnsi="Times New Roman"/>
          <w:sz w:val="28"/>
        </w:rPr>
        <w:t>адрес (местоположение):</w:t>
      </w:r>
      <w:r>
        <w:rPr>
          <w:sz w:val="28"/>
        </w:rPr>
        <w:t xml:space="preserve"> </w:t>
      </w:r>
      <w:r>
        <w:rPr>
          <w:sz w:val="28"/>
        </w:rPr>
        <w:t xml:space="preserve">Местоположение установлено относительно ориентира, расположенного за пределами участка. Почтовый </w:t>
      </w:r>
      <w:r>
        <w:rPr>
          <w:sz w:val="28"/>
        </w:rPr>
        <w:t>адрес ориентира: Камчатский край, р-н Елизовский, снт Камчатбургеотермия, р-н руч.Заячьего</w:t>
      </w:r>
      <w:r>
        <w:rPr>
          <w:rFonts w:ascii="Times New Roman" w:hAnsi="Times New Roman"/>
          <w:sz w:val="28"/>
        </w:rPr>
        <w:t>;</w:t>
      </w:r>
    </w:p>
    <w:p w14:paraId="31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41:05:0000000:40</w:t>
      </w:r>
      <w:r>
        <w:rPr>
          <w:sz w:val="28"/>
        </w:rPr>
        <w:t xml:space="preserve">, </w:t>
      </w:r>
      <w:r>
        <w:rPr>
          <w:rFonts w:ascii="Times New Roman" w:hAnsi="Times New Roman"/>
          <w:sz w:val="28"/>
        </w:rPr>
        <w:t>адрес (местоположение):</w:t>
      </w:r>
      <w:r>
        <w:rPr>
          <w:sz w:val="28"/>
        </w:rPr>
        <w:t xml:space="preserve"> </w:t>
      </w:r>
      <w:r>
        <w:rPr>
          <w:color w:val="000000"/>
          <w:sz w:val="28"/>
        </w:rPr>
        <w:t>Камчатский край, р-н. Елизовский</w:t>
      </w:r>
      <w:r>
        <w:rPr>
          <w:rFonts w:ascii="Times New Roman" w:hAnsi="Times New Roman"/>
          <w:sz w:val="28"/>
        </w:rPr>
        <w:t>;</w:t>
      </w:r>
    </w:p>
    <w:p w14:paraId="32000000">
      <w:pPr>
        <w:numPr>
          <w:numId w:val="2"/>
        </w:numPr>
        <w:spacing w:after="0" w:line="240" w:lineRule="auto"/>
        <w:ind w:firstLine="709" w:left="0" w:righ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41:05:0101091:260</w:t>
      </w:r>
      <w:r>
        <w:rPr>
          <w:sz w:val="28"/>
        </w:rPr>
        <w:t xml:space="preserve">, </w:t>
      </w:r>
      <w:r>
        <w:rPr>
          <w:rFonts w:ascii="Times New Roman" w:hAnsi="Times New Roman"/>
          <w:sz w:val="28"/>
        </w:rPr>
        <w:t>адрес (местоположение):</w:t>
      </w:r>
      <w:r>
        <w:rPr>
          <w:sz w:val="28"/>
        </w:rPr>
        <w:t xml:space="preserve"> </w:t>
      </w:r>
      <w:r>
        <w:rPr>
          <w:sz w:val="28"/>
        </w:rPr>
        <w:t>Российская Федерация, Камчатский край, р-н Елизовский, Николаевское с.п.</w:t>
      </w:r>
      <w:r>
        <w:rPr>
          <w:rFonts w:ascii="Times New Roman" w:hAnsi="Times New Roman"/>
          <w:sz w:val="28"/>
        </w:rPr>
        <w:t>;</w:t>
      </w:r>
    </w:p>
    <w:p w14:paraId="33000000">
      <w:pPr>
        <w:numPr>
          <w:numId w:val="2"/>
        </w:numPr>
        <w:spacing w:after="0" w:line="240" w:lineRule="auto"/>
        <w:ind w:firstLine="709" w:left="0" w:righ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41:05:0101091:31</w:t>
      </w:r>
      <w:r>
        <w:rPr>
          <w:sz w:val="28"/>
        </w:rPr>
        <w:t xml:space="preserve">, </w:t>
      </w:r>
      <w:r>
        <w:rPr>
          <w:rFonts w:ascii="Times New Roman" w:hAnsi="Times New Roman"/>
          <w:sz w:val="28"/>
        </w:rPr>
        <w:t>адрес (местоположение):</w:t>
      </w:r>
      <w:r>
        <w:rPr>
          <w:sz w:val="28"/>
        </w:rPr>
        <w:t xml:space="preserve"> м</w:t>
      </w:r>
      <w:r>
        <w:rPr>
          <w:sz w:val="28"/>
        </w:rPr>
        <w:t xml:space="preserve">естоположение установлено относительно ориентира, расположенного за пределами участка.Ориентир </w:t>
      </w:r>
      <w:r>
        <w:rPr>
          <w:sz w:val="28"/>
        </w:rPr>
        <w:t xml:space="preserve">Жилой дом.Участок находится примерно в 50 м, по направлению на север от ориентира. Почтовый адрес </w:t>
      </w:r>
      <w:r>
        <w:rPr>
          <w:sz w:val="28"/>
        </w:rPr>
        <w:t>ориентира: Камчатский край, р-н. Елизовский, с. Сосновка, ул. Тимирязева, д. 38</w:t>
      </w:r>
      <w:r>
        <w:rPr>
          <w:rFonts w:ascii="Times New Roman" w:hAnsi="Times New Roman"/>
          <w:sz w:val="28"/>
        </w:rPr>
        <w:t>;</w:t>
      </w:r>
    </w:p>
    <w:p w14:paraId="34000000">
      <w:pPr>
        <w:numPr>
          <w:numId w:val="2"/>
        </w:numPr>
        <w:spacing w:after="0" w:line="240" w:lineRule="auto"/>
        <w:ind w:firstLine="709" w:left="0" w:righ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41:05:0101012:1424</w:t>
      </w:r>
      <w:r>
        <w:rPr>
          <w:sz w:val="28"/>
        </w:rPr>
        <w:t xml:space="preserve">, </w:t>
      </w:r>
      <w:r>
        <w:rPr>
          <w:rFonts w:ascii="Times New Roman" w:hAnsi="Times New Roman"/>
          <w:sz w:val="28"/>
        </w:rPr>
        <w:t>адрес (местополож</w:t>
      </w:r>
      <w:r>
        <w:rPr>
          <w:rFonts w:ascii="Times New Roman" w:hAnsi="Times New Roman"/>
          <w:sz w:val="28"/>
        </w:rPr>
        <w:t>ение):</w:t>
      </w:r>
      <w:r>
        <w:rPr>
          <w:sz w:val="28"/>
        </w:rPr>
        <w:t xml:space="preserve"> </w:t>
      </w:r>
      <w:r>
        <w:rPr>
          <w:color w:val="000000"/>
          <w:sz w:val="28"/>
        </w:rPr>
        <w:t>Камчатский край, р-н Елизовский</w:t>
      </w:r>
      <w:r>
        <w:rPr>
          <w:rFonts w:ascii="Times New Roman" w:hAnsi="Times New Roman"/>
          <w:sz w:val="28"/>
        </w:rPr>
        <w:t>;</w:t>
      </w:r>
    </w:p>
    <w:p w14:paraId="35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41:05:0101012:1983</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р-н, с.Николаевка</w:t>
      </w:r>
      <w:r>
        <w:rPr>
          <w:rFonts w:ascii="Times New Roman" w:hAnsi="Times New Roman"/>
          <w:sz w:val="28"/>
        </w:rPr>
        <w:t>;</w:t>
      </w:r>
    </w:p>
    <w:p w14:paraId="36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41:05:0101097:11</w:t>
      </w:r>
      <w:r>
        <w:rPr>
          <w:sz w:val="28"/>
        </w:rPr>
        <w:t xml:space="preserve">, </w:t>
      </w:r>
      <w:r>
        <w:rPr>
          <w:rFonts w:ascii="Times New Roman" w:hAnsi="Times New Roman"/>
          <w:sz w:val="28"/>
        </w:rPr>
        <w:t>адрес (местоположение):</w:t>
      </w:r>
      <w:r>
        <w:rPr>
          <w:sz w:val="28"/>
        </w:rPr>
        <w:t xml:space="preserve"> м</w:t>
      </w:r>
      <w:r>
        <w:rPr>
          <w:sz w:val="28"/>
        </w:rPr>
        <w:t xml:space="preserve">естоположение установлено относительно ориентира, расположенного за пределами участка.Ориентир </w:t>
      </w:r>
      <w:r>
        <w:rPr>
          <w:sz w:val="28"/>
        </w:rPr>
        <w:t xml:space="preserve">а.п. 12.Участок находится примерно в 1750 м, по направлению на юг от ориентира. Почтовый адрес </w:t>
      </w:r>
      <w:r>
        <w:rPr>
          <w:sz w:val="28"/>
        </w:rPr>
        <w:t>ориентира:</w:t>
      </w:r>
      <w:r>
        <w:rPr>
          <w:color w:val="000000"/>
          <w:sz w:val="28"/>
        </w:rPr>
        <w:t>Камчатский край, р-н. Елизовский</w:t>
      </w:r>
      <w:r>
        <w:rPr>
          <w:rFonts w:ascii="Times New Roman" w:hAnsi="Times New Roman"/>
          <w:sz w:val="28"/>
        </w:rPr>
        <w:t>;</w:t>
      </w:r>
    </w:p>
    <w:p w14:paraId="37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41:05:0101097:2</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 р-н, Паратунское с.п., с.Паратунка, ул. Алые паруса, з/у 4;</w:t>
      </w:r>
    </w:p>
    <w:p w14:paraId="38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41:05:0101097:237</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район, Елизовское лесничество квартал 27 части выделов 5, 6, 7, 11, 12, 13, 19, 21, 24, 25, 26, 32, 35, 37, 44, 52, 56, 57, 59, квартал 29 части выделов 4, 6, квартал 30 части выделов 2, 4 Паратунского участкового лесничества</w:t>
      </w:r>
      <w:r>
        <w:rPr>
          <w:rFonts w:ascii="Times New Roman" w:hAnsi="Times New Roman"/>
          <w:sz w:val="28"/>
        </w:rPr>
        <w:t>;</w:t>
      </w:r>
    </w:p>
    <w:p w14:paraId="39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41:05:0101097:255</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район, Паратунское сельское поселение, с. Паратунка</w:t>
      </w:r>
      <w:r>
        <w:rPr>
          <w:rFonts w:ascii="Times New Roman" w:hAnsi="Times New Roman"/>
          <w:sz w:val="28"/>
        </w:rPr>
        <w:t>;</w:t>
      </w:r>
    </w:p>
    <w:p w14:paraId="3A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41:05:0101097:256</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р-н, с/п Паратунское , п. Термальный;</w:t>
      </w:r>
    </w:p>
    <w:p w14:paraId="3B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41:05:0101097:274</w:t>
      </w:r>
      <w:r>
        <w:rPr>
          <w:sz w:val="28"/>
        </w:rPr>
        <w:t xml:space="preserve">, </w:t>
      </w:r>
      <w:r>
        <w:rPr>
          <w:rFonts w:ascii="Times New Roman" w:hAnsi="Times New Roman"/>
          <w:sz w:val="28"/>
        </w:rPr>
        <w:t>адрес (местоположение):</w:t>
      </w:r>
      <w:r>
        <w:rPr>
          <w:sz w:val="28"/>
        </w:rPr>
        <w:t xml:space="preserve"> </w:t>
      </w:r>
      <w:r>
        <w:rPr>
          <w:sz w:val="28"/>
        </w:rPr>
        <w:t xml:space="preserve">Российская Федерация, Камчатский край, Елизовский район, Елизовское лесничество, квартал 28 части </w:t>
      </w:r>
      <w:r>
        <w:rPr>
          <w:sz w:val="28"/>
        </w:rPr>
        <w:t xml:space="preserve">выделов 1, 4, 7, квартал 30 части выделов 4, 5, 10, 11, 12, 13, 14, квартал 31 части выделов 7, 8, 17 </w:t>
      </w:r>
      <w:r>
        <w:rPr>
          <w:sz w:val="28"/>
        </w:rPr>
        <w:t>Паратунского участкового лесничества</w:t>
      </w:r>
      <w:r>
        <w:rPr>
          <w:rFonts w:ascii="Times New Roman" w:hAnsi="Times New Roman"/>
          <w:sz w:val="28"/>
        </w:rPr>
        <w:t>;</w:t>
      </w:r>
    </w:p>
    <w:p w14:paraId="3C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41:05:0101097:277</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район, Елизовское лесничество, квартал 27 части выделов 5, 6, 11, 12, 16, 19, 20, 21, 24, 25, 26, 32, 35, 37, 41, 52, 56, 57, 59, квартал 28 части выделов 3, 7, квартал 29 части выделов 4, 6, квартал 30 части выделов 4, 2 Паратунского участкового лесничества</w:t>
      </w:r>
      <w:r>
        <w:rPr>
          <w:rFonts w:ascii="Times New Roman" w:hAnsi="Times New Roman"/>
          <w:sz w:val="28"/>
        </w:rPr>
        <w:t>;</w:t>
      </w:r>
    </w:p>
    <w:p w14:paraId="3D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41:05:0101097:279</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район, Паратунское сельское поселение, с. Паратунка</w:t>
      </w:r>
      <w:r>
        <w:rPr>
          <w:rFonts w:ascii="Times New Roman" w:hAnsi="Times New Roman"/>
          <w:sz w:val="28"/>
        </w:rPr>
        <w:t>;</w:t>
      </w:r>
    </w:p>
    <w:p w14:paraId="3E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 xml:space="preserve">41:05:0101097:283, </w:t>
      </w:r>
      <w:r>
        <w:rPr>
          <w:rFonts w:ascii="Times New Roman" w:hAnsi="Times New Roman"/>
          <w:sz w:val="28"/>
        </w:rPr>
        <w:t>адрес (местоположение):</w:t>
      </w:r>
      <w:r>
        <w:rPr>
          <w:color w:val="000000"/>
          <w:sz w:val="28"/>
        </w:rPr>
        <w:t xml:space="preserve"> Российская Федерация, Камчатский край, Елизовский муниципальный район, Паратунское сельское поселение, с. Паратунка</w:t>
      </w:r>
      <w:r>
        <w:rPr>
          <w:rFonts w:ascii="Times New Roman" w:hAnsi="Times New Roman"/>
          <w:sz w:val="28"/>
        </w:rPr>
        <w:t>;</w:t>
      </w:r>
    </w:p>
    <w:p w14:paraId="3F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41:05:0101097:95</w:t>
      </w:r>
      <w:r>
        <w:rPr>
          <w:sz w:val="28"/>
        </w:rPr>
        <w:t xml:space="preserve">, </w:t>
      </w:r>
      <w:r>
        <w:rPr>
          <w:rFonts w:ascii="Times New Roman" w:hAnsi="Times New Roman"/>
          <w:sz w:val="28"/>
        </w:rPr>
        <w:t>адрес (местоположение):</w:t>
      </w:r>
      <w:r>
        <w:rPr>
          <w:sz w:val="28"/>
        </w:rPr>
        <w:t xml:space="preserve"> </w:t>
      </w:r>
      <w:r>
        <w:rPr>
          <w:color w:val="000000"/>
          <w:sz w:val="28"/>
        </w:rPr>
        <w:t>Камчатский край, Елизовский район, Елизовское лесничество: Паратунское участковое лесничество квартал 10 выдела 8, 12, 13, 14, 15, 16, 17, 18, квартал 11 выдела 1, 2, 3, 4, 5,6 7, 8, 9, 10, 11, 12, 13, 14, 15, 16, 16, 17, квартал 25 выдела 10, 18, квартал 27 выдела 1, 2, 5, 6, 7, 8, 10, 11,12, 13, 14, 15, 16, 19, 20, 21, 22, 23, 24, 25, 26, 28, 29, 30, 31, 32, 33, 34, 35, 36, 37, 38, 39, 41,44, 46, 47,49, 50, 51, 52, 53, 54, 55, 56, 57 , 58, 59, 61, 62, квартал 28 выдела 3, 5, 7, квартал 29 выдела 1, 2, 3, 4, 5, 6, 7, 9, 15, квартал 30 выдела 2, 3, 4, 9, квартал 31 выдел 1</w:t>
      </w:r>
      <w:r>
        <w:rPr>
          <w:rFonts w:ascii="Times New Roman" w:hAnsi="Times New Roman"/>
          <w:sz w:val="28"/>
        </w:rPr>
        <w:t>;</w:t>
      </w:r>
    </w:p>
    <w:p w14:paraId="40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41:05:0101100:112</w:t>
      </w:r>
      <w:r>
        <w:rPr>
          <w:sz w:val="28"/>
        </w:rPr>
        <w:t xml:space="preserve">, </w:t>
      </w:r>
      <w:r>
        <w:rPr>
          <w:rFonts w:ascii="Times New Roman" w:hAnsi="Times New Roman"/>
          <w:sz w:val="28"/>
        </w:rPr>
        <w:t>адрес (местоположение):</w:t>
      </w:r>
      <w:r>
        <w:rPr>
          <w:sz w:val="28"/>
        </w:rPr>
        <w:t xml:space="preserve"> </w:t>
      </w:r>
      <w:r>
        <w:rPr>
          <w:sz w:val="28"/>
        </w:rPr>
        <w:t xml:space="preserve">Местоположение установлено относительно ориентира, расположенного за пределами участка. Ориентир </w:t>
      </w:r>
      <w:r>
        <w:rPr>
          <w:sz w:val="28"/>
        </w:rPr>
        <w:t xml:space="preserve">жилой дом. Участок находится примерно в 50 м, по направлению на запад от ориентира. Почтовый адрес </w:t>
      </w:r>
      <w:r>
        <w:rPr>
          <w:sz w:val="28"/>
        </w:rPr>
        <w:t xml:space="preserve">ориентира: </w:t>
      </w:r>
      <w:r>
        <w:rPr>
          <w:color w:val="000000"/>
          <w:sz w:val="28"/>
        </w:rPr>
        <w:t>Камчатский край, р-н. Елизовский, п. Термальный, ул. Зеленая, д. 5</w:t>
      </w:r>
      <w:r>
        <w:rPr>
          <w:rFonts w:ascii="Times New Roman" w:hAnsi="Times New Roman"/>
          <w:sz w:val="28"/>
        </w:rPr>
        <w:t>;</w:t>
      </w:r>
    </w:p>
    <w:p w14:paraId="41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41:05:0101100:158</w:t>
      </w:r>
      <w:r>
        <w:rPr>
          <w:sz w:val="28"/>
        </w:rPr>
        <w:t xml:space="preserve">, </w:t>
      </w:r>
      <w:r>
        <w:rPr>
          <w:rFonts w:ascii="Times New Roman" w:hAnsi="Times New Roman"/>
          <w:sz w:val="28"/>
        </w:rPr>
        <w:t>адрес (местоположение</w:t>
      </w:r>
      <w:r>
        <w:rPr>
          <w:rFonts w:ascii="Times New Roman" w:hAnsi="Times New Roman"/>
          <w:sz w:val="28"/>
        </w:rPr>
        <w:t>):</w:t>
      </w:r>
      <w:r>
        <w:rPr>
          <w:sz w:val="28"/>
        </w:rPr>
        <w:t xml:space="preserve"> </w:t>
      </w:r>
      <w:r>
        <w:rPr>
          <w:color w:val="000000"/>
          <w:sz w:val="28"/>
        </w:rPr>
        <w:t>край Камчатский, р-н Елизовский, п. Термальный, ул. Зеленая</w:t>
      </w:r>
      <w:r>
        <w:rPr>
          <w:rFonts w:ascii="Times New Roman" w:hAnsi="Times New Roman"/>
          <w:sz w:val="28"/>
        </w:rPr>
        <w:t>;</w:t>
      </w:r>
    </w:p>
    <w:p w14:paraId="42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41:05:0000000:1723</w:t>
      </w:r>
      <w:r>
        <w:rPr>
          <w:sz w:val="28"/>
        </w:rPr>
        <w:t xml:space="preserve">, </w:t>
      </w:r>
      <w:r>
        <w:rPr>
          <w:rFonts w:ascii="Times New Roman" w:hAnsi="Times New Roman"/>
          <w:sz w:val="28"/>
        </w:rPr>
        <w:t>адрес (местоположение):</w:t>
      </w:r>
      <w:r>
        <w:rPr>
          <w:sz w:val="28"/>
        </w:rPr>
        <w:t xml:space="preserve"> </w:t>
      </w:r>
      <w:r>
        <w:rPr>
          <w:color w:val="000000"/>
          <w:sz w:val="28"/>
        </w:rPr>
        <w:t>местоположение установлено относительно ориентира, расположенного за пределами участка. Ориентир жилой дом. Участок находится примерно в 281 м от ориентира по направлению на юго-запад. Почтовый адрес ориентира: Камчатский край, Елизовский р-н, с Паратунка, ул Нагорная, д 32</w:t>
      </w:r>
      <w:r>
        <w:rPr>
          <w:rFonts w:ascii="Times New Roman" w:hAnsi="Times New Roman"/>
          <w:sz w:val="28"/>
        </w:rPr>
        <w:t>;</w:t>
      </w:r>
    </w:p>
    <w:p w14:paraId="43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41:05:0000000:1865</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р-н, Елизовское лесничество, квартал 25 часть выдела 4, квартал 25 части выделов 2, 5, 10, 16, 17, 18, 19, квартал 24 часть выдела 18, квартал 27 часть выдела 29, квартал 31 части выделов 1, 2, 19 Паратунского участкового лесничества;</w:t>
      </w:r>
    </w:p>
    <w:p w14:paraId="44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41:05:0000000:1870</w:t>
      </w:r>
      <w:r>
        <w:rPr>
          <w:sz w:val="28"/>
        </w:rPr>
        <w:t xml:space="preserve">, </w:t>
      </w:r>
      <w:r>
        <w:rPr>
          <w:rFonts w:ascii="Times New Roman" w:hAnsi="Times New Roman"/>
          <w:sz w:val="28"/>
        </w:rPr>
        <w:t>адрес (местоположение):</w:t>
      </w:r>
      <w:r>
        <w:rPr>
          <w:sz w:val="28"/>
        </w:rPr>
        <w:t xml:space="preserve"> Российская Федерация, </w:t>
      </w:r>
      <w:r>
        <w:rPr>
          <w:color w:val="000000"/>
          <w:sz w:val="28"/>
        </w:rPr>
        <w:t>Камчатский край, Елизовский район, п.Термальный</w:t>
      </w:r>
      <w:r>
        <w:rPr>
          <w:rFonts w:ascii="Times New Roman" w:hAnsi="Times New Roman"/>
          <w:sz w:val="28"/>
        </w:rPr>
        <w:t>;</w:t>
      </w:r>
    </w:p>
    <w:p w14:paraId="45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41:05:0000000:1878</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р-н Елизовский, п. Термальный</w:t>
      </w:r>
      <w:r>
        <w:rPr>
          <w:rFonts w:ascii="Times New Roman" w:hAnsi="Times New Roman"/>
          <w:sz w:val="28"/>
        </w:rPr>
        <w:t>;</w:t>
      </w:r>
    </w:p>
    <w:p w14:paraId="46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41:05:0000000:1990</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р-н, Николаевское с.п.</w:t>
      </w:r>
      <w:r>
        <w:rPr>
          <w:rFonts w:ascii="Times New Roman" w:hAnsi="Times New Roman"/>
          <w:sz w:val="28"/>
        </w:rPr>
        <w:t>;</w:t>
      </w:r>
    </w:p>
    <w:p w14:paraId="47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41:05:0000000:2009</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р-н</w:t>
      </w:r>
      <w:r>
        <w:rPr>
          <w:rFonts w:ascii="Times New Roman" w:hAnsi="Times New Roman"/>
          <w:sz w:val="28"/>
        </w:rPr>
        <w:t>;</w:t>
      </w:r>
    </w:p>
    <w:p w14:paraId="48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41:05:0000000:2010</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район, муниципальное образование "Паратунское сельское поселение", Елизовское лесничество квартал 29 части выделов 8, 10, 11, квартал 31 части выделов 2, 3, 4, 6, 9, 10, 12, 13 Паратунского участкового лесничества</w:t>
      </w:r>
      <w:r>
        <w:rPr>
          <w:rFonts w:ascii="Times New Roman" w:hAnsi="Times New Roman"/>
          <w:sz w:val="28"/>
        </w:rPr>
        <w:t>;</w:t>
      </w:r>
    </w:p>
    <w:p w14:paraId="49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z w:val="28"/>
        </w:rPr>
        <w:t>41:05:0000000:2011</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р-н, Николаевское сельское поселение</w:t>
      </w:r>
      <w:r>
        <w:rPr>
          <w:rFonts w:ascii="Times New Roman" w:hAnsi="Times New Roman"/>
          <w:sz w:val="28"/>
        </w:rPr>
        <w:t>;</w:t>
      </w:r>
    </w:p>
    <w:p w14:paraId="4A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z w:val="28"/>
        </w:rPr>
        <w:t>41:05:0000000:2068</w:t>
      </w:r>
      <w:r>
        <w:rPr>
          <w:sz w:val="28"/>
        </w:rPr>
        <w:t xml:space="preserve">, </w:t>
      </w:r>
      <w:r>
        <w:rPr>
          <w:rFonts w:ascii="Times New Roman" w:hAnsi="Times New Roman"/>
          <w:sz w:val="28"/>
        </w:rPr>
        <w:t>адрес (местоположение):</w:t>
      </w:r>
      <w:r>
        <w:rPr>
          <w:sz w:val="28"/>
        </w:rPr>
        <w:t xml:space="preserve"> </w:t>
      </w:r>
      <w:r>
        <w:rPr>
          <w:color w:val="000000"/>
          <w:sz w:val="28"/>
        </w:rPr>
        <w:t xml:space="preserve">Российская Федерация, Камчатский край, Елизовский муниципальный р-н, </w:t>
      </w:r>
      <w:r>
        <w:rPr>
          <w:color w:val="000000"/>
          <w:sz w:val="28"/>
        </w:rPr>
        <w:t>с.п. Паратунское, п. Термальный</w:t>
      </w:r>
      <w:r>
        <w:rPr>
          <w:rFonts w:ascii="Times New Roman" w:hAnsi="Times New Roman"/>
          <w:sz w:val="28"/>
        </w:rPr>
        <w:t>;</w:t>
      </w:r>
    </w:p>
    <w:p w14:paraId="4B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z w:val="28"/>
        </w:rPr>
        <w:t>41:05:0000000:2096</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район, Паратунское с/п, п. Термальный</w:t>
      </w:r>
      <w:r>
        <w:rPr>
          <w:rFonts w:ascii="Times New Roman" w:hAnsi="Times New Roman"/>
          <w:sz w:val="28"/>
        </w:rPr>
        <w:t>;</w:t>
      </w:r>
    </w:p>
    <w:p w14:paraId="4C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z w:val="28"/>
        </w:rPr>
        <w:t>41:05:0000000:2100</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р-н</w:t>
      </w:r>
      <w:r>
        <w:rPr>
          <w:rFonts w:ascii="Times New Roman" w:hAnsi="Times New Roman"/>
          <w:sz w:val="28"/>
        </w:rPr>
        <w:t>;</w:t>
      </w:r>
    </w:p>
    <w:p w14:paraId="4D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z w:val="28"/>
        </w:rPr>
        <w:t>41:05:0000000:2106</w:t>
      </w:r>
      <w:r>
        <w:rPr>
          <w:sz w:val="28"/>
        </w:rPr>
        <w:t xml:space="preserve">, </w:t>
      </w:r>
      <w:r>
        <w:rPr>
          <w:rFonts w:ascii="Times New Roman" w:hAnsi="Times New Roman"/>
          <w:sz w:val="28"/>
        </w:rPr>
        <w:t>адрес (местоположение):</w:t>
      </w:r>
      <w:r>
        <w:rPr>
          <w:sz w:val="28"/>
        </w:rPr>
        <w:t xml:space="preserve"> </w:t>
      </w:r>
      <w:r>
        <w:rPr>
          <w:color w:val="000000"/>
          <w:sz w:val="28"/>
        </w:rPr>
        <w:t>Камчатский край, Елизовский район, Елизовское лесничество квартал 29 части выделов 10, 11 квартал 31 части выделов 2, 3, 6, 10 Паратунского участкового лесничества</w:t>
      </w:r>
      <w:r>
        <w:rPr>
          <w:rFonts w:ascii="Times New Roman" w:hAnsi="Times New Roman"/>
          <w:sz w:val="28"/>
        </w:rPr>
        <w:t>;</w:t>
      </w:r>
    </w:p>
    <w:p w14:paraId="4E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z w:val="28"/>
        </w:rPr>
        <w:t>41:05:0000000:2110</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м.р-н, Паратунское с.п.</w:t>
      </w:r>
      <w:r>
        <w:rPr>
          <w:rFonts w:ascii="Times New Roman" w:hAnsi="Times New Roman"/>
          <w:sz w:val="28"/>
        </w:rPr>
        <w:t>;</w:t>
      </w:r>
    </w:p>
    <w:p w14:paraId="4F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41:05:0000000:2111</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м.р-н, Паратунское с.п.;</w:t>
      </w:r>
    </w:p>
    <w:p w14:paraId="50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41:05:0000000:39</w:t>
      </w:r>
      <w:r>
        <w:rPr>
          <w:sz w:val="28"/>
        </w:rPr>
        <w:t xml:space="preserve">, </w:t>
      </w:r>
      <w:r>
        <w:rPr>
          <w:rFonts w:ascii="Times New Roman" w:hAnsi="Times New Roman"/>
          <w:sz w:val="28"/>
        </w:rPr>
        <w:t>адрес (местоположение):</w:t>
      </w:r>
      <w:r>
        <w:rPr>
          <w:sz w:val="28"/>
        </w:rPr>
        <w:t xml:space="preserve"> </w:t>
      </w:r>
      <w:r>
        <w:rPr>
          <w:color w:val="000000"/>
          <w:sz w:val="28"/>
        </w:rPr>
        <w:t>Камчатский край, р-н. Елизовский;</w:t>
      </w:r>
    </w:p>
    <w:p w14:paraId="51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z w:val="28"/>
        </w:rPr>
        <w:t>41:05:0101097:86</w:t>
      </w:r>
      <w:r>
        <w:rPr>
          <w:sz w:val="28"/>
        </w:rPr>
        <w:t xml:space="preserve">, </w:t>
      </w:r>
      <w:r>
        <w:rPr>
          <w:rFonts w:ascii="Times New Roman" w:hAnsi="Times New Roman"/>
          <w:sz w:val="28"/>
        </w:rPr>
        <w:t>адрес (местоположение):</w:t>
      </w:r>
      <w:r>
        <w:rPr>
          <w:sz w:val="28"/>
        </w:rPr>
        <w:t xml:space="preserve"> </w:t>
      </w:r>
      <w:r>
        <w:rPr>
          <w:color w:val="000000"/>
          <w:sz w:val="28"/>
        </w:rPr>
        <w:t>Российская Федерация, Камчатский край, Елизовский муниципальный район, муниципальное образование "Паратунское сельское поселение", Елизовское лесничество квартал 30 части выделов 3, 5, 6, 10, 15, 19 Паратунского участкового лесничества.</w:t>
      </w:r>
    </w:p>
    <w:p w14:paraId="52000000">
      <w:pPr>
        <w:spacing w:after="0" w:line="240" w:lineRule="auto"/>
        <w:ind w:firstLine="709" w:left="0" w:right="0"/>
        <w:jc w:val="both"/>
        <w:rPr>
          <w:rFonts w:ascii="Times New Roman" w:hAnsi="Times New Roman"/>
          <w:sz w:val="28"/>
        </w:rPr>
      </w:pPr>
      <w:r>
        <w:rPr>
          <w:rFonts w:ascii="Times New Roman" w:hAnsi="Times New Roman"/>
          <w:sz w:val="28"/>
        </w:rPr>
        <w:t>2.</w:t>
      </w:r>
      <w:r>
        <w:rPr>
          <w:rFonts w:ascii="Times New Roman" w:hAnsi="Times New Roman"/>
          <w:sz w:val="28"/>
        </w:rPr>
        <w:tab/>
      </w:r>
      <w:r>
        <w:rPr>
          <w:rFonts w:ascii="Times New Roman" w:hAnsi="Times New Roman"/>
          <w:sz w:val="28"/>
        </w:rPr>
        <w:t>Утвердить границы публичного сервитута</w:t>
      </w:r>
      <w:r>
        <w:rPr>
          <w:rFonts w:ascii="Times New Roman" w:hAnsi="Times New Roman"/>
          <w:sz w:val="28"/>
        </w:rPr>
        <w:t xml:space="preserve"> согласно приложению к настоящему приказу.</w:t>
      </w:r>
    </w:p>
    <w:p w14:paraId="53000000">
      <w:pPr>
        <w:spacing w:after="0" w:line="240" w:lineRule="auto"/>
        <w:ind w:firstLine="709" w:left="0"/>
        <w:jc w:val="both"/>
        <w:rPr>
          <w:rFonts w:ascii="Times New Roman" w:hAnsi="Times New Roman"/>
          <w:sz w:val="28"/>
        </w:rPr>
      </w:pPr>
      <w:r>
        <w:rPr>
          <w:rFonts w:ascii="Times New Roman" w:hAnsi="Times New Roman"/>
          <w:sz w:val="28"/>
        </w:rPr>
        <w:t>3.</w:t>
      </w:r>
      <w:r>
        <w:rPr>
          <w:rFonts w:ascii="Times New Roman" w:hAnsi="Times New Roman"/>
          <w:sz w:val="28"/>
        </w:rPr>
        <w:tab/>
      </w:r>
      <w:r>
        <w:rPr>
          <w:rFonts w:ascii="Times New Roman" w:hAnsi="Times New Roman"/>
          <w:sz w:val="28"/>
        </w:rPr>
        <w:t xml:space="preserve">Определить, что публичный сервитут устанавливается на срок </w:t>
      </w:r>
      <w:r>
        <w:br/>
      </w:r>
      <w:r>
        <w:rPr>
          <w:rFonts w:ascii="Times New Roman" w:hAnsi="Times New Roman"/>
          <w:sz w:val="28"/>
        </w:rPr>
        <w:t>49 лет со дня внесения сведений о нём в Единый государственный реестр недвижимости.</w:t>
      </w:r>
    </w:p>
    <w:p w14:paraId="54000000">
      <w:pPr>
        <w:spacing w:after="0" w:line="240" w:lineRule="auto"/>
        <w:ind w:firstLine="709" w:left="0"/>
        <w:jc w:val="both"/>
        <w:rPr>
          <w:rFonts w:ascii="Times New Roman" w:hAnsi="Times New Roman"/>
          <w:sz w:val="28"/>
        </w:rPr>
      </w:pPr>
      <w:r>
        <w:rPr>
          <w:rFonts w:ascii="Times New Roman" w:hAnsi="Times New Roman"/>
          <w:sz w:val="28"/>
        </w:rPr>
        <w:t>4.</w:t>
      </w:r>
      <w:r>
        <w:rPr>
          <w:rFonts w:ascii="Times New Roman" w:hAnsi="Times New Roman"/>
          <w:sz w:val="28"/>
        </w:rPr>
        <w:tab/>
      </w:r>
      <w:r>
        <w:rPr>
          <w:rFonts w:ascii="Times New Roman" w:hAnsi="Times New Roman"/>
          <w:sz w:val="28"/>
        </w:rPr>
        <w:t>Публичный сервитут устанавливается в целях размещения инженерного сооружения</w:t>
      </w:r>
      <w:r>
        <w:rPr>
          <w:rFonts w:ascii="Times New Roman" w:hAnsi="Times New Roman"/>
          <w:sz w:val="28"/>
        </w:rPr>
        <w:t xml:space="preserve">, требующего установления зон с особыми условиями использования территории. </w:t>
      </w:r>
      <w:r>
        <w:rPr>
          <w:rFonts w:ascii="Times New Roman" w:hAnsi="Times New Roman"/>
          <w:sz w:val="28"/>
        </w:rPr>
        <w:t xml:space="preserve">Нормативный акт, определяющий порядок установления зон с особыми условиями использования территории и содержание ограничений прав на земельные участки в границах таких зон – </w:t>
      </w:r>
      <w:r>
        <w:rPr>
          <w:rFonts w:ascii="Times New Roman" w:hAnsi="Times New Roman"/>
          <w:sz w:val="28"/>
        </w:rPr>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w:t>
      </w:r>
      <w:r>
        <w:rPr>
          <w:rFonts w:ascii="Times New Roman" w:hAnsi="Times New Roman"/>
          <w:sz w:val="28"/>
        </w:rPr>
        <w:t>от 24.02.2009 № 160.</w:t>
      </w:r>
    </w:p>
    <w:p w14:paraId="55000000">
      <w:pPr>
        <w:spacing w:after="0" w:line="240" w:lineRule="auto"/>
        <w:ind w:firstLine="709" w:left="0"/>
        <w:jc w:val="both"/>
        <w:rPr>
          <w:rFonts w:ascii="Times New Roman" w:hAnsi="Times New Roman"/>
          <w:sz w:val="28"/>
        </w:rPr>
      </w:pPr>
      <w:r>
        <w:rPr>
          <w:rFonts w:ascii="Times New Roman" w:hAnsi="Times New Roman"/>
          <w:sz w:val="28"/>
        </w:rPr>
        <w:t>5.</w:t>
      </w:r>
      <w:r>
        <w:rPr>
          <w:rFonts w:ascii="Times New Roman" w:hAnsi="Times New Roman"/>
          <w:sz w:val="28"/>
        </w:rPr>
        <w:tab/>
      </w:r>
      <w:r>
        <w:rPr>
          <w:rFonts w:ascii="Times New Roman" w:hAnsi="Times New Roman"/>
          <w:sz w:val="28"/>
        </w:rPr>
        <w:t>Плата за публичный сервитут</w:t>
      </w:r>
      <w:r>
        <w:rPr>
          <w:rFonts w:ascii="Times New Roman" w:hAnsi="Times New Roman"/>
          <w:sz w:val="28"/>
        </w:rPr>
        <w:t xml:space="preserve"> не устанавливается, в том числе в отношении земельных участков, находящихся в частной собственности.</w:t>
      </w:r>
    </w:p>
    <w:p w14:paraId="56000000">
      <w:pPr>
        <w:spacing w:after="0" w:line="240" w:lineRule="auto"/>
        <w:ind w:firstLine="709" w:left="0"/>
        <w:contextualSpacing w:val="1"/>
        <w:jc w:val="both"/>
        <w:rPr>
          <w:rFonts w:ascii="Times New Roman" w:hAnsi="Times New Roman"/>
          <w:sz w:val="28"/>
        </w:rPr>
      </w:pPr>
      <w:r>
        <w:rPr>
          <w:rFonts w:ascii="Times New Roman" w:hAnsi="Times New Roman"/>
          <w:sz w:val="28"/>
        </w:rPr>
        <w:t>6.</w:t>
      </w:r>
      <w:r>
        <w:rPr>
          <w:rFonts w:ascii="Times New Roman" w:hAnsi="Times New Roman"/>
          <w:sz w:val="28"/>
        </w:rPr>
        <w:tab/>
      </w:r>
      <w:r>
        <w:rPr>
          <w:rFonts w:ascii="Times New Roman" w:hAnsi="Times New Roman"/>
          <w:sz w:val="28"/>
        </w:rPr>
        <w:t xml:space="preserve">График проведения работ при осуществлении деятельности, </w:t>
      </w:r>
      <w:r>
        <w:br/>
      </w:r>
      <w:r>
        <w:rPr>
          <w:rFonts w:ascii="Times New Roman" w:hAnsi="Times New Roman"/>
          <w:sz w:val="28"/>
        </w:rPr>
        <w:t>для обеспечения к</w:t>
      </w:r>
      <w:r>
        <w:rPr>
          <w:rFonts w:ascii="Times New Roman" w:hAnsi="Times New Roman"/>
          <w:sz w:val="28"/>
        </w:rPr>
        <w:t>оторой устанавливается публичный сервитут</w:t>
      </w:r>
      <w:r>
        <w:rPr>
          <w:rFonts w:ascii="Times New Roman" w:hAnsi="Times New Roman"/>
          <w:sz w:val="28"/>
        </w:rPr>
        <w:t xml:space="preserve"> </w:t>
      </w:r>
      <w:r>
        <w:rPr>
          <w:rFonts w:ascii="Times New Roman" w:hAnsi="Times New Roman"/>
          <w:sz w:val="28"/>
        </w:rPr>
        <w:t>в отношении земель или земельных участков, находящихся в государственной или муниципальной собственности и не предоставленных гражданам или юридическим лицам</w:t>
      </w:r>
      <w:r>
        <w:rPr>
          <w:rFonts w:ascii="Times New Roman" w:hAnsi="Times New Roman"/>
          <w:sz w:val="28"/>
        </w:rPr>
        <w:t>:</w:t>
      </w:r>
      <w:r>
        <w:rPr>
          <w:rFonts w:ascii="Times New Roman" w:hAnsi="Times New Roman"/>
          <w:sz w:val="28"/>
        </w:rPr>
        <w:t xml:space="preserve"> ежегодно с 1 января по 31 декабря.</w:t>
      </w:r>
    </w:p>
    <w:p w14:paraId="57000000">
      <w:pPr>
        <w:spacing w:after="0" w:line="240" w:lineRule="auto"/>
        <w:ind w:firstLine="709" w:left="0"/>
        <w:jc w:val="both"/>
        <w:rPr>
          <w:rFonts w:ascii="Times New Roman" w:hAnsi="Times New Roman"/>
          <w:sz w:val="28"/>
        </w:rPr>
      </w:pPr>
      <w:r>
        <w:rPr>
          <w:rFonts w:ascii="Times New Roman" w:hAnsi="Times New Roman"/>
          <w:sz w:val="28"/>
        </w:rPr>
        <w:t>7.</w:t>
      </w:r>
      <w:r>
        <w:rPr>
          <w:rFonts w:ascii="Times New Roman" w:hAnsi="Times New Roman"/>
          <w:sz w:val="28"/>
        </w:rPr>
        <w:tab/>
      </w:r>
      <w:r>
        <w:rPr>
          <w:rFonts w:ascii="Times New Roman" w:hAnsi="Times New Roman"/>
          <w:sz w:val="28"/>
        </w:rPr>
        <w:t>Обладатель публичного сервитута обязан:</w:t>
      </w:r>
    </w:p>
    <w:p w14:paraId="58000000">
      <w:pPr>
        <w:spacing w:after="0" w:line="240" w:lineRule="auto"/>
        <w:ind w:firstLine="709" w:left="0"/>
        <w:jc w:val="both"/>
        <w:rPr>
          <w:rFonts w:ascii="Times New Roman" w:hAnsi="Times New Roman"/>
          <w:sz w:val="28"/>
        </w:rPr>
      </w:pPr>
      <w:r>
        <w:rPr>
          <w:rFonts w:ascii="Times New Roman" w:hAnsi="Times New Roman"/>
          <w:sz w:val="28"/>
        </w:rPr>
        <w:t>1)</w:t>
      </w:r>
      <w:r>
        <w:rPr>
          <w:rFonts w:ascii="Times New Roman" w:hAnsi="Times New Roman"/>
          <w:sz w:val="28"/>
        </w:rPr>
        <w:tab/>
      </w:r>
      <w:r>
        <w:rPr>
          <w:rFonts w:ascii="Times New Roman" w:hAnsi="Times New Roman"/>
          <w:sz w:val="28"/>
        </w:rPr>
        <w:t xml:space="preserve">привести земельный участок в состояние, пригодное </w:t>
      </w:r>
      <w:r>
        <w:rPr>
          <w:rFonts w:ascii="Times New Roman" w:hAnsi="Times New Roman"/>
          <w:sz w:val="28"/>
        </w:rPr>
        <w:br/>
      </w:r>
      <w:r>
        <w:rPr>
          <w:rFonts w:ascii="Times New Roman" w:hAnsi="Times New Roman"/>
          <w:sz w:val="28"/>
        </w:rPr>
        <w:t xml:space="preserve">для его использования в соответствии с разрешенным использованием, в срок </w:t>
      </w:r>
      <w:r>
        <w:rPr>
          <w:rFonts w:ascii="Times New Roman" w:hAnsi="Times New Roman"/>
          <w:sz w:val="28"/>
        </w:rPr>
        <w:br/>
      </w:r>
      <w:r>
        <w:rPr>
          <w:rFonts w:ascii="Times New Roman" w:hAnsi="Times New Roman"/>
          <w:sz w:val="28"/>
        </w:rPr>
        <w:t>не позд</w:t>
      </w:r>
      <w:r>
        <w:rPr>
          <w:rFonts w:ascii="Times New Roman" w:hAnsi="Times New Roman"/>
          <w:sz w:val="28"/>
        </w:rPr>
        <w:t xml:space="preserve">нее чем три месяца после завершения строительства, капитального </w:t>
      </w:r>
      <w:r>
        <w:rPr>
          <w:rFonts w:ascii="Times New Roman" w:hAnsi="Times New Roman"/>
          <w:sz w:val="28"/>
        </w:rPr>
        <w:br/>
      </w:r>
      <w:r>
        <w:rPr>
          <w:rFonts w:ascii="Times New Roman" w:hAnsi="Times New Roman"/>
          <w:sz w:val="28"/>
        </w:rPr>
        <w:t xml:space="preserve">или текущего ремонта, реконструкции, эксплуатации, консервации, </w:t>
      </w:r>
      <w:r>
        <w:rPr>
          <w:rFonts w:ascii="Times New Roman" w:hAnsi="Times New Roman"/>
          <w:sz w:val="28"/>
        </w:rPr>
        <w:br/>
      </w:r>
      <w:r>
        <w:rPr>
          <w:rFonts w:ascii="Times New Roman" w:hAnsi="Times New Roman"/>
          <w:sz w:val="28"/>
        </w:rPr>
        <w:t>сноса инженерного сооружения, для размещения которого был установлен публичный сервитут;</w:t>
      </w:r>
    </w:p>
    <w:p w14:paraId="59000000">
      <w:pPr>
        <w:spacing w:after="0" w:line="240" w:lineRule="auto"/>
        <w:ind w:firstLine="709" w:left="0"/>
        <w:jc w:val="both"/>
        <w:rPr>
          <w:rFonts w:ascii="Times New Roman" w:hAnsi="Times New Roman"/>
          <w:sz w:val="28"/>
        </w:rPr>
      </w:pPr>
      <w:r>
        <w:rPr>
          <w:rFonts w:ascii="Times New Roman" w:hAnsi="Times New Roman"/>
          <w:sz w:val="28"/>
        </w:rPr>
        <w:t>2)</w:t>
      </w:r>
      <w:r>
        <w:rPr>
          <w:rFonts w:ascii="Times New Roman" w:hAnsi="Times New Roman"/>
          <w:sz w:val="28"/>
        </w:rPr>
        <w:tab/>
      </w:r>
      <w:r>
        <w:rPr>
          <w:rFonts w:ascii="Times New Roman" w:hAnsi="Times New Roman"/>
          <w:sz w:val="28"/>
        </w:rPr>
        <w:t>снести объекты, размещенные им н</w:t>
      </w:r>
      <w:r>
        <w:rPr>
          <w:rFonts w:ascii="Times New Roman" w:hAnsi="Times New Roman"/>
          <w:sz w:val="28"/>
        </w:rPr>
        <w:t>а основании публичного сервитута, и осуществить при необходимости рекультивацию земельного участка в срок не позднее чем шесть месяцев с момента прекращения публичного сервитута.</w:t>
      </w:r>
    </w:p>
    <w:p w14:paraId="5A000000">
      <w:pPr>
        <w:spacing w:after="0" w:line="240" w:lineRule="auto"/>
        <w:ind w:firstLine="709" w:left="0"/>
        <w:contextualSpacing w:val="1"/>
        <w:jc w:val="both"/>
        <w:rPr>
          <w:rFonts w:ascii="Times New Roman" w:hAnsi="Times New Roman"/>
          <w:i w:val="0"/>
          <w:sz w:val="28"/>
        </w:rPr>
      </w:pPr>
      <w:r>
        <w:rPr>
          <w:rFonts w:ascii="Times New Roman" w:hAnsi="Times New Roman"/>
          <w:sz w:val="28"/>
        </w:rPr>
        <w:t>8.</w:t>
      </w:r>
      <w:r>
        <w:rPr>
          <w:rFonts w:ascii="Times New Roman" w:hAnsi="Times New Roman"/>
          <w:i w:val="0"/>
          <w:sz w:val="28"/>
        </w:rPr>
        <w:tab/>
      </w:r>
      <w:r>
        <w:rPr>
          <w:rFonts w:ascii="Times New Roman" w:hAnsi="Times New Roman"/>
          <w:i w:val="0"/>
          <w:sz w:val="28"/>
        </w:rPr>
        <w:t>Отделу</w:t>
      </w:r>
      <w:r>
        <w:rPr>
          <w:rFonts w:ascii="Times New Roman" w:hAnsi="Times New Roman"/>
          <w:i w:val="0"/>
          <w:sz w:val="28"/>
        </w:rPr>
        <w:t xml:space="preserve"> земельных отношений </w:t>
      </w:r>
      <w:r>
        <w:rPr>
          <w:rFonts w:ascii="Times New Roman" w:hAnsi="Times New Roman"/>
          <w:i w:val="0"/>
          <w:sz w:val="28"/>
        </w:rPr>
        <w:t>Министерства имущественных и земельных отношений Камчатского края</w:t>
      </w:r>
      <w:r>
        <w:rPr>
          <w:rFonts w:ascii="Times New Roman" w:hAnsi="Times New Roman"/>
          <w:i w:val="0"/>
          <w:sz w:val="28"/>
        </w:rPr>
        <w:t xml:space="preserve"> </w:t>
      </w:r>
      <w:r>
        <w:rPr>
          <w:rFonts w:ascii="Times New Roman" w:hAnsi="Times New Roman"/>
          <w:i w:val="0"/>
          <w:sz w:val="28"/>
        </w:rPr>
        <w:t>обеспечить</w:t>
      </w:r>
      <w:r>
        <w:rPr>
          <w:rFonts w:ascii="Times New Roman" w:hAnsi="Times New Roman"/>
          <w:i w:val="0"/>
          <w:sz w:val="28"/>
        </w:rPr>
        <w:t>:</w:t>
      </w:r>
    </w:p>
    <w:p w14:paraId="5B000000">
      <w:pPr>
        <w:numPr>
          <w:numId w:val="3"/>
        </w:numPr>
        <w:spacing w:after="0" w:line="240" w:lineRule="auto"/>
        <w:ind w:firstLine="709" w:left="0"/>
        <w:jc w:val="both"/>
        <w:rPr>
          <w:rFonts w:ascii="Times New Roman" w:hAnsi="Times New Roman"/>
          <w:i w:val="0"/>
          <w:sz w:val="28"/>
          <w:u w:val="none"/>
        </w:rPr>
      </w:pPr>
      <w:r>
        <w:rPr>
          <w:rFonts w:ascii="Times New Roman" w:hAnsi="Times New Roman"/>
          <w:i w:val="0"/>
          <w:sz w:val="28"/>
        </w:rPr>
        <w:t xml:space="preserve">опубликование настоящего приказа на «Официальном интернет-портале правовой информации» (www.pravo.gov.ru) в течение 10 календарных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0"/>
          <w:sz w:val="28"/>
          <w:u w:val="none"/>
        </w:rPr>
        <w:t>;</w:t>
      </w:r>
    </w:p>
    <w:p w14:paraId="5C000000">
      <w:pPr>
        <w:numPr>
          <w:numId w:val="3"/>
        </w:numPr>
        <w:spacing w:after="0" w:line="240" w:lineRule="auto"/>
        <w:ind w:firstLine="709" w:left="0"/>
        <w:jc w:val="both"/>
        <w:rPr>
          <w:rFonts w:ascii="Times New Roman" w:hAnsi="Times New Roman"/>
          <w:i w:val="0"/>
          <w:sz w:val="28"/>
        </w:rPr>
      </w:pPr>
      <w:r>
        <w:rPr>
          <w:rFonts w:ascii="Times New Roman" w:hAnsi="Times New Roman"/>
          <w:i w:val="0"/>
          <w:sz w:val="28"/>
        </w:rPr>
        <w:t xml:space="preserve">опубликование настоящего приказа в официальном печатном издании Губернатора и Правительства Камчатского края «Официальные ведомости» в течение 30 календарных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1"/>
          <w:sz w:val="28"/>
          <w:u w:val="none"/>
        </w:rPr>
        <w:t>;</w:t>
      </w:r>
    </w:p>
    <w:p w14:paraId="5D000000">
      <w:pPr>
        <w:numPr>
          <w:numId w:val="3"/>
        </w:numPr>
        <w:spacing w:after="0" w:line="240" w:lineRule="auto"/>
        <w:ind w:firstLine="709" w:left="0"/>
        <w:jc w:val="both"/>
        <w:rPr>
          <w:rFonts w:ascii="Times New Roman" w:hAnsi="Times New Roman"/>
          <w:i w:val="0"/>
          <w:sz w:val="28"/>
        </w:rPr>
      </w:pPr>
      <w:r>
        <w:rPr>
          <w:rFonts w:ascii="Times New Roman" w:hAnsi="Times New Roman"/>
          <w:i w:val="0"/>
          <w:sz w:val="28"/>
        </w:rPr>
        <w:t xml:space="preserve">размещение настоящего приказа на официальном сайте </w:t>
      </w:r>
      <w:r>
        <w:rPr>
          <w:rFonts w:ascii="Times New Roman" w:hAnsi="Times New Roman"/>
          <w:i w:val="0"/>
          <w:sz w:val="28"/>
        </w:rPr>
        <w:t>исполнительных органов Камчатского края</w:t>
      </w:r>
      <w:r>
        <w:rPr>
          <w:rFonts w:ascii="Times New Roman" w:hAnsi="Times New Roman"/>
          <w:i w:val="0"/>
          <w:sz w:val="28"/>
        </w:rPr>
        <w:t xml:space="preserve"> в</w:t>
      </w:r>
      <w:r>
        <w:rPr>
          <w:rFonts w:ascii="Times New Roman" w:hAnsi="Times New Roman"/>
          <w:i w:val="0"/>
          <w:sz w:val="28"/>
        </w:rPr>
        <w:t xml:space="preserve"> информационно-телекоммуникационной сети «Интернет» в</w:t>
      </w:r>
      <w:r>
        <w:rPr>
          <w:rFonts w:ascii="Times New Roman" w:hAnsi="Times New Roman"/>
          <w:i w:val="0"/>
          <w:sz w:val="28"/>
        </w:rPr>
        <w:t xml:space="preserve"> течение 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0"/>
          <w:sz w:val="28"/>
          <w:u w:val="none"/>
        </w:rPr>
        <w:t>;</w:t>
      </w:r>
    </w:p>
    <w:p w14:paraId="5E000000">
      <w:pPr>
        <w:numPr>
          <w:numId w:val="3"/>
        </w:numPr>
        <w:spacing w:after="0" w:line="240" w:lineRule="auto"/>
        <w:ind w:firstLine="709" w:left="0"/>
        <w:jc w:val="both"/>
        <w:rPr>
          <w:rFonts w:ascii="Times New Roman" w:hAnsi="Times New Roman"/>
          <w:i w:val="0"/>
          <w:sz w:val="28"/>
        </w:rPr>
      </w:pPr>
      <w:r>
        <w:rPr>
          <w:rFonts w:ascii="Times New Roman" w:hAnsi="Times New Roman"/>
          <w:i w:val="0"/>
          <w:sz w:val="28"/>
        </w:rPr>
        <w:t>направление коп</w:t>
      </w:r>
      <w:r>
        <w:rPr>
          <w:rFonts w:ascii="Times New Roman" w:hAnsi="Times New Roman"/>
          <w:sz w:val="28"/>
        </w:rPr>
        <w:t xml:space="preserve">ии </w:t>
      </w:r>
      <w:r>
        <w:rPr>
          <w:rFonts w:ascii="Times New Roman" w:hAnsi="Times New Roman"/>
          <w:sz w:val="28"/>
        </w:rPr>
        <w:t xml:space="preserve">настоящего приказа </w:t>
      </w:r>
      <w:r>
        <w:rPr>
          <w:rFonts w:ascii="Times New Roman" w:hAnsi="Times New Roman"/>
          <w:sz w:val="28"/>
        </w:rPr>
        <w:t xml:space="preserve">в орган регистрации прав </w:t>
      </w:r>
      <w:r>
        <w:rPr>
          <w:rFonts w:ascii="Times New Roman" w:hAnsi="Times New Roman"/>
          <w:i w:val="0"/>
          <w:sz w:val="28"/>
        </w:rPr>
        <w:t>в</w:t>
      </w:r>
      <w:r>
        <w:rPr>
          <w:rFonts w:ascii="Times New Roman" w:hAnsi="Times New Roman"/>
          <w:i w:val="0"/>
          <w:sz w:val="28"/>
        </w:rPr>
        <w:t xml:space="preserve"> течение 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sz w:val="28"/>
        </w:rPr>
        <w:t>;</w:t>
      </w:r>
    </w:p>
    <w:p w14:paraId="5F000000">
      <w:pPr>
        <w:numPr>
          <w:numId w:val="3"/>
        </w:numPr>
        <w:spacing w:after="0" w:line="240" w:lineRule="auto"/>
        <w:ind w:firstLine="709" w:left="0"/>
        <w:jc w:val="both"/>
        <w:rPr>
          <w:rFonts w:ascii="Times New Roman" w:hAnsi="Times New Roman"/>
          <w:i w:val="0"/>
          <w:sz w:val="28"/>
        </w:rPr>
      </w:pPr>
      <w:r>
        <w:rPr>
          <w:rFonts w:ascii="Times New Roman" w:hAnsi="Times New Roman"/>
          <w:sz w:val="28"/>
        </w:rPr>
        <w:t xml:space="preserve">направление копии </w:t>
      </w:r>
      <w:r>
        <w:rPr>
          <w:rFonts w:ascii="Times New Roman" w:hAnsi="Times New Roman"/>
          <w:sz w:val="28"/>
        </w:rPr>
        <w:t>настоящего приказа обладателю публичного сервитута, а также сведений о лицах, являющихся правообладателями земельных участков, сведений о лицах, подавших заявления об учете их прав (обременений прав) на земельные участки, способах связи с ними, копии документов, п</w:t>
      </w:r>
      <w:r>
        <w:rPr>
          <w:rFonts w:ascii="Times New Roman" w:hAnsi="Times New Roman"/>
          <w:sz w:val="28"/>
        </w:rPr>
        <w:t>одтверждающих права указанных лиц на земельные участки,</w:t>
      </w:r>
      <w:r>
        <w:rPr>
          <w:rFonts w:ascii="Times New Roman" w:hAnsi="Times New Roman"/>
          <w:i w:val="0"/>
          <w:sz w:val="28"/>
        </w:rPr>
        <w:t xml:space="preserve"> в</w:t>
      </w:r>
      <w:r>
        <w:rPr>
          <w:rFonts w:ascii="Times New Roman" w:hAnsi="Times New Roman"/>
          <w:i w:val="0"/>
          <w:sz w:val="28"/>
        </w:rPr>
        <w:t xml:space="preserve"> течение </w:t>
      </w:r>
      <w:r>
        <w:rPr>
          <w:rFonts w:ascii="Times New Roman" w:hAnsi="Times New Roman"/>
          <w:i w:val="0"/>
          <w:sz w:val="28"/>
        </w:rPr>
        <w:t xml:space="preserve">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sz w:val="28"/>
        </w:rPr>
        <w:t>.</w:t>
      </w:r>
    </w:p>
    <w:p w14:paraId="60000000">
      <w:pPr>
        <w:spacing w:after="0" w:line="240" w:lineRule="auto"/>
        <w:ind w:firstLine="709" w:left="0"/>
        <w:jc w:val="both"/>
        <w:rPr>
          <w:rFonts w:ascii="Times New Roman" w:hAnsi="Times New Roman"/>
          <w:sz w:val="28"/>
        </w:rPr>
      </w:pPr>
      <w:r>
        <w:rPr>
          <w:rFonts w:ascii="Times New Roman" w:hAnsi="Times New Roman"/>
          <w:sz w:val="28"/>
        </w:rPr>
        <w:t>9.</w:t>
      </w:r>
      <w:r>
        <w:rPr>
          <w:rFonts w:ascii="Times New Roman" w:hAnsi="Times New Roman"/>
          <w:sz w:val="28"/>
        </w:rPr>
        <w:tab/>
      </w:r>
      <w:r>
        <w:rPr>
          <w:rFonts w:ascii="Times New Roman" w:hAnsi="Times New Roman"/>
          <w:sz w:val="28"/>
        </w:rPr>
        <w:t xml:space="preserve">Контроль за исполнением настоящего </w:t>
      </w:r>
      <w:r>
        <w:rPr>
          <w:rFonts w:ascii="Times New Roman" w:hAnsi="Times New Roman"/>
          <w:sz w:val="28"/>
        </w:rPr>
        <w:t>п</w:t>
      </w:r>
      <w:r>
        <w:rPr>
          <w:rFonts w:ascii="Times New Roman" w:hAnsi="Times New Roman"/>
          <w:sz w:val="28"/>
        </w:rPr>
        <w:t>риказа оставляю за собой.</w:t>
      </w:r>
    </w:p>
    <w:p w14:paraId="61000000">
      <w:pPr>
        <w:spacing w:after="0" w:line="240" w:lineRule="auto"/>
        <w:ind w:firstLine="709" w:left="0"/>
        <w:jc w:val="both"/>
        <w:rPr>
          <w:rFonts w:ascii="Times New Roman" w:hAnsi="Times New Roman"/>
          <w:i w:val="1"/>
          <w:sz w:val="28"/>
        </w:rPr>
      </w:pPr>
      <w:r>
        <w:rPr>
          <w:rFonts w:ascii="Times New Roman" w:hAnsi="Times New Roman"/>
          <w:sz w:val="28"/>
        </w:rPr>
        <w:t>10.</w:t>
      </w:r>
      <w:r>
        <w:rPr>
          <w:rFonts w:ascii="Times New Roman" w:hAnsi="Times New Roman"/>
          <w:sz w:val="28"/>
        </w:rPr>
        <w:tab/>
      </w:r>
      <w:r>
        <w:rPr>
          <w:rFonts w:ascii="Times New Roman" w:hAnsi="Times New Roman"/>
          <w:sz w:val="28"/>
        </w:rPr>
        <w:t>Настоящий приказ вступает в силу после дня его официального опубликования.</w:t>
      </w:r>
    </w:p>
    <w:p w14:paraId="62000000">
      <w:pPr>
        <w:spacing w:after="0" w:line="240" w:lineRule="auto"/>
        <w:ind w:firstLine="709" w:left="0"/>
        <w:jc w:val="both"/>
        <w:rPr>
          <w:rFonts w:ascii="Times New Roman" w:hAnsi="Times New Roman"/>
          <w:sz w:val="28"/>
        </w:rPr>
      </w:pPr>
    </w:p>
    <w:p w14:paraId="63000000">
      <w:pPr>
        <w:spacing w:after="0" w:line="240" w:lineRule="auto"/>
        <w:ind w:firstLine="709" w:left="0"/>
        <w:jc w:val="both"/>
        <w:rPr>
          <w:rFonts w:ascii="Times New Roman" w:hAnsi="Times New Roman"/>
          <w:sz w:val="28"/>
        </w:rPr>
      </w:pPr>
    </w:p>
    <w:p w14:paraId="64000000">
      <w:pPr>
        <w:spacing w:after="0" w:line="240" w:lineRule="auto"/>
        <w:ind w:firstLine="709" w:left="0"/>
        <w:jc w:val="both"/>
        <w:rPr>
          <w:rFonts w:ascii="Times New Roman" w:hAnsi="Times New Roman"/>
          <w:sz w:val="28"/>
        </w:rPr>
      </w:pPr>
    </w:p>
    <w:tbl>
      <w:tblPr>
        <w:tblStyle w:val="Style_1"/>
        <w:tblInd w:type="dxa" w:w="0"/>
        <w:tblLayout w:type="fixed"/>
        <w:tblCellMar>
          <w:top w:type="dxa" w:w="0"/>
          <w:left w:type="dxa" w:w="0"/>
          <w:bottom w:type="dxa" w:w="0"/>
          <w:right w:type="dxa" w:w="0"/>
        </w:tblCellMar>
      </w:tblPr>
      <w:tblGrid>
        <w:gridCol w:w="3260"/>
        <w:gridCol w:w="3542"/>
        <w:gridCol w:w="2834"/>
      </w:tblGrid>
      <w:tr>
        <w:trPr>
          <w:trHeight w:hRule="atLeast" w:val="665"/>
        </w:trPr>
        <w:tc>
          <w:tcPr>
            <w:tcW w:type="dxa" w:w="3260"/>
            <w:shd w:fill="auto" w:val="clear"/>
            <w:tcMar>
              <w:top w:type="dxa" w:w="0"/>
              <w:left w:type="dxa" w:w="0"/>
              <w:bottom w:type="dxa" w:w="0"/>
              <w:right w:type="dxa" w:w="0"/>
            </w:tcMar>
          </w:tcPr>
          <w:p w14:paraId="65000000">
            <w:pPr>
              <w:spacing w:after="0" w:line="240" w:lineRule="auto"/>
              <w:ind w:hanging="4" w:left="4"/>
              <w:rPr>
                <w:rFonts w:ascii="Times New Roman" w:hAnsi="Times New Roman"/>
                <w:sz w:val="24"/>
                <w:highlight w:val="yellow"/>
              </w:rPr>
            </w:pPr>
            <w:r>
              <w:rPr>
                <w:rFonts w:ascii="Times New Roman" w:hAnsi="Times New Roman"/>
                <w:sz w:val="28"/>
              </w:rPr>
              <w:t>Министр</w:t>
            </w:r>
          </w:p>
        </w:tc>
        <w:tc>
          <w:tcPr>
            <w:tcW w:type="dxa" w:w="3542"/>
            <w:shd w:fill="auto" w:val="clear"/>
            <w:tcMar>
              <w:top w:type="dxa" w:w="0"/>
              <w:left w:type="dxa" w:w="0"/>
              <w:bottom w:type="dxa" w:w="0"/>
              <w:right w:type="dxa" w:w="0"/>
            </w:tcMar>
          </w:tcPr>
          <w:p w14:paraId="66000000">
            <w:pPr>
              <w:spacing w:after="0" w:line="240" w:lineRule="auto"/>
              <w:ind w:right="-116"/>
              <w:jc w:val="center"/>
              <w:rPr>
                <w:rFonts w:ascii="Times New Roman" w:hAnsi="Times New Roman"/>
                <w:sz w:val="28"/>
              </w:rPr>
            </w:pPr>
          </w:p>
        </w:tc>
        <w:tc>
          <w:tcPr>
            <w:tcW w:type="dxa" w:w="2834"/>
            <w:shd w:fill="auto" w:val="clear"/>
            <w:tcMar>
              <w:top w:type="dxa" w:w="0"/>
              <w:left w:type="dxa" w:w="0"/>
              <w:bottom w:type="dxa" w:w="0"/>
              <w:right w:type="dxa" w:w="0"/>
            </w:tcMar>
          </w:tcPr>
          <w:p w14:paraId="67000000">
            <w:pPr>
              <w:spacing w:after="0" w:line="240" w:lineRule="auto"/>
              <w:ind/>
              <w:jc w:val="right"/>
              <w:rPr>
                <w:rFonts w:ascii="Times New Roman" w:hAnsi="Times New Roman"/>
                <w:sz w:val="28"/>
              </w:rPr>
            </w:pPr>
            <w:r>
              <w:rPr>
                <w:rFonts w:ascii="Times New Roman" w:hAnsi="Times New Roman"/>
                <w:sz w:val="28"/>
              </w:rPr>
              <w:t>И.В. Мищенко</w:t>
            </w:r>
          </w:p>
        </w:tc>
      </w:tr>
    </w:tbl>
    <w:p w14:paraId="68000000">
      <w:pPr>
        <w:spacing w:after="0" w:line="240" w:lineRule="auto"/>
        <w:ind w:firstLine="2694" w:left="0" w:right="-116"/>
        <w:rPr>
          <w:rFonts w:ascii="Times New Roman" w:hAnsi="Times New Roman"/>
          <w:color w:val="D9D9D9"/>
          <w:sz w:val="28"/>
        </w:rPr>
      </w:pPr>
      <w:r>
        <w:rPr>
          <w:rFonts w:ascii="Times New Roman" w:hAnsi="Times New Roman"/>
          <w:color w:val="D9D9D9"/>
          <w:sz w:val="28"/>
        </w:rPr>
        <w:t>[горизонтальный штамп подписи 1]</w:t>
      </w:r>
      <w:r>
        <w:br w:type="page"/>
      </w:r>
    </w:p>
    <w:p w14:paraId="69000000">
      <w:pPr>
        <w:spacing w:after="0" w:line="240" w:lineRule="auto"/>
        <w:ind w:firstLine="0" w:left="5529"/>
        <w:rPr>
          <w:rFonts w:ascii="Times New Roman" w:hAnsi="Times New Roman"/>
          <w:sz w:val="28"/>
        </w:rPr>
      </w:pPr>
      <w:r>
        <w:rPr>
          <w:rFonts w:ascii="Times New Roman" w:hAnsi="Times New Roman"/>
          <w:sz w:val="28"/>
        </w:rPr>
        <w:t>П</w:t>
      </w:r>
      <w:r>
        <w:rPr>
          <w:rFonts w:ascii="Times New Roman" w:hAnsi="Times New Roman"/>
          <w:sz w:val="28"/>
        </w:rPr>
        <w:t xml:space="preserve">риложение </w:t>
      </w:r>
      <w:r>
        <w:rPr>
          <w:rFonts w:ascii="Times New Roman" w:hAnsi="Times New Roman"/>
          <w:sz w:val="28"/>
        </w:rPr>
        <w:t xml:space="preserve">к </w:t>
      </w:r>
      <w:r>
        <w:rPr>
          <w:rFonts w:ascii="Times New Roman" w:hAnsi="Times New Roman"/>
          <w:sz w:val="28"/>
        </w:rPr>
        <w:t>п</w:t>
      </w:r>
      <w:r>
        <w:rPr>
          <w:rFonts w:ascii="Times New Roman" w:hAnsi="Times New Roman"/>
          <w:sz w:val="28"/>
        </w:rPr>
        <w:t>риказу</w:t>
      </w:r>
      <w:r>
        <w:rPr>
          <w:rFonts w:ascii="Times New Roman" w:hAnsi="Times New Roman"/>
          <w:sz w:val="28"/>
        </w:rPr>
        <w:t xml:space="preserve"> Министерства </w:t>
      </w:r>
      <w:r>
        <w:rPr>
          <w:rFonts w:ascii="Times New Roman" w:hAnsi="Times New Roman"/>
          <w:sz w:val="28"/>
        </w:rPr>
        <w:t>имущественных</w:t>
      </w:r>
    </w:p>
    <w:p w14:paraId="6A000000">
      <w:pPr>
        <w:spacing w:after="0" w:line="240" w:lineRule="auto"/>
        <w:ind w:firstLine="0" w:left="5529"/>
        <w:rPr>
          <w:rFonts w:ascii="Times New Roman" w:hAnsi="Times New Roman"/>
          <w:sz w:val="28"/>
        </w:rPr>
      </w:pPr>
      <w:r>
        <w:rPr>
          <w:rFonts w:ascii="Times New Roman" w:hAnsi="Times New Roman"/>
          <w:sz w:val="28"/>
        </w:rPr>
        <w:t>и земельных отношений</w:t>
      </w:r>
    </w:p>
    <w:p w14:paraId="6B000000">
      <w:pPr>
        <w:spacing w:after="0" w:line="240" w:lineRule="auto"/>
        <w:ind w:firstLine="0" w:left="5529"/>
        <w:rPr>
          <w:rFonts w:ascii="Times New Roman" w:hAnsi="Times New Roman"/>
          <w:sz w:val="28"/>
        </w:rPr>
      </w:pPr>
      <w:r>
        <w:rPr>
          <w:rFonts w:ascii="Times New Roman" w:hAnsi="Times New Roman"/>
          <w:sz w:val="28"/>
        </w:rPr>
        <w:t>Камчатского края</w:t>
      </w:r>
    </w:p>
    <w:p w14:paraId="6C000000">
      <w:pPr>
        <w:spacing w:after="0" w:line="240" w:lineRule="auto"/>
        <w:ind w:firstLine="0" w:left="5529"/>
        <w:rPr>
          <w:rFonts w:ascii="Times New Roman" w:hAnsi="Times New Roman"/>
          <w:sz w:val="20"/>
        </w:rPr>
      </w:pPr>
      <w:r>
        <w:rPr>
          <w:rFonts w:ascii="Times New Roman" w:hAnsi="Times New Roman"/>
          <w:sz w:val="28"/>
        </w:rPr>
        <w:t xml:space="preserve">от </w:t>
      </w:r>
      <w:r>
        <w:rPr>
          <w:rFonts w:ascii="Times New Roman" w:hAnsi="Times New Roman"/>
          <w:sz w:val="28"/>
        </w:rPr>
        <w:t>[</w:t>
      </w:r>
      <w:r>
        <w:rPr>
          <w:rFonts w:ascii="Times New Roman" w:hAnsi="Times New Roman"/>
          <w:color w:val="C0C0C0"/>
          <w:sz w:val="28"/>
        </w:rPr>
        <w:t>Д</w:t>
      </w:r>
      <w:r>
        <w:rPr>
          <w:rFonts w:ascii="Times New Roman" w:hAnsi="Times New Roman"/>
          <w:color w:val="C0C0C0"/>
          <w:sz w:val="20"/>
        </w:rPr>
        <w:t>ата регистрации</w:t>
      </w:r>
      <w:r>
        <w:rPr>
          <w:rFonts w:ascii="Times New Roman" w:hAnsi="Times New Roman"/>
          <w:sz w:val="20"/>
        </w:rPr>
        <w:t xml:space="preserve">] </w:t>
      </w:r>
      <w:r>
        <w:rPr>
          <w:rFonts w:ascii="Times New Roman" w:hAnsi="Times New Roman"/>
          <w:sz w:val="28"/>
        </w:rPr>
        <w:t>№</w:t>
      </w:r>
      <w:r>
        <w:rPr>
          <w:rFonts w:ascii="Times New Roman" w:hAnsi="Times New Roman"/>
          <w:sz w:val="20"/>
        </w:rPr>
        <w:t xml:space="preserve"> </w:t>
      </w:r>
      <w:r>
        <w:rPr>
          <w:rFonts w:ascii="Times New Roman" w:hAnsi="Times New Roman"/>
          <w:sz w:val="28"/>
        </w:rPr>
        <w:t>[</w:t>
      </w:r>
      <w:r>
        <w:rPr>
          <w:rFonts w:ascii="Times New Roman" w:hAnsi="Times New Roman"/>
          <w:color w:val="C0C0C0"/>
          <w:sz w:val="28"/>
        </w:rPr>
        <w:t>Н</w:t>
      </w:r>
      <w:r>
        <w:rPr>
          <w:rFonts w:ascii="Times New Roman" w:hAnsi="Times New Roman"/>
          <w:color w:val="C0C0C0"/>
          <w:sz w:val="18"/>
        </w:rPr>
        <w:t>омер документа</w:t>
      </w:r>
      <w:r>
        <w:rPr>
          <w:rFonts w:ascii="Times New Roman" w:hAnsi="Times New Roman"/>
          <w:sz w:val="20"/>
        </w:rPr>
        <w:t>]</w:t>
      </w:r>
    </w:p>
    <w:p w14:paraId="6D000000">
      <w:pPr>
        <w:spacing w:after="0" w:line="240" w:lineRule="auto"/>
        <w:ind w:firstLine="0" w:left="5529"/>
        <w:rPr>
          <w:rFonts w:ascii="Times New Roman" w:hAnsi="Times New Roman"/>
          <w:sz w:val="28"/>
        </w:rPr>
      </w:pPr>
    </w:p>
    <w:p w14:paraId="6E000000">
      <w:pPr>
        <w:spacing w:before="0" w:line="240" w:lineRule="auto"/>
        <w:ind w:firstLine="0" w:left="552" w:right="240"/>
        <w:jc w:val="center"/>
        <w:rPr>
          <w:sz w:val="28"/>
        </w:rPr>
      </w:pPr>
      <w:r>
        <w:rPr>
          <w:sz w:val="28"/>
        </w:rPr>
        <w:t>ОПИСАНИЕ</w:t>
      </w:r>
      <w:r>
        <w:rPr>
          <w:spacing w:val="-7"/>
          <w:sz w:val="28"/>
        </w:rPr>
        <w:t xml:space="preserve"> </w:t>
      </w:r>
      <w:r>
        <w:rPr>
          <w:sz w:val="28"/>
        </w:rPr>
        <w:t>МЕСТОПОЛОЖЕНИЯ</w:t>
      </w:r>
      <w:r>
        <w:rPr>
          <w:spacing w:val="-5"/>
          <w:sz w:val="28"/>
        </w:rPr>
        <w:t xml:space="preserve"> </w:t>
      </w:r>
      <w:r>
        <w:rPr>
          <w:sz w:val="28"/>
        </w:rPr>
        <w:t>ГРАНИЦ</w:t>
      </w:r>
    </w:p>
    <w:p w14:paraId="6F000000">
      <w:pPr>
        <w:spacing w:before="0" w:line="240" w:lineRule="auto"/>
        <w:ind w:firstLine="0" w:left="552" w:right="240"/>
        <w:jc w:val="center"/>
        <w:rPr>
          <w:sz w:val="28"/>
        </w:rPr>
      </w:pPr>
      <w:r>
        <w:rPr>
          <w:sz w:val="28"/>
        </w:rPr>
        <w:t>ПУБЛИЧНОГО СЕРВИТУТА</w:t>
      </w:r>
    </w:p>
    <w:p w14:paraId="70000000">
      <w:pPr>
        <w:pStyle w:val="Style_2"/>
        <w:spacing w:before="0" w:line="240" w:lineRule="auto"/>
        <w:ind w:firstLine="0" w:left="549" w:right="244"/>
        <w:jc w:val="center"/>
        <w:rPr>
          <w:sz w:val="28"/>
          <w:u w:val="none"/>
        </w:rPr>
      </w:pPr>
      <w:r>
        <w:rPr>
          <w:sz w:val="28"/>
          <w:u w:val="none"/>
        </w:rPr>
        <w:t>в</w:t>
      </w:r>
      <w:r>
        <w:rPr>
          <w:spacing w:val="-3"/>
          <w:sz w:val="28"/>
          <w:u w:val="none"/>
        </w:rPr>
        <w:t xml:space="preserve"> </w:t>
      </w:r>
      <w:r>
        <w:rPr>
          <w:sz w:val="28"/>
          <w:u w:val="none"/>
        </w:rPr>
        <w:t>отношении</w:t>
      </w:r>
      <w:r>
        <w:rPr>
          <w:spacing w:val="-2"/>
          <w:sz w:val="28"/>
          <w:u w:val="none"/>
        </w:rPr>
        <w:t xml:space="preserve"> </w:t>
      </w:r>
      <w:r>
        <w:rPr>
          <w:sz w:val="28"/>
          <w:u w:val="none"/>
        </w:rPr>
        <w:t>земель</w:t>
      </w:r>
      <w:r>
        <w:rPr>
          <w:spacing w:val="-2"/>
          <w:sz w:val="28"/>
          <w:u w:val="none"/>
        </w:rPr>
        <w:t xml:space="preserve"> </w:t>
      </w:r>
      <w:r>
        <w:rPr>
          <w:sz w:val="28"/>
          <w:u w:val="none"/>
        </w:rPr>
        <w:t>и</w:t>
      </w:r>
      <w:r>
        <w:rPr>
          <w:spacing w:val="-1"/>
          <w:sz w:val="28"/>
          <w:u w:val="none"/>
        </w:rPr>
        <w:t xml:space="preserve"> </w:t>
      </w:r>
      <w:r>
        <w:rPr>
          <w:sz w:val="28"/>
          <w:u w:val="none"/>
        </w:rPr>
        <w:t>земельных</w:t>
      </w:r>
      <w:r>
        <w:rPr>
          <w:spacing w:val="-1"/>
          <w:sz w:val="28"/>
          <w:u w:val="none"/>
        </w:rPr>
        <w:t xml:space="preserve"> </w:t>
      </w:r>
      <w:r>
        <w:rPr>
          <w:sz w:val="28"/>
          <w:u w:val="none"/>
        </w:rPr>
        <w:t>участков</w:t>
      </w:r>
      <w:r>
        <w:rPr>
          <w:spacing w:val="-3"/>
          <w:sz w:val="28"/>
          <w:u w:val="none"/>
        </w:rPr>
        <w:t xml:space="preserve"> </w:t>
      </w:r>
      <w:r>
        <w:rPr>
          <w:sz w:val="28"/>
          <w:u w:val="none"/>
        </w:rPr>
        <w:t>для</w:t>
      </w:r>
      <w:r>
        <w:rPr>
          <w:spacing w:val="-4"/>
          <w:sz w:val="28"/>
          <w:u w:val="none"/>
        </w:rPr>
        <w:t xml:space="preserve"> </w:t>
      </w:r>
      <w:r>
        <w:rPr>
          <w:sz w:val="28"/>
          <w:u w:val="none"/>
        </w:rPr>
        <w:t xml:space="preserve">их </w:t>
      </w:r>
      <w:r>
        <w:rPr>
          <w:sz w:val="28"/>
          <w:u w:val="none"/>
        </w:rPr>
        <w:t>использования</w:t>
      </w:r>
      <w:r>
        <w:rPr>
          <w:spacing w:val="-5"/>
          <w:sz w:val="28"/>
          <w:u w:val="none"/>
        </w:rPr>
        <w:t xml:space="preserve"> </w:t>
      </w:r>
      <w:r>
        <w:rPr>
          <w:sz w:val="28"/>
          <w:u w:val="none"/>
        </w:rPr>
        <w:t>в</w:t>
      </w:r>
      <w:r>
        <w:rPr>
          <w:spacing w:val="-6"/>
          <w:sz w:val="28"/>
          <w:u w:val="none"/>
        </w:rPr>
        <w:t xml:space="preserve"> </w:t>
      </w:r>
      <w:r>
        <w:rPr>
          <w:sz w:val="28"/>
          <w:u w:val="none"/>
        </w:rPr>
        <w:t>целях</w:t>
      </w:r>
      <w:r>
        <w:rPr>
          <w:spacing w:val="-3"/>
          <w:sz w:val="28"/>
          <w:u w:val="none"/>
        </w:rPr>
        <w:t xml:space="preserve"> </w:t>
      </w:r>
      <w:r>
        <w:rPr>
          <w:spacing w:val="-4"/>
          <w:sz w:val="28"/>
          <w:u w:val="none"/>
        </w:rPr>
        <w:t xml:space="preserve">эксплуатации </w:t>
      </w:r>
      <w:r>
        <w:rPr>
          <w:sz w:val="28"/>
          <w:u w:val="none"/>
        </w:rPr>
        <w:t>объекта электросетевого хозяйства:</w:t>
      </w:r>
    </w:p>
    <w:p w14:paraId="71000000">
      <w:pPr>
        <w:pStyle w:val="Style_2"/>
        <w:spacing w:before="0" w:line="240" w:lineRule="auto"/>
        <w:ind w:firstLine="0" w:left="0" w:right="0"/>
        <w:jc w:val="center"/>
        <w:rPr>
          <w:sz w:val="28"/>
          <w:u w:val="none"/>
        </w:rPr>
      </w:pPr>
      <w:r>
        <w:rPr>
          <w:spacing w:val="-3"/>
          <w:sz w:val="28"/>
          <w:u w:val="none"/>
        </w:rPr>
        <w:t>«</w:t>
      </w:r>
      <w:r>
        <w:rPr>
          <w:sz w:val="28"/>
          <w:u w:val="none"/>
        </w:rPr>
        <w:t>Сооружение</w:t>
      </w:r>
      <w:r>
        <w:rPr>
          <w:spacing w:val="-67"/>
          <w:sz w:val="28"/>
          <w:u w:val="none"/>
        </w:rPr>
        <w:t xml:space="preserve">     </w:t>
      </w:r>
      <w:r>
        <w:rPr>
          <w:sz w:val="28"/>
          <w:u w:val="none"/>
        </w:rPr>
        <w:t xml:space="preserve"> ВЛЭП</w:t>
      </w:r>
      <w:r>
        <w:rPr>
          <w:spacing w:val="-4"/>
          <w:sz w:val="28"/>
          <w:u w:val="none"/>
        </w:rPr>
        <w:t xml:space="preserve"> </w:t>
      </w:r>
      <w:r>
        <w:rPr>
          <w:sz w:val="28"/>
          <w:u w:val="none"/>
        </w:rPr>
        <w:t xml:space="preserve">35 </w:t>
      </w:r>
      <w:r>
        <w:rPr>
          <w:spacing w:val="-2"/>
          <w:sz w:val="28"/>
          <w:u w:val="none"/>
        </w:rPr>
        <w:t xml:space="preserve">КВ </w:t>
      </w:r>
      <w:r>
        <w:rPr>
          <w:sz w:val="28"/>
          <w:u w:val="none"/>
        </w:rPr>
        <w:t>на</w:t>
      </w:r>
      <w:r>
        <w:rPr>
          <w:spacing w:val="-1"/>
          <w:sz w:val="28"/>
          <w:u w:val="none"/>
        </w:rPr>
        <w:t xml:space="preserve"> </w:t>
      </w:r>
      <w:r>
        <w:rPr>
          <w:sz w:val="28"/>
          <w:u w:val="none"/>
        </w:rPr>
        <w:t>деревянных опорах протяженностью 25 км»</w:t>
      </w:r>
    </w:p>
    <w:p w14:paraId="72000000">
      <w:pPr>
        <w:pStyle w:val="Style_2"/>
        <w:spacing w:before="0" w:line="240" w:lineRule="auto"/>
        <w:ind w:firstLine="0" w:left="552" w:right="242"/>
        <w:jc w:val="center"/>
        <w:rPr>
          <w:sz w:val="28"/>
          <w:u w:val="none"/>
        </w:rPr>
      </w:pPr>
      <w:r>
        <w:rPr>
          <w:sz w:val="28"/>
          <w:u w:val="none"/>
        </w:rPr>
        <w:t>с кадастровы</w:t>
      </w:r>
      <w:r>
        <w:rPr>
          <w:spacing w:val="-6"/>
          <w:sz w:val="28"/>
          <w:u w:val="none"/>
        </w:rPr>
        <w:t xml:space="preserve">м </w:t>
      </w:r>
      <w:r>
        <w:rPr>
          <w:sz w:val="28"/>
          <w:u w:val="none"/>
        </w:rPr>
        <w:t>номером</w:t>
      </w:r>
      <w:r>
        <w:rPr>
          <w:spacing w:val="-9"/>
          <w:sz w:val="28"/>
          <w:u w:val="none"/>
        </w:rPr>
        <w:t xml:space="preserve"> </w:t>
      </w:r>
      <w:r>
        <w:rPr>
          <w:sz w:val="28"/>
          <w:u w:val="none"/>
        </w:rPr>
        <w:t>41:05:0000000:933</w:t>
      </w:r>
    </w:p>
    <w:p w14:paraId="73000000">
      <w:pPr>
        <w:spacing w:before="0" w:line="240" w:lineRule="auto"/>
        <w:ind w:firstLine="0" w:left="552" w:right="241"/>
        <w:jc w:val="center"/>
        <w:rPr>
          <w:sz w:val="24"/>
        </w:rPr>
      </w:pPr>
      <w:r>
        <w:rPr>
          <w:sz w:val="24"/>
        </w:rPr>
        <w:t>(наименование</w:t>
      </w:r>
      <w:r>
        <w:rPr>
          <w:spacing w:val="-4"/>
          <w:sz w:val="24"/>
        </w:rPr>
        <w:t xml:space="preserve"> </w:t>
      </w:r>
      <w:r>
        <w:rPr>
          <w:sz w:val="24"/>
        </w:rPr>
        <w:t>объекта,</w:t>
      </w:r>
      <w:r>
        <w:rPr>
          <w:spacing w:val="-3"/>
          <w:sz w:val="24"/>
        </w:rPr>
        <w:t xml:space="preserve"> </w:t>
      </w:r>
      <w:r>
        <w:rPr>
          <w:sz w:val="24"/>
        </w:rPr>
        <w:t>местоположение</w:t>
      </w:r>
      <w:r>
        <w:rPr>
          <w:spacing w:val="-4"/>
          <w:sz w:val="24"/>
        </w:rPr>
        <w:t xml:space="preserve"> </w:t>
      </w:r>
      <w:r>
        <w:rPr>
          <w:sz w:val="24"/>
        </w:rPr>
        <w:t>границ</w:t>
      </w:r>
      <w:r>
        <w:rPr>
          <w:spacing w:val="-3"/>
          <w:sz w:val="24"/>
        </w:rPr>
        <w:t xml:space="preserve"> </w:t>
      </w:r>
      <w:r>
        <w:rPr>
          <w:sz w:val="24"/>
        </w:rPr>
        <w:t>которого</w:t>
      </w:r>
      <w:r>
        <w:rPr>
          <w:spacing w:val="-2"/>
          <w:sz w:val="24"/>
        </w:rPr>
        <w:t xml:space="preserve"> </w:t>
      </w:r>
      <w:r>
        <w:rPr>
          <w:sz w:val="24"/>
        </w:rPr>
        <w:t xml:space="preserve">описано </w:t>
      </w:r>
      <w:r>
        <w:rPr>
          <w:sz w:val="24"/>
        </w:rPr>
        <w:t>(далее</w:t>
      </w:r>
      <w:r>
        <w:rPr>
          <w:spacing w:val="2"/>
          <w:sz w:val="24"/>
        </w:rPr>
        <w:t xml:space="preserve"> </w:t>
      </w:r>
      <w:r>
        <w:rPr>
          <w:spacing w:val="2"/>
          <w:sz w:val="24"/>
        </w:rPr>
        <w:t>–</w:t>
      </w:r>
      <w:r>
        <w:rPr>
          <w:spacing w:val="-5"/>
          <w:sz w:val="24"/>
        </w:rPr>
        <w:t xml:space="preserve"> </w:t>
      </w:r>
      <w:r>
        <w:rPr>
          <w:sz w:val="24"/>
        </w:rPr>
        <w:t>объект))</w:t>
      </w:r>
    </w:p>
    <w:p w14:paraId="74000000">
      <w:pPr>
        <w:spacing w:before="2"/>
        <w:ind w:firstLine="0" w:left="1567" w:right="1621"/>
        <w:jc w:val="center"/>
        <w:rPr>
          <w:sz w:val="24"/>
        </w:rPr>
      </w:pPr>
    </w:p>
    <w:p w14:paraId="75000000">
      <w:pPr>
        <w:spacing w:before="2"/>
        <w:ind w:firstLine="0" w:left="0" w:right="3"/>
        <w:jc w:val="left"/>
        <w:rPr>
          <w:sz w:val="24"/>
        </w:rPr>
      </w:pPr>
      <w:r>
        <w:drawing>
          <wp:inline>
            <wp:extent cx="6191249" cy="5105399"/>
            <wp:effectExtent b="0" l="0" r="0" t="0"/>
            <wp:docPr hidden="false" id="4" name="Picture 4"/>
            <a:graphic>
              <a:graphicData uri="http://schemas.openxmlformats.org/drawingml/2006/picture">
                <pic:pic>
                  <pic:nvPicPr>
                    <pic:cNvPr hidden="false" id="3" name="Picture 3"/>
                    <pic:cNvPicPr preferRelativeResize="true"/>
                  </pic:nvPicPr>
                  <pic:blipFill>
                    <a:blip r:embed="rId3"/>
                    <a:stretch/>
                  </pic:blipFill>
                  <pic:spPr>
                    <a:xfrm flipH="false" flipV="false" rot="0">
                      <a:ext cx="6191249" cy="5105399"/>
                    </a:xfrm>
                    <a:prstGeom prst="rect"/>
                  </pic:spPr>
                </pic:pic>
              </a:graphicData>
            </a:graphic>
          </wp:inline>
        </w:drawing>
      </w:r>
    </w:p>
    <w:p w14:paraId="76000000">
      <w:pPr>
        <w:ind w:firstLine="0" w:left="-992" w:right="0"/>
        <w:jc w:val="left"/>
      </w:pPr>
      <w:r>
        <w:drawing>
          <wp:inline>
            <wp:extent cx="6705599" cy="9505949"/>
            <wp:effectExtent b="0" l="0" r="0" t="0"/>
            <wp:docPr hidden="false" id="6" name="Picture 6"/>
            <a:graphic>
              <a:graphicData uri="http://schemas.openxmlformats.org/drawingml/2006/picture">
                <pic:pic>
                  <pic:nvPicPr>
                    <pic:cNvPr hidden="false" id="5" name="Picture 5"/>
                    <pic:cNvPicPr preferRelativeResize="true"/>
                  </pic:nvPicPr>
                  <pic:blipFill>
                    <a:blip r:embed="rId4"/>
                    <a:stretch/>
                  </pic:blipFill>
                  <pic:spPr>
                    <a:xfrm flipH="false" flipV="false" rot="0">
                      <a:ext cx="6705599" cy="9505949"/>
                    </a:xfrm>
                    <a:prstGeom prst="rect"/>
                  </pic:spPr>
                </pic:pic>
              </a:graphicData>
            </a:graphic>
          </wp:inline>
        </w:drawing>
      </w:r>
    </w:p>
    <w:p w14:paraId="77000000">
      <w:pPr>
        <w:ind w:firstLine="0" w:left="-992" w:right="0"/>
        <w:jc w:val="left"/>
      </w:pPr>
      <w:r>
        <w:drawing>
          <wp:inline>
            <wp:extent cx="6715124" cy="9524999"/>
            <wp:effectExtent b="0" l="0" r="0" t="0"/>
            <wp:docPr hidden="false" id="8" name="Picture 8"/>
            <a:graphic>
              <a:graphicData uri="http://schemas.openxmlformats.org/drawingml/2006/picture">
                <pic:pic>
                  <pic:nvPicPr>
                    <pic:cNvPr hidden="false" id="7" name="Picture 7"/>
                    <pic:cNvPicPr preferRelativeResize="true"/>
                  </pic:nvPicPr>
                  <pic:blipFill>
                    <a:blip r:embed="rId5"/>
                    <a:stretch/>
                  </pic:blipFill>
                  <pic:spPr>
                    <a:xfrm flipH="false" flipV="false" rot="0">
                      <a:ext cx="6715124" cy="9524999"/>
                    </a:xfrm>
                    <a:prstGeom prst="rect"/>
                  </pic:spPr>
                </pic:pic>
              </a:graphicData>
            </a:graphic>
          </wp:inline>
        </w:drawing>
      </w:r>
    </w:p>
    <w:p w14:paraId="78000000">
      <w:pPr>
        <w:ind w:firstLine="0" w:left="-992"/>
        <w:jc w:val="left"/>
      </w:pPr>
      <w:r>
        <w:drawing>
          <wp:inline>
            <wp:extent cx="6800849" cy="9667874"/>
            <wp:effectExtent b="0" l="0" r="0" t="0"/>
            <wp:docPr hidden="false" id="10" name="Picture 10"/>
            <a:graphic>
              <a:graphicData uri="http://schemas.openxmlformats.org/drawingml/2006/picture">
                <pic:pic>
                  <pic:nvPicPr>
                    <pic:cNvPr hidden="false" id="9" name="Picture 9"/>
                    <pic:cNvPicPr preferRelativeResize="true"/>
                  </pic:nvPicPr>
                  <pic:blipFill>
                    <a:blip r:embed="rId6"/>
                    <a:stretch/>
                  </pic:blipFill>
                  <pic:spPr>
                    <a:xfrm flipH="false" flipV="false" rot="0">
                      <a:ext cx="6800849" cy="9667874"/>
                    </a:xfrm>
                    <a:prstGeom prst="rect"/>
                  </pic:spPr>
                </pic:pic>
              </a:graphicData>
            </a:graphic>
          </wp:inline>
        </w:drawing>
      </w:r>
    </w:p>
    <w:p w14:paraId="79000000">
      <w:pPr>
        <w:pStyle w:val="Style_2"/>
        <w:ind w:firstLine="0" w:left="-992"/>
        <w:jc w:val="left"/>
        <w:rPr>
          <w:sz w:val="20"/>
          <w:u w:val="none"/>
        </w:rPr>
      </w:pPr>
      <w:r>
        <w:drawing>
          <wp:inline>
            <wp:extent cx="6705599" cy="9496424"/>
            <wp:effectExtent b="0" l="0" r="0" t="0"/>
            <wp:docPr hidden="false" id="12" name="Picture 12"/>
            <a:graphic>
              <a:graphicData uri="http://schemas.openxmlformats.org/drawingml/2006/picture">
                <pic:pic>
                  <pic:nvPicPr>
                    <pic:cNvPr hidden="false" id="11" name="Picture 11"/>
                    <pic:cNvPicPr preferRelativeResize="true"/>
                  </pic:nvPicPr>
                  <pic:blipFill>
                    <a:blip r:embed="rId7"/>
                    <a:stretch/>
                  </pic:blipFill>
                  <pic:spPr>
                    <a:xfrm flipH="false" flipV="false" rot="0">
                      <a:ext cx="6705599" cy="9496424"/>
                    </a:xfrm>
                    <a:prstGeom prst="rect"/>
                  </pic:spPr>
                </pic:pic>
              </a:graphicData>
            </a:graphic>
          </wp:inline>
        </w:drawing>
      </w:r>
    </w:p>
    <w:p w14:paraId="7A000000">
      <w:pPr>
        <w:pStyle w:val="Style_2"/>
        <w:ind w:firstLine="0" w:left="-992"/>
        <w:jc w:val="right"/>
        <w:rPr>
          <w:sz w:val="20"/>
          <w:u w:val="none"/>
        </w:rPr>
      </w:pPr>
      <w:r>
        <w:drawing>
          <wp:inline>
            <wp:extent cx="6734174" cy="9534524"/>
            <wp:effectExtent b="0" l="0" r="0" t="0"/>
            <wp:docPr hidden="false" id="14" name="Picture 14"/>
            <a:graphic>
              <a:graphicData uri="http://schemas.openxmlformats.org/drawingml/2006/picture">
                <pic:pic>
                  <pic:nvPicPr>
                    <pic:cNvPr hidden="false" id="13" name="Picture 13"/>
                    <pic:cNvPicPr preferRelativeResize="true"/>
                  </pic:nvPicPr>
                  <pic:blipFill>
                    <a:blip r:embed="rId8"/>
                    <a:stretch/>
                  </pic:blipFill>
                  <pic:spPr>
                    <a:xfrm flipH="false" flipV="false" rot="0">
                      <a:ext cx="6734174" cy="9534524"/>
                    </a:xfrm>
                    <a:prstGeom prst="rect"/>
                  </pic:spPr>
                </pic:pic>
              </a:graphicData>
            </a:graphic>
          </wp:inline>
        </w:drawing>
      </w:r>
    </w:p>
    <w:p w14:paraId="7B000000">
      <w:pPr>
        <w:pStyle w:val="Style_2"/>
        <w:ind w:firstLine="0" w:left="-992"/>
        <w:jc w:val="left"/>
        <w:rPr>
          <w:sz w:val="20"/>
          <w:u w:val="none"/>
        </w:rPr>
      </w:pPr>
      <w:r>
        <w:drawing>
          <wp:inline>
            <wp:extent cx="6734174" cy="9544049"/>
            <wp:effectExtent b="0" l="0" r="0" t="0"/>
            <wp:docPr hidden="false" id="16" name="Picture 16"/>
            <a:graphic>
              <a:graphicData uri="http://schemas.openxmlformats.org/drawingml/2006/picture">
                <pic:pic>
                  <pic:nvPicPr>
                    <pic:cNvPr hidden="false" id="15" name="Picture 15"/>
                    <pic:cNvPicPr preferRelativeResize="true"/>
                  </pic:nvPicPr>
                  <pic:blipFill>
                    <a:blip r:embed="rId9"/>
                    <a:stretch/>
                  </pic:blipFill>
                  <pic:spPr>
                    <a:xfrm flipH="false" flipV="false" rot="0">
                      <a:ext cx="6734174" cy="9544049"/>
                    </a:xfrm>
                    <a:prstGeom prst="rect"/>
                  </pic:spPr>
                </pic:pic>
              </a:graphicData>
            </a:graphic>
          </wp:inline>
        </w:drawing>
      </w:r>
      <w:r>
        <w:drawing>
          <wp:inline>
            <wp:extent cx="6743699" cy="9505949"/>
            <wp:effectExtent b="0" l="0" r="0" t="0"/>
            <wp:docPr hidden="false" id="18" name="Picture 18"/>
            <a:graphic>
              <a:graphicData uri="http://schemas.openxmlformats.org/drawingml/2006/picture">
                <pic:pic>
                  <pic:nvPicPr>
                    <pic:cNvPr hidden="false" id="17" name="Picture 17"/>
                    <pic:cNvPicPr preferRelativeResize="true"/>
                  </pic:nvPicPr>
                  <pic:blipFill>
                    <a:blip r:embed="rId10"/>
                    <a:stretch/>
                  </pic:blipFill>
                  <pic:spPr>
                    <a:xfrm flipH="false" flipV="false" rot="0">
                      <a:ext cx="6743699" cy="9505949"/>
                    </a:xfrm>
                    <a:prstGeom prst="rect"/>
                  </pic:spPr>
                </pic:pic>
              </a:graphicData>
            </a:graphic>
          </wp:inline>
        </w:drawing>
      </w:r>
    </w:p>
    <w:p w14:paraId="7C000000">
      <w:pPr>
        <w:pStyle w:val="Style_2"/>
        <w:ind w:firstLine="0" w:left="-992"/>
        <w:jc w:val="left"/>
        <w:rPr>
          <w:sz w:val="20"/>
          <w:u w:val="none"/>
        </w:rPr>
      </w:pPr>
      <w:r>
        <w:drawing>
          <wp:inline>
            <wp:extent cx="6772274" cy="9829798"/>
            <wp:effectExtent b="0" l="0" r="0" t="0"/>
            <wp:docPr hidden="false" id="20" name="Picture 20"/>
            <a:graphic>
              <a:graphicData uri="http://schemas.openxmlformats.org/drawingml/2006/picture">
                <pic:pic>
                  <pic:nvPicPr>
                    <pic:cNvPr hidden="false" id="19" name="Picture 19"/>
                    <pic:cNvPicPr preferRelativeResize="true"/>
                  </pic:nvPicPr>
                  <pic:blipFill>
                    <a:blip r:embed="rId11"/>
                    <a:stretch/>
                  </pic:blipFill>
                  <pic:spPr>
                    <a:xfrm flipH="false" flipV="false" rot="0">
                      <a:ext cx="6772274" cy="9829798"/>
                    </a:xfrm>
                    <a:prstGeom prst="rect"/>
                  </pic:spPr>
                </pic:pic>
              </a:graphicData>
            </a:graphic>
          </wp:inline>
        </w:drawing>
      </w:r>
    </w:p>
    <w:p w14:paraId="7D000000">
      <w:pPr>
        <w:pStyle w:val="Style_2"/>
        <w:ind w:firstLine="0" w:left="-992"/>
        <w:jc w:val="left"/>
        <w:rPr>
          <w:sz w:val="20"/>
          <w:u w:val="none"/>
        </w:rPr>
      </w:pPr>
      <w:r>
        <w:drawing>
          <wp:inline>
            <wp:extent cx="6743699" cy="9572624"/>
            <wp:effectExtent b="0" l="0" r="0" t="0"/>
            <wp:docPr hidden="false" id="22" name="Picture 22"/>
            <a:graphic>
              <a:graphicData uri="http://schemas.openxmlformats.org/drawingml/2006/picture">
                <pic:pic>
                  <pic:nvPicPr>
                    <pic:cNvPr hidden="false" id="21" name="Picture 21"/>
                    <pic:cNvPicPr preferRelativeResize="true"/>
                  </pic:nvPicPr>
                  <pic:blipFill>
                    <a:blip r:embed="rId12"/>
                    <a:stretch/>
                  </pic:blipFill>
                  <pic:spPr>
                    <a:xfrm flipH="false" flipV="false" rot="0">
                      <a:ext cx="6743699" cy="9572624"/>
                    </a:xfrm>
                    <a:prstGeom prst="rect"/>
                  </pic:spPr>
                </pic:pic>
              </a:graphicData>
            </a:graphic>
          </wp:inline>
        </w:drawing>
      </w:r>
    </w:p>
    <w:p w14:paraId="7E000000">
      <w:pPr>
        <w:pStyle w:val="Style_2"/>
        <w:ind w:firstLine="0" w:left="-992"/>
        <w:jc w:val="left"/>
        <w:rPr>
          <w:sz w:val="20"/>
          <w:u w:val="none"/>
        </w:rPr>
      </w:pPr>
      <w:r>
        <w:drawing>
          <wp:inline>
            <wp:extent cx="6743699" cy="9572624"/>
            <wp:effectExtent b="0" l="0" r="0" t="0"/>
            <wp:docPr hidden="false" id="24" name="Picture 24"/>
            <a:graphic>
              <a:graphicData uri="http://schemas.openxmlformats.org/drawingml/2006/picture">
                <pic:pic>
                  <pic:nvPicPr>
                    <pic:cNvPr hidden="false" id="23" name="Picture 23"/>
                    <pic:cNvPicPr preferRelativeResize="true"/>
                  </pic:nvPicPr>
                  <pic:blipFill>
                    <a:blip r:embed="rId13"/>
                    <a:stretch/>
                  </pic:blipFill>
                  <pic:spPr>
                    <a:xfrm flipH="false" flipV="false" rot="0">
                      <a:ext cx="6743699" cy="9572624"/>
                    </a:xfrm>
                    <a:prstGeom prst="rect"/>
                  </pic:spPr>
                </pic:pic>
              </a:graphicData>
            </a:graphic>
          </wp:inline>
        </w:drawing>
      </w:r>
    </w:p>
    <w:p w14:paraId="7F000000">
      <w:pPr>
        <w:pStyle w:val="Style_2"/>
        <w:ind w:firstLine="0" w:left="-992"/>
        <w:jc w:val="left"/>
        <w:rPr>
          <w:sz w:val="20"/>
          <w:u w:val="none"/>
        </w:rPr>
      </w:pPr>
      <w:r>
        <w:drawing>
          <wp:inline>
            <wp:extent cx="6705599" cy="9515474"/>
            <wp:effectExtent b="0" l="0" r="0" t="0"/>
            <wp:docPr hidden="false" id="26" name="Picture 26"/>
            <a:graphic>
              <a:graphicData uri="http://schemas.openxmlformats.org/drawingml/2006/picture">
                <pic:pic>
                  <pic:nvPicPr>
                    <pic:cNvPr hidden="false" id="25" name="Picture 25"/>
                    <pic:cNvPicPr preferRelativeResize="true"/>
                  </pic:nvPicPr>
                  <pic:blipFill>
                    <a:blip r:embed="rId14"/>
                    <a:stretch/>
                  </pic:blipFill>
                  <pic:spPr>
                    <a:xfrm flipH="false" flipV="false" rot="0">
                      <a:ext cx="6705599" cy="9515474"/>
                    </a:xfrm>
                    <a:prstGeom prst="rect"/>
                  </pic:spPr>
                </pic:pic>
              </a:graphicData>
            </a:graphic>
          </wp:inline>
        </w:drawing>
      </w:r>
    </w:p>
    <w:p w14:paraId="80000000">
      <w:pPr>
        <w:pStyle w:val="Style_2"/>
        <w:ind w:firstLine="0" w:left="-992"/>
        <w:jc w:val="left"/>
        <w:rPr>
          <w:sz w:val="20"/>
          <w:u w:val="none"/>
        </w:rPr>
      </w:pPr>
      <w:r>
        <w:drawing>
          <wp:inline>
            <wp:extent cx="6534149" cy="9248774"/>
            <wp:effectExtent b="0" l="0" r="0" t="0"/>
            <wp:docPr hidden="false" id="28" name="Picture 28"/>
            <a:graphic>
              <a:graphicData uri="http://schemas.openxmlformats.org/drawingml/2006/picture">
                <pic:pic>
                  <pic:nvPicPr>
                    <pic:cNvPr hidden="false" id="27" name="Picture 27"/>
                    <pic:cNvPicPr preferRelativeResize="true"/>
                  </pic:nvPicPr>
                  <pic:blipFill>
                    <a:blip r:embed="rId15"/>
                    <a:stretch/>
                  </pic:blipFill>
                  <pic:spPr>
                    <a:xfrm flipH="false" flipV="false" rot="0">
                      <a:ext cx="6534149" cy="9248774"/>
                    </a:xfrm>
                    <a:prstGeom prst="rect"/>
                  </pic:spPr>
                </pic:pic>
              </a:graphicData>
            </a:graphic>
          </wp:inline>
        </w:drawing>
      </w:r>
    </w:p>
    <w:sectPr>
      <w:headerReference r:id="rId1" w:type="default"/>
      <w:type w:val="continuous"/>
      <w:pgSz w:h="16848" w:orient="portrait" w:w="11908"/>
      <w:pgMar w:bottom="1134" w:left="1417" w:right="850" w:top="1134"/>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header1.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1000000"/>
</w:hdr>
</file>

<file path=word/numbering.xml><?xml version="1.0" encoding="utf-8"?>
<w:number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abstractNum w:abstractNumId="0">
    <w:lvl w:ilvl="0">
      <w:start w:val="1"/>
      <w:numFmt w:val="decimal"/>
      <w:lvlText w:val="%1."/>
      <w:pPr>
        <w:ind w:hanging="360" w:left="720"/>
      </w:pPr>
    </w:lvl>
    <w:lvl w:ilvl="1">
      <w:start w:val="1"/>
      <w:numFmt w:val="lowerLett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lowerLett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lowerLetter"/>
      <w:lvlText w:val="%8."/>
      <w:pPr>
        <w:ind w:hanging="360" w:left="5760"/>
      </w:pPr>
    </w:lvl>
    <w:lvl w:ilvl="8">
      <w:start w:val="1"/>
      <w:numFmt w:val="lowerRoman"/>
      <w:lvlText w:val="%9."/>
      <w:lvlJc w:val="right"/>
      <w:pPr>
        <w:ind w:hanging="360" w:left="6480"/>
      </w:pPr>
    </w:lvl>
  </w:abstractNum>
  <w:abstractNum w:abstractNumId="1">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abstractNum w:abstractNumId="2">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num w:numId="1">
    <w:abstractNumId w:val="0"/>
  </w:num>
  <w:num w:numId="2">
    <w:abstractNumId w:val="1"/>
  </w:num>
  <w:num w:numId="3">
    <w:abstractNumId w:val="2"/>
  </w:num>
</w:numbering>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efaultTabStop w:val="720"/>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ocDefaults>
    <w:rPrDefault>
      <w:rPr>
        <w:rFonts w:asciiTheme="minorAscii" w:hAnsiTheme="minorHAnsi"/>
        <w:color w:val="000000"/>
        <w:spacing w:val="0"/>
        <w:sz w:val="22"/>
      </w:rPr>
    </w:rPrDefault>
    <w:pPrDefault>
      <w:pPr>
        <w:widowControl w:val="0"/>
        <w:spacing w:after="0" w:before="0" w:line="240" w:lineRule="auto"/>
        <w:ind w:firstLine="0" w:left="0" w:right="0"/>
        <w:jc w:val="left"/>
      </w:pPr>
    </w:pPrDefault>
  </w:docDefaults>
  <w:latentStyles w:count="24"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3" w:type="paragraph">
    <w:name w:val="Normal"/>
    <w:link w:val="Style_3_ch"/>
    <w:uiPriority w:val="0"/>
    <w:qFormat/>
    <w:rPr>
      <w:rFonts w:ascii="Times New Roman" w:hAnsi="Times New Roman"/>
    </w:rPr>
  </w:style>
  <w:style w:default="1" w:styleId="Style_3_ch" w:type="character">
    <w:name w:val="Normal"/>
    <w:link w:val="Style_3"/>
    <w:rPr>
      <w:rFonts w:ascii="Times New Roman" w:hAnsi="Times New Roman"/>
    </w:rPr>
  </w:style>
  <w:style w:styleId="Style_4" w:type="paragraph">
    <w:name w:val="toc 2"/>
    <w:next w:val="Style_3"/>
    <w:link w:val="Style_4_ch"/>
    <w:uiPriority w:val="39"/>
    <w:pPr>
      <w:ind w:firstLine="0" w:left="200"/>
      <w:jc w:val="left"/>
    </w:pPr>
    <w:rPr>
      <w:rFonts w:ascii="XO Thames" w:hAnsi="XO Thames"/>
      <w:sz w:val="28"/>
    </w:rPr>
  </w:style>
  <w:style w:styleId="Style_4_ch" w:type="character">
    <w:name w:val="toc 2"/>
    <w:link w:val="Style_4"/>
    <w:rPr>
      <w:rFonts w:ascii="XO Thames" w:hAnsi="XO Thames"/>
      <w:sz w:val="28"/>
    </w:rPr>
  </w:style>
  <w:style w:styleId="Style_5" w:type="paragraph">
    <w:name w:val="toc 4"/>
    <w:next w:val="Style_3"/>
    <w:link w:val="Style_5_ch"/>
    <w:uiPriority w:val="39"/>
    <w:pPr>
      <w:ind w:firstLine="0" w:left="600"/>
      <w:jc w:val="left"/>
    </w:pPr>
    <w:rPr>
      <w:rFonts w:ascii="XO Thames" w:hAnsi="XO Thames"/>
      <w:sz w:val="28"/>
    </w:rPr>
  </w:style>
  <w:style w:styleId="Style_5_ch" w:type="character">
    <w:name w:val="toc 4"/>
    <w:link w:val="Style_5"/>
    <w:rPr>
      <w:rFonts w:ascii="XO Thames" w:hAnsi="XO Thames"/>
      <w:sz w:val="28"/>
    </w:rPr>
  </w:style>
  <w:style w:styleId="Style_6" w:type="paragraph">
    <w:name w:val="toc 6"/>
    <w:next w:val="Style_3"/>
    <w:link w:val="Style_6_ch"/>
    <w:uiPriority w:val="39"/>
    <w:pPr>
      <w:ind w:firstLine="0" w:left="1000"/>
      <w:jc w:val="left"/>
    </w:pPr>
    <w:rPr>
      <w:rFonts w:ascii="XO Thames" w:hAnsi="XO Thames"/>
      <w:sz w:val="28"/>
    </w:rPr>
  </w:style>
  <w:style w:styleId="Style_6_ch" w:type="character">
    <w:name w:val="toc 6"/>
    <w:link w:val="Style_6"/>
    <w:rPr>
      <w:rFonts w:ascii="XO Thames" w:hAnsi="XO Thames"/>
      <w:sz w:val="28"/>
    </w:rPr>
  </w:style>
  <w:style w:styleId="Style_7" w:type="paragraph">
    <w:name w:val="toc 7"/>
    <w:next w:val="Style_3"/>
    <w:link w:val="Style_7_ch"/>
    <w:uiPriority w:val="39"/>
    <w:pPr>
      <w:ind w:firstLine="0" w:left="1200"/>
      <w:jc w:val="left"/>
    </w:pPr>
    <w:rPr>
      <w:rFonts w:ascii="XO Thames" w:hAnsi="XO Thames"/>
      <w:sz w:val="28"/>
    </w:rPr>
  </w:style>
  <w:style w:styleId="Style_7_ch" w:type="character">
    <w:name w:val="toc 7"/>
    <w:link w:val="Style_7"/>
    <w:rPr>
      <w:rFonts w:ascii="XO Thames" w:hAnsi="XO Thames"/>
      <w:sz w:val="28"/>
    </w:rPr>
  </w:style>
  <w:style w:styleId="Style_8" w:type="paragraph">
    <w:name w:val="heading 3"/>
    <w:next w:val="Style_3"/>
    <w:link w:val="Style_8_ch"/>
    <w:uiPriority w:val="9"/>
    <w:qFormat/>
    <w:pPr>
      <w:spacing w:after="120" w:before="120"/>
      <w:ind/>
      <w:jc w:val="both"/>
      <w:outlineLvl w:val="2"/>
    </w:pPr>
    <w:rPr>
      <w:rFonts w:ascii="XO Thames" w:hAnsi="XO Thames"/>
      <w:b w:val="1"/>
      <w:sz w:val="26"/>
    </w:rPr>
  </w:style>
  <w:style w:styleId="Style_8_ch" w:type="character">
    <w:name w:val="heading 3"/>
    <w:link w:val="Style_8"/>
    <w:rPr>
      <w:rFonts w:ascii="XO Thames" w:hAnsi="XO Thames"/>
      <w:b w:val="1"/>
      <w:sz w:val="26"/>
    </w:rPr>
  </w:style>
  <w:style w:styleId="Style_9" w:type="paragraph">
    <w:name w:val="toc 3"/>
    <w:next w:val="Style_3"/>
    <w:link w:val="Style_9_ch"/>
    <w:uiPriority w:val="39"/>
    <w:pPr>
      <w:ind w:firstLine="0" w:left="400"/>
      <w:jc w:val="left"/>
    </w:pPr>
    <w:rPr>
      <w:rFonts w:ascii="XO Thames" w:hAnsi="XO Thames"/>
      <w:sz w:val="28"/>
    </w:rPr>
  </w:style>
  <w:style w:styleId="Style_9_ch" w:type="character">
    <w:name w:val="toc 3"/>
    <w:link w:val="Style_9"/>
    <w:rPr>
      <w:rFonts w:ascii="XO Thames" w:hAnsi="XO Thames"/>
      <w:sz w:val="28"/>
    </w:rPr>
  </w:style>
  <w:style w:styleId="Style_2" w:type="paragraph">
    <w:name w:val="Body Text"/>
    <w:basedOn w:val="Style_3"/>
    <w:link w:val="Style_2_ch"/>
    <w:pPr>
      <w:ind w:firstLine="0" w:left="115"/>
    </w:pPr>
    <w:rPr>
      <w:rFonts w:ascii="Times New Roman" w:hAnsi="Times New Roman"/>
      <w:sz w:val="28"/>
      <w:u w:color="000000" w:val="single"/>
    </w:rPr>
  </w:style>
  <w:style w:styleId="Style_2_ch" w:type="character">
    <w:name w:val="Body Text"/>
    <w:basedOn w:val="Style_3_ch"/>
    <w:link w:val="Style_2"/>
    <w:rPr>
      <w:rFonts w:ascii="Times New Roman" w:hAnsi="Times New Roman"/>
      <w:sz w:val="28"/>
      <w:u w:color="000000" w:val="single"/>
    </w:rPr>
  </w:style>
  <w:style w:styleId="Style_10" w:type="paragraph">
    <w:name w:val="heading 5"/>
    <w:next w:val="Style_3"/>
    <w:link w:val="Style_10_ch"/>
    <w:uiPriority w:val="9"/>
    <w:qFormat/>
    <w:pPr>
      <w:spacing w:after="120" w:before="120"/>
      <w:ind/>
      <w:jc w:val="both"/>
      <w:outlineLvl w:val="4"/>
    </w:pPr>
    <w:rPr>
      <w:rFonts w:ascii="XO Thames" w:hAnsi="XO Thames"/>
      <w:b w:val="1"/>
      <w:sz w:val="22"/>
    </w:rPr>
  </w:style>
  <w:style w:styleId="Style_10_ch" w:type="character">
    <w:name w:val="heading 5"/>
    <w:link w:val="Style_10"/>
    <w:rPr>
      <w:rFonts w:ascii="XO Thames" w:hAnsi="XO Thames"/>
      <w:b w:val="1"/>
      <w:sz w:val="22"/>
    </w:rPr>
  </w:style>
  <w:style w:styleId="Style_11" w:type="paragraph">
    <w:name w:val="heading 1"/>
    <w:next w:val="Style_3"/>
    <w:link w:val="Style_11_ch"/>
    <w:uiPriority w:val="9"/>
    <w:qFormat/>
    <w:pPr>
      <w:spacing w:after="120" w:before="120"/>
      <w:ind/>
      <w:jc w:val="both"/>
      <w:outlineLvl w:val="0"/>
    </w:pPr>
    <w:rPr>
      <w:rFonts w:ascii="XO Thames" w:hAnsi="XO Thames"/>
      <w:b w:val="1"/>
      <w:sz w:val="32"/>
    </w:rPr>
  </w:style>
  <w:style w:styleId="Style_11_ch" w:type="character">
    <w:name w:val="heading 1"/>
    <w:link w:val="Style_11"/>
    <w:rPr>
      <w:rFonts w:ascii="XO Thames" w:hAnsi="XO Thames"/>
      <w:b w:val="1"/>
      <w:sz w:val="32"/>
    </w:rPr>
  </w:style>
  <w:style w:styleId="Style_12" w:type="paragraph">
    <w:name w:val="Hyperlink"/>
    <w:link w:val="Style_12_ch"/>
    <w:rPr>
      <w:color w:val="0000FF"/>
      <w:u w:val="single"/>
    </w:rPr>
  </w:style>
  <w:style w:styleId="Style_12_ch" w:type="character">
    <w:name w:val="Hyperlink"/>
    <w:link w:val="Style_12"/>
    <w:rPr>
      <w:color w:val="0000FF"/>
      <w:u w:val="single"/>
    </w:rPr>
  </w:style>
  <w:style w:styleId="Style_13" w:type="paragraph">
    <w:name w:val="Footnote"/>
    <w:link w:val="Style_13_ch"/>
    <w:pPr>
      <w:ind w:firstLine="851" w:left="0"/>
      <w:jc w:val="both"/>
    </w:pPr>
    <w:rPr>
      <w:rFonts w:ascii="XO Thames" w:hAnsi="XO Thames"/>
      <w:sz w:val="22"/>
    </w:rPr>
  </w:style>
  <w:style w:styleId="Style_13_ch" w:type="character">
    <w:name w:val="Footnote"/>
    <w:link w:val="Style_13"/>
    <w:rPr>
      <w:rFonts w:ascii="XO Thames" w:hAnsi="XO Thames"/>
      <w:sz w:val="22"/>
    </w:rPr>
  </w:style>
  <w:style w:styleId="Style_14" w:type="paragraph">
    <w:name w:val="toc 1"/>
    <w:next w:val="Style_3"/>
    <w:link w:val="Style_14_ch"/>
    <w:uiPriority w:val="39"/>
    <w:pPr>
      <w:ind w:firstLine="0" w:left="0"/>
      <w:jc w:val="left"/>
    </w:pPr>
    <w:rPr>
      <w:rFonts w:ascii="XO Thames" w:hAnsi="XO Thames"/>
      <w:b w:val="1"/>
      <w:sz w:val="28"/>
    </w:rPr>
  </w:style>
  <w:style w:styleId="Style_14_ch" w:type="character">
    <w:name w:val="toc 1"/>
    <w:link w:val="Style_14"/>
    <w:rPr>
      <w:rFonts w:ascii="XO Thames" w:hAnsi="XO Thames"/>
      <w:b w:val="1"/>
      <w:sz w:val="28"/>
    </w:rPr>
  </w:style>
  <w:style w:styleId="Style_15" w:type="paragraph">
    <w:name w:val="Header and Footer"/>
    <w:link w:val="Style_15_ch"/>
    <w:pPr>
      <w:spacing w:line="240" w:lineRule="auto"/>
      <w:ind/>
      <w:jc w:val="both"/>
    </w:pPr>
    <w:rPr>
      <w:rFonts w:ascii="XO Thames" w:hAnsi="XO Thames"/>
      <w:sz w:val="20"/>
    </w:rPr>
  </w:style>
  <w:style w:styleId="Style_15_ch" w:type="character">
    <w:name w:val="Header and Footer"/>
    <w:link w:val="Style_15"/>
    <w:rPr>
      <w:rFonts w:ascii="XO Thames" w:hAnsi="XO Thames"/>
      <w:sz w:val="20"/>
    </w:rPr>
  </w:style>
  <w:style w:styleId="Style_16" w:type="paragraph">
    <w:name w:val="toc 9"/>
    <w:next w:val="Style_3"/>
    <w:link w:val="Style_16_ch"/>
    <w:uiPriority w:val="39"/>
    <w:pPr>
      <w:ind w:firstLine="0" w:left="1600"/>
      <w:jc w:val="left"/>
    </w:pPr>
    <w:rPr>
      <w:rFonts w:ascii="XO Thames" w:hAnsi="XO Thames"/>
      <w:sz w:val="28"/>
    </w:rPr>
  </w:style>
  <w:style w:styleId="Style_16_ch" w:type="character">
    <w:name w:val="toc 9"/>
    <w:link w:val="Style_16"/>
    <w:rPr>
      <w:rFonts w:ascii="XO Thames" w:hAnsi="XO Thames"/>
      <w:sz w:val="28"/>
    </w:rPr>
  </w:style>
  <w:style w:styleId="Style_17" w:type="paragraph">
    <w:name w:val="toc 8"/>
    <w:next w:val="Style_3"/>
    <w:link w:val="Style_17_ch"/>
    <w:uiPriority w:val="39"/>
    <w:pPr>
      <w:ind w:firstLine="0" w:left="1400"/>
      <w:jc w:val="left"/>
    </w:pPr>
    <w:rPr>
      <w:rFonts w:ascii="XO Thames" w:hAnsi="XO Thames"/>
      <w:sz w:val="28"/>
    </w:rPr>
  </w:style>
  <w:style w:styleId="Style_17_ch" w:type="character">
    <w:name w:val="toc 8"/>
    <w:link w:val="Style_17"/>
    <w:rPr>
      <w:rFonts w:ascii="XO Thames" w:hAnsi="XO Thames"/>
      <w:sz w:val="28"/>
    </w:rPr>
  </w:style>
  <w:style w:styleId="Style_18" w:type="paragraph">
    <w:name w:val="Default Paragraph Font"/>
    <w:link w:val="Style_18_ch"/>
  </w:style>
  <w:style w:styleId="Style_18_ch" w:type="character">
    <w:name w:val="Default Paragraph Font"/>
    <w:link w:val="Style_18"/>
  </w:style>
  <w:style w:styleId="Style_19" w:type="paragraph">
    <w:name w:val="toc 5"/>
    <w:next w:val="Style_3"/>
    <w:link w:val="Style_19_ch"/>
    <w:uiPriority w:val="39"/>
    <w:pPr>
      <w:ind w:firstLine="0" w:left="800"/>
      <w:jc w:val="left"/>
    </w:pPr>
    <w:rPr>
      <w:rFonts w:ascii="XO Thames" w:hAnsi="XO Thames"/>
      <w:sz w:val="28"/>
    </w:rPr>
  </w:style>
  <w:style w:styleId="Style_19_ch" w:type="character">
    <w:name w:val="toc 5"/>
    <w:link w:val="Style_19"/>
    <w:rPr>
      <w:rFonts w:ascii="XO Thames" w:hAnsi="XO Thames"/>
      <w:sz w:val="28"/>
    </w:rPr>
  </w:style>
  <w:style w:styleId="Style_20" w:type="paragraph">
    <w:name w:val="Endnote"/>
    <w:link w:val="Style_20_ch"/>
    <w:pPr>
      <w:ind w:firstLine="851" w:left="0"/>
      <w:jc w:val="both"/>
    </w:pPr>
    <w:rPr>
      <w:rFonts w:ascii="XO Thames" w:hAnsi="XO Thames"/>
      <w:sz w:val="22"/>
    </w:rPr>
  </w:style>
  <w:style w:styleId="Style_20_ch" w:type="character">
    <w:name w:val="Endnote"/>
    <w:link w:val="Style_20"/>
    <w:rPr>
      <w:rFonts w:ascii="XO Thames" w:hAnsi="XO Thames"/>
      <w:sz w:val="22"/>
    </w:rPr>
  </w:style>
  <w:style w:styleId="Style_21" w:type="paragraph">
    <w:name w:val="Subtitle"/>
    <w:next w:val="Style_3"/>
    <w:link w:val="Style_21_ch"/>
    <w:uiPriority w:val="11"/>
    <w:qFormat/>
    <w:pPr>
      <w:ind/>
      <w:jc w:val="both"/>
    </w:pPr>
    <w:rPr>
      <w:rFonts w:ascii="XO Thames" w:hAnsi="XO Thames"/>
      <w:i w:val="1"/>
      <w:sz w:val="24"/>
    </w:rPr>
  </w:style>
  <w:style w:styleId="Style_21_ch" w:type="character">
    <w:name w:val="Subtitle"/>
    <w:link w:val="Style_21"/>
    <w:rPr>
      <w:rFonts w:ascii="XO Thames" w:hAnsi="XO Thames"/>
      <w:i w:val="1"/>
      <w:sz w:val="24"/>
    </w:rPr>
  </w:style>
  <w:style w:styleId="Style_22" w:type="paragraph">
    <w:name w:val="Title"/>
    <w:next w:val="Style_3"/>
    <w:link w:val="Style_22_ch"/>
    <w:uiPriority w:val="10"/>
    <w:qFormat/>
    <w:pPr>
      <w:spacing w:after="567" w:before="567"/>
      <w:ind/>
      <w:jc w:val="center"/>
    </w:pPr>
    <w:rPr>
      <w:rFonts w:ascii="XO Thames" w:hAnsi="XO Thames"/>
      <w:b w:val="1"/>
      <w:caps w:val="1"/>
      <w:sz w:val="40"/>
    </w:rPr>
  </w:style>
  <w:style w:styleId="Style_22_ch" w:type="character">
    <w:name w:val="Title"/>
    <w:link w:val="Style_22"/>
    <w:rPr>
      <w:rFonts w:ascii="XO Thames" w:hAnsi="XO Thames"/>
      <w:b w:val="1"/>
      <w:caps w:val="1"/>
      <w:sz w:val="40"/>
    </w:rPr>
  </w:style>
  <w:style w:styleId="Style_23" w:type="paragraph">
    <w:name w:val="heading 4"/>
    <w:next w:val="Style_3"/>
    <w:link w:val="Style_23_ch"/>
    <w:uiPriority w:val="9"/>
    <w:qFormat/>
    <w:pPr>
      <w:spacing w:after="120" w:before="120"/>
      <w:ind/>
      <w:jc w:val="both"/>
      <w:outlineLvl w:val="3"/>
    </w:pPr>
    <w:rPr>
      <w:rFonts w:ascii="XO Thames" w:hAnsi="XO Thames"/>
      <w:b w:val="1"/>
      <w:sz w:val="24"/>
    </w:rPr>
  </w:style>
  <w:style w:styleId="Style_23_ch" w:type="character">
    <w:name w:val="heading 4"/>
    <w:link w:val="Style_23"/>
    <w:rPr>
      <w:rFonts w:ascii="XO Thames" w:hAnsi="XO Thames"/>
      <w:b w:val="1"/>
      <w:sz w:val="24"/>
    </w:rPr>
  </w:style>
  <w:style w:styleId="Style_24" w:type="paragraph">
    <w:name w:val="Table Paragraph"/>
    <w:basedOn w:val="Style_3"/>
    <w:link w:val="Style_24_ch"/>
    <w:pPr>
      <w:spacing w:line="196" w:lineRule="exact"/>
      <w:ind/>
    </w:pPr>
    <w:rPr>
      <w:rFonts w:ascii="Times New Roman" w:hAnsi="Times New Roman"/>
    </w:rPr>
  </w:style>
  <w:style w:styleId="Style_24_ch" w:type="character">
    <w:name w:val="Table Paragraph"/>
    <w:basedOn w:val="Style_3_ch"/>
    <w:link w:val="Style_24"/>
    <w:rPr>
      <w:rFonts w:ascii="Times New Roman" w:hAnsi="Times New Roman"/>
    </w:rPr>
  </w:style>
  <w:style w:styleId="Style_25" w:type="paragraph">
    <w:name w:val="heading 2"/>
    <w:next w:val="Style_3"/>
    <w:link w:val="Style_25_ch"/>
    <w:uiPriority w:val="9"/>
    <w:qFormat/>
    <w:pPr>
      <w:spacing w:after="120" w:before="120"/>
      <w:ind/>
      <w:jc w:val="both"/>
      <w:outlineLvl w:val="1"/>
    </w:pPr>
    <w:rPr>
      <w:rFonts w:ascii="XO Thames" w:hAnsi="XO Thames"/>
      <w:b w:val="1"/>
      <w:sz w:val="28"/>
    </w:rPr>
  </w:style>
  <w:style w:styleId="Style_25_ch" w:type="character">
    <w:name w:val="heading 2"/>
    <w:link w:val="Style_25"/>
    <w:rPr>
      <w:rFonts w:ascii="XO Thames" w:hAnsi="XO Thames"/>
      <w:b w:val="1"/>
      <w:sz w:val="28"/>
    </w:rPr>
  </w:style>
  <w:style w:styleId="Style_26" w:type="paragraph">
    <w:name w:val="List Paragraph"/>
    <w:basedOn w:val="Style_3"/>
    <w:link w:val="Style_26_ch"/>
  </w:style>
  <w:style w:styleId="Style_26_ch" w:type="character">
    <w:name w:val="List Paragraph"/>
    <w:basedOn w:val="Style_3_ch"/>
    <w:link w:val="Style_26"/>
  </w:style>
  <w:style w:default="1" w:styleId="Style_1" w:type="table">
    <w:name w:val="Table Normal"/>
    <w:tblPr>
      <w:tblInd w:type="dxa" w:w="0"/>
      <w:tblCellMar>
        <w:top w:type="dxa" w:w="0"/>
        <w:left w:type="dxa" w:w="0"/>
        <w:bottom w:type="dxa" w:w="0"/>
        <w:right w:type="dxa" w:w="0"/>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22" Target="numbering.xml" Type="http://schemas.openxmlformats.org/officeDocument/2006/relationships/numbering"/>
  <Relationship Id="rId21" Target="theme/theme1.xml" Type="http://schemas.openxmlformats.org/officeDocument/2006/relationships/theme"/>
  <Relationship Id="rId13" Target="media/12.jpeg" Type="http://schemas.openxmlformats.org/officeDocument/2006/relationships/image"/>
  <Relationship Id="rId11" Target="media/10.jpeg" Type="http://schemas.openxmlformats.org/officeDocument/2006/relationships/image"/>
  <Relationship Id="rId18" Target="styles.xml" Type="http://schemas.openxmlformats.org/officeDocument/2006/relationships/styles"/>
  <Relationship Id="rId17" Target="settings.xml" Type="http://schemas.openxmlformats.org/officeDocument/2006/relationships/settings"/>
  <Relationship Id="rId10" Target="media/9.jpeg" Type="http://schemas.openxmlformats.org/officeDocument/2006/relationships/image"/>
  <Relationship Id="rId15" Target="media/14.jpeg" Type="http://schemas.openxmlformats.org/officeDocument/2006/relationships/image"/>
  <Relationship Id="rId9" Target="media/8.jpeg" Type="http://schemas.openxmlformats.org/officeDocument/2006/relationships/image"/>
  <Relationship Id="rId20" Target="webSettings.xml" Type="http://schemas.openxmlformats.org/officeDocument/2006/relationships/webSettings"/>
  <Relationship Id="rId19" Target="stylesWithEffects.xml" Type="http://schemas.microsoft.com/office/2007/relationships/stylesWithEffects"/>
  <Relationship Id="rId8" Target="media/7.jpeg" Type="http://schemas.openxmlformats.org/officeDocument/2006/relationships/image"/>
  <Relationship Id="rId7" Target="media/6.jpeg" Type="http://schemas.openxmlformats.org/officeDocument/2006/relationships/image"/>
  <Relationship Id="rId14" Target="media/13.jpeg" Type="http://schemas.openxmlformats.org/officeDocument/2006/relationships/image"/>
  <Relationship Id="rId6" Target="media/5.jpeg" Type="http://schemas.openxmlformats.org/officeDocument/2006/relationships/image"/>
  <Relationship Id="rId5" Target="media/4.jpeg" Type="http://schemas.openxmlformats.org/officeDocument/2006/relationships/image"/>
  <Relationship Id="rId4" Target="media/3.jpeg" Type="http://schemas.openxmlformats.org/officeDocument/2006/relationships/image"/>
  <Relationship Id="rId16" Target="fontTable.xml" Type="http://schemas.openxmlformats.org/officeDocument/2006/relationships/fontTable"/>
  <Relationship Id="rId12" Target="media/11.jpeg" Type="http://schemas.openxmlformats.org/officeDocument/2006/relationships/image"/>
  <Relationship Id="rId3" Target="media/2.png" Type="http://schemas.openxmlformats.org/officeDocument/2006/relationships/image"/>
  <Relationship Id="rId2" Target="media/1.jpeg" Type="http://schemas.openxmlformats.org/officeDocument/2006/relationships/image"/>
  <Relationship Id="rId1" Target="header1.xml" Type="http://schemas.openxmlformats.org/officeDocument/2006/relationships/header"/>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MyOffice-CoreFramework-Linux/28</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2025-02-04T04:31:04Z</dcterms:modified>
</cp:coreProperties>
</file>