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F143CB" w:rsidRDefault="00F143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 КАМЧАТСКОГО КРАЯ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ПРИКАЗ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266C1">
        <w:trPr>
          <w:trHeight w:val="185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266C1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266C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</w:pPr>
          </w:p>
        </w:tc>
      </w:tr>
    </w:tbl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8122D6" w:rsidRDefault="008122D6" w:rsidP="008122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color w:val="000000" w:themeColor="text1"/>
          <w:sz w:val="28"/>
        </w:rPr>
        <w:t>О внесении изменения в таблицу приложения 1 к приказу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</w:p>
    <w:p w:rsidR="00E83856" w:rsidRDefault="00E838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8432B6" w:rsidRPr="00F82946" w:rsidRDefault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ПРИКАЗЫВАЮ: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6C31A3" w:rsidRPr="008122D6" w:rsidRDefault="008122D6" w:rsidP="008122D6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Внести в таблицу приложения 1</w:t>
      </w:r>
      <w:r w:rsidRPr="004A3F07">
        <w:rPr>
          <w:rFonts w:ascii="Times New Roman" w:hAnsi="Times New Roman"/>
          <w:color w:val="000000" w:themeColor="text1"/>
          <w:sz w:val="28"/>
        </w:rPr>
        <w:t xml:space="preserve"> к приказу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 </w:t>
      </w:r>
      <w:r>
        <w:rPr>
          <w:rFonts w:ascii="Times New Roman" w:hAnsi="Times New Roman"/>
          <w:color w:val="auto"/>
          <w:sz w:val="28"/>
        </w:rPr>
        <w:t>изменение,</w:t>
      </w:r>
      <w:r w:rsidRPr="004A3F07">
        <w:rPr>
          <w:rFonts w:ascii="Times New Roman" w:hAnsi="Times New Roman"/>
          <w:color w:val="auto"/>
          <w:sz w:val="28"/>
        </w:rPr>
        <w:t xml:space="preserve"> </w:t>
      </w:r>
      <w:r w:rsidRPr="004A3F07">
        <w:rPr>
          <w:rFonts w:ascii="Times New Roman" w:hAnsi="Times New Roman"/>
          <w:color w:val="000000" w:themeColor="text1"/>
          <w:sz w:val="28"/>
        </w:rPr>
        <w:t>д</w:t>
      </w:r>
      <w:r>
        <w:rPr>
          <w:rFonts w:ascii="Times New Roman" w:hAnsi="Times New Roman"/>
          <w:color w:val="000000" w:themeColor="text1"/>
          <w:sz w:val="28"/>
        </w:rPr>
        <w:t>о</w:t>
      </w:r>
      <w:bookmarkStart w:id="1" w:name="_GoBack"/>
      <w:bookmarkEnd w:id="1"/>
      <w:r>
        <w:rPr>
          <w:rFonts w:ascii="Times New Roman" w:hAnsi="Times New Roman"/>
          <w:color w:val="000000" w:themeColor="text1"/>
          <w:sz w:val="28"/>
        </w:rPr>
        <w:t>полнив строкой 228</w:t>
      </w:r>
      <w:r w:rsidRPr="004A3F07">
        <w:rPr>
          <w:rFonts w:ascii="Times New Roman" w:hAnsi="Times New Roman"/>
          <w:color w:val="000000" w:themeColor="text1"/>
          <w:sz w:val="28"/>
        </w:rPr>
        <w:t xml:space="preserve">.3 </w:t>
      </w:r>
      <w:r w:rsidRPr="004A3F07">
        <w:rPr>
          <w:rFonts w:ascii="Times New Roman" w:hAnsi="Times New Roman"/>
          <w:color w:val="auto"/>
          <w:sz w:val="28"/>
        </w:rPr>
        <w:t>следующего содержания:</w:t>
      </w:r>
    </w:p>
    <w:p w:rsidR="006C31A3" w:rsidRDefault="006C31A3" w:rsidP="006C31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7080"/>
      </w:tblGrid>
      <w:tr w:rsidR="008122D6" w:rsidTr="008122D6">
        <w:trPr>
          <w:trHeight w:val="4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2D6" w:rsidRPr="006C31A3" w:rsidRDefault="008122D6" w:rsidP="008122D6">
            <w:p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228.3</w:t>
            </w:r>
            <w:r w:rsidRPr="006C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2D6" w:rsidRPr="00873AC5" w:rsidRDefault="008122D6" w:rsidP="008122D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1 Ч1 00000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2D6" w:rsidRPr="00873AC5" w:rsidRDefault="008122D6" w:rsidP="008122D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Региональный проект "Генеральная уборка" (Камчатский край)</w:t>
            </w:r>
          </w:p>
        </w:tc>
      </w:tr>
    </w:tbl>
    <w:p w:rsidR="006C31A3" w:rsidRPr="00900E5E" w:rsidRDefault="008122D6" w:rsidP="006C31A3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».</w:t>
      </w:r>
    </w:p>
    <w:p w:rsidR="007136C0" w:rsidRPr="007136C0" w:rsidRDefault="008432B6" w:rsidP="007136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AC6E1C">
        <w:rPr>
          <w:rFonts w:ascii="Times New Roman" w:hAnsi="Times New Roman"/>
          <w:sz w:val="28"/>
        </w:rPr>
        <w:t xml:space="preserve">Настоящий приказ вступает в силу после дня </w:t>
      </w:r>
      <w:r>
        <w:rPr>
          <w:rFonts w:ascii="Times New Roman" w:hAnsi="Times New Roman"/>
          <w:sz w:val="28"/>
        </w:rPr>
        <w:t>его официального опубликования</w:t>
      </w:r>
      <w:r w:rsidRPr="00AC6E1C">
        <w:rPr>
          <w:rFonts w:ascii="Times New Roman" w:hAnsi="Times New Roman"/>
          <w:sz w:val="28"/>
        </w:rPr>
        <w:t>.</w:t>
      </w:r>
    </w:p>
    <w:p w:rsidR="000266C1" w:rsidRPr="006A4DE6" w:rsidRDefault="000266C1" w:rsidP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4536"/>
        <w:gridCol w:w="2551"/>
      </w:tblGrid>
      <w:tr w:rsidR="000266C1">
        <w:trPr>
          <w:trHeight w:val="2220"/>
        </w:trPr>
        <w:tc>
          <w:tcPr>
            <w:tcW w:w="2586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А.Н. Бутылин</w:t>
            </w:r>
          </w:p>
        </w:tc>
      </w:tr>
    </w:tbl>
    <w:p w:rsidR="000266C1" w:rsidRDefault="000266C1" w:rsidP="00713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sectPr w:rsidR="000266C1" w:rsidSect="007136C0">
      <w:headerReference w:type="default" r:id="rId10"/>
      <w:pgSz w:w="11906" w:h="16838"/>
      <w:pgMar w:top="1134" w:right="851" w:bottom="680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C1" w:rsidRDefault="00AA3843">
      <w:pPr>
        <w:spacing w:after="0" w:line="240" w:lineRule="auto"/>
      </w:pPr>
      <w:r>
        <w:separator/>
      </w:r>
    </w:p>
  </w:endnote>
  <w:endnote w:type="continuationSeparator" w:id="0">
    <w:p w:rsidR="000266C1" w:rsidRDefault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C1" w:rsidRDefault="00AA3843">
      <w:pPr>
        <w:spacing w:after="0" w:line="240" w:lineRule="auto"/>
      </w:pPr>
      <w:r>
        <w:separator/>
      </w:r>
    </w:p>
  </w:footnote>
  <w:footnote w:type="continuationSeparator" w:id="0">
    <w:p w:rsidR="000266C1" w:rsidRDefault="00AA3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9965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43A5D" w:rsidRPr="00943A5D" w:rsidRDefault="00943A5D">
        <w:pPr>
          <w:pStyle w:val="af6"/>
          <w:jc w:val="center"/>
          <w:rPr>
            <w:rFonts w:ascii="Times New Roman" w:hAnsi="Times New Roman"/>
            <w:sz w:val="28"/>
          </w:rPr>
        </w:pPr>
        <w:r w:rsidRPr="00943A5D">
          <w:rPr>
            <w:rFonts w:ascii="Times New Roman" w:hAnsi="Times New Roman"/>
            <w:sz w:val="28"/>
          </w:rPr>
          <w:fldChar w:fldCharType="begin"/>
        </w:r>
        <w:r w:rsidRPr="00943A5D">
          <w:rPr>
            <w:rFonts w:ascii="Times New Roman" w:hAnsi="Times New Roman"/>
            <w:sz w:val="28"/>
          </w:rPr>
          <w:instrText>PAGE   \* MERGEFORMAT</w:instrText>
        </w:r>
        <w:r w:rsidRPr="00943A5D">
          <w:rPr>
            <w:rFonts w:ascii="Times New Roman" w:hAnsi="Times New Roman"/>
            <w:sz w:val="28"/>
          </w:rPr>
          <w:fldChar w:fldCharType="separate"/>
        </w:r>
        <w:r w:rsidR="007136C0">
          <w:rPr>
            <w:rFonts w:ascii="Times New Roman" w:hAnsi="Times New Roman"/>
            <w:noProof/>
            <w:sz w:val="28"/>
          </w:rPr>
          <w:t>2</w:t>
        </w:r>
        <w:r w:rsidRPr="00943A5D">
          <w:rPr>
            <w:rFonts w:ascii="Times New Roman" w:hAnsi="Times New Roman"/>
            <w:sz w:val="28"/>
          </w:rPr>
          <w:fldChar w:fldCharType="end"/>
        </w:r>
      </w:p>
    </w:sdtContent>
  </w:sdt>
  <w:p w:rsidR="00943A5D" w:rsidRDefault="00943A5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FC2"/>
    <w:multiLevelType w:val="hybridMultilevel"/>
    <w:tmpl w:val="AC76B124"/>
    <w:lvl w:ilvl="0" w:tplc="BEB6C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A471B"/>
    <w:multiLevelType w:val="hybridMultilevel"/>
    <w:tmpl w:val="3280A974"/>
    <w:lvl w:ilvl="0" w:tplc="CA2C9A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22B8E"/>
    <w:multiLevelType w:val="hybridMultilevel"/>
    <w:tmpl w:val="3B243300"/>
    <w:lvl w:ilvl="0" w:tplc="5192C32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12062B"/>
    <w:multiLevelType w:val="hybridMultilevel"/>
    <w:tmpl w:val="9AA654A2"/>
    <w:lvl w:ilvl="0" w:tplc="7AD024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018B7"/>
    <w:multiLevelType w:val="hybridMultilevel"/>
    <w:tmpl w:val="46CC633C"/>
    <w:lvl w:ilvl="0" w:tplc="840A0F1E">
      <w:start w:val="1"/>
      <w:numFmt w:val="decimal"/>
      <w:suff w:val="space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4D1FC8"/>
    <w:multiLevelType w:val="hybridMultilevel"/>
    <w:tmpl w:val="D6D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1"/>
    <w:rsid w:val="000266C1"/>
    <w:rsid w:val="00092D77"/>
    <w:rsid w:val="000C006B"/>
    <w:rsid w:val="000D5D68"/>
    <w:rsid w:val="000F52EC"/>
    <w:rsid w:val="00104EA8"/>
    <w:rsid w:val="001442E7"/>
    <w:rsid w:val="001C650D"/>
    <w:rsid w:val="00214289"/>
    <w:rsid w:val="00261F21"/>
    <w:rsid w:val="002F1B00"/>
    <w:rsid w:val="003528E6"/>
    <w:rsid w:val="003D16C5"/>
    <w:rsid w:val="004471DC"/>
    <w:rsid w:val="004707D2"/>
    <w:rsid w:val="00480A69"/>
    <w:rsid w:val="00490A53"/>
    <w:rsid w:val="004A3F07"/>
    <w:rsid w:val="004B3921"/>
    <w:rsid w:val="004B3CB9"/>
    <w:rsid w:val="004C27BD"/>
    <w:rsid w:val="004C6291"/>
    <w:rsid w:val="004E0D35"/>
    <w:rsid w:val="004E532C"/>
    <w:rsid w:val="00523BF0"/>
    <w:rsid w:val="00551316"/>
    <w:rsid w:val="00640E22"/>
    <w:rsid w:val="00644E4E"/>
    <w:rsid w:val="006A4DE6"/>
    <w:rsid w:val="006A7E76"/>
    <w:rsid w:val="006C31A3"/>
    <w:rsid w:val="0070511D"/>
    <w:rsid w:val="007136C0"/>
    <w:rsid w:val="00744146"/>
    <w:rsid w:val="00745A06"/>
    <w:rsid w:val="00795209"/>
    <w:rsid w:val="007D5698"/>
    <w:rsid w:val="007E3B50"/>
    <w:rsid w:val="007F1CB9"/>
    <w:rsid w:val="008122D6"/>
    <w:rsid w:val="008432B6"/>
    <w:rsid w:val="00873AC5"/>
    <w:rsid w:val="00900E5E"/>
    <w:rsid w:val="00912049"/>
    <w:rsid w:val="009162B5"/>
    <w:rsid w:val="009373B6"/>
    <w:rsid w:val="00943A5D"/>
    <w:rsid w:val="00A573E9"/>
    <w:rsid w:val="00A857DD"/>
    <w:rsid w:val="00AA3843"/>
    <w:rsid w:val="00AB5E65"/>
    <w:rsid w:val="00AB7566"/>
    <w:rsid w:val="00B25BBD"/>
    <w:rsid w:val="00B513BC"/>
    <w:rsid w:val="00B855D3"/>
    <w:rsid w:val="00BB481D"/>
    <w:rsid w:val="00BE69BC"/>
    <w:rsid w:val="00BF5FC2"/>
    <w:rsid w:val="00BF7BF7"/>
    <w:rsid w:val="00C23E20"/>
    <w:rsid w:val="00C44674"/>
    <w:rsid w:val="00CD0B7F"/>
    <w:rsid w:val="00D1156A"/>
    <w:rsid w:val="00D23E54"/>
    <w:rsid w:val="00D35B82"/>
    <w:rsid w:val="00D723BC"/>
    <w:rsid w:val="00D875D4"/>
    <w:rsid w:val="00DA64F8"/>
    <w:rsid w:val="00DB7A75"/>
    <w:rsid w:val="00E17E76"/>
    <w:rsid w:val="00E45A5A"/>
    <w:rsid w:val="00E46BAC"/>
    <w:rsid w:val="00E83856"/>
    <w:rsid w:val="00E85FE8"/>
    <w:rsid w:val="00EC6AAD"/>
    <w:rsid w:val="00EE0AFA"/>
    <w:rsid w:val="00EE5445"/>
    <w:rsid w:val="00F143CB"/>
    <w:rsid w:val="00F31415"/>
    <w:rsid w:val="00F82946"/>
    <w:rsid w:val="00F876DA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76AC9-0209-463E-94E4-2F210BA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8"/>
    </w:rPr>
  </w:style>
  <w:style w:type="paragraph" w:customStyle="1" w:styleId="13">
    <w:name w:val="Основной шрифт абзаца1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f8"/>
    <w:rPr>
      <w:color w:val="0563C1" w:themeColor="hyperlink"/>
      <w:u w:val="single"/>
    </w:rPr>
  </w:style>
  <w:style w:type="character" w:styleId="af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9">
    <w:name w:val="Plain Text"/>
    <w:basedOn w:val="a"/>
    <w:link w:val="afa"/>
    <w:pPr>
      <w:spacing w:after="0" w:line="240" w:lineRule="auto"/>
    </w:pPr>
    <w:rPr>
      <w:rFonts w:ascii="Calibri" w:hAnsi="Calibri"/>
    </w:rPr>
  </w:style>
  <w:style w:type="character" w:customStyle="1" w:styleId="afa">
    <w:name w:val="Текст Знак"/>
    <w:basedOn w:val="1"/>
    <w:link w:val="af9"/>
    <w:rPr>
      <w:rFonts w:ascii="Calibri" w:hAnsi="Calibri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Заголовок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rsid w:val="00E83856"/>
  </w:style>
  <w:style w:type="paragraph" w:styleId="aff0">
    <w:name w:val="Normal (Web)"/>
    <w:basedOn w:val="a"/>
    <w:uiPriority w:val="99"/>
    <w:unhideWhenUsed/>
    <w:rsid w:val="00E8385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D072-012F-448A-B830-E088F89A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Мороз Инна Юрьевна</cp:lastModifiedBy>
  <cp:revision>50</cp:revision>
  <dcterms:created xsi:type="dcterms:W3CDTF">2025-04-02T01:45:00Z</dcterms:created>
  <dcterms:modified xsi:type="dcterms:W3CDTF">2025-05-29T01:09:00Z</dcterms:modified>
</cp:coreProperties>
</file>