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Пояснительная записка</w:t>
      </w:r>
    </w:p>
    <w:p>
      <w:pPr>
        <w:pStyle w:val="Normal"/>
        <w:jc w:val="center"/>
        <w:rPr/>
      </w:pPr>
      <w:r>
        <w:rPr/>
        <w:t xml:space="preserve">к проекту постановления Правительства Камчатского края «О внесении изменений в часть 5 постановления Правительства Камчатского края </w:t>
      </w:r>
    </w:p>
    <w:p>
      <w:pPr>
        <w:pStyle w:val="Normal"/>
        <w:jc w:val="center"/>
        <w:rPr/>
      </w:pPr>
      <w:r>
        <w:rPr/>
        <w:t xml:space="preserve">от 24.12.2008 № 452-П </w:t>
      </w:r>
      <w:r>
        <w:rPr>
          <w:sz w:val="28"/>
        </w:rPr>
        <w:t>«</w:t>
      </w:r>
      <w:hyperlink r:id="rId2">
        <w:r>
          <w:rPr>
            <w:rStyle w:val="ListLabel1"/>
            <w:sz w:val="28"/>
          </w:rPr>
          <w:t>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</w:t>
        </w:r>
      </w:hyperlink>
      <w:r>
        <w:rPr>
          <w:sz w:val="28"/>
        </w:rPr>
        <w:t xml:space="preserve">»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 xml:space="preserve">(РКПД № П-465 от </w:t>
      </w:r>
      <w:r>
        <w:rPr>
          <w:shd w:fill="auto" w:val="clear"/>
        </w:rPr>
        <w:t>08.08.2025</w:t>
      </w:r>
      <w:r>
        <w:rPr>
          <w:shd w:fill="auto" w:val="clear"/>
        </w:rPr>
        <w:t>)</w:t>
      </w:r>
    </w:p>
    <w:p>
      <w:pPr>
        <w:pStyle w:val="Heading1"/>
        <w:spacing w:before="108" w:after="108"/>
        <w:ind w:hanging="0" w:left="0" w:right="0"/>
        <w:jc w:val="center"/>
        <w:rPr>
          <w:rFonts w:ascii="Times New Roman" w:hAnsi="Times New Roman"/>
          <w:b w:val="false"/>
          <w:color w:val="106BBE"/>
          <w:sz w:val="24"/>
        </w:rPr>
      </w:pPr>
      <w:r>
        <w:rPr>
          <w:rFonts w:ascii="Times New Roman" w:hAnsi="Times New Roman"/>
          <w:b w:val="false"/>
          <w:color w:val="106BBE"/>
          <w:sz w:val="24"/>
        </w:rPr>
      </w:r>
    </w:p>
    <w:p>
      <w:pPr>
        <w:pStyle w:val="Normal"/>
        <w:ind w:firstLine="709" w:left="0" w:right="0"/>
        <w:jc w:val="both"/>
        <w:rPr>
          <w:rFonts w:ascii="Times New Roman CYR" w:hAnsi="Times New Roman CYR"/>
          <w:sz w:val="24"/>
        </w:rPr>
      </w:pPr>
      <w:r>
        <w:rPr/>
        <w:t>Настоящий проект постановления Правительства Камчатского края разработан Министерством экономического развития Камчатского края в соответствии с пунктом 4 части 1 распоряжения Правительства Камчатского края от 06.08.2025 № 255-РП «Об утверждении составов общественных советов при Правительстве Камчатского края» в целях корректировки наименования</w:t>
      </w:r>
      <w:r>
        <w:rPr>
          <w:sz w:val="28"/>
        </w:rPr>
        <w:t xml:space="preserve"> общественного совета при Правительстве Камчатского края, утвержденно</w:t>
      </w:r>
      <w:r>
        <w:rPr/>
        <w:t>го постановлением Правительства Камчатского края от 24.12.2008 № 452-П</w:t>
        <w:br/>
      </w:r>
      <w:r>
        <w:rPr>
          <w:sz w:val="28"/>
        </w:rPr>
        <w:t>«</w:t>
      </w:r>
      <w:hyperlink r:id="rId3">
        <w:r>
          <w:rPr>
            <w:rStyle w:val="ListLabel1"/>
            <w:sz w:val="28"/>
          </w:rPr>
          <w:t>О порядке создания координационного или совещательного органа в сфере развития малого и среднего предпринимательства при Правительстве Камчатского края</w:t>
        </w:r>
      </w:hyperlink>
      <w:r>
        <w:rPr>
          <w:sz w:val="28"/>
        </w:rPr>
        <w:t>».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Принятие проекта постановления </w:t>
      </w:r>
      <w:r>
        <w:rPr/>
        <w:t xml:space="preserve">Правительства Камчатского края </w:t>
      </w:r>
      <w:r>
        <w:rPr>
          <w:sz w:val="28"/>
        </w:rPr>
        <w:t>не потребует дополнительного финансирования из средств краевого бюджета.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Проект постановления </w:t>
      </w:r>
      <w:r>
        <w:rPr/>
        <w:t>Правительства Камчатского края</w:t>
      </w:r>
      <w:r>
        <w:rPr>
          <w:sz w:val="28"/>
        </w:rPr>
        <w:t xml:space="preserve"> 08.08.2025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>
        <w:rPr>
          <w:color w:val="000000"/>
          <w:sz w:val="28"/>
          <w:u w:val="none"/>
        </w:rPr>
        <w:t>(</w:t>
      </w:r>
      <w:hyperlink r:id="rId4">
        <w:r>
          <w:rPr>
            <w:rStyle w:val="ListLabel2"/>
            <w:color w:val="000000"/>
            <w:sz w:val="28"/>
            <w:u w:val="none"/>
          </w:rPr>
          <w:t>https://npaproject.kamgov.ru</w:t>
        </w:r>
      </w:hyperlink>
      <w:r>
        <w:rPr>
          <w:color w:val="000000"/>
          <w:sz w:val="28"/>
          <w:u w:val="none"/>
        </w:rPr>
        <w:t>)</w:t>
      </w:r>
      <w:r>
        <w:rPr>
          <w:sz w:val="28"/>
        </w:rPr>
        <w:t xml:space="preserve"> для обеспечения возможности проведения в срок до 15 августа 2025 года независимой антикоррупционной экспертизы.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Проект постановления</w:t>
      </w:r>
      <w:r>
        <w:rPr>
          <w:sz w:val="28"/>
        </w:rPr>
        <w:t xml:space="preserve"> </w:t>
      </w:r>
      <w:r>
        <w:rPr/>
        <w:t>Правительства Камчатского края</w:t>
      </w:r>
      <w:r>
        <w:rPr>
          <w:color w:val="000000"/>
          <w:sz w:val="28"/>
        </w:rPr>
        <w:t xml:space="preserve"> не подлежит оценке регулирующего воздействия в соответствии с </w:t>
      </w:r>
      <w:hyperlink r:id="rId5">
        <w:r>
          <w:rPr>
            <w:rStyle w:val="ListLabel3"/>
            <w:color w:val="000000"/>
            <w:sz w:val="28"/>
          </w:rPr>
          <w:t>постановлением</w:t>
        </w:r>
      </w:hyperlink>
      <w:r>
        <w:rPr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>
      <w:pPr>
        <w:pStyle w:val="ConsPlusTitle11"/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1">
    <w:name w:val="Гипертекстовая ссылка1"/>
    <w:link w:val="111"/>
    <w:qFormat/>
    <w:rPr>
      <w:rFonts w:ascii="Times New Roman" w:hAnsi="Times New Roman"/>
      <w:b/>
      <w:color w:val="008000"/>
      <w:spacing w:val="0"/>
      <w:sz w:val="20"/>
      <w:u w:val="single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sPlusNormal1">
    <w:name w:val="ConsPlusNormal1"/>
    <w:link w:val="ConsPlusNormal11"/>
    <w:qFormat/>
    <w:rPr>
      <w:rFonts w:ascii="Arial" w:hAnsi="Arial"/>
      <w:color w:val="000000"/>
      <w:spacing w:val="0"/>
      <w:sz w:val="20"/>
    </w:rPr>
  </w:style>
  <w:style w:type="character" w:styleId="Endnote">
    <w:name w:val="Endnote"/>
    <w:link w:val="Endnote2"/>
    <w:qFormat/>
    <w:rPr>
      <w:sz w:val="20"/>
    </w:rPr>
  </w:style>
  <w:style w:type="character" w:styleId="ConsPlusTitle1">
    <w:name w:val="ConsPlusTitle1"/>
    <w:link w:val="ConsPlusTitle11"/>
    <w:qFormat/>
    <w:rPr>
      <w:rFonts w:ascii="Arial" w:hAnsi="Arial"/>
      <w:b/>
      <w:color w:val="000000"/>
      <w:spacing w:val="0"/>
      <w:sz w:val="20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11">
    <w:name w:val="Комментарий1"/>
    <w:link w:val="112"/>
    <w:qFormat/>
    <w:rPr>
      <w:rFonts w:ascii="Arial" w:hAnsi="Arial"/>
      <w:i/>
      <w:color w:val="800080"/>
      <w:sz w:val="20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Style9">
    <w:name w:val="Заголовок"/>
    <w:link w:val="12"/>
    <w:qFormat/>
    <w:rPr>
      <w:rFonts w:ascii="Open Sans" w:hAnsi="Open Sans"/>
      <w:sz w:val="28"/>
    </w:rPr>
  </w:style>
  <w:style w:type="character" w:styleId="Style10">
    <w:name w:val="Колонтитул"/>
    <w:link w:val="14"/>
    <w:qFormat/>
    <w:rPr>
      <w:rFonts w:ascii="XO Thames" w:hAnsi="XO Thames"/>
      <w:color w:val="000000"/>
      <w:spacing w:val="0"/>
      <w:sz w:val="20"/>
    </w:rPr>
  </w:style>
  <w:style w:type="character" w:styleId="NoSpacing1">
    <w:name w:val="No Spacing1"/>
    <w:link w:val="NoSpacing11"/>
    <w:qFormat/>
    <w:rPr>
      <w:rFonts w:ascii="Calibri" w:hAnsi="Calibri"/>
      <w:color w:val="000000"/>
      <w:spacing w:val="0"/>
      <w:sz w:val="22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Style11">
    <w:name w:val="Указатель"/>
    <w:link w:val="13"/>
    <w:qFormat/>
    <w:rPr/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ConsPlusNonformat1">
    <w:name w:val="ConsPlusNonformat1"/>
    <w:link w:val="ConsPlusNonformat11"/>
    <w:qFormat/>
    <w:rPr>
      <w:rFonts w:ascii="Courier New" w:hAnsi="Courier New"/>
      <w:color w:val="000000"/>
      <w:spacing w:val="0"/>
      <w:sz w:val="20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BalloonText1">
    <w:name w:val="Balloon Text1"/>
    <w:link w:val="BalloonText11"/>
    <w:qFormat/>
    <w:rPr>
      <w:rFonts w:ascii="Tahoma" w:hAnsi="Tahoma"/>
      <w:sz w:val="16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Style12">
    <w:name w:val="Символ концевой сноски"/>
    <w:link w:val="15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Endnote1">
    <w:name w:val="Endnote1"/>
    <w:qFormat/>
    <w:rPr>
      <w:sz w:val="20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Heading511">
    <w:name w:val="Heading 511"/>
    <w:link w:val="Heading512"/>
    <w:qFormat/>
    <w:rPr>
      <w:rFonts w:ascii="XO Thames" w:hAnsi="XO Thames"/>
      <w:b/>
      <w:sz w:val="22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DefaultParagraphFont1">
    <w:name w:val="Default Paragraph Font1"/>
    <w:link w:val="DefaultParagraphFont11"/>
    <w:qFormat/>
    <w:rPr>
      <w:rFonts w:ascii="Times New Roman" w:hAnsi="Times New Roman"/>
      <w:color w:val="000000"/>
      <w:spacing w:val="0"/>
      <w:sz w:val="20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EndnoteSymbol">
    <w:name w:val="Endnote Symbol"/>
    <w:link w:val="EndnoteSymbol2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111">
    <w:name w:val="Heading 111"/>
    <w:link w:val="Heading112"/>
    <w:qFormat/>
    <w:rPr>
      <w:rFonts w:ascii="XO Thames" w:hAnsi="XO Thames"/>
      <w:b/>
      <w:sz w:val="32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paragraph" w:styleId="12">
    <w:name w:val="Заголовок1"/>
    <w:basedOn w:val="Normal"/>
    <w:next w:val="BodyText"/>
    <w:link w:val="Style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3">
    <w:name w:val="Указатель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Гипертекстовая ссылка11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/>
      <w:color w:val="008000"/>
      <w:spacing w:val="0"/>
      <w:kern w:val="0"/>
      <w:sz w:val="20"/>
      <w:szCs w:val="20"/>
      <w:u w:val="single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1">
    <w:name w:val="ConsPlusNormal11"/>
    <w:link w:val="ConsPlusNormal1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1">
    <w:name w:val="ConsPlusTitle11"/>
    <w:link w:val="ConsPlusTitle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Комментарий11"/>
    <w:basedOn w:val="Normal"/>
    <w:next w:val="Normal"/>
    <w:link w:val="11"/>
    <w:qFormat/>
    <w:pPr>
      <w:ind w:hanging="0" w:left="170"/>
      <w:jc w:val="both"/>
    </w:pPr>
    <w:rPr>
      <w:rFonts w:ascii="Arial" w:hAnsi="Arial"/>
      <w:i/>
      <w:color w:val="800080"/>
      <w:sz w:val="20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Колонтитул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1">
    <w:name w:val="No Spacing11"/>
    <w:link w:val="NoSpacing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1">
    <w:name w:val="ConsPlusNonformat11"/>
    <w:link w:val="ConsPlusNonforma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/>
    <w:rPr>
      <w:rFonts w:ascii="Tahoma" w:hAnsi="Tahoma"/>
      <w:sz w:val="16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EndnoteSymbol1">
    <w:name w:val="Endnote Symbol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1">
    <w:name w:val="Internet 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Text">
    <w:name w:val="Endnote Text"/>
    <w:basedOn w:val="Normal"/>
    <w:pPr/>
    <w:rPr>
      <w:sz w:val="20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Symbol2">
    <w:name w:val="Endnote Symbol2"/>
    <w:link w:val="Endnote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112">
    <w:name w:val="Heading 112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5">
    <w:name w:val="Символ концевой сноски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5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9">
    <w:name w:val="Table Grid"/>
    <w:basedOn w:val="Style_58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25978452/0" TargetMode="External"/><Relationship Id="rId3" Type="http://schemas.openxmlformats.org/officeDocument/2006/relationships/hyperlink" Target="https://internet.garant.ru/document/redirect/25978452/0" TargetMode="External"/><Relationship Id="rId4" Type="http://schemas.openxmlformats.org/officeDocument/2006/relationships/hyperlink" Target="https://npaproject.kamgov.ru/" TargetMode="Externa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LibreOffice/7.6.7.2$Linux_X86_64 LibreOffice_project/60$Build-2</Application>
  <AppVersion>15.0000</AppVersion>
  <Pages>1</Pages>
  <Words>214</Words>
  <Characters>1677</Characters>
  <CharactersWithSpaces>1885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2025-08-08T13:25:23Z</dcterms:modified>
  <cp:revision>2</cp:revision>
  <dc:subject/>
  <dc:title/>
</cp:coreProperties>
</file>