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>
      <w:pPr>
        <w:spacing w:after="0" w:line="240" w:lineRule="auto"/>
        <w:rPr>
          <w:rFonts w:ascii="Times New Roman" w:hAnsi="Times New Roman"/>
          <w:b/>
          <w:sz w:val="32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ИНСПЕКЦИЯ ГОСУДАРСТВЕННОГО СТРОИТЕЛЬНОГО НАДЗОРА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ind w:left="0" w:firstLine="709"/>
        <w:jc w:val="center"/>
        <w:rPr>
          <w:rFonts w:ascii="Times New Roman" w:hAnsi="Times New Roman"/>
          <w:sz w:val="20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tbl>
      <w:tblPr>
        <w:tblStyle w:val="25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изменения в приложение к приказу Инспекции государственного строительного надзора Камчатского края от 21.02.2022 № 81.01-04/3 «Об утверждении Перечня должностей государственной гражданской службы Камчатского края в Инспекции государственного строительного надзора Камчатского края, замещение которых связано с коррупционными рисками»</w:t>
            </w:r>
          </w:p>
        </w:tc>
      </w:tr>
    </w:tbl>
    <w:p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>
      <w:pPr>
        <w:widowControl/>
        <w:numPr>
          <w:ilvl w:val="0"/>
          <w:numId w:val="0"/>
        </w:numPr>
        <w:autoSpaceDE/>
        <w:autoSpaceDN/>
        <w:adjustRightInd/>
        <w:spacing w:before="0" w:after="0" w:line="360" w:lineRule="auto"/>
        <w:ind w:left="0" w:right="0" w:rightChars="0" w:firstLine="708" w:firstLineChars="0"/>
        <w:jc w:val="both"/>
        <w:rPr>
          <w:rFonts w:hint="default" w:ascii="Times New Roman" w:hAnsi="Times New Roman" w:eastAsiaTheme="minorEastAsia" w:cstheme="minorBidi"/>
          <w:color w:val="000000"/>
          <w:spacing w:val="0"/>
          <w:sz w:val="28"/>
          <w:szCs w:val="20"/>
          <w:lang w:val="ru-RU"/>
        </w:rPr>
      </w:pPr>
      <w:r>
        <w:rPr>
          <w:rFonts w:ascii="Times New Roman" w:hAnsi="Times New Roman" w:eastAsiaTheme="minorEastAsia" w:cstheme="minorBidi"/>
          <w:color w:val="000000"/>
          <w:spacing w:val="0"/>
          <w:sz w:val="28"/>
          <w:szCs w:val="20"/>
        </w:rPr>
        <w:t xml:space="preserve">В связи с проведением организационно-штатного мероприятия, руководствуясь пунктом 2 части 3 постановления Губернатора Камчатского края от 15.02.2022 № 17 «О некоторых вопросах реализации нормативных правовых актов Российской Федерации в сфере противодействия коррупции в исполнительных органах государственной власти Камчатского края», </w:t>
      </w:r>
      <w:r>
        <w:rPr>
          <w:rFonts w:ascii="Times New Roman" w:hAnsi="Times New Roman" w:eastAsiaTheme="minorEastAsia" w:cstheme="minorBidi"/>
          <w:color w:val="000000"/>
          <w:spacing w:val="0"/>
          <w:sz w:val="28"/>
          <w:szCs w:val="20"/>
          <w:lang w:val="ru-RU"/>
        </w:rPr>
        <w:t>приказом</w:t>
      </w:r>
      <w:r>
        <w:rPr>
          <w:rFonts w:hint="default" w:ascii="Times New Roman" w:hAnsi="Times New Roman" w:eastAsiaTheme="minorEastAsia" w:cstheme="minorBidi"/>
          <w:color w:val="000000"/>
          <w:spacing w:val="0"/>
          <w:sz w:val="28"/>
          <w:szCs w:val="20"/>
          <w:lang w:val="ru-RU"/>
        </w:rPr>
        <w:t xml:space="preserve"> Инспекции государственного строительного надзора Камчатского края от 20.12.2023 № 81.01-04/65 «Об утверждении штатного расписания Инспекции государственного строительного надзора Камчатского края»</w:t>
      </w:r>
    </w:p>
    <w:p>
      <w:p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>
      <w:p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>
      <w:pPr>
        <w:widowControl/>
        <w:numPr>
          <w:ilvl w:val="0"/>
          <w:numId w:val="0"/>
        </w:numPr>
        <w:autoSpaceDE/>
        <w:autoSpaceDN/>
        <w:adjustRightInd/>
        <w:spacing w:before="0" w:after="0" w:line="360" w:lineRule="auto"/>
        <w:ind w:left="0" w:right="0" w:rightChars="0" w:firstLine="708" w:firstLineChars="0"/>
        <w:jc w:val="both"/>
        <w:rPr>
          <w:rFonts w:ascii="Times New Roman" w:hAnsi="Times New Roman" w:eastAsiaTheme="minorEastAsia" w:cstheme="minorBidi"/>
          <w:color w:val="000000"/>
          <w:spacing w:val="0"/>
          <w:sz w:val="28"/>
          <w:szCs w:val="20"/>
        </w:rPr>
      </w:pPr>
      <w:bookmarkStart w:id="1" w:name="sub_3"/>
      <w:r>
        <w:rPr>
          <w:rFonts w:ascii="Times New Roman" w:hAnsi="Times New Roman" w:eastAsiaTheme="minorEastAsia" w:cstheme="minorBidi"/>
          <w:color w:val="000000"/>
          <w:spacing w:val="0"/>
          <w:sz w:val="28"/>
          <w:szCs w:val="20"/>
        </w:rPr>
        <w:t>1. Внести изменение в приложение к приказу Инспекции государственного строительного надзора Камчатского края от 21.02.2022 № 81.01-04/3 «Об утверждении Перечня должностей государственной гражданской службы Камчатского края в Инспекции государственного строительного надзора Камчатского края, замещение которых связано с коррупционными рисками», изложив его в редакции согласно приложению к настоящему приказу.</w:t>
      </w:r>
    </w:p>
    <w:p>
      <w:pPr>
        <w:widowControl/>
        <w:numPr>
          <w:ilvl w:val="0"/>
          <w:numId w:val="0"/>
        </w:numPr>
        <w:autoSpaceDE/>
        <w:autoSpaceDN/>
        <w:adjustRightInd/>
        <w:spacing w:before="0" w:after="0" w:line="360" w:lineRule="auto"/>
        <w:ind w:left="0" w:right="0" w:rightChars="0" w:firstLine="708" w:firstLineChars="0"/>
        <w:jc w:val="both"/>
        <w:rPr>
          <w:rFonts w:ascii="Times New Roman" w:hAnsi="Times New Roman" w:eastAsiaTheme="minorEastAsia" w:cstheme="minorBidi"/>
          <w:color w:val="000000"/>
          <w:spacing w:val="0"/>
          <w:sz w:val="28"/>
          <w:szCs w:val="20"/>
        </w:rPr>
      </w:pPr>
      <w:r>
        <w:rPr>
          <w:rFonts w:ascii="Times New Roman" w:hAnsi="Times New Roman" w:eastAsiaTheme="minorEastAsia" w:cstheme="minorBidi"/>
          <w:color w:val="000000"/>
          <w:spacing w:val="0"/>
          <w:sz w:val="28"/>
          <w:szCs w:val="20"/>
        </w:rPr>
        <w:t>2. Настоящий приказ вступает в силу после дня его официального опубликования и распространяется на правоотношения, возникшие с 1 января 2024 года.</w:t>
      </w:r>
    </w:p>
    <w:bookmarkEnd w:id="1"/>
    <w:p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4394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ind w:left="4" w:hanging="4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Врио руководителя Инспекции – главного государственного инспектора государственного строительного надзора Камчатского края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Осипова</w:t>
            </w:r>
          </w:p>
        </w:tc>
      </w:tr>
    </w:tbl>
    <w:p>
      <w:p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  <w:sectPr>
          <w:headerReference r:id="rId6" w:type="first"/>
          <w:headerReference r:id="rId5" w:type="default"/>
          <w:pgSz w:w="11906" w:h="16838"/>
          <w:pgMar w:top="1134" w:right="851" w:bottom="1134" w:left="1418" w:header="709" w:footer="709" w:gutter="0"/>
          <w:cols w:space="720" w:num="1"/>
          <w:titlePg/>
        </w:sectPr>
      </w:pPr>
    </w:p>
    <w:p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  <w:r>
        <w:rPr>
          <w:rFonts w:ascii="Times New Roman" w:hAnsi="Times New Roman"/>
          <w:sz w:val="28"/>
          <w:lang w:val="ru-RU"/>
        </w:rPr>
        <w:t>Инспекции</w:t>
      </w:r>
      <w:r>
        <w:rPr>
          <w:rFonts w:hint="default" w:ascii="Times New Roman" w:hAnsi="Times New Roman"/>
          <w:sz w:val="28"/>
          <w:lang w:val="ru-RU"/>
        </w:rPr>
        <w:t xml:space="preserve"> </w:t>
      </w:r>
    </w:p>
    <w:p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tbl>
      <w:tblPr>
        <w:tblStyle w:val="25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869"/>
        <w:gridCol w:w="486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dxa"/>
          </w:tcPr>
          <w:p>
            <w:pPr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</w:tcPr>
          <w:p>
            <w:pPr>
              <w:spacing w:after="6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14:textFill>
                  <w14:solidFill>
                    <w14:schemeClr w14:val="bg1"/>
                  </w14:solidFill>
                </w14:textFill>
              </w:rPr>
              <w:t>]</w:t>
            </w:r>
          </w:p>
        </w:tc>
        <w:tc>
          <w:tcPr>
            <w:tcW w:w="486" w:type="dxa"/>
          </w:tcPr>
          <w:p>
            <w:pPr>
              <w:spacing w:after="6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>
            <w:pPr>
              <w:spacing w:after="6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14:textFill>
                  <w14:solidFill>
                    <w14:schemeClr w14:val="bg1"/>
                  </w14:solidFill>
                </w14:textFill>
              </w:rPr>
              <w:t>EGNUMSTAMP]</w:t>
            </w:r>
          </w:p>
        </w:tc>
      </w:tr>
    </w:tbl>
    <w:p/>
    <w:p>
      <w:pPr>
        <w:widowControl/>
        <w:autoSpaceDE/>
        <w:autoSpaceDN/>
        <w:adjustRightInd/>
        <w:spacing w:before="600" w:line="322" w:lineRule="exact"/>
        <w:ind w:left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>
      <w:pPr>
        <w:widowControl/>
        <w:autoSpaceDE/>
        <w:autoSpaceDN/>
        <w:adjustRightInd/>
        <w:spacing w:after="300" w:line="322" w:lineRule="exact"/>
        <w:ind w:left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Камчатского края в Инспекции государственного строительного надзора Камчатского края, замещение которых связано с коррупционными рисками</w:t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3542"/>
        <w:gridCol w:w="5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подразделения/ наименование должности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коррупционных рисков*, с которыми связано исполнение должностных обязанностей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3" w:name="_GoBack"/>
            <w:bookmarkEnd w:id="3"/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ind w:left="19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правовой и аналитической деятельности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27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функций представителя власти либо осуществление организационно- распорядительных функций</w:t>
            </w:r>
          </w:p>
        </w:tc>
      </w:tr>
    </w:tbl>
    <w:p>
      <w:pPr>
        <w:widowControl/>
        <w:autoSpaceDE/>
        <w:autoSpaceDN/>
        <w:adjustRightInd/>
        <w:spacing w:line="230" w:lineRule="exact"/>
        <w:jc w:val="both"/>
        <w:rPr>
          <w:rFonts w:ascii="Times New Roman" w:hAnsi="Times New Roman" w:cs="Times New Roman"/>
          <w:sz w:val="19"/>
          <w:szCs w:val="19"/>
        </w:rPr>
      </w:pPr>
    </w:p>
    <w:p>
      <w:pPr>
        <w:widowControl/>
        <w:autoSpaceDE/>
        <w:autoSpaceDN/>
        <w:adjustRightInd/>
        <w:spacing w:line="230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9"/>
          <w:szCs w:val="19"/>
        </w:rPr>
        <w:t>* Виды коррупционных рисков предусмотрены разделом 2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Камчатского края от 15.02.2022 № 17.</w:t>
      </w:r>
    </w:p>
    <w:p>
      <w:p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sectPr>
      <w:pgSz w:w="11906" w:h="16838"/>
      <w:pgMar w:top="1134" w:right="851" w:bottom="1134" w:left="1418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>
    <w:pPr>
      <w:pStyle w:val="13"/>
      <w:jc w:val="center"/>
      <w:rPr>
        <w:rFonts w:ascii="Times New Roman" w:hAnsi="Times New Roman"/>
      </w:rPr>
    </w:pP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2C01FF1"/>
    <w:rsid w:val="162C09FB"/>
    <w:rsid w:val="19F160CE"/>
    <w:rsid w:val="33584C2E"/>
    <w:rsid w:val="39CC5062"/>
    <w:rsid w:val="4CD94E20"/>
    <w:rsid w:val="4EF14D3C"/>
    <w:rsid w:val="58236363"/>
    <w:rsid w:val="612B2CF7"/>
    <w:rsid w:val="6E2D771A"/>
    <w:rsid w:val="7226698A"/>
    <w:rsid w:val="7CFA1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1">
    <w:name w:val="Plain Text"/>
    <w:basedOn w:val="1"/>
    <w:qFormat/>
    <w:uiPriority w:val="0"/>
    <w:pPr>
      <w:spacing w:after="0" w:line="240" w:lineRule="auto"/>
    </w:pPr>
    <w:rPr>
      <w:rFonts w:ascii="Calibri" w:hAnsi="Calibri"/>
    </w:rPr>
  </w:style>
  <w:style w:type="paragraph" w:styleId="12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7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3">
    <w:name w:val="foot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24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25">
    <w:name w:val="Table Grid"/>
    <w:basedOn w:val="8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6">
    <w:name w:val="Footnote"/>
    <w:link w:val="27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7">
    <w:name w:val="Footnote1"/>
    <w:link w:val="26"/>
    <w:qFormat/>
    <w:uiPriority w:val="0"/>
    <w:rPr>
      <w:rFonts w:ascii="XO Thames" w:hAnsi="XO Thames"/>
      <w:sz w:val="22"/>
    </w:rPr>
  </w:style>
  <w:style w:type="paragraph" w:customStyle="1" w:styleId="28">
    <w:name w:val="Header and Footer"/>
    <w:link w:val="29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9">
    <w:name w:val="Header and Footer1"/>
    <w:link w:val="28"/>
    <w:qFormat/>
    <w:uiPriority w:val="0"/>
    <w:rPr>
      <w:rFonts w:ascii="XO Thames" w:hAnsi="XO Thames"/>
      <w:sz w:val="20"/>
    </w:rPr>
  </w:style>
  <w:style w:type="table" w:customStyle="1" w:styleId="30">
    <w:name w:val="Сетка таблицы2"/>
    <w:basedOn w:val="8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">
    <w:name w:val="Сетка таблицы1"/>
    <w:basedOn w:val="8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2">
    <w:name w:val="List Paragraph"/>
    <w:basedOn w:val="1"/>
    <w:qFormat/>
    <w:uiPriority w:val="0"/>
    <w:pPr>
      <w:ind w:left="720" w:firstLine="0"/>
      <w:contextualSpacing/>
    </w:pPr>
  </w:style>
  <w:style w:type="character" w:customStyle="1" w:styleId="33">
    <w:name w:val="Гипертекстовая ссылка"/>
    <w:qFormat/>
    <w:uiPriority w:val="99"/>
    <w:rPr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2023-10-26T05:19:00Z</dcterms:created>
  <dc:creator>KashinaNG</dc:creator>
  <cp:lastModifiedBy>KashinaNG</cp:lastModifiedBy>
  <cp:lastPrinted>2024-01-21T00:48:07Z</cp:lastPrinted>
  <dcterms:modified xsi:type="dcterms:W3CDTF">2024-01-21T01:14:17Z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528118DA11B043DB8F8A8093CD5098F8_13</vt:lpwstr>
  </property>
</Properties>
</file>