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AD5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 закона Камчатского края</w:t>
      </w:r>
    </w:p>
    <w:p w:rsidR="001D4AD5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внесен депутатом Законодательного</w:t>
      </w:r>
    </w:p>
    <w:p w:rsidR="001D4AD5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Собрания Камчатского края</w:t>
      </w:r>
    </w:p>
    <w:p w:rsidR="001D4AD5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Лимановым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А.С.</w:t>
      </w:r>
    </w:p>
    <w:p w:rsidR="001D4AD5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1D4AD5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1D4AD5" w:rsidRPr="004753C9" w:rsidRDefault="001D4AD5" w:rsidP="001D4AD5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:rsidR="001D4AD5" w:rsidRPr="004753C9" w:rsidRDefault="001D4AD5" w:rsidP="001D4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753C9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86AB6E1" wp14:editId="50F6A503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D5" w:rsidRDefault="001D4AD5" w:rsidP="001D4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D4AD5" w:rsidRDefault="001D4AD5" w:rsidP="001D4A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:rsidR="001D4AD5" w:rsidRDefault="001D4AD5" w:rsidP="001D4A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:rsidR="001D4AD5" w:rsidRDefault="001D4AD5" w:rsidP="001D4A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D5" w:rsidRDefault="001D4AD5" w:rsidP="001D4AD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изменений в статьи 2 и 3 Закона Камчатского края</w:t>
      </w:r>
    </w:p>
    <w:p w:rsidR="001D4AD5" w:rsidRDefault="001D4AD5" w:rsidP="001D4AD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полномочиях органов государственной власти Камчатского края по взаимодействию с Ассоциацией </w:t>
      </w:r>
    </w:p>
    <w:p w:rsidR="001D4AD5" w:rsidRDefault="001D4AD5" w:rsidP="001D4AD5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"Совет муниципальных образований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4AD5" w:rsidRDefault="001D4AD5" w:rsidP="001D4AD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1D4AD5" w:rsidRDefault="001D4AD5" w:rsidP="001D4AD5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1D4AD5" w:rsidRDefault="001D4AD5" w:rsidP="001D4AD5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:rsidR="001D4AD5" w:rsidRDefault="001D4AD5" w:rsidP="001D4AD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__________ 2020 года</w:t>
      </w:r>
    </w:p>
    <w:p w:rsidR="001D4AD5" w:rsidRDefault="001D4AD5" w:rsidP="001D4AD5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D4AD5" w:rsidRDefault="001D4AD5" w:rsidP="001D4AD5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Статья 1 </w:t>
      </w:r>
    </w:p>
    <w:p w:rsidR="001D4AD5" w:rsidRDefault="001D4AD5" w:rsidP="001D4A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Закон Камчатского края от 23.06.2009 № 295 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полномочиях органов государственной власти Камчатского края по взаимодействию с Ассоциацией </w:t>
      </w:r>
      <w:r>
        <w:rPr>
          <w:rFonts w:ascii="Times New Roman" w:hAnsi="Times New Roman" w:cs="Times New Roman"/>
          <w:color w:val="000000"/>
          <w:sz w:val="28"/>
          <w:szCs w:val="28"/>
        </w:rPr>
        <w:t>"Совет муниципальных образований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Камчатского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от 04.05.2011 № 601, от 02.07.2013 № 269) следующие изменения:</w:t>
      </w:r>
    </w:p>
    <w:p w:rsidR="001D4AD5" w:rsidRDefault="001D4AD5" w:rsidP="001D4AD5">
      <w:pPr>
        <w:pStyle w:val="a3"/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2 цифры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"06.10.99" заменить цифрами "06.10.1999",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"иные нормативные" заменить словом "нормативные"; 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статье 3: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пункт 3 части 1 признать утратившим силу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части 2: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дополнить пунктом 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определение уполномоченного исполнительного органа государственной власти Камчатского края по взаимодействию с Советом (далее – Уполномоченный орган);";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пункт 2 признать утратившим силу;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часть 3 признать утратившей силу;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часть 4 изложить в следующей редакции: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"4. К полномочиям Уполномоченного органа относятся: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осуществление обмена информацией с Советом по вопросам местного самоуправления;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обеспечение участия представителей Совета в работе </w:t>
      </w:r>
      <w:r>
        <w:rPr>
          <w:rFonts w:ascii="Times New Roman" w:hAnsi="Times New Roman" w:cs="Times New Roman"/>
          <w:color w:val="000000"/>
          <w:sz w:val="28"/>
          <w:szCs w:val="28"/>
        </w:rPr>
        <w:t>"круглых столов", конференций, семинаров, слушаний и иных мероприятий по вопросам местного самоуправления, проводимых Уполномоченным органом;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обеспечение участия представителей Совета в заседаниях Координационного Совета глав муниципальных образований в Камчатском крае при Губернаторе Камчатского края;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оказание консультационно-методической помощи Совету;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 информирование Совета о деятельности Уполномоченного органа;</w:t>
      </w:r>
    </w:p>
    <w:p w:rsidR="001D4AD5" w:rsidRDefault="001D4AD5" w:rsidP="001D4AD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6) иные полномочия, установленные законодательством Камчатского края.".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вступает в силу через 10 дней после дня его официального опубликования.</w:t>
      </w: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AD5" w:rsidRDefault="001D4AD5" w:rsidP="001D4AD5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                                     В.И.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Илюхин</w:t>
      </w:r>
      <w:proofErr w:type="spellEnd"/>
    </w:p>
    <w:p w:rsidR="00F23F6F" w:rsidRDefault="00F23F6F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/>
    <w:p w:rsidR="001934E4" w:rsidRDefault="001934E4">
      <w:bookmarkStart w:id="0" w:name="_GoBack"/>
      <w:bookmarkEnd w:id="0"/>
    </w:p>
    <w:p w:rsidR="001934E4" w:rsidRPr="00477E5A" w:rsidRDefault="001934E4" w:rsidP="001934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E5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934E4" w:rsidRPr="00477E5A" w:rsidRDefault="001934E4" w:rsidP="001934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E5A">
        <w:rPr>
          <w:rFonts w:ascii="Times New Roman" w:hAnsi="Times New Roman" w:cs="Times New Roman"/>
          <w:b/>
          <w:sz w:val="28"/>
          <w:szCs w:val="28"/>
        </w:rPr>
        <w:t>к проекту Закона Камчатского края</w:t>
      </w:r>
    </w:p>
    <w:p w:rsidR="001934E4" w:rsidRPr="00477E5A" w:rsidRDefault="001934E4" w:rsidP="001934E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>"О внесении изменений в статьи 2 и 3 Закона Камчатского края "</w:t>
      </w:r>
      <w:r w:rsidRPr="00477E5A">
        <w:rPr>
          <w:rFonts w:ascii="Times New Roman" w:hAnsi="Times New Roman" w:cs="Times New Roman"/>
          <w:b/>
          <w:bCs/>
          <w:sz w:val="28"/>
        </w:rPr>
        <w:t xml:space="preserve">О полномочиях органов государственной власти Камчатского края по взаимодействию с Ассоциацией 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"Совет муниципальных образований </w:t>
      </w:r>
      <w:r w:rsidRPr="00477E5A">
        <w:rPr>
          <w:rFonts w:ascii="Times New Roman" w:hAnsi="Times New Roman" w:cs="Times New Roman"/>
          <w:b/>
          <w:bCs/>
          <w:sz w:val="28"/>
        </w:rPr>
        <w:t>Камчатского края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 </w:t>
      </w:r>
    </w:p>
    <w:p w:rsidR="001934E4" w:rsidRPr="00477E5A" w:rsidRDefault="001934E4" w:rsidP="00193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4E4" w:rsidRPr="00477E5A" w:rsidRDefault="001934E4" w:rsidP="001934E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E5A">
        <w:rPr>
          <w:rFonts w:ascii="Times New Roman" w:hAnsi="Times New Roman" w:cs="Times New Roman"/>
          <w:bCs/>
          <w:sz w:val="28"/>
          <w:szCs w:val="28"/>
        </w:rPr>
        <w:t xml:space="preserve">Законопроект разработан в целях устранения отдельных правовых и технико-юридических недостатков Закона Камчатского края от 23.06.2009 № 295 </w:t>
      </w:r>
      <w:r w:rsidRPr="00477E5A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77E5A">
        <w:rPr>
          <w:rFonts w:ascii="Times New Roman" w:hAnsi="Times New Roman" w:cs="Times New Roman"/>
          <w:bCs/>
          <w:sz w:val="28"/>
          <w:szCs w:val="28"/>
        </w:rPr>
        <w:t xml:space="preserve">О полномочиях органов государственной власти Камчатского края по взаимодействию с Ассоциацией </w:t>
      </w:r>
      <w:r w:rsidRPr="00477E5A">
        <w:rPr>
          <w:rFonts w:ascii="Times New Roman" w:hAnsi="Times New Roman" w:cs="Times New Roman"/>
          <w:color w:val="000000"/>
          <w:sz w:val="28"/>
          <w:szCs w:val="28"/>
        </w:rPr>
        <w:t>Совет муниципальных образований Камчатского края"</w:t>
      </w:r>
      <w:r w:rsidRPr="00477E5A">
        <w:rPr>
          <w:rFonts w:ascii="Times New Roman" w:hAnsi="Times New Roman" w:cs="Times New Roman"/>
          <w:bCs/>
          <w:sz w:val="28"/>
          <w:szCs w:val="28"/>
        </w:rPr>
        <w:t>, обеспечения согласованности его положений и определенности правового регулирования.</w:t>
      </w:r>
    </w:p>
    <w:p w:rsidR="001934E4" w:rsidRPr="00477E5A" w:rsidRDefault="001934E4" w:rsidP="001934E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34E4" w:rsidRDefault="001934E4" w:rsidP="001934E4"/>
    <w:p w:rsidR="001934E4" w:rsidRDefault="001934E4" w:rsidP="001934E4"/>
    <w:p w:rsidR="001934E4" w:rsidRPr="00477E5A" w:rsidRDefault="001934E4" w:rsidP="00193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Финансово-экономическое обоснование к проекту закона</w:t>
      </w:r>
    </w:p>
    <w:p w:rsidR="001934E4" w:rsidRPr="00477E5A" w:rsidRDefault="001934E4" w:rsidP="0019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77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Камчатского края "О внесении изменений в статьи 2 и 3 Закона Камчатского края 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477E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полномочиях органов государственной власти Камчатского края по взаимодействию с Ассоциацией </w:t>
      </w:r>
    </w:p>
    <w:p w:rsidR="001934E4" w:rsidRPr="00477E5A" w:rsidRDefault="001934E4" w:rsidP="0019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"Совет муниципальных образований </w:t>
      </w:r>
      <w:r w:rsidRPr="00477E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</w:p>
    <w:p w:rsidR="001934E4" w:rsidRPr="00477E5A" w:rsidRDefault="001934E4" w:rsidP="00193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34E4" w:rsidRPr="00477E5A" w:rsidRDefault="001934E4" w:rsidP="001934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4E4" w:rsidRPr="00477E5A" w:rsidRDefault="001934E4" w:rsidP="001934E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настоящего законопроекта не потребует дополнительных финансовых средств краевого бюджета.</w:t>
      </w:r>
    </w:p>
    <w:p w:rsidR="001934E4" w:rsidRDefault="001934E4" w:rsidP="001934E4"/>
    <w:p w:rsidR="001934E4" w:rsidRDefault="001934E4" w:rsidP="001934E4"/>
    <w:p w:rsidR="001934E4" w:rsidRPr="00477E5A" w:rsidRDefault="001934E4" w:rsidP="00193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</w:t>
      </w:r>
    </w:p>
    <w:p w:rsidR="001934E4" w:rsidRPr="00477E5A" w:rsidRDefault="001934E4" w:rsidP="001934E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законов и иных нормативных правовых актов Камчатского края, подлежащих разработке и принятию в целях реализации </w:t>
      </w:r>
      <w:r w:rsidRPr="00477E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Закона Камчатского края 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>"О внесении изменений в статьи 2 и 3 Закона Камчатского края "</w:t>
      </w:r>
      <w:r w:rsidRPr="00477E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полномочиях органов государственной власти Камчатского края по взаимодействию с Ассоциацией 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"Совет муниципальных образований </w:t>
      </w:r>
      <w:r w:rsidRPr="00477E5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  <w:r w:rsidRPr="00477E5A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477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признанию утратившими силу, приостановлению, изменению</w:t>
      </w:r>
    </w:p>
    <w:p w:rsidR="001934E4" w:rsidRPr="00477E5A" w:rsidRDefault="001934E4" w:rsidP="00193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4E4" w:rsidRPr="00477E5A" w:rsidRDefault="001934E4" w:rsidP="001934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34E4" w:rsidRPr="00477E5A" w:rsidRDefault="001934E4" w:rsidP="001934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связи с принятием Закона Камчатского края </w:t>
      </w:r>
      <w:r w:rsidRPr="00477E5A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77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внесении изменений в статьи 2 и 3 Закона Камчатского края </w:t>
      </w:r>
      <w:r w:rsidRPr="00477E5A">
        <w:rPr>
          <w:rFonts w:ascii="Times New Roman" w:hAnsi="Times New Roman" w:cs="Times New Roman"/>
          <w:color w:val="000000"/>
          <w:sz w:val="28"/>
          <w:szCs w:val="28"/>
        </w:rPr>
        <w:t xml:space="preserve">"О полномочиях органов государственной власти Камчатского края по взаимодействию с Ассоциацией "Совет муниципальных образований Камчатского края" </w:t>
      </w:r>
      <w:r w:rsidRPr="00477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:rsidR="001934E4" w:rsidRPr="00477E5A" w:rsidRDefault="001934E4" w:rsidP="00193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E4" w:rsidRDefault="001934E4" w:rsidP="001934E4"/>
    <w:p w:rsidR="001934E4" w:rsidRDefault="001934E4"/>
    <w:sectPr w:rsidR="00193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71A5D"/>
    <w:multiLevelType w:val="hybridMultilevel"/>
    <w:tmpl w:val="B838E7B6"/>
    <w:lvl w:ilvl="0" w:tplc="5546EC0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CA"/>
    <w:rsid w:val="001934E4"/>
    <w:rsid w:val="001D4AD5"/>
    <w:rsid w:val="004753C9"/>
    <w:rsid w:val="00A55C8E"/>
    <w:rsid w:val="00AF3ACA"/>
    <w:rsid w:val="00F2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8750D-AD55-48A3-9D24-C02E3C4B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AD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A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53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0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 Андрей Петрович</dc:creator>
  <cp:keywords/>
  <dc:description/>
  <cp:lastModifiedBy>Щербина Светлана Анатольевна</cp:lastModifiedBy>
  <cp:revision>3</cp:revision>
  <cp:lastPrinted>2020-02-09T21:58:00Z</cp:lastPrinted>
  <dcterms:created xsi:type="dcterms:W3CDTF">2020-02-09T23:22:00Z</dcterms:created>
  <dcterms:modified xsi:type="dcterms:W3CDTF">2020-02-11T04:16:00Z</dcterms:modified>
</cp:coreProperties>
</file>