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38C" w:rsidRDefault="001779EA" w:rsidP="00FE196A">
      <w:pPr>
        <w:widowControl w:val="0"/>
        <w:spacing w:after="0" w:line="240" w:lineRule="auto"/>
        <w:rPr>
          <w:rFonts w:ascii="Times New Roman" w:hAnsi="Times New Roman"/>
          <w:sz w:val="28"/>
        </w:rPr>
      </w:pPr>
      <w:r>
        <w:rPr>
          <w:rFonts w:ascii="Times New Roman" w:hAnsi="Times New Roman"/>
          <w:noProof/>
          <w:sz w:val="32"/>
        </w:rPr>
        <w:drawing>
          <wp:anchor distT="0" distB="0" distL="114300" distR="114300" simplePos="0" relativeHeight="251658240" behindDoc="1" locked="0" layoutInCell="1" allowOverlap="1">
            <wp:simplePos x="0" y="0"/>
            <wp:positionH relativeFrom="margin">
              <wp:align>center</wp:align>
            </wp:positionH>
            <wp:positionV relativeFrom="paragraph">
              <wp:posOffset>0</wp:posOffset>
            </wp:positionV>
            <wp:extent cx="647700" cy="807720"/>
            <wp:effectExtent l="0" t="0" r="0" b="0"/>
            <wp:wrapTight wrapText="bothSides" distL="114300" distR="114300">
              <wp:wrapPolygon edited="0">
                <wp:start x="0" y="0"/>
                <wp:lineTo x="0" y="20887"/>
                <wp:lineTo x="20965" y="20887"/>
                <wp:lineTo x="20965"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647700" cy="807720"/>
                    </a:xfrm>
                    <a:prstGeom prst="rect">
                      <a:avLst/>
                    </a:prstGeom>
                  </pic:spPr>
                </pic:pic>
              </a:graphicData>
            </a:graphic>
          </wp:anchor>
        </w:drawing>
      </w:r>
    </w:p>
    <w:p w:rsidR="00ED738C" w:rsidRDefault="00ED738C" w:rsidP="00FE196A">
      <w:pPr>
        <w:widowControl w:val="0"/>
        <w:spacing w:after="0" w:line="240" w:lineRule="auto"/>
        <w:jc w:val="center"/>
        <w:rPr>
          <w:rFonts w:ascii="Times New Roman" w:hAnsi="Times New Roman"/>
          <w:sz w:val="32"/>
        </w:rPr>
      </w:pPr>
    </w:p>
    <w:p w:rsidR="00ED738C" w:rsidRDefault="00ED738C" w:rsidP="00FE196A">
      <w:pPr>
        <w:widowControl w:val="0"/>
        <w:spacing w:after="0" w:line="240" w:lineRule="auto"/>
        <w:jc w:val="center"/>
        <w:rPr>
          <w:rFonts w:ascii="Times New Roman" w:hAnsi="Times New Roman"/>
          <w:b/>
          <w:sz w:val="32"/>
        </w:rPr>
      </w:pPr>
    </w:p>
    <w:p w:rsidR="00ED738C" w:rsidRDefault="00ED738C" w:rsidP="00FE196A">
      <w:pPr>
        <w:widowControl w:val="0"/>
        <w:spacing w:after="0" w:line="240" w:lineRule="auto"/>
        <w:rPr>
          <w:rFonts w:ascii="Times New Roman" w:hAnsi="Times New Roman"/>
          <w:b/>
          <w:sz w:val="32"/>
        </w:rPr>
      </w:pPr>
    </w:p>
    <w:p w:rsidR="00ED738C" w:rsidRDefault="00E83CD9" w:rsidP="00FE196A">
      <w:pPr>
        <w:widowControl w:val="0"/>
        <w:spacing w:after="0" w:line="240" w:lineRule="auto"/>
        <w:jc w:val="center"/>
        <w:rPr>
          <w:rFonts w:ascii="Times New Roman" w:hAnsi="Times New Roman"/>
          <w:b/>
          <w:sz w:val="32"/>
        </w:rPr>
      </w:pPr>
      <w:r>
        <w:rPr>
          <w:rFonts w:ascii="Times New Roman" w:hAnsi="Times New Roman"/>
          <w:b/>
          <w:sz w:val="32"/>
        </w:rPr>
        <w:t xml:space="preserve">ПРОЕКТ </w:t>
      </w:r>
      <w:r w:rsidR="001779EA">
        <w:rPr>
          <w:rFonts w:ascii="Times New Roman" w:hAnsi="Times New Roman"/>
          <w:b/>
          <w:sz w:val="32"/>
        </w:rPr>
        <w:t>П О С Т А Н О В Л Е Н И Е</w:t>
      </w:r>
    </w:p>
    <w:p w:rsidR="00ED738C" w:rsidRDefault="00ED738C" w:rsidP="00FE196A">
      <w:pPr>
        <w:widowControl w:val="0"/>
        <w:spacing w:after="0" w:line="240" w:lineRule="auto"/>
        <w:jc w:val="center"/>
        <w:rPr>
          <w:rFonts w:ascii="Times New Roman" w:hAnsi="Times New Roman"/>
          <w:b/>
          <w:sz w:val="28"/>
        </w:rPr>
      </w:pPr>
    </w:p>
    <w:p w:rsidR="00ED738C" w:rsidRDefault="00211AC4" w:rsidP="00FE196A">
      <w:pPr>
        <w:widowControl w:val="0"/>
        <w:spacing w:after="0" w:line="240" w:lineRule="auto"/>
        <w:jc w:val="center"/>
        <w:rPr>
          <w:rFonts w:ascii="Times New Roman" w:hAnsi="Times New Roman"/>
          <w:b/>
          <w:sz w:val="28"/>
        </w:rPr>
      </w:pPr>
      <w:r>
        <w:rPr>
          <w:rFonts w:ascii="Times New Roman" w:hAnsi="Times New Roman"/>
          <w:b/>
          <w:sz w:val="28"/>
        </w:rPr>
        <w:t>РЕГИОНАЛЬН</w:t>
      </w:r>
      <w:r w:rsidR="000970EA">
        <w:rPr>
          <w:rFonts w:ascii="Times New Roman" w:hAnsi="Times New Roman"/>
          <w:b/>
          <w:sz w:val="28"/>
        </w:rPr>
        <w:t>ОЙ</w:t>
      </w:r>
      <w:r>
        <w:rPr>
          <w:rFonts w:ascii="Times New Roman" w:hAnsi="Times New Roman"/>
          <w:b/>
          <w:sz w:val="28"/>
        </w:rPr>
        <w:t xml:space="preserve"> СЛУЖБ</w:t>
      </w:r>
      <w:r w:rsidR="000970EA">
        <w:rPr>
          <w:rFonts w:ascii="Times New Roman" w:hAnsi="Times New Roman"/>
          <w:b/>
          <w:sz w:val="28"/>
        </w:rPr>
        <w:t>Ы</w:t>
      </w:r>
      <w:r>
        <w:rPr>
          <w:rFonts w:ascii="Times New Roman" w:hAnsi="Times New Roman"/>
          <w:b/>
          <w:sz w:val="28"/>
        </w:rPr>
        <w:t xml:space="preserve"> ПО ТАРИФАМ И ЦЕНАМ</w:t>
      </w:r>
    </w:p>
    <w:p w:rsidR="00ED738C" w:rsidRDefault="001779EA" w:rsidP="00FE196A">
      <w:pPr>
        <w:widowControl w:val="0"/>
        <w:spacing w:after="0" w:line="240" w:lineRule="auto"/>
        <w:jc w:val="center"/>
        <w:rPr>
          <w:rFonts w:ascii="Times New Roman" w:hAnsi="Times New Roman"/>
          <w:b/>
          <w:sz w:val="28"/>
        </w:rPr>
      </w:pPr>
      <w:r>
        <w:rPr>
          <w:rFonts w:ascii="Times New Roman" w:hAnsi="Times New Roman"/>
          <w:b/>
          <w:sz w:val="28"/>
        </w:rPr>
        <w:t>КАМЧАТСКОГО КРАЯ</w:t>
      </w:r>
    </w:p>
    <w:p w:rsidR="00ED738C" w:rsidRDefault="00ED738C" w:rsidP="00FE196A">
      <w:pPr>
        <w:widowControl w:val="0"/>
        <w:spacing w:after="0" w:line="240" w:lineRule="auto"/>
        <w:ind w:firstLine="709"/>
        <w:jc w:val="center"/>
        <w:rPr>
          <w:rFonts w:ascii="Times New Roman" w:hAnsi="Times New Roman"/>
          <w:sz w:val="28"/>
        </w:rPr>
      </w:pPr>
    </w:p>
    <w:tbl>
      <w:tblPr>
        <w:tblW w:w="0" w:type="auto"/>
        <w:tblLayout w:type="fixed"/>
        <w:tblCellMar>
          <w:left w:w="0" w:type="dxa"/>
          <w:right w:w="0" w:type="dxa"/>
        </w:tblCellMar>
        <w:tblLook w:val="04A0" w:firstRow="1" w:lastRow="0" w:firstColumn="1" w:lastColumn="0" w:noHBand="0" w:noVBand="1"/>
      </w:tblPr>
      <w:tblGrid>
        <w:gridCol w:w="4253"/>
      </w:tblGrid>
      <w:tr w:rsidR="00ED738C" w:rsidTr="009D050A">
        <w:trPr>
          <w:trHeight w:val="234"/>
        </w:trPr>
        <w:tc>
          <w:tcPr>
            <w:tcW w:w="4253" w:type="dxa"/>
            <w:tcBorders>
              <w:top w:val="nil"/>
              <w:left w:val="nil"/>
              <w:right w:val="nil"/>
            </w:tcBorders>
            <w:tcMar>
              <w:left w:w="0" w:type="dxa"/>
              <w:right w:w="0" w:type="dxa"/>
            </w:tcMar>
          </w:tcPr>
          <w:p w:rsidR="00ED738C" w:rsidRDefault="001779EA" w:rsidP="00FE196A">
            <w:pPr>
              <w:widowControl w:val="0"/>
              <w:spacing w:after="0" w:line="240" w:lineRule="auto"/>
              <w:ind w:left="142" w:hanging="142"/>
              <w:rPr>
                <w:rFonts w:ascii="Times New Roman" w:hAnsi="Times New Roman"/>
                <w:sz w:val="24"/>
              </w:rPr>
            </w:pPr>
            <w:bookmarkStart w:id="0" w:name="REGNUMDATESTAMP"/>
            <w:r>
              <w:rPr>
                <w:rFonts w:ascii="Times New Roman" w:hAnsi="Times New Roman"/>
                <w:color w:val="FFFFFF"/>
                <w:sz w:val="24"/>
              </w:rPr>
              <w:t>[Дата регистрации] № [Номер</w:t>
            </w:r>
            <w:r>
              <w:rPr>
                <w:rFonts w:ascii="Times New Roman" w:hAnsi="Times New Roman"/>
                <w:color w:val="FFFFFF"/>
                <w:sz w:val="20"/>
              </w:rPr>
              <w:t xml:space="preserve"> документа</w:t>
            </w:r>
            <w:r>
              <w:rPr>
                <w:rFonts w:ascii="Times New Roman" w:hAnsi="Times New Roman"/>
                <w:color w:val="FFFFFF"/>
                <w:sz w:val="24"/>
              </w:rPr>
              <w:t>]</w:t>
            </w:r>
            <w:bookmarkEnd w:id="0"/>
          </w:p>
        </w:tc>
      </w:tr>
      <w:tr w:rsidR="00ED738C">
        <w:trPr>
          <w:trHeight w:val="247"/>
        </w:trPr>
        <w:tc>
          <w:tcPr>
            <w:tcW w:w="4253" w:type="dxa"/>
            <w:tcBorders>
              <w:left w:val="nil"/>
              <w:bottom w:val="nil"/>
              <w:right w:val="nil"/>
            </w:tcBorders>
            <w:tcMar>
              <w:left w:w="0" w:type="dxa"/>
              <w:right w:w="0" w:type="dxa"/>
            </w:tcMar>
          </w:tcPr>
          <w:p w:rsidR="00ED738C" w:rsidRDefault="001779EA" w:rsidP="00FE196A">
            <w:pPr>
              <w:widowControl w:val="0"/>
              <w:spacing w:after="0" w:line="240" w:lineRule="auto"/>
              <w:jc w:val="center"/>
              <w:rPr>
                <w:rFonts w:ascii="Times New Roman" w:hAnsi="Times New Roman"/>
                <w:u w:val="single"/>
              </w:rPr>
            </w:pPr>
            <w:r>
              <w:rPr>
                <w:rFonts w:ascii="Times New Roman" w:hAnsi="Times New Roman"/>
              </w:rPr>
              <w:t>г. Петропавловск-Камчатский</w:t>
            </w:r>
          </w:p>
        </w:tc>
      </w:tr>
      <w:tr w:rsidR="00ED738C">
        <w:trPr>
          <w:trHeight w:val="80"/>
        </w:trPr>
        <w:tc>
          <w:tcPr>
            <w:tcW w:w="4253" w:type="dxa"/>
            <w:tcMar>
              <w:left w:w="0" w:type="dxa"/>
              <w:right w:w="0" w:type="dxa"/>
            </w:tcMar>
          </w:tcPr>
          <w:p w:rsidR="00ED738C" w:rsidRDefault="00ED738C" w:rsidP="00FE196A">
            <w:pPr>
              <w:widowControl w:val="0"/>
              <w:spacing w:after="0" w:line="240" w:lineRule="auto"/>
              <w:jc w:val="both"/>
              <w:rPr>
                <w:rFonts w:ascii="Times New Roman" w:hAnsi="Times New Roman"/>
                <w:sz w:val="20"/>
              </w:rPr>
            </w:pPr>
          </w:p>
        </w:tc>
      </w:tr>
    </w:tbl>
    <w:p w:rsidR="00ED738C" w:rsidRDefault="00ED738C" w:rsidP="00FE196A">
      <w:pPr>
        <w:widowControl w:val="0"/>
        <w:spacing w:after="0" w:line="240" w:lineRule="auto"/>
        <w:ind w:firstLine="709"/>
        <w:jc w:val="both"/>
        <w:rPr>
          <w:rFonts w:ascii="Times New Roman" w:hAnsi="Times New Roman"/>
          <w:sz w:val="28"/>
        </w:rPr>
      </w:pPr>
    </w:p>
    <w:p w:rsidR="00BD4376" w:rsidRDefault="00BD4376" w:rsidP="00B17E2B">
      <w:pPr>
        <w:spacing w:line="240" w:lineRule="auto"/>
        <w:ind w:left="30"/>
        <w:jc w:val="center"/>
        <w:rPr>
          <w:rFonts w:ascii="Times New Roman" w:hAnsi="Times New Roman"/>
          <w:b/>
          <w:sz w:val="28"/>
        </w:rPr>
      </w:pPr>
      <w:r w:rsidRPr="001E5B78">
        <w:rPr>
          <w:rFonts w:ascii="Times New Roman" w:hAnsi="Times New Roman"/>
          <w:b/>
          <w:bCs/>
          <w:sz w:val="28"/>
        </w:rPr>
        <w:t xml:space="preserve">Об установлении платы за технологическое присоединение к электрическим сетям для </w:t>
      </w:r>
      <w:proofErr w:type="spellStart"/>
      <w:r w:rsidRPr="001E5B78">
        <w:rPr>
          <w:rFonts w:ascii="Times New Roman" w:hAnsi="Times New Roman"/>
          <w:b/>
          <w:bCs/>
          <w:sz w:val="28"/>
        </w:rPr>
        <w:t>энергоснабжающих</w:t>
      </w:r>
      <w:proofErr w:type="spellEnd"/>
      <w:r w:rsidRPr="001E5B78">
        <w:rPr>
          <w:rFonts w:ascii="Times New Roman" w:hAnsi="Times New Roman"/>
          <w:b/>
          <w:bCs/>
          <w:sz w:val="28"/>
        </w:rPr>
        <w:t xml:space="preserve"> организа</w:t>
      </w:r>
      <w:r>
        <w:rPr>
          <w:rFonts w:ascii="Times New Roman" w:hAnsi="Times New Roman"/>
          <w:b/>
          <w:bCs/>
          <w:sz w:val="28"/>
        </w:rPr>
        <w:t xml:space="preserve">ций </w:t>
      </w:r>
      <w:r>
        <w:rPr>
          <w:rFonts w:ascii="Times New Roman" w:hAnsi="Times New Roman"/>
          <w:b/>
          <w:bCs/>
          <w:sz w:val="28"/>
        </w:rPr>
        <w:br/>
        <w:t>Камчатского края на 202</w:t>
      </w:r>
      <w:r w:rsidR="00E83CD9">
        <w:rPr>
          <w:rFonts w:ascii="Times New Roman" w:hAnsi="Times New Roman"/>
          <w:b/>
          <w:bCs/>
          <w:sz w:val="28"/>
        </w:rPr>
        <w:t>7</w:t>
      </w:r>
      <w:r w:rsidRPr="001E5B78">
        <w:rPr>
          <w:rFonts w:ascii="Times New Roman" w:hAnsi="Times New Roman"/>
          <w:b/>
          <w:bCs/>
          <w:sz w:val="28"/>
        </w:rPr>
        <w:t xml:space="preserve"> год</w:t>
      </w:r>
    </w:p>
    <w:p w:rsidR="00211AC4" w:rsidRDefault="00211AC4" w:rsidP="00FE196A">
      <w:pPr>
        <w:widowControl w:val="0"/>
        <w:spacing w:after="0" w:line="240" w:lineRule="auto"/>
        <w:ind w:firstLine="709"/>
        <w:jc w:val="both"/>
        <w:rPr>
          <w:rFonts w:ascii="Times New Roman" w:hAnsi="Times New Roman"/>
          <w:sz w:val="28"/>
        </w:rPr>
      </w:pPr>
    </w:p>
    <w:p w:rsidR="00B17E2B" w:rsidRDefault="00B17E2B" w:rsidP="00FE196A">
      <w:pPr>
        <w:widowControl w:val="0"/>
        <w:spacing w:after="0" w:line="240" w:lineRule="auto"/>
        <w:ind w:firstLine="709"/>
        <w:jc w:val="both"/>
        <w:rPr>
          <w:rFonts w:ascii="Times New Roman" w:hAnsi="Times New Roman"/>
          <w:sz w:val="28"/>
        </w:rPr>
      </w:pP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 xml:space="preserve">В соответствии с Федеральным законом от 26.03.2003 № 35-ФЗ </w:t>
      </w:r>
      <w:r w:rsidRPr="001E5B78">
        <w:rPr>
          <w:rFonts w:ascii="Times New Roman" w:hAnsi="Times New Roman"/>
          <w:sz w:val="28"/>
        </w:rPr>
        <w:br/>
        <w:t xml:space="preserve">«Об электроэнергетике», </w:t>
      </w:r>
      <w:r w:rsidRPr="001E5B78">
        <w:rPr>
          <w:rFonts w:ascii="Times New Roman" w:hAnsi="Times New Roman"/>
          <w:bCs/>
          <w:sz w:val="28"/>
        </w:rPr>
        <w:t>постановлениями Правительства Российской Федерации от 29.12.2011 № 1178 «О ценообразовании в области регулируемых цен (тарифов) в электроэнергетике»,</w:t>
      </w:r>
      <w:r w:rsidRPr="001E5B78">
        <w:rPr>
          <w:rFonts w:ascii="Times New Roman" w:hAnsi="Times New Roman"/>
          <w:sz w:val="28"/>
        </w:rPr>
        <w:t xml:space="preserve"> от 27.12.2004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Pr>
          <w:rFonts w:ascii="Times New Roman" w:hAnsi="Times New Roman"/>
          <w:sz w:val="28"/>
        </w:rPr>
        <w:t xml:space="preserve"> приказом ФСТ России </w:t>
      </w:r>
      <w:r w:rsidR="00B17E2B">
        <w:rPr>
          <w:rFonts w:ascii="Times New Roman" w:hAnsi="Times New Roman"/>
          <w:sz w:val="28"/>
        </w:rPr>
        <w:br/>
      </w:r>
      <w:r>
        <w:rPr>
          <w:rFonts w:ascii="Times New Roman" w:hAnsi="Times New Roman"/>
          <w:sz w:val="28"/>
        </w:rPr>
        <w:t>от 11.09.2014 №</w:t>
      </w:r>
      <w:r w:rsidRPr="006D7209">
        <w:rPr>
          <w:rFonts w:ascii="Times New Roman" w:hAnsi="Times New Roman"/>
          <w:sz w:val="28"/>
        </w:rPr>
        <w:t xml:space="preserve"> 215-э/1</w:t>
      </w:r>
      <w:r>
        <w:rPr>
          <w:rFonts w:ascii="Times New Roman" w:hAnsi="Times New Roman"/>
          <w:sz w:val="28"/>
        </w:rPr>
        <w:t xml:space="preserve"> «</w:t>
      </w:r>
      <w:r w:rsidRPr="006D7209">
        <w:rPr>
          <w:rFonts w:ascii="Times New Roman" w:hAnsi="Times New Roman"/>
          <w:sz w:val="28"/>
        </w:rPr>
        <w:t>Об утверждении Методических указаний по определению выпадающих доходов, связанных с осуществлением технологического присоединения к электрическ</w:t>
      </w:r>
      <w:r>
        <w:rPr>
          <w:rFonts w:ascii="Times New Roman" w:hAnsi="Times New Roman"/>
          <w:sz w:val="28"/>
        </w:rPr>
        <w:t>им сетям»,</w:t>
      </w:r>
      <w:r w:rsidRPr="001E5B78">
        <w:rPr>
          <w:rFonts w:ascii="Times New Roman" w:hAnsi="Times New Roman"/>
          <w:sz w:val="28"/>
        </w:rPr>
        <w:t xml:space="preserve"> приказом ФАС России от 30.06.2022 № 490/22</w:t>
      </w:r>
      <w:r>
        <w:rPr>
          <w:rFonts w:ascii="Times New Roman" w:hAnsi="Times New Roman"/>
          <w:sz w:val="28"/>
        </w:rPr>
        <w:t xml:space="preserve"> </w:t>
      </w:r>
      <w:r w:rsidRPr="001E5B78">
        <w:rPr>
          <w:rFonts w:ascii="Times New Roman" w:hAnsi="Times New Roman"/>
          <w:sz w:val="28"/>
        </w:rPr>
        <w:t xml:space="preserve">«Об утверждении Методических указаний по определению размера платы за технологическое присоединение к электрическим сетям», постановлением Правительства Камчатского края от 07.04.2023 </w:t>
      </w:r>
      <w:r w:rsidR="00B17E2B">
        <w:rPr>
          <w:rFonts w:ascii="Times New Roman" w:hAnsi="Times New Roman"/>
          <w:sz w:val="28"/>
        </w:rPr>
        <w:br/>
      </w:r>
      <w:r w:rsidRPr="001E5B78">
        <w:rPr>
          <w:rFonts w:ascii="Times New Roman" w:hAnsi="Times New Roman"/>
          <w:sz w:val="28"/>
        </w:rPr>
        <w:t>№ 204-П</w:t>
      </w:r>
      <w:r w:rsidR="00B17E2B">
        <w:rPr>
          <w:rFonts w:ascii="Times New Roman" w:hAnsi="Times New Roman"/>
          <w:sz w:val="28"/>
        </w:rPr>
        <w:t xml:space="preserve"> </w:t>
      </w:r>
      <w:r w:rsidRPr="001E5B78">
        <w:rPr>
          <w:rFonts w:ascii="Times New Roman" w:hAnsi="Times New Roman"/>
          <w:sz w:val="28"/>
        </w:rPr>
        <w:t xml:space="preserve">«Об утверждении Положения о Региональной службе по тарифам и ценам Камчатского края», протоколом </w:t>
      </w:r>
      <w:r w:rsidR="00B17E2B">
        <w:rPr>
          <w:rFonts w:ascii="Times New Roman" w:hAnsi="Times New Roman"/>
          <w:sz w:val="28"/>
        </w:rPr>
        <w:t xml:space="preserve">заседания </w:t>
      </w:r>
      <w:r w:rsidRPr="001E5B78">
        <w:rPr>
          <w:rFonts w:ascii="Times New Roman" w:hAnsi="Times New Roman"/>
          <w:sz w:val="28"/>
        </w:rPr>
        <w:t xml:space="preserve">Правления Региональной службы по тарифам и ценам Камчатского края от </w:t>
      </w:r>
      <w:r w:rsidR="00E83CD9">
        <w:rPr>
          <w:rFonts w:ascii="Times New Roman" w:hAnsi="Times New Roman"/>
          <w:sz w:val="28"/>
        </w:rPr>
        <w:t>ХХ</w:t>
      </w:r>
      <w:r w:rsidR="00B17E2B">
        <w:rPr>
          <w:rFonts w:ascii="Times New Roman" w:hAnsi="Times New Roman"/>
          <w:sz w:val="28"/>
        </w:rPr>
        <w:t>.</w:t>
      </w:r>
      <w:r w:rsidR="00E83CD9">
        <w:rPr>
          <w:rFonts w:ascii="Times New Roman" w:hAnsi="Times New Roman"/>
          <w:sz w:val="28"/>
        </w:rPr>
        <w:t>ХХ</w:t>
      </w:r>
      <w:r w:rsidRPr="001E5B78">
        <w:rPr>
          <w:rFonts w:ascii="Times New Roman" w:hAnsi="Times New Roman"/>
          <w:sz w:val="28"/>
        </w:rPr>
        <w:t>.202</w:t>
      </w:r>
      <w:r w:rsidR="00E83CD9">
        <w:rPr>
          <w:rFonts w:ascii="Times New Roman" w:hAnsi="Times New Roman"/>
          <w:sz w:val="28"/>
        </w:rPr>
        <w:t>6</w:t>
      </w:r>
      <w:r w:rsidRPr="001E5B78">
        <w:rPr>
          <w:rFonts w:ascii="Times New Roman" w:hAnsi="Times New Roman"/>
          <w:sz w:val="28"/>
        </w:rPr>
        <w:t xml:space="preserve"> № </w:t>
      </w:r>
      <w:r w:rsidR="00E83CD9">
        <w:rPr>
          <w:rFonts w:ascii="Times New Roman" w:hAnsi="Times New Roman"/>
          <w:sz w:val="28"/>
        </w:rPr>
        <w:t>ХХ</w:t>
      </w:r>
    </w:p>
    <w:p w:rsidR="00ED738C" w:rsidRDefault="00ED738C" w:rsidP="00FE196A">
      <w:pPr>
        <w:widowControl w:val="0"/>
        <w:spacing w:after="0" w:line="240" w:lineRule="auto"/>
        <w:ind w:firstLine="709"/>
        <w:jc w:val="both"/>
        <w:rPr>
          <w:rFonts w:ascii="Times New Roman" w:hAnsi="Times New Roman"/>
          <w:sz w:val="28"/>
        </w:rPr>
      </w:pPr>
    </w:p>
    <w:p w:rsidR="00ED738C" w:rsidRDefault="001779EA" w:rsidP="00FE196A">
      <w:pPr>
        <w:widowControl w:val="0"/>
        <w:spacing w:after="0" w:line="240" w:lineRule="auto"/>
        <w:ind w:firstLine="709"/>
        <w:jc w:val="both"/>
        <w:rPr>
          <w:rFonts w:ascii="Times New Roman" w:hAnsi="Times New Roman"/>
          <w:sz w:val="28"/>
        </w:rPr>
      </w:pPr>
      <w:r>
        <w:rPr>
          <w:rFonts w:ascii="Times New Roman" w:hAnsi="Times New Roman"/>
          <w:sz w:val="28"/>
        </w:rPr>
        <w:t>ПОСТАНОВЛЯ</w:t>
      </w:r>
      <w:r w:rsidR="00451FE3">
        <w:rPr>
          <w:rFonts w:ascii="Times New Roman" w:hAnsi="Times New Roman"/>
          <w:sz w:val="28"/>
        </w:rPr>
        <w:t>Ю</w:t>
      </w:r>
      <w:r>
        <w:rPr>
          <w:rFonts w:ascii="Times New Roman" w:hAnsi="Times New Roman"/>
          <w:sz w:val="28"/>
        </w:rPr>
        <w:t>:</w:t>
      </w:r>
    </w:p>
    <w:p w:rsidR="00ED738C" w:rsidRDefault="00ED738C" w:rsidP="00FE196A">
      <w:pPr>
        <w:widowControl w:val="0"/>
        <w:spacing w:after="0" w:line="240" w:lineRule="auto"/>
        <w:ind w:firstLine="709"/>
        <w:jc w:val="both"/>
        <w:rPr>
          <w:rFonts w:ascii="Times New Roman" w:hAnsi="Times New Roman"/>
          <w:sz w:val="28"/>
        </w:rPr>
      </w:pPr>
    </w:p>
    <w:p w:rsidR="00BD4376" w:rsidRPr="001E5B78" w:rsidRDefault="00BD4376" w:rsidP="00BD4376">
      <w:pPr>
        <w:tabs>
          <w:tab w:val="left" w:pos="993"/>
        </w:tabs>
        <w:spacing w:after="0" w:line="240" w:lineRule="auto"/>
        <w:ind w:firstLine="709"/>
        <w:jc w:val="both"/>
        <w:rPr>
          <w:rFonts w:ascii="Times New Roman" w:hAnsi="Times New Roman"/>
          <w:sz w:val="28"/>
        </w:rPr>
      </w:pPr>
      <w:r>
        <w:rPr>
          <w:rFonts w:ascii="Times New Roman" w:hAnsi="Times New Roman"/>
          <w:sz w:val="28"/>
        </w:rPr>
        <w:lastRenderedPageBreak/>
        <w:t>1.</w:t>
      </w:r>
      <w:r>
        <w:rPr>
          <w:rFonts w:ascii="Times New Roman" w:hAnsi="Times New Roman"/>
          <w:sz w:val="28"/>
        </w:rPr>
        <w:tab/>
      </w:r>
      <w:r w:rsidRPr="001E5B78">
        <w:rPr>
          <w:rFonts w:ascii="Times New Roman" w:hAnsi="Times New Roman"/>
          <w:sz w:val="28"/>
        </w:rPr>
        <w:t xml:space="preserve">Установить </w:t>
      </w:r>
      <w:r>
        <w:rPr>
          <w:rFonts w:ascii="Times New Roman" w:hAnsi="Times New Roman"/>
          <w:sz w:val="28"/>
        </w:rPr>
        <w:t xml:space="preserve">для расчета платы за технологическое присоединение к электрическим сетям </w:t>
      </w:r>
      <w:r w:rsidRPr="001E5B78">
        <w:rPr>
          <w:rFonts w:ascii="Times New Roman" w:hAnsi="Times New Roman"/>
          <w:sz w:val="28"/>
        </w:rPr>
        <w:t xml:space="preserve">для </w:t>
      </w:r>
      <w:proofErr w:type="spellStart"/>
      <w:r w:rsidRPr="001E5B78">
        <w:rPr>
          <w:rFonts w:ascii="Times New Roman" w:hAnsi="Times New Roman"/>
          <w:sz w:val="28"/>
        </w:rPr>
        <w:t>энергоснабжающих</w:t>
      </w:r>
      <w:proofErr w:type="spellEnd"/>
      <w:r w:rsidRPr="001E5B78">
        <w:rPr>
          <w:rFonts w:ascii="Times New Roman" w:hAnsi="Times New Roman"/>
          <w:sz w:val="28"/>
        </w:rPr>
        <w:t xml:space="preserve"> организаций Камчатского края</w:t>
      </w:r>
      <w:r>
        <w:rPr>
          <w:rFonts w:ascii="Times New Roman" w:hAnsi="Times New Roman"/>
          <w:sz w:val="28"/>
        </w:rPr>
        <w:t xml:space="preserve"> </w:t>
      </w:r>
      <w:r w:rsidR="00B17E2B">
        <w:rPr>
          <w:rFonts w:ascii="Times New Roman" w:hAnsi="Times New Roman"/>
          <w:sz w:val="28"/>
        </w:rPr>
        <w:br/>
      </w:r>
      <w:r>
        <w:rPr>
          <w:rFonts w:ascii="Times New Roman" w:hAnsi="Times New Roman"/>
          <w:sz w:val="28"/>
        </w:rPr>
        <w:t>на 202</w:t>
      </w:r>
      <w:r w:rsidR="00E83CD9">
        <w:rPr>
          <w:rFonts w:ascii="Times New Roman" w:hAnsi="Times New Roman"/>
          <w:sz w:val="28"/>
        </w:rPr>
        <w:t>7</w:t>
      </w:r>
      <w:r>
        <w:rPr>
          <w:rFonts w:ascii="Times New Roman" w:hAnsi="Times New Roman"/>
          <w:sz w:val="28"/>
        </w:rPr>
        <w:t xml:space="preserve"> год</w:t>
      </w:r>
      <w:r w:rsidRPr="001E5B78">
        <w:rPr>
          <w:rFonts w:ascii="Times New Roman" w:hAnsi="Times New Roman"/>
          <w:sz w:val="28"/>
        </w:rPr>
        <w:t>:</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1) стандартизированную тарифную ставку (С</w:t>
      </w:r>
      <w:r w:rsidRPr="001E5B78">
        <w:rPr>
          <w:rFonts w:ascii="Times New Roman" w:hAnsi="Times New Roman"/>
          <w:sz w:val="28"/>
          <w:vertAlign w:val="subscript"/>
        </w:rPr>
        <w:t>1</w:t>
      </w:r>
      <w:r w:rsidRPr="001E5B78">
        <w:rPr>
          <w:rFonts w:ascii="Times New Roman" w:hAnsi="Times New Roman"/>
          <w:sz w:val="28"/>
        </w:rPr>
        <w:t>) на покрытие расходов на технологическое присоединение энергопринимающих устройств потребителей электрической энергии, объектов электросетевого хозяйства, принадлежащих сетевым организациям и иным лицам, по мероприятиям, указанным в пункте 16 Методических указаний по определению размера платы за технологическое присоединение к электрическим сетям, утвержденных приказом ФАС России от 30.06.2022 № 490/22 (далее – Методические указания № 490/22) (кроме подпункта «б») (руб. за одно присоединение) (в ценах периода регулирования) согласно приложению 1</w:t>
      </w:r>
      <w:r w:rsidR="00B17E2B">
        <w:rPr>
          <w:rFonts w:ascii="Times New Roman" w:hAnsi="Times New Roman"/>
          <w:sz w:val="28"/>
        </w:rPr>
        <w:t xml:space="preserve"> к настоящему постановлению</w:t>
      </w:r>
      <w:r w:rsidRPr="001E5B78">
        <w:rPr>
          <w:rFonts w:ascii="Times New Roman" w:hAnsi="Times New Roman"/>
          <w:sz w:val="28"/>
        </w:rPr>
        <w:t>;</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2) ставки по мероприятиям «последней мили» (C</w:t>
      </w:r>
      <w:r w:rsidRPr="00C16524">
        <w:rPr>
          <w:rFonts w:ascii="Times New Roman" w:hAnsi="Times New Roman"/>
          <w:sz w:val="28"/>
          <w:vertAlign w:val="subscript"/>
        </w:rPr>
        <w:t>2</w:t>
      </w:r>
      <w:r w:rsidRPr="001E5B78">
        <w:rPr>
          <w:rFonts w:ascii="Times New Roman" w:hAnsi="Times New Roman"/>
          <w:sz w:val="28"/>
        </w:rPr>
        <w:t>, C</w:t>
      </w:r>
      <w:r w:rsidRPr="00C16524">
        <w:rPr>
          <w:rFonts w:ascii="Times New Roman" w:hAnsi="Times New Roman"/>
          <w:sz w:val="28"/>
          <w:vertAlign w:val="subscript"/>
        </w:rPr>
        <w:t>3</w:t>
      </w:r>
      <w:r w:rsidRPr="001E5B78">
        <w:rPr>
          <w:rFonts w:ascii="Times New Roman" w:hAnsi="Times New Roman"/>
          <w:sz w:val="28"/>
        </w:rPr>
        <w:t xml:space="preserve">, </w:t>
      </w:r>
      <w:r>
        <w:rPr>
          <w:rFonts w:ascii="Times New Roman" w:hAnsi="Times New Roman"/>
          <w:sz w:val="28"/>
        </w:rPr>
        <w:t>C</w:t>
      </w:r>
      <w:r w:rsidRPr="00C16524">
        <w:rPr>
          <w:rFonts w:ascii="Times New Roman" w:hAnsi="Times New Roman"/>
          <w:sz w:val="28"/>
          <w:vertAlign w:val="subscript"/>
        </w:rPr>
        <w:t>4</w:t>
      </w:r>
      <w:r>
        <w:rPr>
          <w:rFonts w:ascii="Times New Roman" w:hAnsi="Times New Roman"/>
          <w:sz w:val="28"/>
        </w:rPr>
        <w:t>,</w:t>
      </w:r>
      <w:r w:rsidRPr="00911D58">
        <w:rPr>
          <w:rFonts w:ascii="Times New Roman" w:hAnsi="Times New Roman"/>
          <w:sz w:val="28"/>
        </w:rPr>
        <w:t xml:space="preserve"> </w:t>
      </w:r>
      <w:r w:rsidRPr="001E5B78">
        <w:rPr>
          <w:rFonts w:ascii="Times New Roman" w:hAnsi="Times New Roman"/>
          <w:sz w:val="28"/>
        </w:rPr>
        <w:t>C</w:t>
      </w:r>
      <w:r w:rsidRPr="00C16524">
        <w:rPr>
          <w:rFonts w:ascii="Times New Roman" w:hAnsi="Times New Roman"/>
          <w:sz w:val="28"/>
          <w:vertAlign w:val="subscript"/>
        </w:rPr>
        <w:t>5</w:t>
      </w:r>
      <w:r w:rsidRPr="001E5B78">
        <w:rPr>
          <w:rFonts w:ascii="Times New Roman" w:hAnsi="Times New Roman"/>
          <w:sz w:val="28"/>
        </w:rPr>
        <w:t>,</w:t>
      </w:r>
      <w:r>
        <w:rPr>
          <w:rFonts w:ascii="Times New Roman" w:hAnsi="Times New Roman"/>
          <w:sz w:val="28"/>
        </w:rPr>
        <w:t xml:space="preserve"> С</w:t>
      </w:r>
      <w:r w:rsidRPr="00C16524">
        <w:rPr>
          <w:rFonts w:ascii="Times New Roman" w:hAnsi="Times New Roman"/>
          <w:sz w:val="28"/>
          <w:vertAlign w:val="subscript"/>
        </w:rPr>
        <w:t>6</w:t>
      </w:r>
      <w:r>
        <w:rPr>
          <w:rFonts w:ascii="Times New Roman" w:hAnsi="Times New Roman"/>
          <w:sz w:val="28"/>
        </w:rPr>
        <w:t>, С</w:t>
      </w:r>
      <w:r w:rsidRPr="00C16524">
        <w:rPr>
          <w:rFonts w:ascii="Times New Roman" w:hAnsi="Times New Roman"/>
          <w:sz w:val="28"/>
          <w:vertAlign w:val="subscript"/>
        </w:rPr>
        <w:t>7</w:t>
      </w:r>
      <w:r>
        <w:rPr>
          <w:rFonts w:ascii="Times New Roman" w:hAnsi="Times New Roman"/>
          <w:sz w:val="28"/>
        </w:rPr>
        <w:t>,</w:t>
      </w:r>
      <w:r w:rsidRPr="001E5B78">
        <w:rPr>
          <w:rFonts w:ascii="Times New Roman" w:hAnsi="Times New Roman"/>
          <w:sz w:val="28"/>
        </w:rPr>
        <w:t xml:space="preserve"> C</w:t>
      </w:r>
      <w:r w:rsidRPr="00C16524">
        <w:rPr>
          <w:rFonts w:ascii="Times New Roman" w:hAnsi="Times New Roman"/>
          <w:sz w:val="28"/>
          <w:vertAlign w:val="subscript"/>
        </w:rPr>
        <w:t>8</w:t>
      </w:r>
      <w:r w:rsidRPr="001E5B78">
        <w:rPr>
          <w:rFonts w:ascii="Times New Roman" w:hAnsi="Times New Roman"/>
          <w:sz w:val="28"/>
        </w:rPr>
        <w:t>)</w:t>
      </w:r>
      <w:r w:rsidR="00FC3CA5">
        <w:rPr>
          <w:rFonts w:ascii="Times New Roman" w:hAnsi="Times New Roman"/>
          <w:sz w:val="28"/>
        </w:rPr>
        <w:br/>
      </w:r>
      <w:r w:rsidRPr="001E5B78">
        <w:rPr>
          <w:rFonts w:ascii="Times New Roman" w:hAnsi="Times New Roman"/>
          <w:sz w:val="28"/>
        </w:rPr>
        <w:t>(в ценах периода регулирования) согласно приложению 2</w:t>
      </w:r>
      <w:r w:rsidR="00B17E2B">
        <w:rPr>
          <w:rFonts w:ascii="Times New Roman" w:hAnsi="Times New Roman"/>
          <w:sz w:val="28"/>
        </w:rPr>
        <w:t xml:space="preserve"> к настоящему постановлению</w:t>
      </w:r>
      <w:r w:rsidRPr="001E5B78">
        <w:rPr>
          <w:rFonts w:ascii="Times New Roman" w:hAnsi="Times New Roman"/>
          <w:sz w:val="28"/>
        </w:rPr>
        <w:t>;</w:t>
      </w:r>
    </w:p>
    <w:p w:rsidR="00BD4376" w:rsidRPr="00036295" w:rsidRDefault="00BD4376" w:rsidP="00BD4376">
      <w:pPr>
        <w:spacing w:after="0" w:line="240" w:lineRule="auto"/>
        <w:ind w:firstLine="709"/>
        <w:jc w:val="both"/>
        <w:rPr>
          <w:rFonts w:ascii="Times New Roman" w:hAnsi="Times New Roman"/>
          <w:sz w:val="28"/>
        </w:rPr>
      </w:pPr>
      <w:r w:rsidRPr="00036295">
        <w:rPr>
          <w:rFonts w:ascii="Times New Roman" w:hAnsi="Times New Roman"/>
          <w:sz w:val="28"/>
        </w:rPr>
        <w:t>3) формулу платы за технологическое присоединение к электрическим сетям на территории Камчатского края с применением стандартизированных тарифных ставок согласно приложению 3</w:t>
      </w:r>
      <w:r w:rsidR="00B17E2B">
        <w:rPr>
          <w:rFonts w:ascii="Times New Roman" w:hAnsi="Times New Roman"/>
          <w:sz w:val="28"/>
        </w:rPr>
        <w:t xml:space="preserve"> к настоящему постановлению</w:t>
      </w:r>
      <w:r w:rsidRPr="00036295">
        <w:rPr>
          <w:rFonts w:ascii="Times New Roman" w:hAnsi="Times New Roman"/>
          <w:sz w:val="28"/>
        </w:rPr>
        <w:t>;</w:t>
      </w:r>
    </w:p>
    <w:p w:rsidR="00BD4376" w:rsidRPr="00036295" w:rsidRDefault="00BD4376" w:rsidP="00BD4376">
      <w:pPr>
        <w:widowControl w:val="0"/>
        <w:autoSpaceDE w:val="0"/>
        <w:autoSpaceDN w:val="0"/>
        <w:adjustRightInd w:val="0"/>
        <w:spacing w:after="0" w:line="240" w:lineRule="auto"/>
        <w:ind w:firstLine="709"/>
        <w:jc w:val="both"/>
        <w:rPr>
          <w:rFonts w:ascii="Times New Roman" w:hAnsi="Times New Roman"/>
          <w:sz w:val="28"/>
        </w:rPr>
      </w:pPr>
      <w:r w:rsidRPr="00036295">
        <w:rPr>
          <w:rFonts w:ascii="Times New Roman" w:hAnsi="Times New Roman"/>
          <w:sz w:val="28"/>
          <w:szCs w:val="28"/>
        </w:rPr>
        <w:t xml:space="preserve">4) </w:t>
      </w:r>
      <w:r w:rsidRPr="00036295">
        <w:rPr>
          <w:rFonts w:ascii="Times New Roman" w:hAnsi="Times New Roman"/>
          <w:sz w:val="28"/>
        </w:rPr>
        <w:t xml:space="preserve">выпадающие доходы </w:t>
      </w:r>
      <w:proofErr w:type="spellStart"/>
      <w:r w:rsidRPr="00036295">
        <w:rPr>
          <w:rFonts w:ascii="Times New Roman" w:hAnsi="Times New Roman"/>
          <w:sz w:val="28"/>
        </w:rPr>
        <w:t>энергоснабжающим</w:t>
      </w:r>
      <w:proofErr w:type="spellEnd"/>
      <w:r w:rsidRPr="00036295">
        <w:rPr>
          <w:rFonts w:ascii="Times New Roman" w:hAnsi="Times New Roman"/>
          <w:sz w:val="28"/>
        </w:rPr>
        <w:t xml:space="preserve"> организациям Камчатского края, связанные с осуществлением технологического присоединения к электрическим сетям, не включаемые в состав платы за технологическое присоединение</w:t>
      </w:r>
      <w:r w:rsidR="00B17E2B">
        <w:rPr>
          <w:rFonts w:ascii="Times New Roman" w:hAnsi="Times New Roman"/>
          <w:sz w:val="28"/>
        </w:rPr>
        <w:t>,</w:t>
      </w:r>
      <w:r w:rsidRPr="00036295">
        <w:rPr>
          <w:rFonts w:ascii="Times New Roman" w:hAnsi="Times New Roman"/>
          <w:sz w:val="28"/>
        </w:rPr>
        <w:t xml:space="preserve"> согласно приложению </w:t>
      </w:r>
      <w:r>
        <w:rPr>
          <w:rFonts w:ascii="Times New Roman" w:hAnsi="Times New Roman"/>
          <w:sz w:val="28"/>
        </w:rPr>
        <w:t>4</w:t>
      </w:r>
      <w:r w:rsidR="00B17E2B">
        <w:rPr>
          <w:rFonts w:ascii="Times New Roman" w:hAnsi="Times New Roman"/>
          <w:sz w:val="28"/>
        </w:rPr>
        <w:t xml:space="preserve"> к настоящему постановлению</w:t>
      </w:r>
      <w:r w:rsidRPr="00036295">
        <w:rPr>
          <w:rFonts w:ascii="Times New Roman" w:hAnsi="Times New Roman"/>
          <w:sz w:val="28"/>
        </w:rPr>
        <w:t>.</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 xml:space="preserve">2. Установить льготную ставку за 1 кВт </w:t>
      </w:r>
      <w:r w:rsidRPr="001E5B78">
        <w:rPr>
          <w:rFonts w:ascii="Times New Roman" w:hAnsi="Times New Roman"/>
          <w:bCs/>
          <w:sz w:val="28"/>
        </w:rPr>
        <w:t>запрашиваемой максимальной мощности</w:t>
      </w:r>
      <w:r w:rsidRPr="001E5B78">
        <w:rPr>
          <w:rFonts w:ascii="Times New Roman" w:hAnsi="Times New Roman"/>
          <w:sz w:val="28"/>
        </w:rPr>
        <w:t xml:space="preserve"> в отношении всей совокупности </w:t>
      </w:r>
      <w:r w:rsidRPr="001E5B78">
        <w:rPr>
          <w:rFonts w:ascii="Times New Roman" w:hAnsi="Times New Roman"/>
          <w:bCs/>
          <w:sz w:val="28"/>
        </w:rPr>
        <w:t xml:space="preserve">мероприятий по технологическому присоединению к электрическим сетям сетевых организаций на территории </w:t>
      </w:r>
      <w:r w:rsidRPr="001E5B78">
        <w:rPr>
          <w:rFonts w:ascii="Times New Roman" w:hAnsi="Times New Roman"/>
          <w:sz w:val="28"/>
        </w:rPr>
        <w:t>Камчатского края на 202</w:t>
      </w:r>
      <w:r w:rsidR="00E83CD9">
        <w:rPr>
          <w:rFonts w:ascii="Times New Roman" w:hAnsi="Times New Roman"/>
          <w:sz w:val="28"/>
        </w:rPr>
        <w:t>7</w:t>
      </w:r>
      <w:r w:rsidRPr="001E5B78">
        <w:rPr>
          <w:rFonts w:ascii="Times New Roman" w:hAnsi="Times New Roman"/>
          <w:sz w:val="28"/>
        </w:rPr>
        <w:t xml:space="preserve"> год для определения стоимости мероприятий в случае технологического присоединения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и объектов микрогенерации, а также энергопринимающих устройств заявителей – физических лиц, максимальная мощность которых не превышает </w:t>
      </w:r>
      <w:r w:rsidRPr="001E5B78">
        <w:rPr>
          <w:rFonts w:ascii="Times New Roman" w:hAnsi="Times New Roman"/>
          <w:sz w:val="28"/>
        </w:rPr>
        <w:br/>
        <w:t xml:space="preserve">15 кВт включительно (с учетом ранее присоединенных в данной точке присоединения энергопринимающих устройств), и отнесенных к третьей категории надежности (по одному источнику электроснабжения), присоединяемых к объектам электросетевого хозяйства сетевой организации на уровне напряжения 0,4 </w:t>
      </w:r>
      <w:proofErr w:type="spellStart"/>
      <w:r w:rsidRPr="001E5B78">
        <w:rPr>
          <w:rFonts w:ascii="Times New Roman" w:hAnsi="Times New Roman"/>
          <w:sz w:val="28"/>
        </w:rPr>
        <w:t>кВ</w:t>
      </w:r>
      <w:proofErr w:type="spellEnd"/>
      <w:r w:rsidRPr="001E5B78">
        <w:rPr>
          <w:rFonts w:ascii="Times New Roman" w:hAnsi="Times New Roman"/>
          <w:sz w:val="28"/>
        </w:rPr>
        <w:t xml:space="preserve"> и ниже, при условии, что расстояние от границ участка заявителя до ближайшего объекта электрической сети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r>
        <w:rPr>
          <w:rFonts w:ascii="Times New Roman" w:hAnsi="Times New Roman"/>
          <w:sz w:val="28"/>
        </w:rPr>
        <w:t>,</w:t>
      </w:r>
      <w:r w:rsidRPr="006A79C5">
        <w:rPr>
          <w:rFonts w:ascii="Times New Roman" w:hAnsi="Times New Roman"/>
          <w:sz w:val="28"/>
        </w:rPr>
        <w:t xml:space="preserve"> </w:t>
      </w:r>
      <w:r w:rsidRPr="001E5B78">
        <w:rPr>
          <w:rFonts w:ascii="Times New Roman" w:hAnsi="Times New Roman"/>
          <w:sz w:val="28"/>
        </w:rPr>
        <w:t xml:space="preserve">с </w:t>
      </w:r>
      <w:r>
        <w:rPr>
          <w:rFonts w:ascii="Times New Roman" w:hAnsi="Times New Roman"/>
          <w:sz w:val="28"/>
        </w:rPr>
        <w:t xml:space="preserve">1 января </w:t>
      </w:r>
      <w:r w:rsidRPr="001E5B78">
        <w:rPr>
          <w:rFonts w:ascii="Times New Roman" w:hAnsi="Times New Roman"/>
          <w:sz w:val="28"/>
        </w:rPr>
        <w:t>202</w:t>
      </w:r>
      <w:r w:rsidR="00E83CD9">
        <w:rPr>
          <w:rFonts w:ascii="Times New Roman" w:hAnsi="Times New Roman"/>
          <w:sz w:val="28"/>
        </w:rPr>
        <w:t>7</w:t>
      </w:r>
      <w:r w:rsidRPr="001E5B78">
        <w:rPr>
          <w:rFonts w:ascii="Times New Roman" w:hAnsi="Times New Roman"/>
          <w:sz w:val="28"/>
        </w:rPr>
        <w:t xml:space="preserve"> </w:t>
      </w:r>
      <w:r>
        <w:rPr>
          <w:rFonts w:ascii="Times New Roman" w:hAnsi="Times New Roman"/>
          <w:sz w:val="28"/>
        </w:rPr>
        <w:t xml:space="preserve">года </w:t>
      </w:r>
      <w:r w:rsidRPr="001E5B78">
        <w:rPr>
          <w:rFonts w:ascii="Times New Roman" w:hAnsi="Times New Roman"/>
          <w:sz w:val="28"/>
        </w:rPr>
        <w:t xml:space="preserve">в размере </w:t>
      </w:r>
      <w:r w:rsidR="00E83CD9">
        <w:rPr>
          <w:rFonts w:ascii="Times New Roman" w:hAnsi="Times New Roman"/>
          <w:sz w:val="28"/>
        </w:rPr>
        <w:t>7</w:t>
      </w:r>
      <w:r w:rsidR="000D4139">
        <w:rPr>
          <w:rFonts w:ascii="Times New Roman" w:hAnsi="Times New Roman"/>
          <w:sz w:val="28"/>
        </w:rPr>
        <w:t> </w:t>
      </w:r>
      <w:r w:rsidR="00E83CD9">
        <w:rPr>
          <w:rFonts w:ascii="Times New Roman" w:hAnsi="Times New Roman"/>
          <w:sz w:val="28"/>
        </w:rPr>
        <w:t>062</w:t>
      </w:r>
      <w:r w:rsidR="000D4139">
        <w:rPr>
          <w:rFonts w:ascii="Times New Roman" w:hAnsi="Times New Roman"/>
          <w:sz w:val="28"/>
        </w:rPr>
        <w:t>,0</w:t>
      </w:r>
      <w:r w:rsidR="00E83CD9">
        <w:rPr>
          <w:rFonts w:ascii="Times New Roman" w:hAnsi="Times New Roman"/>
          <w:sz w:val="28"/>
        </w:rPr>
        <w:t>4</w:t>
      </w:r>
      <w:r w:rsidR="007237B0">
        <w:rPr>
          <w:rFonts w:ascii="Times New Roman" w:hAnsi="Times New Roman"/>
          <w:sz w:val="28"/>
        </w:rPr>
        <w:t xml:space="preserve"> рубля</w:t>
      </w:r>
      <w:r w:rsidRPr="001E5B78">
        <w:rPr>
          <w:rFonts w:ascii="Times New Roman" w:hAnsi="Times New Roman"/>
          <w:sz w:val="28"/>
        </w:rPr>
        <w:t xml:space="preserve"> за </w:t>
      </w:r>
      <w:r w:rsidR="00B17E2B">
        <w:rPr>
          <w:rFonts w:ascii="Times New Roman" w:hAnsi="Times New Roman"/>
          <w:sz w:val="28"/>
        </w:rPr>
        <w:br/>
      </w:r>
      <w:r w:rsidRPr="001E5B78">
        <w:rPr>
          <w:rFonts w:ascii="Times New Roman" w:hAnsi="Times New Roman"/>
          <w:sz w:val="28"/>
        </w:rPr>
        <w:t>каждый кВт запрашиваемой мак</w:t>
      </w:r>
      <w:r>
        <w:rPr>
          <w:rFonts w:ascii="Times New Roman" w:hAnsi="Times New Roman"/>
          <w:sz w:val="28"/>
        </w:rPr>
        <w:t>симальной мощности с учетом НДС.</w:t>
      </w:r>
    </w:p>
    <w:p w:rsidR="00BD4376" w:rsidRPr="00520958" w:rsidRDefault="00BD4376" w:rsidP="00BD4376">
      <w:pPr>
        <w:spacing w:after="0" w:line="240" w:lineRule="auto"/>
        <w:ind w:firstLine="709"/>
        <w:jc w:val="both"/>
        <w:rPr>
          <w:rFonts w:ascii="Times New Roman" w:hAnsi="Times New Roman"/>
          <w:sz w:val="28"/>
        </w:rPr>
      </w:pPr>
      <w:r w:rsidRPr="00B82AD8">
        <w:rPr>
          <w:rFonts w:ascii="Times New Roman" w:hAnsi="Times New Roman"/>
          <w:sz w:val="28"/>
        </w:rPr>
        <w:t xml:space="preserve">3. Установить льготную ставку за 1 кВт </w:t>
      </w:r>
      <w:r w:rsidRPr="00B82AD8">
        <w:rPr>
          <w:rFonts w:ascii="Times New Roman" w:hAnsi="Times New Roman"/>
          <w:bCs/>
          <w:sz w:val="28"/>
        </w:rPr>
        <w:t>запрашиваемой максимальной мощности</w:t>
      </w:r>
      <w:r w:rsidRPr="00B82AD8">
        <w:rPr>
          <w:rFonts w:ascii="Times New Roman" w:hAnsi="Times New Roman"/>
          <w:sz w:val="28"/>
        </w:rPr>
        <w:t xml:space="preserve"> в отношении всей совокупности </w:t>
      </w:r>
      <w:r w:rsidRPr="00B82AD8">
        <w:rPr>
          <w:rFonts w:ascii="Times New Roman" w:hAnsi="Times New Roman"/>
          <w:bCs/>
          <w:sz w:val="28"/>
        </w:rPr>
        <w:t xml:space="preserve">мероприятий по технологическому </w:t>
      </w:r>
      <w:r w:rsidRPr="00B82AD8">
        <w:rPr>
          <w:rFonts w:ascii="Times New Roman" w:hAnsi="Times New Roman"/>
          <w:bCs/>
          <w:sz w:val="28"/>
        </w:rPr>
        <w:lastRenderedPageBreak/>
        <w:t xml:space="preserve">присоединению к электрическим сетям сетевых организаций на территории </w:t>
      </w:r>
      <w:r w:rsidRPr="00B82AD8">
        <w:rPr>
          <w:rFonts w:ascii="Times New Roman" w:hAnsi="Times New Roman"/>
          <w:sz w:val="28"/>
        </w:rPr>
        <w:t>Камчатского края на 202</w:t>
      </w:r>
      <w:r w:rsidR="00E83CD9">
        <w:rPr>
          <w:rFonts w:ascii="Times New Roman" w:hAnsi="Times New Roman"/>
          <w:sz w:val="28"/>
        </w:rPr>
        <w:t>7</w:t>
      </w:r>
      <w:r w:rsidRPr="00B82AD8">
        <w:rPr>
          <w:rFonts w:ascii="Times New Roman" w:hAnsi="Times New Roman"/>
          <w:sz w:val="28"/>
        </w:rPr>
        <w:t xml:space="preserve"> год, в случае подачи заявки юридическим лицом или индивидуальным предпринимателем в целях технологического присоединения объектов микрогенерации, а также одновременного технологического присоединения объектов микрогенерации и энергопринимающих устройств максимальной мощностью не более 150 кВт (с учетом ранее присоединенных в данной точке присоединения энергопринимающих устройств), присоединяемых по третьей категории надежности к объектам электросетевого хозяйства сетевой организации на уровне напряжения 0,4 </w:t>
      </w:r>
      <w:proofErr w:type="spellStart"/>
      <w:r w:rsidRPr="00B82AD8">
        <w:rPr>
          <w:rFonts w:ascii="Times New Roman" w:hAnsi="Times New Roman"/>
          <w:sz w:val="28"/>
        </w:rPr>
        <w:t>кВ</w:t>
      </w:r>
      <w:proofErr w:type="spellEnd"/>
      <w:r w:rsidRPr="00B82AD8">
        <w:rPr>
          <w:rFonts w:ascii="Times New Roman" w:hAnsi="Times New Roman"/>
          <w:sz w:val="28"/>
        </w:rPr>
        <w:t xml:space="preserve"> и ниже, при условии, что расстояние от этих энергопринимающих устройств и (или) объектов микрогенерации до существующих объектов электросетевого хозяйства сетевых организаций составляет не более 200 метров в городах и поселках городского типа и не более 300 метров в сельской местности, с учетом особенностей, определенных абзацами восьмым – десятым пункта 17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w:t>
      </w:r>
      <w:r>
        <w:rPr>
          <w:rFonts w:ascii="Times New Roman" w:hAnsi="Times New Roman"/>
          <w:sz w:val="28"/>
        </w:rPr>
        <w:t xml:space="preserve">Федерации от 27.12.2004 № 861, </w:t>
      </w:r>
      <w:r w:rsidRPr="00B82AD8">
        <w:rPr>
          <w:rFonts w:ascii="Times New Roman" w:hAnsi="Times New Roman"/>
          <w:sz w:val="28"/>
        </w:rPr>
        <w:t xml:space="preserve">с </w:t>
      </w:r>
      <w:r>
        <w:rPr>
          <w:rFonts w:ascii="Times New Roman" w:hAnsi="Times New Roman"/>
          <w:sz w:val="28"/>
        </w:rPr>
        <w:t xml:space="preserve">1 января </w:t>
      </w:r>
      <w:r w:rsidRPr="001E5B78">
        <w:rPr>
          <w:rFonts w:ascii="Times New Roman" w:hAnsi="Times New Roman"/>
          <w:sz w:val="28"/>
        </w:rPr>
        <w:t>202</w:t>
      </w:r>
      <w:r w:rsidR="007237B0">
        <w:rPr>
          <w:rFonts w:ascii="Times New Roman" w:hAnsi="Times New Roman"/>
          <w:sz w:val="28"/>
        </w:rPr>
        <w:t>7</w:t>
      </w:r>
      <w:r w:rsidRPr="001E5B78">
        <w:rPr>
          <w:rFonts w:ascii="Times New Roman" w:hAnsi="Times New Roman"/>
          <w:sz w:val="28"/>
        </w:rPr>
        <w:t xml:space="preserve"> </w:t>
      </w:r>
      <w:r>
        <w:rPr>
          <w:rFonts w:ascii="Times New Roman" w:hAnsi="Times New Roman"/>
          <w:sz w:val="28"/>
        </w:rPr>
        <w:t xml:space="preserve">года </w:t>
      </w:r>
      <w:r w:rsidRPr="00B82AD8">
        <w:rPr>
          <w:rFonts w:ascii="Times New Roman" w:hAnsi="Times New Roman"/>
          <w:sz w:val="28"/>
        </w:rPr>
        <w:t xml:space="preserve">в размере </w:t>
      </w:r>
      <w:r w:rsidR="007237B0">
        <w:rPr>
          <w:rFonts w:ascii="Times New Roman" w:hAnsi="Times New Roman"/>
          <w:sz w:val="28"/>
        </w:rPr>
        <w:t>7</w:t>
      </w:r>
      <w:r w:rsidR="000D4139">
        <w:rPr>
          <w:rFonts w:ascii="Times New Roman" w:hAnsi="Times New Roman"/>
          <w:sz w:val="28"/>
        </w:rPr>
        <w:t> </w:t>
      </w:r>
      <w:r w:rsidR="007237B0">
        <w:rPr>
          <w:rFonts w:ascii="Times New Roman" w:hAnsi="Times New Roman"/>
          <w:sz w:val="28"/>
        </w:rPr>
        <w:t>062</w:t>
      </w:r>
      <w:r w:rsidR="000D4139">
        <w:rPr>
          <w:rFonts w:ascii="Times New Roman" w:hAnsi="Times New Roman"/>
          <w:sz w:val="28"/>
        </w:rPr>
        <w:t>,0</w:t>
      </w:r>
      <w:r w:rsidR="007237B0">
        <w:rPr>
          <w:rFonts w:ascii="Times New Roman" w:hAnsi="Times New Roman"/>
          <w:sz w:val="28"/>
        </w:rPr>
        <w:t>4</w:t>
      </w:r>
      <w:r w:rsidR="000D4139" w:rsidRPr="001E5B78">
        <w:rPr>
          <w:rFonts w:ascii="Times New Roman" w:hAnsi="Times New Roman"/>
          <w:sz w:val="28"/>
        </w:rPr>
        <w:t xml:space="preserve"> </w:t>
      </w:r>
      <w:r>
        <w:rPr>
          <w:rFonts w:ascii="Times New Roman" w:hAnsi="Times New Roman"/>
          <w:sz w:val="28"/>
        </w:rPr>
        <w:t>р</w:t>
      </w:r>
      <w:r w:rsidRPr="00B82AD8">
        <w:rPr>
          <w:rFonts w:ascii="Times New Roman" w:hAnsi="Times New Roman"/>
          <w:sz w:val="28"/>
        </w:rPr>
        <w:t>убл</w:t>
      </w:r>
      <w:r w:rsidR="007237B0">
        <w:rPr>
          <w:rFonts w:ascii="Times New Roman" w:hAnsi="Times New Roman"/>
          <w:sz w:val="28"/>
        </w:rPr>
        <w:t>я</w:t>
      </w:r>
      <w:r w:rsidRPr="00B82AD8">
        <w:rPr>
          <w:rFonts w:ascii="Times New Roman" w:hAnsi="Times New Roman"/>
          <w:sz w:val="28"/>
        </w:rPr>
        <w:t xml:space="preserve"> за каждый кВт запрашиваемой максимальной мощности </w:t>
      </w:r>
      <w:r w:rsidR="003E7086">
        <w:rPr>
          <w:rFonts w:ascii="Times New Roman" w:hAnsi="Times New Roman"/>
          <w:sz w:val="28"/>
        </w:rPr>
        <w:br/>
      </w:r>
      <w:r w:rsidRPr="00B82AD8">
        <w:rPr>
          <w:rFonts w:ascii="Times New Roman" w:hAnsi="Times New Roman"/>
          <w:sz w:val="28"/>
        </w:rPr>
        <w:t xml:space="preserve">с </w:t>
      </w:r>
      <w:r>
        <w:rPr>
          <w:rFonts w:ascii="Times New Roman" w:hAnsi="Times New Roman"/>
          <w:sz w:val="28"/>
        </w:rPr>
        <w:t>учетом НДС.</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 xml:space="preserve">4. Установить льготную ставку за 1 кВт </w:t>
      </w:r>
      <w:r w:rsidRPr="001E5B78">
        <w:rPr>
          <w:rFonts w:ascii="Times New Roman" w:hAnsi="Times New Roman"/>
          <w:bCs/>
          <w:sz w:val="28"/>
        </w:rPr>
        <w:t>запрашиваемой максимальной мощности</w:t>
      </w:r>
      <w:r w:rsidRPr="001E5B78">
        <w:rPr>
          <w:rFonts w:ascii="Times New Roman" w:hAnsi="Times New Roman"/>
          <w:sz w:val="28"/>
        </w:rPr>
        <w:t xml:space="preserve"> в отношении всей совокупности </w:t>
      </w:r>
      <w:r w:rsidRPr="001E5B78">
        <w:rPr>
          <w:rFonts w:ascii="Times New Roman" w:hAnsi="Times New Roman"/>
          <w:bCs/>
          <w:sz w:val="28"/>
        </w:rPr>
        <w:t xml:space="preserve">мероприятий по технологическому присоединению к электрическим сетям сетевых организаций на территории </w:t>
      </w:r>
      <w:r w:rsidRPr="001E5B78">
        <w:rPr>
          <w:rFonts w:ascii="Times New Roman" w:hAnsi="Times New Roman"/>
          <w:sz w:val="28"/>
        </w:rPr>
        <w:t>Камчатского края на 202</w:t>
      </w:r>
      <w:r w:rsidR="007237B0">
        <w:rPr>
          <w:rFonts w:ascii="Times New Roman" w:hAnsi="Times New Roman"/>
          <w:sz w:val="28"/>
        </w:rPr>
        <w:t>7</w:t>
      </w:r>
      <w:r w:rsidRPr="001E5B78">
        <w:rPr>
          <w:rFonts w:ascii="Times New Roman" w:hAnsi="Times New Roman"/>
          <w:sz w:val="28"/>
        </w:rPr>
        <w:t xml:space="preserve"> год, для объектов микрогенерации заявителей – физических лиц, в том числе за одновременное технологическое присоединение энергопринимающих устройств заявителей – физических лиц, максимальная мощность которых не превышает 15 кВт включительно (с учетом ранее присоединенных в данной точке присоединения энергопринимающих устройств), и объектов микрогенерации, а также энергопринимающих устройств заявителей – физических лиц, максимальная мощность которых не превышает </w:t>
      </w:r>
      <w:r w:rsidRPr="001E5B78">
        <w:rPr>
          <w:rFonts w:ascii="Times New Roman" w:hAnsi="Times New Roman"/>
          <w:sz w:val="28"/>
        </w:rPr>
        <w:br/>
        <w:t xml:space="preserve">15 кВт включительно (с учетом ранее присоединенных в данной точке присоединения энергопринимающих устройств), при присоединении энергопринимающих устройств заявителя, владеющих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0,4 </w:t>
      </w:r>
      <w:proofErr w:type="spellStart"/>
      <w:r w:rsidRPr="001E5B78">
        <w:rPr>
          <w:rFonts w:ascii="Times New Roman" w:hAnsi="Times New Roman"/>
          <w:sz w:val="28"/>
        </w:rPr>
        <w:t>кВ</w:t>
      </w:r>
      <w:proofErr w:type="spellEnd"/>
      <w:r w:rsidRPr="001E5B78">
        <w:rPr>
          <w:rFonts w:ascii="Times New Roman" w:hAnsi="Times New Roman"/>
          <w:sz w:val="28"/>
        </w:rPr>
        <w:t xml:space="preserve"> и ниже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объектов микрогенерации, в том числе за одновременное технологическое присоединение энергопринимающих устройств и объектов микрогенерации, при заключении договора членом малообеспеченной семьи (одиноко проживающим гражданином), среднедушевой доход которого ниже величины прожиточного минимума, установленного в Камчатском крае, определенным в соответствии </w:t>
      </w:r>
      <w:r w:rsidR="003E7086">
        <w:rPr>
          <w:rFonts w:ascii="Times New Roman" w:hAnsi="Times New Roman"/>
          <w:sz w:val="28"/>
        </w:rPr>
        <w:br/>
      </w:r>
      <w:r w:rsidRPr="001E5B78">
        <w:rPr>
          <w:rFonts w:ascii="Times New Roman" w:hAnsi="Times New Roman"/>
          <w:sz w:val="28"/>
        </w:rPr>
        <w:lastRenderedPageBreak/>
        <w:t xml:space="preserve">с Федеральным законом «О прожиточном минимуме в Российской Федерации», </w:t>
      </w:r>
      <w:r w:rsidRPr="009B547E">
        <w:rPr>
          <w:rFonts w:ascii="Times New Roman" w:hAnsi="Times New Roman"/>
          <w:sz w:val="28"/>
        </w:rPr>
        <w:t xml:space="preserve">а также лицами, указанными в статьях 14 – 16, 18 и 21 Федерального закона </w:t>
      </w:r>
      <w:r w:rsidRPr="009B547E">
        <w:rPr>
          <w:rFonts w:ascii="Times New Roman" w:hAnsi="Times New Roman"/>
          <w:sz w:val="28"/>
        </w:rPr>
        <w:br/>
        <w:t xml:space="preserve">«О ветеранах», статье 17 Федерального закона «О социальной защите инвалидов в Российской Федерации», статье 14 Закона Российской Федерации </w:t>
      </w:r>
      <w:r w:rsidRPr="009B547E">
        <w:rPr>
          <w:rFonts w:ascii="Times New Roman" w:hAnsi="Times New Roman"/>
          <w:sz w:val="28"/>
        </w:rPr>
        <w:br/>
        <w:t xml:space="preserve">«О социальной защите граждан, подвергшихся воздействию радиации вследствие катастрофы на Чернобыльской АЭС», статье 2 Федерального закона </w:t>
      </w:r>
      <w:r w:rsidRPr="009B547E">
        <w:rPr>
          <w:rFonts w:ascii="Times New Roman" w:hAnsi="Times New Roman"/>
          <w:sz w:val="28"/>
        </w:rPr>
        <w:br/>
        <w:t>«О социальных гарантиях гражданам, подвергшимся радиационному воздействию вследствие ядерных испытаний на Семипалатинском полигоне», части 8 статьи 154 Федерального закона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w:t>
      </w:r>
      <w:bookmarkStart w:id="1" w:name="_GoBack"/>
      <w:bookmarkEnd w:id="1"/>
      <w:r w:rsidRPr="009B547E">
        <w:rPr>
          <w:rFonts w:ascii="Times New Roman" w:hAnsi="Times New Roman"/>
          <w:sz w:val="28"/>
        </w:rPr>
        <w:t xml:space="preserve">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статье 1 Федерального закона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9B547E">
        <w:rPr>
          <w:rFonts w:ascii="Times New Roman" w:hAnsi="Times New Roman"/>
          <w:sz w:val="28"/>
        </w:rPr>
        <w:t>Теча</w:t>
      </w:r>
      <w:proofErr w:type="spellEnd"/>
      <w:r w:rsidRPr="009B547E">
        <w:rPr>
          <w:rFonts w:ascii="Times New Roman" w:hAnsi="Times New Roman"/>
          <w:sz w:val="28"/>
        </w:rPr>
        <w:t xml:space="preserve">», пункте 1 и абзаце четвертом пункта 2 постановления Верховного Совета Российской Федерации от 27.12.1991 № 2123-1 «О распространении действия Закона РСФСР </w:t>
      </w:r>
      <w:r w:rsidRPr="009B547E">
        <w:rPr>
          <w:rFonts w:ascii="Times New Roman" w:hAnsi="Times New Roman"/>
          <w:sz w:val="28"/>
        </w:rPr>
        <w:br/>
        <w:t>«О социальной защите граждан, подвергшихся воздействию радиации вследствие катастрофы на Чернобыльской АЭС» на граждан из подразделений особого риска, Указ</w:t>
      </w:r>
      <w:r w:rsidR="00B17E2B" w:rsidRPr="009B547E">
        <w:rPr>
          <w:rFonts w:ascii="Times New Roman" w:hAnsi="Times New Roman"/>
          <w:sz w:val="28"/>
        </w:rPr>
        <w:t>ом</w:t>
      </w:r>
      <w:r w:rsidRPr="009B547E">
        <w:rPr>
          <w:rFonts w:ascii="Times New Roman" w:hAnsi="Times New Roman"/>
          <w:sz w:val="28"/>
        </w:rPr>
        <w:t xml:space="preserve"> Президента Российской Федерации от </w:t>
      </w:r>
      <w:r w:rsidR="009B547E" w:rsidRPr="009B547E">
        <w:rPr>
          <w:rFonts w:ascii="Times New Roman" w:hAnsi="Times New Roman"/>
          <w:sz w:val="28"/>
        </w:rPr>
        <w:t>23</w:t>
      </w:r>
      <w:r w:rsidRPr="009B547E">
        <w:rPr>
          <w:rFonts w:ascii="Times New Roman" w:hAnsi="Times New Roman"/>
          <w:sz w:val="28"/>
        </w:rPr>
        <w:t>.</w:t>
      </w:r>
      <w:r w:rsidR="009B547E" w:rsidRPr="009B547E">
        <w:rPr>
          <w:rFonts w:ascii="Times New Roman" w:hAnsi="Times New Roman"/>
          <w:sz w:val="28"/>
        </w:rPr>
        <w:t>01.2024</w:t>
      </w:r>
      <w:r w:rsidRPr="009B547E">
        <w:rPr>
          <w:rFonts w:ascii="Times New Roman" w:hAnsi="Times New Roman"/>
          <w:sz w:val="28"/>
        </w:rPr>
        <w:t xml:space="preserve"> № </w:t>
      </w:r>
      <w:r w:rsidR="009B547E" w:rsidRPr="009B547E">
        <w:rPr>
          <w:rFonts w:ascii="Times New Roman" w:hAnsi="Times New Roman"/>
          <w:sz w:val="28"/>
        </w:rPr>
        <w:t xml:space="preserve">63 </w:t>
      </w:r>
      <w:r w:rsidR="009B547E" w:rsidRPr="009B547E">
        <w:rPr>
          <w:rFonts w:ascii="Times New Roman" w:hAnsi="Times New Roman"/>
          <w:sz w:val="28"/>
        </w:rPr>
        <w:br/>
        <w:t>«О мерах социальной поддержки</w:t>
      </w:r>
      <w:r w:rsidRPr="009B547E">
        <w:rPr>
          <w:rFonts w:ascii="Times New Roman" w:hAnsi="Times New Roman"/>
          <w:sz w:val="28"/>
        </w:rPr>
        <w:t xml:space="preserve"> многодетных семей», в случае предоставления заявителем документов, подтверждающих соответствие заявителя соответствующей категории, в</w:t>
      </w:r>
      <w:r w:rsidRPr="002753BD">
        <w:rPr>
          <w:rFonts w:ascii="Times New Roman" w:hAnsi="Times New Roman"/>
          <w:sz w:val="28"/>
        </w:rPr>
        <w:t xml:space="preserve"> размере 1</w:t>
      </w:r>
      <w:r w:rsidR="000D4139">
        <w:rPr>
          <w:rFonts w:ascii="Times New Roman" w:hAnsi="Times New Roman"/>
          <w:sz w:val="28"/>
        </w:rPr>
        <w:t> </w:t>
      </w:r>
      <w:r w:rsidR="007237B0">
        <w:rPr>
          <w:rFonts w:ascii="Times New Roman" w:hAnsi="Times New Roman"/>
          <w:sz w:val="28"/>
        </w:rPr>
        <w:t>412,41</w:t>
      </w:r>
      <w:r w:rsidRPr="002753BD">
        <w:rPr>
          <w:rFonts w:ascii="Times New Roman" w:hAnsi="Times New Roman"/>
          <w:sz w:val="28"/>
        </w:rPr>
        <w:t xml:space="preserve"> рубл</w:t>
      </w:r>
      <w:r w:rsidR="007237B0">
        <w:rPr>
          <w:rFonts w:ascii="Times New Roman" w:hAnsi="Times New Roman"/>
          <w:sz w:val="28"/>
        </w:rPr>
        <w:t>ь</w:t>
      </w:r>
      <w:r w:rsidRPr="001E5B78">
        <w:rPr>
          <w:rFonts w:ascii="Times New Roman" w:hAnsi="Times New Roman"/>
          <w:sz w:val="28"/>
        </w:rPr>
        <w:t xml:space="preserve"> за каждый кВт запрашиваемой максимальной мощности с учетом НДС.</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5. Плата за технологическое присоединение заявителей, указанных в пунктах 1 – 4 настоящего постановления определяется в размере минимального из следующих значений:</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стоимость мероприятий по технологическому присоединению, рассчитанная с применением стандартизированных тарифных ставок;</w:t>
      </w:r>
    </w:p>
    <w:p w:rsidR="00BD4376" w:rsidRPr="001E5B78" w:rsidRDefault="00BD4376" w:rsidP="00BD4376">
      <w:pPr>
        <w:spacing w:after="0" w:line="240" w:lineRule="auto"/>
        <w:ind w:firstLine="709"/>
        <w:jc w:val="both"/>
        <w:rPr>
          <w:rFonts w:ascii="Times New Roman" w:hAnsi="Times New Roman"/>
          <w:bCs/>
          <w:sz w:val="28"/>
        </w:rPr>
      </w:pPr>
      <w:r w:rsidRPr="001E5B78">
        <w:rPr>
          <w:rFonts w:ascii="Times New Roman" w:hAnsi="Times New Roman"/>
          <w:sz w:val="28"/>
        </w:rPr>
        <w:t xml:space="preserve">стоимость мероприятий по технологическому присоединению, рассчитанная с применением льготной ставки за 1 кВт </w:t>
      </w:r>
      <w:r w:rsidRPr="001E5B78">
        <w:rPr>
          <w:rFonts w:ascii="Times New Roman" w:hAnsi="Times New Roman"/>
          <w:bCs/>
          <w:sz w:val="28"/>
        </w:rPr>
        <w:t>запрашиваемой максимальной мощности</w:t>
      </w:r>
      <w:r w:rsidRPr="001E5B78">
        <w:rPr>
          <w:rFonts w:ascii="Times New Roman" w:hAnsi="Times New Roman"/>
          <w:sz w:val="28"/>
        </w:rPr>
        <w:t xml:space="preserve"> в отношении всей совокупности </w:t>
      </w:r>
      <w:r w:rsidRPr="001E5B78">
        <w:rPr>
          <w:rFonts w:ascii="Times New Roman" w:hAnsi="Times New Roman"/>
          <w:bCs/>
          <w:sz w:val="28"/>
        </w:rPr>
        <w:t>мероприятий по технологическому присоединению к электрическим сетям.</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 xml:space="preserve">6. В отношении энергопринимающих устройств заявителей – юридических лиц или индивидуальных предпринимателей,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присоединяемых по третьей категории надежности (по одному источнику электроснабжения) к объектам электросетевого хозяйства сетевой организации на уровне напряжения 0,4 </w:t>
      </w:r>
      <w:proofErr w:type="spellStart"/>
      <w:r w:rsidRPr="001E5B78">
        <w:rPr>
          <w:rFonts w:ascii="Times New Roman" w:hAnsi="Times New Roman"/>
          <w:sz w:val="28"/>
        </w:rPr>
        <w:t>кВ</w:t>
      </w:r>
      <w:proofErr w:type="spellEnd"/>
      <w:r w:rsidRPr="001E5B78">
        <w:rPr>
          <w:rFonts w:ascii="Times New Roman" w:hAnsi="Times New Roman"/>
          <w:sz w:val="28"/>
        </w:rPr>
        <w:t xml:space="preserve"> и ниже, при условии, что расстояние от этих энергопринимающих устройств до ближайшего объекта электрической сети необходимого заявителю </w:t>
      </w:r>
      <w:r w:rsidRPr="001E5B78">
        <w:rPr>
          <w:rFonts w:ascii="Times New Roman" w:hAnsi="Times New Roman"/>
          <w:sz w:val="28"/>
        </w:rPr>
        <w:lastRenderedPageBreak/>
        <w:t>класса напряжения составляет не более 200 метров в городах и поселках городского типа и не более 300 метров в сельской местности, в состав платы за технологическое присоединение энергопринимающих устройств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rsidR="00BD4376" w:rsidRPr="001E5B78" w:rsidRDefault="00BD4376" w:rsidP="00BD4376">
      <w:pPr>
        <w:spacing w:after="0" w:line="240" w:lineRule="auto"/>
        <w:ind w:firstLine="709"/>
        <w:jc w:val="both"/>
        <w:rPr>
          <w:rFonts w:ascii="Times New Roman" w:hAnsi="Times New Roman"/>
          <w:sz w:val="28"/>
        </w:rPr>
      </w:pPr>
      <w:r w:rsidRPr="001E5B78">
        <w:rPr>
          <w:rFonts w:ascii="Times New Roman" w:hAnsi="Times New Roman"/>
          <w:sz w:val="28"/>
        </w:rPr>
        <w:t>7. Настоящее постановление вступает в силу после дня его официального опубликования.</w:t>
      </w:r>
    </w:p>
    <w:p w:rsidR="00157172" w:rsidRDefault="00157172" w:rsidP="00304175">
      <w:pPr>
        <w:widowControl w:val="0"/>
        <w:spacing w:after="0" w:line="240" w:lineRule="auto"/>
        <w:ind w:firstLine="720"/>
        <w:contextualSpacing/>
        <w:jc w:val="both"/>
        <w:rPr>
          <w:rFonts w:ascii="Times New Roman" w:hAnsi="Times New Roman"/>
          <w:sz w:val="28"/>
        </w:rPr>
      </w:pPr>
    </w:p>
    <w:p w:rsidR="005A5212" w:rsidRDefault="005A5212" w:rsidP="00304175">
      <w:pPr>
        <w:widowControl w:val="0"/>
        <w:spacing w:after="0" w:line="240" w:lineRule="auto"/>
        <w:ind w:firstLine="720"/>
        <w:contextualSpacing/>
        <w:jc w:val="both"/>
        <w:rPr>
          <w:rFonts w:ascii="Times New Roman" w:hAnsi="Times New Roman"/>
          <w:sz w:val="28"/>
        </w:rPr>
      </w:pPr>
    </w:p>
    <w:p w:rsidR="00157172" w:rsidRDefault="00157172" w:rsidP="00FE196A">
      <w:pPr>
        <w:widowControl w:val="0"/>
        <w:spacing w:after="0" w:line="240" w:lineRule="auto"/>
        <w:ind w:firstLine="709"/>
        <w:jc w:val="both"/>
        <w:rPr>
          <w:rFonts w:ascii="Times New Roman" w:hAnsi="Times New Roman"/>
          <w:sz w:val="28"/>
        </w:rPr>
      </w:pPr>
    </w:p>
    <w:tbl>
      <w:tblPr>
        <w:tblW w:w="9673" w:type="dxa"/>
        <w:tblInd w:w="-34" w:type="dxa"/>
        <w:tblLayout w:type="fixed"/>
        <w:tblCellMar>
          <w:left w:w="0" w:type="dxa"/>
          <w:right w:w="0" w:type="dxa"/>
        </w:tblCellMar>
        <w:tblLook w:val="04A0" w:firstRow="1" w:lastRow="0" w:firstColumn="1" w:lastColumn="0" w:noHBand="0" w:noVBand="1"/>
      </w:tblPr>
      <w:tblGrid>
        <w:gridCol w:w="2161"/>
        <w:gridCol w:w="4961"/>
        <w:gridCol w:w="2551"/>
      </w:tblGrid>
      <w:tr w:rsidR="00FE196A" w:rsidRPr="00FE196A" w:rsidTr="00FE196A">
        <w:trPr>
          <w:trHeight w:val="2220"/>
        </w:trPr>
        <w:tc>
          <w:tcPr>
            <w:tcW w:w="2161" w:type="dxa"/>
            <w:shd w:val="clear" w:color="auto" w:fill="auto"/>
            <w:tcMar>
              <w:left w:w="0" w:type="dxa"/>
              <w:right w:w="0" w:type="dxa"/>
            </w:tcMar>
          </w:tcPr>
          <w:p w:rsidR="00ED738C" w:rsidRPr="00FE196A" w:rsidRDefault="00157172" w:rsidP="00FE196A">
            <w:pPr>
              <w:widowControl w:val="0"/>
              <w:spacing w:after="0" w:line="240" w:lineRule="auto"/>
              <w:ind w:left="30" w:right="27"/>
              <w:rPr>
                <w:rFonts w:ascii="Times New Roman" w:hAnsi="Times New Roman"/>
                <w:color w:val="auto"/>
                <w:sz w:val="24"/>
              </w:rPr>
            </w:pPr>
            <w:r w:rsidRPr="00FE196A">
              <w:rPr>
                <w:rFonts w:ascii="Times New Roman" w:hAnsi="Times New Roman"/>
                <w:color w:val="auto"/>
                <w:sz w:val="28"/>
              </w:rPr>
              <w:t>Руководитель</w:t>
            </w:r>
          </w:p>
        </w:tc>
        <w:tc>
          <w:tcPr>
            <w:tcW w:w="4961" w:type="dxa"/>
            <w:shd w:val="clear" w:color="auto" w:fill="auto"/>
            <w:tcMar>
              <w:left w:w="0" w:type="dxa"/>
              <w:right w:w="0" w:type="dxa"/>
            </w:tcMar>
          </w:tcPr>
          <w:p w:rsidR="00ED738C" w:rsidRPr="00FE196A" w:rsidRDefault="001779EA" w:rsidP="00FE196A">
            <w:pPr>
              <w:widowControl w:val="0"/>
              <w:spacing w:after="0" w:line="240" w:lineRule="auto"/>
              <w:rPr>
                <w:rFonts w:ascii="Times New Roman" w:hAnsi="Times New Roman"/>
                <w:color w:val="FFFFFF" w:themeColor="background1"/>
                <w:sz w:val="24"/>
              </w:rPr>
            </w:pPr>
            <w:bookmarkStart w:id="2" w:name="SIGNERSTAMP1"/>
            <w:r w:rsidRPr="00FE196A">
              <w:rPr>
                <w:rFonts w:ascii="Times New Roman" w:hAnsi="Times New Roman"/>
                <w:color w:val="FFFFFF" w:themeColor="background1"/>
                <w:sz w:val="24"/>
              </w:rPr>
              <w:t>[горизонтальный штамп подписи 1]</w:t>
            </w:r>
            <w:bookmarkEnd w:id="2"/>
          </w:p>
        </w:tc>
        <w:tc>
          <w:tcPr>
            <w:tcW w:w="2551" w:type="dxa"/>
            <w:shd w:val="clear" w:color="auto" w:fill="auto"/>
            <w:tcMar>
              <w:left w:w="0" w:type="dxa"/>
              <w:right w:w="0" w:type="dxa"/>
            </w:tcMar>
          </w:tcPr>
          <w:p w:rsidR="00ED738C" w:rsidRPr="00FE196A" w:rsidRDefault="00157172" w:rsidP="00FE196A">
            <w:pPr>
              <w:widowControl w:val="0"/>
              <w:spacing w:after="0" w:line="240" w:lineRule="auto"/>
              <w:jc w:val="right"/>
              <w:rPr>
                <w:rFonts w:ascii="Times New Roman" w:hAnsi="Times New Roman"/>
                <w:color w:val="auto"/>
                <w:sz w:val="24"/>
              </w:rPr>
            </w:pPr>
            <w:r w:rsidRPr="00FE196A">
              <w:rPr>
                <w:rFonts w:ascii="Times New Roman" w:hAnsi="Times New Roman"/>
                <w:color w:val="auto"/>
                <w:sz w:val="28"/>
              </w:rPr>
              <w:t>М.В. Лопатникова</w:t>
            </w:r>
          </w:p>
        </w:tc>
      </w:tr>
    </w:tbl>
    <w:p w:rsidR="005A5212" w:rsidRDefault="005A5212">
      <w:pPr>
        <w:rPr>
          <w:rFonts w:ascii="Times New Roman" w:hAnsi="Times New Roman"/>
          <w:bCs/>
          <w:sz w:val="28"/>
          <w:szCs w:val="28"/>
        </w:rPr>
      </w:pPr>
    </w:p>
    <w:p w:rsidR="005A5212" w:rsidRDefault="005A5212" w:rsidP="005A5212">
      <w:pPr>
        <w:spacing w:after="0" w:line="240" w:lineRule="auto"/>
        <w:ind w:left="5387"/>
        <w:jc w:val="both"/>
        <w:rPr>
          <w:rFonts w:ascii="Times New Roman" w:hAnsi="Times New Roman"/>
          <w:bCs/>
          <w:sz w:val="28"/>
          <w:szCs w:val="28"/>
        </w:rPr>
      </w:pPr>
      <w:r>
        <w:rPr>
          <w:rFonts w:ascii="Times New Roman" w:hAnsi="Times New Roman"/>
          <w:bCs/>
          <w:sz w:val="28"/>
          <w:szCs w:val="28"/>
        </w:rPr>
        <w:br w:type="page"/>
      </w:r>
    </w:p>
    <w:p w:rsidR="005D7F8A" w:rsidRDefault="005D7F8A" w:rsidP="005A5212">
      <w:pPr>
        <w:spacing w:after="0" w:line="240" w:lineRule="auto"/>
        <w:ind w:left="5387"/>
        <w:jc w:val="both"/>
        <w:rPr>
          <w:rFonts w:ascii="Times New Roman" w:hAnsi="Times New Roman"/>
          <w:bCs/>
          <w:sz w:val="28"/>
          <w:szCs w:val="28"/>
        </w:rPr>
        <w:sectPr w:rsidR="005D7F8A" w:rsidSect="005D7F8A">
          <w:headerReference w:type="default" r:id="rId8"/>
          <w:headerReference w:type="first" r:id="rId9"/>
          <w:pgSz w:w="11906" w:h="16838"/>
          <w:pgMar w:top="1134" w:right="851" w:bottom="1134" w:left="1418" w:header="567" w:footer="567" w:gutter="0"/>
          <w:cols w:space="720"/>
          <w:titlePg/>
          <w:docGrid w:linePitch="299"/>
        </w:sectPr>
      </w:pPr>
    </w:p>
    <w:p w:rsidR="005A5212" w:rsidRDefault="005A5212" w:rsidP="00135E31">
      <w:pPr>
        <w:spacing w:after="0" w:line="240" w:lineRule="auto"/>
        <w:ind w:left="9923"/>
        <w:jc w:val="both"/>
        <w:rPr>
          <w:rFonts w:ascii="Times New Roman" w:hAnsi="Times New Roman"/>
          <w:bCs/>
          <w:sz w:val="28"/>
          <w:szCs w:val="28"/>
        </w:rPr>
      </w:pPr>
      <w:r>
        <w:rPr>
          <w:rFonts w:ascii="Times New Roman" w:hAnsi="Times New Roman"/>
          <w:bCs/>
          <w:sz w:val="28"/>
          <w:szCs w:val="28"/>
        </w:rPr>
        <w:lastRenderedPageBreak/>
        <w:t>Приложение 1 к постановлению</w:t>
      </w:r>
    </w:p>
    <w:p w:rsidR="00135E31" w:rsidRDefault="005A5212" w:rsidP="00135E31">
      <w:pPr>
        <w:spacing w:after="0" w:line="240" w:lineRule="auto"/>
        <w:ind w:left="9923"/>
        <w:jc w:val="both"/>
        <w:rPr>
          <w:rFonts w:ascii="Times New Roman" w:hAnsi="Times New Roman"/>
          <w:bCs/>
          <w:sz w:val="28"/>
          <w:szCs w:val="28"/>
        </w:rPr>
      </w:pPr>
      <w:r>
        <w:rPr>
          <w:rFonts w:ascii="Times New Roman" w:hAnsi="Times New Roman"/>
          <w:bCs/>
          <w:sz w:val="28"/>
          <w:szCs w:val="28"/>
        </w:rPr>
        <w:t xml:space="preserve">Региональной службы по тарифам </w:t>
      </w:r>
    </w:p>
    <w:p w:rsidR="005A5212" w:rsidRDefault="005A5212" w:rsidP="00135E31">
      <w:pPr>
        <w:spacing w:after="0" w:line="240" w:lineRule="auto"/>
        <w:ind w:left="9923"/>
        <w:jc w:val="both"/>
        <w:rPr>
          <w:rFonts w:ascii="Times New Roman" w:hAnsi="Times New Roman"/>
          <w:bCs/>
          <w:sz w:val="28"/>
          <w:szCs w:val="28"/>
        </w:rPr>
      </w:pPr>
      <w:r>
        <w:rPr>
          <w:rFonts w:ascii="Times New Roman" w:hAnsi="Times New Roman"/>
          <w:bCs/>
          <w:sz w:val="28"/>
          <w:szCs w:val="28"/>
        </w:rPr>
        <w:t>и ценам Камчатского края</w:t>
      </w:r>
    </w:p>
    <w:p w:rsidR="005A5212" w:rsidRDefault="005A5212" w:rsidP="00135E31">
      <w:pPr>
        <w:spacing w:after="0" w:line="240" w:lineRule="auto"/>
        <w:ind w:left="9923"/>
        <w:jc w:val="both"/>
        <w:rPr>
          <w:rFonts w:ascii="Times New Roman" w:hAnsi="Times New Roman"/>
          <w:bCs/>
          <w:sz w:val="28"/>
          <w:szCs w:val="28"/>
        </w:rPr>
      </w:pPr>
      <w:r>
        <w:rPr>
          <w:rFonts w:ascii="Times New Roman" w:hAnsi="Times New Roman"/>
          <w:bCs/>
          <w:sz w:val="28"/>
          <w:szCs w:val="28"/>
        </w:rPr>
        <w:t xml:space="preserve">от </w:t>
      </w:r>
      <w:r w:rsidR="007237B0">
        <w:rPr>
          <w:rFonts w:ascii="Times New Roman" w:hAnsi="Times New Roman"/>
          <w:bCs/>
          <w:sz w:val="28"/>
          <w:szCs w:val="28"/>
        </w:rPr>
        <w:t>ХХ</w:t>
      </w:r>
      <w:r>
        <w:rPr>
          <w:rFonts w:ascii="Times New Roman" w:hAnsi="Times New Roman"/>
          <w:bCs/>
          <w:sz w:val="28"/>
          <w:szCs w:val="28"/>
        </w:rPr>
        <w:t>.</w:t>
      </w:r>
      <w:r w:rsidR="007237B0">
        <w:rPr>
          <w:rFonts w:ascii="Times New Roman" w:hAnsi="Times New Roman"/>
          <w:bCs/>
          <w:sz w:val="28"/>
          <w:szCs w:val="28"/>
        </w:rPr>
        <w:t>ХХ</w:t>
      </w:r>
      <w:r>
        <w:rPr>
          <w:rFonts w:ascii="Times New Roman" w:hAnsi="Times New Roman"/>
          <w:bCs/>
          <w:sz w:val="28"/>
          <w:szCs w:val="28"/>
        </w:rPr>
        <w:t>.202</w:t>
      </w:r>
      <w:r w:rsidR="007237B0">
        <w:rPr>
          <w:rFonts w:ascii="Times New Roman" w:hAnsi="Times New Roman"/>
          <w:bCs/>
          <w:sz w:val="28"/>
          <w:szCs w:val="28"/>
        </w:rPr>
        <w:t>6</w:t>
      </w:r>
      <w:r>
        <w:rPr>
          <w:rFonts w:ascii="Times New Roman" w:hAnsi="Times New Roman"/>
          <w:bCs/>
          <w:sz w:val="28"/>
          <w:szCs w:val="28"/>
        </w:rPr>
        <w:t xml:space="preserve"> № </w:t>
      </w:r>
      <w:r w:rsidR="007237B0">
        <w:rPr>
          <w:rFonts w:ascii="Times New Roman" w:hAnsi="Times New Roman"/>
          <w:bCs/>
          <w:sz w:val="28"/>
          <w:szCs w:val="28"/>
        </w:rPr>
        <w:t>ХХ-</w:t>
      </w:r>
      <w:r>
        <w:rPr>
          <w:rFonts w:ascii="Times New Roman" w:hAnsi="Times New Roman"/>
          <w:bCs/>
          <w:sz w:val="28"/>
          <w:szCs w:val="28"/>
        </w:rPr>
        <w:t>Н</w:t>
      </w:r>
    </w:p>
    <w:p w:rsidR="00BD4376" w:rsidRDefault="00BD4376" w:rsidP="00FE196A">
      <w:pPr>
        <w:widowControl w:val="0"/>
        <w:spacing w:after="0" w:line="240" w:lineRule="auto"/>
        <w:rPr>
          <w:rFonts w:ascii="Times New Roman" w:hAnsi="Times New Roman"/>
          <w:sz w:val="28"/>
          <w:szCs w:val="28"/>
        </w:rPr>
      </w:pPr>
    </w:p>
    <w:p w:rsidR="00BD4376" w:rsidRDefault="00BD4376" w:rsidP="000D4139">
      <w:pPr>
        <w:spacing w:line="240" w:lineRule="auto"/>
        <w:contextualSpacing/>
        <w:jc w:val="center"/>
        <w:rPr>
          <w:rFonts w:ascii="Times New Roman" w:hAnsi="Times New Roman"/>
          <w:sz w:val="28"/>
          <w:szCs w:val="28"/>
        </w:rPr>
      </w:pPr>
      <w:r w:rsidRPr="00740F12">
        <w:rPr>
          <w:rFonts w:ascii="Times New Roman" w:hAnsi="Times New Roman"/>
          <w:sz w:val="28"/>
          <w:szCs w:val="28"/>
        </w:rPr>
        <w:t>Стандартизированная тарифная ставка на покрытие расходов на технологическое присоединение энергопринимающих устройств потребителей электрической энергии, объектов электросетевого хозяйства, принадлежащих сетевым организациям и иным лицам, по мероприятиям, указанным в пункте 16 Методических указаний (кроме подпункта «б») (в цен</w:t>
      </w:r>
      <w:r>
        <w:rPr>
          <w:rFonts w:ascii="Times New Roman" w:hAnsi="Times New Roman"/>
          <w:sz w:val="28"/>
          <w:szCs w:val="28"/>
        </w:rPr>
        <w:t>ах периода регулирования) на 202</w:t>
      </w:r>
      <w:r w:rsidR="007237B0">
        <w:rPr>
          <w:rFonts w:ascii="Times New Roman" w:hAnsi="Times New Roman"/>
          <w:sz w:val="28"/>
          <w:szCs w:val="28"/>
        </w:rPr>
        <w:t>7</w:t>
      </w:r>
      <w:r w:rsidRPr="00740F12">
        <w:rPr>
          <w:rFonts w:ascii="Times New Roman" w:hAnsi="Times New Roman"/>
          <w:sz w:val="28"/>
          <w:szCs w:val="28"/>
        </w:rPr>
        <w:t xml:space="preserve"> год</w:t>
      </w:r>
    </w:p>
    <w:p w:rsidR="005A5212" w:rsidRDefault="005A5212" w:rsidP="000D4139">
      <w:pPr>
        <w:spacing w:line="240" w:lineRule="auto"/>
        <w:contextualSpacing/>
        <w:jc w:val="center"/>
        <w:rPr>
          <w:rFonts w:ascii="Times New Roman" w:hAnsi="Times New Roman"/>
          <w:sz w:val="28"/>
          <w:szCs w:val="28"/>
        </w:rPr>
      </w:pPr>
    </w:p>
    <w:tbl>
      <w:tblPr>
        <w:tblW w:w="5000" w:type="pct"/>
        <w:tblLayout w:type="fixed"/>
        <w:tblLook w:val="04A0" w:firstRow="1" w:lastRow="0" w:firstColumn="1" w:lastColumn="0" w:noHBand="0" w:noVBand="1"/>
      </w:tblPr>
      <w:tblGrid>
        <w:gridCol w:w="985"/>
        <w:gridCol w:w="7778"/>
        <w:gridCol w:w="1849"/>
        <w:gridCol w:w="1974"/>
        <w:gridCol w:w="1974"/>
      </w:tblGrid>
      <w:tr w:rsidR="00BD4376" w:rsidRPr="00740F12" w:rsidTr="000D4139">
        <w:trPr>
          <w:trHeight w:val="960"/>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Условное обозначение</w:t>
            </w:r>
          </w:p>
        </w:tc>
        <w:tc>
          <w:tcPr>
            <w:tcW w:w="2671" w:type="pct"/>
            <w:tcBorders>
              <w:top w:val="single" w:sz="4" w:space="0" w:color="auto"/>
              <w:left w:val="nil"/>
              <w:bottom w:val="single" w:sz="4" w:space="0" w:color="auto"/>
              <w:right w:val="single" w:sz="4" w:space="0" w:color="auto"/>
            </w:tcBorders>
            <w:shd w:val="clear" w:color="auto" w:fill="auto"/>
            <w:vAlign w:val="center"/>
            <w:hideMark/>
          </w:tcPr>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Наименование ставки</w:t>
            </w:r>
          </w:p>
        </w:tc>
        <w:tc>
          <w:tcPr>
            <w:tcW w:w="635" w:type="pct"/>
            <w:tcBorders>
              <w:top w:val="single" w:sz="4" w:space="0" w:color="auto"/>
              <w:left w:val="nil"/>
              <w:bottom w:val="single" w:sz="4" w:space="0" w:color="auto"/>
              <w:right w:val="single" w:sz="4" w:space="0" w:color="auto"/>
            </w:tcBorders>
            <w:shd w:val="clear" w:color="auto" w:fill="auto"/>
            <w:vAlign w:val="center"/>
            <w:hideMark/>
          </w:tcPr>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Единица измерения</w:t>
            </w:r>
          </w:p>
        </w:tc>
        <w:tc>
          <w:tcPr>
            <w:tcW w:w="678" w:type="pct"/>
            <w:tcBorders>
              <w:top w:val="single" w:sz="4" w:space="0" w:color="auto"/>
              <w:left w:val="nil"/>
              <w:bottom w:val="single" w:sz="4" w:space="0" w:color="auto"/>
              <w:right w:val="single" w:sz="4" w:space="0" w:color="auto"/>
            </w:tcBorders>
            <w:shd w:val="clear" w:color="auto" w:fill="auto"/>
            <w:vAlign w:val="center"/>
            <w:hideMark/>
          </w:tcPr>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 xml:space="preserve">Величина ставки для постоянной схемы электроснабжения </w:t>
            </w:r>
          </w:p>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 xml:space="preserve">(без НДС) </w:t>
            </w:r>
          </w:p>
        </w:tc>
        <w:tc>
          <w:tcPr>
            <w:tcW w:w="678" w:type="pct"/>
            <w:tcBorders>
              <w:top w:val="single" w:sz="4" w:space="0" w:color="auto"/>
              <w:left w:val="nil"/>
              <w:bottom w:val="single" w:sz="4" w:space="0" w:color="auto"/>
              <w:right w:val="single" w:sz="4" w:space="0" w:color="auto"/>
            </w:tcBorders>
          </w:tcPr>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 xml:space="preserve">Величина ставки для временной схемы электроснабжения </w:t>
            </w:r>
          </w:p>
          <w:p w:rsidR="00BD4376" w:rsidRPr="00740F12" w:rsidRDefault="00BD4376" w:rsidP="000D4139">
            <w:pPr>
              <w:jc w:val="center"/>
              <w:rPr>
                <w:rFonts w:ascii="Times New Roman" w:hAnsi="Times New Roman"/>
                <w:b/>
                <w:bCs/>
                <w:sz w:val="20"/>
              </w:rPr>
            </w:pPr>
            <w:r w:rsidRPr="00740F12">
              <w:rPr>
                <w:rFonts w:ascii="Times New Roman" w:hAnsi="Times New Roman"/>
                <w:b/>
                <w:bCs/>
                <w:sz w:val="20"/>
              </w:rPr>
              <w:t>(без НДС)</w:t>
            </w:r>
          </w:p>
        </w:tc>
      </w:tr>
      <w:tr w:rsidR="000D4139" w:rsidRPr="00740F12" w:rsidTr="000D4139">
        <w:trPr>
          <w:trHeight w:val="578"/>
        </w:trPr>
        <w:tc>
          <w:tcPr>
            <w:tcW w:w="338" w:type="pct"/>
            <w:vMerge w:val="restart"/>
            <w:tcBorders>
              <w:top w:val="nil"/>
              <w:left w:val="single" w:sz="4" w:space="0" w:color="auto"/>
              <w:right w:val="single" w:sz="4" w:space="0" w:color="auto"/>
            </w:tcBorders>
            <w:shd w:val="clear" w:color="auto" w:fill="auto"/>
            <w:vAlign w:val="center"/>
            <w:hideMark/>
          </w:tcPr>
          <w:p w:rsidR="000D4139" w:rsidRPr="00740F12" w:rsidRDefault="000D4139" w:rsidP="000D4139">
            <w:pPr>
              <w:jc w:val="center"/>
              <w:rPr>
                <w:rFonts w:ascii="Times New Roman" w:hAnsi="Times New Roman"/>
                <w:bCs/>
                <w:sz w:val="20"/>
              </w:rPr>
            </w:pPr>
            <w:r w:rsidRPr="00740F12">
              <w:rPr>
                <w:rFonts w:ascii="Times New Roman" w:hAnsi="Times New Roman"/>
                <w:bCs/>
                <w:sz w:val="20"/>
              </w:rPr>
              <w:t>С1</w:t>
            </w:r>
          </w:p>
        </w:tc>
        <w:tc>
          <w:tcPr>
            <w:tcW w:w="2671" w:type="pct"/>
            <w:vMerge w:val="restart"/>
            <w:tcBorders>
              <w:top w:val="nil"/>
              <w:left w:val="nil"/>
              <w:right w:val="single" w:sz="4" w:space="0" w:color="auto"/>
            </w:tcBorders>
            <w:shd w:val="clear" w:color="auto" w:fill="auto"/>
            <w:vAlign w:val="center"/>
            <w:hideMark/>
          </w:tcPr>
          <w:p w:rsidR="000D4139" w:rsidRPr="00740F12" w:rsidRDefault="000D4139" w:rsidP="000D4139">
            <w:pPr>
              <w:spacing w:after="0"/>
              <w:rPr>
                <w:rFonts w:ascii="Times New Roman" w:hAnsi="Times New Roman"/>
                <w:bCs/>
                <w:sz w:val="20"/>
              </w:rPr>
            </w:pPr>
            <w:r w:rsidRPr="00740F12">
              <w:rPr>
                <w:rFonts w:ascii="Times New Roman" w:hAnsi="Times New Roman"/>
                <w:sz w:val="20"/>
              </w:rPr>
              <w:t>стандартизированная тарифная ставка на покрытие расходов на технологическое присоединение энергопринимающих устройств потребителей электрической энергии, объектов электросетевого хозяйства, принадлежащих сетевым организациям и иным лицам, на подготовку и выдачу сетевой организацией технических условий заявителю и проверку сетевой организацией выполнения технических условий заявителем</w:t>
            </w:r>
          </w:p>
        </w:tc>
        <w:tc>
          <w:tcPr>
            <w:tcW w:w="635" w:type="pct"/>
            <w:vMerge w:val="restart"/>
            <w:tcBorders>
              <w:top w:val="nil"/>
              <w:left w:val="nil"/>
              <w:right w:val="single" w:sz="4" w:space="0" w:color="auto"/>
            </w:tcBorders>
            <w:shd w:val="clear" w:color="auto" w:fill="auto"/>
            <w:vAlign w:val="center"/>
            <w:hideMark/>
          </w:tcPr>
          <w:p w:rsidR="000D4139" w:rsidRPr="00740F12" w:rsidRDefault="000D4139" w:rsidP="000D4139">
            <w:pPr>
              <w:jc w:val="center"/>
              <w:rPr>
                <w:rFonts w:ascii="Times New Roman" w:hAnsi="Times New Roman"/>
                <w:sz w:val="20"/>
              </w:rPr>
            </w:pPr>
            <w:r w:rsidRPr="00740F12">
              <w:rPr>
                <w:rFonts w:ascii="Times New Roman" w:hAnsi="Times New Roman"/>
                <w:sz w:val="20"/>
              </w:rPr>
              <w:t>руб. за одно присоединение</w:t>
            </w:r>
          </w:p>
        </w:tc>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F74DF4" w:rsidRDefault="007237B0" w:rsidP="000D4139">
            <w:pPr>
              <w:jc w:val="center"/>
              <w:rPr>
                <w:rFonts w:ascii="Times New Roman" w:hAnsi="Times New Roman"/>
                <w:sz w:val="20"/>
              </w:rPr>
            </w:pPr>
            <w:r>
              <w:rPr>
                <w:rFonts w:ascii="Times New Roman" w:hAnsi="Times New Roman"/>
                <w:sz w:val="20"/>
              </w:rPr>
              <w:t>20 899</w:t>
            </w:r>
            <w:r w:rsidR="000D4139" w:rsidRPr="00F74DF4">
              <w:rPr>
                <w:rFonts w:ascii="Times New Roman" w:hAnsi="Times New Roman"/>
                <w:sz w:val="20"/>
              </w:rPr>
              <w:t xml:space="preserve"> </w:t>
            </w:r>
            <w:r w:rsidR="000D4139" w:rsidRPr="00F74DF4">
              <w:rPr>
                <w:rFonts w:ascii="Times New Roman" w:hAnsi="Times New Roman"/>
                <w:sz w:val="20"/>
                <w:vertAlign w:val="superscript"/>
              </w:rPr>
              <w:t>1</w:t>
            </w:r>
          </w:p>
        </w:tc>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F74DF4" w:rsidRDefault="007237B0" w:rsidP="000D4139">
            <w:pPr>
              <w:jc w:val="center"/>
              <w:rPr>
                <w:rFonts w:ascii="Times New Roman" w:hAnsi="Times New Roman"/>
                <w:sz w:val="20"/>
              </w:rPr>
            </w:pPr>
            <w:r>
              <w:rPr>
                <w:rFonts w:ascii="Times New Roman" w:hAnsi="Times New Roman"/>
                <w:sz w:val="20"/>
              </w:rPr>
              <w:t>20 899</w:t>
            </w:r>
            <w:r w:rsidR="000D4139" w:rsidRPr="00F74DF4">
              <w:rPr>
                <w:rFonts w:ascii="Times New Roman" w:hAnsi="Times New Roman"/>
                <w:sz w:val="20"/>
              </w:rPr>
              <w:t xml:space="preserve"> </w:t>
            </w:r>
            <w:r w:rsidR="000D4139" w:rsidRPr="00F74DF4">
              <w:rPr>
                <w:rFonts w:ascii="Times New Roman" w:hAnsi="Times New Roman"/>
                <w:sz w:val="20"/>
                <w:vertAlign w:val="superscript"/>
              </w:rPr>
              <w:t>1</w:t>
            </w:r>
          </w:p>
        </w:tc>
      </w:tr>
      <w:tr w:rsidR="000D4139" w:rsidRPr="00740F12" w:rsidTr="000D4139">
        <w:trPr>
          <w:trHeight w:val="577"/>
        </w:trPr>
        <w:tc>
          <w:tcPr>
            <w:tcW w:w="338" w:type="pct"/>
            <w:vMerge/>
            <w:tcBorders>
              <w:left w:val="single" w:sz="4" w:space="0" w:color="auto"/>
              <w:bottom w:val="single" w:sz="4" w:space="0" w:color="auto"/>
              <w:right w:val="single" w:sz="4" w:space="0" w:color="auto"/>
            </w:tcBorders>
            <w:shd w:val="clear" w:color="auto" w:fill="auto"/>
            <w:vAlign w:val="center"/>
          </w:tcPr>
          <w:p w:rsidR="000D4139" w:rsidRPr="00740F12" w:rsidRDefault="000D4139" w:rsidP="000D4139">
            <w:pPr>
              <w:jc w:val="center"/>
              <w:rPr>
                <w:rFonts w:ascii="Times New Roman" w:hAnsi="Times New Roman"/>
                <w:bCs/>
                <w:sz w:val="20"/>
              </w:rPr>
            </w:pPr>
          </w:p>
        </w:tc>
        <w:tc>
          <w:tcPr>
            <w:tcW w:w="2671" w:type="pct"/>
            <w:vMerge/>
            <w:tcBorders>
              <w:left w:val="nil"/>
              <w:bottom w:val="single" w:sz="4" w:space="0" w:color="auto"/>
              <w:right w:val="single" w:sz="4" w:space="0" w:color="auto"/>
            </w:tcBorders>
            <w:shd w:val="clear" w:color="auto" w:fill="auto"/>
            <w:vAlign w:val="center"/>
          </w:tcPr>
          <w:p w:rsidR="000D4139" w:rsidRPr="00740F12" w:rsidRDefault="000D4139" w:rsidP="000D4139">
            <w:pPr>
              <w:rPr>
                <w:rFonts w:ascii="Times New Roman" w:hAnsi="Times New Roman"/>
                <w:sz w:val="20"/>
              </w:rPr>
            </w:pPr>
          </w:p>
        </w:tc>
        <w:tc>
          <w:tcPr>
            <w:tcW w:w="635" w:type="pct"/>
            <w:vMerge/>
            <w:tcBorders>
              <w:left w:val="nil"/>
              <w:bottom w:val="single" w:sz="4" w:space="0" w:color="auto"/>
              <w:right w:val="single" w:sz="4" w:space="0" w:color="auto"/>
            </w:tcBorders>
            <w:shd w:val="clear" w:color="auto" w:fill="auto"/>
            <w:vAlign w:val="center"/>
          </w:tcPr>
          <w:p w:rsidR="000D4139" w:rsidRPr="00740F12" w:rsidRDefault="000D4139" w:rsidP="000D4139">
            <w:pPr>
              <w:jc w:val="center"/>
              <w:rPr>
                <w:rFonts w:ascii="Times New Roman" w:hAnsi="Times New Roman"/>
                <w:sz w:val="20"/>
              </w:rPr>
            </w:pPr>
          </w:p>
        </w:tc>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F74DF4" w:rsidRDefault="000D4139" w:rsidP="007237B0">
            <w:pPr>
              <w:jc w:val="center"/>
              <w:rPr>
                <w:rFonts w:ascii="Times New Roman" w:hAnsi="Times New Roman"/>
                <w:sz w:val="20"/>
              </w:rPr>
            </w:pPr>
            <w:r>
              <w:rPr>
                <w:rFonts w:ascii="Times New Roman" w:hAnsi="Times New Roman"/>
                <w:sz w:val="20"/>
              </w:rPr>
              <w:t>5</w:t>
            </w:r>
            <w:r w:rsidR="007237B0">
              <w:rPr>
                <w:rFonts w:ascii="Times New Roman" w:hAnsi="Times New Roman"/>
                <w:sz w:val="20"/>
              </w:rPr>
              <w:t xml:space="preserve">4 </w:t>
            </w:r>
            <w:r>
              <w:rPr>
                <w:rFonts w:ascii="Times New Roman" w:hAnsi="Times New Roman"/>
                <w:sz w:val="20"/>
              </w:rPr>
              <w:t>8</w:t>
            </w:r>
            <w:r w:rsidR="007237B0">
              <w:rPr>
                <w:rFonts w:ascii="Times New Roman" w:hAnsi="Times New Roman"/>
                <w:sz w:val="20"/>
              </w:rPr>
              <w:t>32</w:t>
            </w:r>
            <w:r w:rsidRPr="00F74DF4">
              <w:rPr>
                <w:rFonts w:ascii="Times New Roman" w:hAnsi="Times New Roman"/>
                <w:sz w:val="20"/>
              </w:rPr>
              <w:t xml:space="preserve"> </w:t>
            </w:r>
            <w:r w:rsidRPr="00F74DF4">
              <w:rPr>
                <w:rFonts w:ascii="Times New Roman" w:hAnsi="Times New Roman"/>
                <w:sz w:val="20"/>
                <w:vertAlign w:val="superscript"/>
              </w:rPr>
              <w:t>2</w:t>
            </w:r>
          </w:p>
        </w:tc>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F74DF4" w:rsidRDefault="000D4139" w:rsidP="007237B0">
            <w:pPr>
              <w:jc w:val="center"/>
              <w:rPr>
                <w:rFonts w:ascii="Times New Roman" w:hAnsi="Times New Roman"/>
                <w:sz w:val="20"/>
              </w:rPr>
            </w:pPr>
            <w:r>
              <w:rPr>
                <w:rFonts w:ascii="Times New Roman" w:hAnsi="Times New Roman"/>
                <w:sz w:val="20"/>
              </w:rPr>
              <w:t>5</w:t>
            </w:r>
            <w:r w:rsidR="007237B0">
              <w:rPr>
                <w:rFonts w:ascii="Times New Roman" w:hAnsi="Times New Roman"/>
                <w:sz w:val="20"/>
              </w:rPr>
              <w:t>4</w:t>
            </w:r>
            <w:r w:rsidRPr="00F74DF4">
              <w:rPr>
                <w:rFonts w:ascii="Times New Roman" w:hAnsi="Times New Roman"/>
                <w:sz w:val="20"/>
              </w:rPr>
              <w:t xml:space="preserve"> </w:t>
            </w:r>
            <w:r w:rsidR="007237B0">
              <w:rPr>
                <w:rFonts w:ascii="Times New Roman" w:hAnsi="Times New Roman"/>
                <w:sz w:val="20"/>
              </w:rPr>
              <w:t>832</w:t>
            </w:r>
            <w:r w:rsidRPr="00F74DF4">
              <w:rPr>
                <w:rFonts w:ascii="Times New Roman" w:hAnsi="Times New Roman"/>
                <w:sz w:val="20"/>
              </w:rPr>
              <w:t xml:space="preserve"> </w:t>
            </w:r>
            <w:r w:rsidRPr="00F74DF4">
              <w:rPr>
                <w:rFonts w:ascii="Times New Roman" w:hAnsi="Times New Roman"/>
                <w:sz w:val="20"/>
                <w:vertAlign w:val="superscript"/>
              </w:rPr>
              <w:t>2</w:t>
            </w:r>
          </w:p>
        </w:tc>
      </w:tr>
      <w:tr w:rsidR="000D4139" w:rsidRPr="00740F12" w:rsidTr="000D4139">
        <w:trPr>
          <w:trHeight w:val="475"/>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139" w:rsidRPr="00740F12" w:rsidRDefault="000D4139" w:rsidP="000D4139">
            <w:pPr>
              <w:spacing w:after="0"/>
              <w:jc w:val="center"/>
              <w:rPr>
                <w:rFonts w:ascii="Times New Roman" w:hAnsi="Times New Roman"/>
                <w:sz w:val="20"/>
              </w:rPr>
            </w:pPr>
            <w:r w:rsidRPr="00740F12">
              <w:rPr>
                <w:rFonts w:ascii="Times New Roman" w:hAnsi="Times New Roman"/>
                <w:sz w:val="20"/>
              </w:rPr>
              <w:t xml:space="preserve"> С1.1 </w:t>
            </w:r>
          </w:p>
        </w:tc>
        <w:tc>
          <w:tcPr>
            <w:tcW w:w="2671" w:type="pct"/>
            <w:tcBorders>
              <w:top w:val="single" w:sz="4" w:space="0" w:color="auto"/>
              <w:left w:val="single" w:sz="4" w:space="0" w:color="auto"/>
              <w:bottom w:val="single" w:sz="4" w:space="0" w:color="auto"/>
              <w:right w:val="single" w:sz="4" w:space="0" w:color="auto"/>
            </w:tcBorders>
            <w:shd w:val="clear" w:color="auto" w:fill="auto"/>
            <w:hideMark/>
          </w:tcPr>
          <w:p w:rsidR="000D4139" w:rsidRPr="00740F12" w:rsidRDefault="000D4139" w:rsidP="000D4139">
            <w:pPr>
              <w:pStyle w:val="ConsDTNormal"/>
              <w:jc w:val="left"/>
              <w:rPr>
                <w:sz w:val="20"/>
              </w:rPr>
            </w:pPr>
            <w:r w:rsidRPr="00740F12">
              <w:rPr>
                <w:sz w:val="20"/>
              </w:rPr>
              <w:t>стандартизированная тарифная ставка на покрытие расходов сетевой организации на подготовку и выдачу сетевой организацией технических условий заявителю</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139" w:rsidRPr="00740F12" w:rsidRDefault="000D4139" w:rsidP="000D4139">
            <w:pPr>
              <w:spacing w:after="0"/>
              <w:jc w:val="center"/>
              <w:rPr>
                <w:rFonts w:ascii="Times New Roman" w:hAnsi="Times New Roman"/>
                <w:sz w:val="20"/>
              </w:rPr>
            </w:pPr>
            <w:r w:rsidRPr="00740F12">
              <w:rPr>
                <w:rFonts w:ascii="Times New Roman" w:hAnsi="Times New Roman"/>
                <w:sz w:val="20"/>
              </w:rPr>
              <w:t>руб. за одно присоединение</w:t>
            </w:r>
          </w:p>
        </w:tc>
        <w:tc>
          <w:tcPr>
            <w:tcW w:w="678" w:type="pct"/>
            <w:tcBorders>
              <w:top w:val="nil"/>
              <w:left w:val="single" w:sz="4" w:space="0" w:color="auto"/>
              <w:bottom w:val="single" w:sz="4" w:space="0" w:color="auto"/>
              <w:right w:val="single" w:sz="4" w:space="0" w:color="auto"/>
            </w:tcBorders>
            <w:shd w:val="clear" w:color="auto" w:fill="auto"/>
            <w:vAlign w:val="center"/>
          </w:tcPr>
          <w:p w:rsidR="000D4139" w:rsidRPr="00F74DF4" w:rsidRDefault="007237B0" w:rsidP="000D4139">
            <w:pPr>
              <w:spacing w:after="0"/>
              <w:jc w:val="center"/>
              <w:rPr>
                <w:rFonts w:ascii="Times New Roman" w:hAnsi="Times New Roman"/>
                <w:bCs/>
                <w:sz w:val="20"/>
              </w:rPr>
            </w:pPr>
            <w:r>
              <w:rPr>
                <w:rFonts w:ascii="Times New Roman" w:hAnsi="Times New Roman"/>
                <w:bCs/>
                <w:sz w:val="20"/>
              </w:rPr>
              <w:t>6 178</w:t>
            </w:r>
          </w:p>
        </w:tc>
        <w:tc>
          <w:tcPr>
            <w:tcW w:w="678" w:type="pct"/>
            <w:tcBorders>
              <w:top w:val="nil"/>
              <w:left w:val="single" w:sz="4" w:space="0" w:color="auto"/>
              <w:bottom w:val="single" w:sz="4" w:space="0" w:color="auto"/>
              <w:right w:val="single" w:sz="4" w:space="0" w:color="auto"/>
            </w:tcBorders>
            <w:shd w:val="clear" w:color="auto" w:fill="auto"/>
            <w:vAlign w:val="center"/>
          </w:tcPr>
          <w:p w:rsidR="000D4139" w:rsidRPr="00F74DF4" w:rsidRDefault="007237B0" w:rsidP="000D4139">
            <w:pPr>
              <w:spacing w:after="0"/>
              <w:jc w:val="center"/>
              <w:rPr>
                <w:rFonts w:ascii="Times New Roman" w:hAnsi="Times New Roman"/>
                <w:bCs/>
                <w:sz w:val="20"/>
              </w:rPr>
            </w:pPr>
            <w:r>
              <w:rPr>
                <w:rFonts w:ascii="Times New Roman" w:hAnsi="Times New Roman"/>
                <w:bCs/>
                <w:sz w:val="20"/>
              </w:rPr>
              <w:t>6 178</w:t>
            </w:r>
          </w:p>
        </w:tc>
      </w:tr>
      <w:tr w:rsidR="000D4139" w:rsidRPr="00740F12" w:rsidTr="000D4139">
        <w:trPr>
          <w:trHeight w:val="630"/>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740F12" w:rsidRDefault="000D4139" w:rsidP="000D4139">
            <w:pPr>
              <w:spacing w:after="0"/>
              <w:jc w:val="center"/>
              <w:rPr>
                <w:rFonts w:ascii="Times New Roman" w:hAnsi="Times New Roman"/>
                <w:sz w:val="20"/>
              </w:rPr>
            </w:pPr>
            <w:r w:rsidRPr="00740F12">
              <w:rPr>
                <w:rFonts w:ascii="Times New Roman" w:hAnsi="Times New Roman"/>
                <w:sz w:val="20"/>
              </w:rPr>
              <w:t>C1.2.1</w:t>
            </w:r>
          </w:p>
        </w:tc>
        <w:tc>
          <w:tcPr>
            <w:tcW w:w="2671"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740F12" w:rsidRDefault="000D4139" w:rsidP="000D4139">
            <w:pPr>
              <w:spacing w:after="0"/>
              <w:jc w:val="both"/>
              <w:rPr>
                <w:rFonts w:ascii="Times New Roman" w:hAnsi="Times New Roman"/>
                <w:sz w:val="20"/>
              </w:rPr>
            </w:pPr>
            <w:r w:rsidRPr="00740F12">
              <w:rPr>
                <w:rFonts w:ascii="Times New Roman" w:hAnsi="Times New Roman"/>
                <w:sz w:val="20"/>
              </w:rPr>
              <w:t>стандартизированная тарифная ставка на покрытие расходов на выдачу уведомления об обеспечении сетевой организацией возможности присоединения к электрическим сетям Заявителям, указанным в абзаце шестом пункта 24 Методических указаний по определению размера платы за технологическое присоединение к электрическим сетям</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0D4139" w:rsidRPr="00740F12" w:rsidRDefault="000D4139" w:rsidP="000D4139">
            <w:pPr>
              <w:spacing w:after="0"/>
              <w:jc w:val="center"/>
              <w:rPr>
                <w:rFonts w:ascii="Times New Roman" w:hAnsi="Times New Roman"/>
                <w:sz w:val="20"/>
              </w:rPr>
            </w:pPr>
            <w:r w:rsidRPr="00740F12">
              <w:rPr>
                <w:rFonts w:ascii="Times New Roman" w:hAnsi="Times New Roman"/>
                <w:sz w:val="20"/>
              </w:rPr>
              <w:t>руб. за одно присоединение</w:t>
            </w:r>
          </w:p>
        </w:tc>
        <w:tc>
          <w:tcPr>
            <w:tcW w:w="678" w:type="pct"/>
            <w:tcBorders>
              <w:top w:val="nil"/>
              <w:left w:val="single" w:sz="4" w:space="0" w:color="auto"/>
              <w:bottom w:val="single" w:sz="4" w:space="0" w:color="auto"/>
              <w:right w:val="single" w:sz="4" w:space="0" w:color="auto"/>
            </w:tcBorders>
            <w:shd w:val="clear" w:color="auto" w:fill="auto"/>
            <w:vAlign w:val="center"/>
          </w:tcPr>
          <w:p w:rsidR="000D4139" w:rsidRPr="00F74DF4" w:rsidRDefault="000D4139" w:rsidP="007237B0">
            <w:pPr>
              <w:spacing w:after="0"/>
              <w:jc w:val="center"/>
              <w:rPr>
                <w:rFonts w:ascii="Times New Roman" w:hAnsi="Times New Roman"/>
                <w:bCs/>
                <w:sz w:val="20"/>
              </w:rPr>
            </w:pPr>
            <w:r w:rsidRPr="00F74DF4">
              <w:rPr>
                <w:rFonts w:ascii="Times New Roman" w:hAnsi="Times New Roman"/>
                <w:bCs/>
                <w:sz w:val="20"/>
              </w:rPr>
              <w:t>1</w:t>
            </w:r>
            <w:r w:rsidR="007237B0">
              <w:rPr>
                <w:rFonts w:ascii="Times New Roman" w:hAnsi="Times New Roman"/>
                <w:bCs/>
                <w:sz w:val="20"/>
              </w:rPr>
              <w:t>4</w:t>
            </w:r>
            <w:r w:rsidRPr="00F74DF4">
              <w:rPr>
                <w:rFonts w:ascii="Times New Roman" w:hAnsi="Times New Roman"/>
                <w:bCs/>
                <w:sz w:val="20"/>
              </w:rPr>
              <w:t> </w:t>
            </w:r>
            <w:r w:rsidR="007237B0">
              <w:rPr>
                <w:rFonts w:ascii="Times New Roman" w:hAnsi="Times New Roman"/>
                <w:bCs/>
                <w:sz w:val="20"/>
              </w:rPr>
              <w:t>721</w:t>
            </w:r>
            <w:r w:rsidRPr="00F74DF4">
              <w:rPr>
                <w:rFonts w:ascii="Times New Roman" w:hAnsi="Times New Roman"/>
                <w:bCs/>
                <w:sz w:val="20"/>
              </w:rPr>
              <w:t xml:space="preserve"> </w:t>
            </w:r>
            <w:r w:rsidRPr="00F74DF4">
              <w:rPr>
                <w:rFonts w:ascii="Times New Roman" w:hAnsi="Times New Roman"/>
                <w:sz w:val="20"/>
                <w:vertAlign w:val="superscript"/>
              </w:rPr>
              <w:t>1</w:t>
            </w:r>
          </w:p>
        </w:tc>
        <w:tc>
          <w:tcPr>
            <w:tcW w:w="678" w:type="pct"/>
            <w:tcBorders>
              <w:top w:val="nil"/>
              <w:left w:val="single" w:sz="4" w:space="0" w:color="auto"/>
              <w:bottom w:val="single" w:sz="4" w:space="0" w:color="auto"/>
              <w:right w:val="single" w:sz="4" w:space="0" w:color="auto"/>
            </w:tcBorders>
            <w:shd w:val="clear" w:color="auto" w:fill="auto"/>
            <w:vAlign w:val="center"/>
          </w:tcPr>
          <w:p w:rsidR="000D4139" w:rsidRPr="00F74DF4" w:rsidRDefault="000D4139" w:rsidP="007237B0">
            <w:pPr>
              <w:spacing w:after="0"/>
              <w:jc w:val="center"/>
              <w:rPr>
                <w:rFonts w:ascii="Times New Roman" w:hAnsi="Times New Roman"/>
                <w:bCs/>
                <w:sz w:val="20"/>
              </w:rPr>
            </w:pPr>
            <w:r w:rsidRPr="00F74DF4">
              <w:rPr>
                <w:rFonts w:ascii="Times New Roman" w:hAnsi="Times New Roman"/>
                <w:bCs/>
                <w:sz w:val="20"/>
              </w:rPr>
              <w:t>1</w:t>
            </w:r>
            <w:r w:rsidR="007237B0">
              <w:rPr>
                <w:rFonts w:ascii="Times New Roman" w:hAnsi="Times New Roman"/>
                <w:bCs/>
                <w:sz w:val="20"/>
              </w:rPr>
              <w:t>4</w:t>
            </w:r>
            <w:r w:rsidRPr="00F74DF4">
              <w:rPr>
                <w:rFonts w:ascii="Times New Roman" w:hAnsi="Times New Roman"/>
                <w:bCs/>
                <w:sz w:val="20"/>
              </w:rPr>
              <w:t> </w:t>
            </w:r>
            <w:r w:rsidR="007237B0">
              <w:rPr>
                <w:rFonts w:ascii="Times New Roman" w:hAnsi="Times New Roman"/>
                <w:bCs/>
                <w:sz w:val="20"/>
              </w:rPr>
              <w:t>721</w:t>
            </w:r>
            <w:r w:rsidRPr="00F74DF4">
              <w:rPr>
                <w:rFonts w:ascii="Times New Roman" w:hAnsi="Times New Roman"/>
                <w:bCs/>
                <w:sz w:val="20"/>
              </w:rPr>
              <w:t xml:space="preserve"> </w:t>
            </w:r>
            <w:r w:rsidRPr="00F74DF4">
              <w:rPr>
                <w:rFonts w:ascii="Times New Roman" w:hAnsi="Times New Roman"/>
                <w:sz w:val="20"/>
                <w:vertAlign w:val="superscript"/>
              </w:rPr>
              <w:t>1</w:t>
            </w:r>
          </w:p>
        </w:tc>
      </w:tr>
      <w:tr w:rsidR="000D4139" w:rsidRPr="00740F12" w:rsidTr="000D4139">
        <w:trPr>
          <w:trHeight w:val="630"/>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139" w:rsidRPr="00740F12" w:rsidRDefault="000D4139" w:rsidP="000D4139">
            <w:pPr>
              <w:jc w:val="center"/>
              <w:rPr>
                <w:rFonts w:ascii="Times New Roman" w:hAnsi="Times New Roman"/>
                <w:sz w:val="20"/>
              </w:rPr>
            </w:pPr>
            <w:r w:rsidRPr="00740F12">
              <w:rPr>
                <w:rFonts w:ascii="Times New Roman" w:hAnsi="Times New Roman"/>
                <w:sz w:val="20"/>
              </w:rPr>
              <w:t xml:space="preserve">C1.2.2 </w:t>
            </w:r>
          </w:p>
        </w:tc>
        <w:tc>
          <w:tcPr>
            <w:tcW w:w="2671" w:type="pct"/>
            <w:tcBorders>
              <w:top w:val="single" w:sz="4" w:space="0" w:color="auto"/>
              <w:left w:val="nil"/>
              <w:bottom w:val="single" w:sz="4" w:space="0" w:color="auto"/>
              <w:right w:val="single" w:sz="4" w:space="0" w:color="auto"/>
            </w:tcBorders>
            <w:shd w:val="clear" w:color="auto" w:fill="auto"/>
            <w:vAlign w:val="center"/>
            <w:hideMark/>
          </w:tcPr>
          <w:p w:rsidR="000D4139" w:rsidRPr="00740F12" w:rsidRDefault="000D4139" w:rsidP="000D4139">
            <w:pPr>
              <w:spacing w:after="0"/>
              <w:rPr>
                <w:rFonts w:ascii="Times New Roman" w:hAnsi="Times New Roman"/>
                <w:sz w:val="20"/>
              </w:rPr>
            </w:pPr>
            <w:r w:rsidRPr="00740F12">
              <w:rPr>
                <w:rFonts w:ascii="Times New Roman" w:hAnsi="Times New Roman"/>
                <w:sz w:val="20"/>
              </w:rPr>
              <w:t>стандартизированная тарифная ставка на покрытие расходов на проверку выполнения технических условий Заявителями, указанными в абзаце седьмом пункта 24 Методических указаний по определению размера платы за технологическое присоединение к электрическим сетям</w:t>
            </w:r>
          </w:p>
        </w:tc>
        <w:tc>
          <w:tcPr>
            <w:tcW w:w="635" w:type="pct"/>
            <w:tcBorders>
              <w:top w:val="single" w:sz="4" w:space="0" w:color="auto"/>
              <w:left w:val="nil"/>
              <w:bottom w:val="single" w:sz="4" w:space="0" w:color="auto"/>
              <w:right w:val="single" w:sz="4" w:space="0" w:color="auto"/>
            </w:tcBorders>
            <w:shd w:val="clear" w:color="auto" w:fill="auto"/>
            <w:vAlign w:val="center"/>
            <w:hideMark/>
          </w:tcPr>
          <w:p w:rsidR="000D4139" w:rsidRPr="00740F12" w:rsidRDefault="000D4139" w:rsidP="000D4139">
            <w:pPr>
              <w:jc w:val="center"/>
              <w:rPr>
                <w:rFonts w:ascii="Times New Roman" w:hAnsi="Times New Roman"/>
                <w:sz w:val="20"/>
              </w:rPr>
            </w:pPr>
            <w:r w:rsidRPr="00740F12">
              <w:rPr>
                <w:rFonts w:ascii="Times New Roman" w:hAnsi="Times New Roman"/>
                <w:sz w:val="20"/>
              </w:rPr>
              <w:t>руб. за одно присоединение</w:t>
            </w:r>
          </w:p>
        </w:tc>
        <w:tc>
          <w:tcPr>
            <w:tcW w:w="678" w:type="pct"/>
            <w:tcBorders>
              <w:top w:val="nil"/>
              <w:left w:val="single" w:sz="4" w:space="0" w:color="auto"/>
              <w:bottom w:val="single" w:sz="4" w:space="0" w:color="auto"/>
              <w:right w:val="single" w:sz="4" w:space="0" w:color="auto"/>
            </w:tcBorders>
            <w:shd w:val="clear" w:color="auto" w:fill="auto"/>
            <w:vAlign w:val="center"/>
          </w:tcPr>
          <w:p w:rsidR="000D4139" w:rsidRPr="00F74DF4" w:rsidRDefault="007237B0" w:rsidP="007237B0">
            <w:pPr>
              <w:jc w:val="center"/>
              <w:rPr>
                <w:rFonts w:ascii="Times New Roman" w:hAnsi="Times New Roman"/>
                <w:bCs/>
                <w:sz w:val="20"/>
              </w:rPr>
            </w:pPr>
            <w:r>
              <w:rPr>
                <w:rFonts w:ascii="Times New Roman" w:hAnsi="Times New Roman"/>
                <w:bCs/>
                <w:sz w:val="20"/>
              </w:rPr>
              <w:t>48</w:t>
            </w:r>
            <w:r w:rsidR="000D4139" w:rsidRPr="00F74DF4">
              <w:rPr>
                <w:rFonts w:ascii="Times New Roman" w:hAnsi="Times New Roman"/>
                <w:bCs/>
                <w:sz w:val="20"/>
              </w:rPr>
              <w:t xml:space="preserve"> </w:t>
            </w:r>
            <w:r>
              <w:rPr>
                <w:rFonts w:ascii="Times New Roman" w:hAnsi="Times New Roman"/>
                <w:bCs/>
                <w:sz w:val="20"/>
              </w:rPr>
              <w:t>654</w:t>
            </w:r>
            <w:r w:rsidR="000D4139" w:rsidRPr="00F74DF4">
              <w:rPr>
                <w:rFonts w:ascii="Times New Roman" w:hAnsi="Times New Roman"/>
                <w:sz w:val="20"/>
              </w:rPr>
              <w:t xml:space="preserve"> </w:t>
            </w:r>
            <w:r w:rsidR="000D4139" w:rsidRPr="00F74DF4">
              <w:rPr>
                <w:rFonts w:ascii="Times New Roman" w:hAnsi="Times New Roman"/>
                <w:sz w:val="20"/>
                <w:vertAlign w:val="superscript"/>
              </w:rPr>
              <w:t>2</w:t>
            </w:r>
          </w:p>
        </w:tc>
        <w:tc>
          <w:tcPr>
            <w:tcW w:w="678" w:type="pct"/>
            <w:tcBorders>
              <w:top w:val="nil"/>
              <w:left w:val="single" w:sz="4" w:space="0" w:color="auto"/>
              <w:bottom w:val="single" w:sz="4" w:space="0" w:color="auto"/>
              <w:right w:val="single" w:sz="4" w:space="0" w:color="auto"/>
            </w:tcBorders>
            <w:shd w:val="clear" w:color="auto" w:fill="auto"/>
            <w:vAlign w:val="center"/>
          </w:tcPr>
          <w:p w:rsidR="000D4139" w:rsidRPr="00F74DF4" w:rsidRDefault="007237B0" w:rsidP="007237B0">
            <w:pPr>
              <w:jc w:val="center"/>
              <w:rPr>
                <w:rFonts w:ascii="Times New Roman" w:hAnsi="Times New Roman"/>
                <w:bCs/>
                <w:sz w:val="20"/>
              </w:rPr>
            </w:pPr>
            <w:r>
              <w:rPr>
                <w:rFonts w:ascii="Times New Roman" w:hAnsi="Times New Roman"/>
                <w:bCs/>
                <w:sz w:val="20"/>
              </w:rPr>
              <w:t>48</w:t>
            </w:r>
            <w:r w:rsidR="000D4139" w:rsidRPr="00F74DF4">
              <w:rPr>
                <w:rFonts w:ascii="Times New Roman" w:hAnsi="Times New Roman"/>
                <w:bCs/>
                <w:sz w:val="20"/>
              </w:rPr>
              <w:t xml:space="preserve"> </w:t>
            </w:r>
            <w:r>
              <w:rPr>
                <w:rFonts w:ascii="Times New Roman" w:hAnsi="Times New Roman"/>
                <w:bCs/>
                <w:sz w:val="20"/>
              </w:rPr>
              <w:t>654</w:t>
            </w:r>
            <w:r w:rsidR="000D4139" w:rsidRPr="00F74DF4">
              <w:rPr>
                <w:rFonts w:ascii="Times New Roman" w:hAnsi="Times New Roman"/>
                <w:sz w:val="20"/>
              </w:rPr>
              <w:t xml:space="preserve"> </w:t>
            </w:r>
            <w:r w:rsidR="000D4139" w:rsidRPr="00F74DF4">
              <w:rPr>
                <w:rFonts w:ascii="Times New Roman" w:hAnsi="Times New Roman"/>
                <w:sz w:val="20"/>
                <w:vertAlign w:val="superscript"/>
              </w:rPr>
              <w:t>2</w:t>
            </w:r>
          </w:p>
        </w:tc>
      </w:tr>
    </w:tbl>
    <w:p w:rsidR="00BD4376" w:rsidRPr="000D4139" w:rsidRDefault="00BD4376" w:rsidP="00BD4376">
      <w:pPr>
        <w:pStyle w:val="Style11"/>
        <w:widowControl/>
        <w:tabs>
          <w:tab w:val="left" w:pos="6946"/>
        </w:tabs>
        <w:spacing w:line="240" w:lineRule="auto"/>
        <w:rPr>
          <w:rStyle w:val="FontStyle17"/>
          <w:b w:val="0"/>
          <w:sz w:val="18"/>
          <w:szCs w:val="18"/>
        </w:rPr>
      </w:pPr>
      <w:r w:rsidRPr="000D4139">
        <w:rPr>
          <w:rStyle w:val="FontStyle17"/>
          <w:b w:val="0"/>
          <w:sz w:val="18"/>
          <w:szCs w:val="18"/>
        </w:rPr>
        <w:t>Примечание:</w:t>
      </w:r>
    </w:p>
    <w:p w:rsidR="00BD4376" w:rsidRPr="000D4139" w:rsidRDefault="00BD4376" w:rsidP="00BD4376">
      <w:pPr>
        <w:pStyle w:val="Style11"/>
        <w:widowControl/>
        <w:tabs>
          <w:tab w:val="left" w:pos="6946"/>
        </w:tabs>
        <w:spacing w:line="240" w:lineRule="auto"/>
        <w:rPr>
          <w:rStyle w:val="FontStyle17"/>
          <w:b w:val="0"/>
          <w:sz w:val="18"/>
          <w:szCs w:val="18"/>
        </w:rPr>
      </w:pPr>
      <w:r w:rsidRPr="000D4139">
        <w:rPr>
          <w:rStyle w:val="FontStyle17"/>
          <w:b w:val="0"/>
          <w:sz w:val="18"/>
          <w:szCs w:val="18"/>
        </w:rPr>
        <w:t xml:space="preserve">&lt;1&gt; для заявителей, указанных в пунктах 12(1), 13(2) – 13(5) и 14 Правил технологического присоединения, кроме случаев, если технологическое присоединение энергопринимающих устройств таких заявителей осуществляется на уровне напряжения выше 0,4 </w:t>
      </w:r>
      <w:proofErr w:type="spellStart"/>
      <w:r w:rsidRPr="000D4139">
        <w:rPr>
          <w:rStyle w:val="FontStyle17"/>
          <w:b w:val="0"/>
          <w:sz w:val="18"/>
          <w:szCs w:val="18"/>
        </w:rPr>
        <w:t>кВ</w:t>
      </w:r>
      <w:proofErr w:type="spellEnd"/>
    </w:p>
    <w:p w:rsidR="00BD4376" w:rsidRPr="000D4139" w:rsidRDefault="00BD4376" w:rsidP="00BD4376">
      <w:pPr>
        <w:pStyle w:val="Style11"/>
        <w:widowControl/>
        <w:tabs>
          <w:tab w:val="left" w:pos="6946"/>
        </w:tabs>
        <w:spacing w:line="240" w:lineRule="auto"/>
        <w:rPr>
          <w:b/>
          <w:sz w:val="16"/>
          <w:szCs w:val="16"/>
        </w:rPr>
      </w:pPr>
      <w:r w:rsidRPr="000D4139">
        <w:rPr>
          <w:rStyle w:val="FontStyle17"/>
          <w:b w:val="0"/>
          <w:sz w:val="18"/>
          <w:szCs w:val="18"/>
        </w:rPr>
        <w:t>&lt;2&gt; для всех остальных заявителей, за исключением вышеуказанных</w:t>
      </w:r>
    </w:p>
    <w:p w:rsidR="005D7F8A" w:rsidRDefault="005D7F8A" w:rsidP="00074592">
      <w:pPr>
        <w:spacing w:after="0" w:line="240" w:lineRule="auto"/>
        <w:ind w:left="5387"/>
        <w:jc w:val="both"/>
        <w:rPr>
          <w:rFonts w:ascii="Times New Roman" w:hAnsi="Times New Roman"/>
          <w:bCs/>
          <w:sz w:val="28"/>
          <w:szCs w:val="28"/>
        </w:rPr>
        <w:sectPr w:rsidR="005D7F8A" w:rsidSect="005D7F8A">
          <w:headerReference w:type="first" r:id="rId10"/>
          <w:pgSz w:w="16838" w:h="11906" w:orient="landscape"/>
          <w:pgMar w:top="1418" w:right="1134" w:bottom="851" w:left="1134" w:header="567" w:footer="567" w:gutter="0"/>
          <w:cols w:space="720"/>
          <w:titlePg/>
          <w:docGrid w:linePitch="299"/>
        </w:sectPr>
      </w:pPr>
    </w:p>
    <w:p w:rsidR="00BD4376" w:rsidRDefault="00074592" w:rsidP="00074592">
      <w:pPr>
        <w:spacing w:after="0" w:line="240" w:lineRule="auto"/>
        <w:ind w:left="5387"/>
        <w:jc w:val="both"/>
        <w:rPr>
          <w:rFonts w:ascii="Times New Roman" w:hAnsi="Times New Roman"/>
          <w:bCs/>
          <w:sz w:val="28"/>
          <w:szCs w:val="28"/>
        </w:rPr>
      </w:pPr>
      <w:r>
        <w:rPr>
          <w:rFonts w:ascii="Times New Roman" w:hAnsi="Times New Roman"/>
          <w:bCs/>
          <w:sz w:val="28"/>
          <w:szCs w:val="28"/>
        </w:rPr>
        <w:lastRenderedPageBreak/>
        <w:t>Приложение 2 к постановлению</w:t>
      </w:r>
    </w:p>
    <w:p w:rsidR="00E640C0" w:rsidRDefault="00074592" w:rsidP="00074592">
      <w:pPr>
        <w:spacing w:after="0" w:line="240" w:lineRule="auto"/>
        <w:ind w:left="5387"/>
        <w:jc w:val="both"/>
        <w:rPr>
          <w:rFonts w:ascii="Times New Roman" w:hAnsi="Times New Roman"/>
          <w:bCs/>
          <w:sz w:val="28"/>
          <w:szCs w:val="28"/>
        </w:rPr>
      </w:pPr>
      <w:r>
        <w:rPr>
          <w:rFonts w:ascii="Times New Roman" w:hAnsi="Times New Roman"/>
          <w:bCs/>
          <w:sz w:val="28"/>
          <w:szCs w:val="28"/>
        </w:rPr>
        <w:t>Региональной службы по тарифам и ценам Камчатского края</w:t>
      </w:r>
    </w:p>
    <w:p w:rsidR="00074592" w:rsidRDefault="00074592" w:rsidP="00074592">
      <w:pPr>
        <w:spacing w:after="0" w:line="240" w:lineRule="auto"/>
        <w:ind w:left="5387"/>
        <w:jc w:val="both"/>
        <w:rPr>
          <w:rFonts w:ascii="Times New Roman" w:hAnsi="Times New Roman"/>
          <w:bCs/>
          <w:sz w:val="28"/>
          <w:szCs w:val="28"/>
        </w:rPr>
      </w:pPr>
      <w:r>
        <w:rPr>
          <w:rFonts w:ascii="Times New Roman" w:hAnsi="Times New Roman"/>
          <w:bCs/>
          <w:sz w:val="28"/>
          <w:szCs w:val="28"/>
        </w:rPr>
        <w:t xml:space="preserve">от </w:t>
      </w:r>
      <w:r w:rsidR="007237B0">
        <w:rPr>
          <w:rFonts w:ascii="Times New Roman" w:hAnsi="Times New Roman"/>
          <w:bCs/>
          <w:sz w:val="28"/>
          <w:szCs w:val="28"/>
        </w:rPr>
        <w:t>ХХ</w:t>
      </w:r>
      <w:r>
        <w:rPr>
          <w:rFonts w:ascii="Times New Roman" w:hAnsi="Times New Roman"/>
          <w:bCs/>
          <w:sz w:val="28"/>
          <w:szCs w:val="28"/>
        </w:rPr>
        <w:t>.11.202</w:t>
      </w:r>
      <w:r w:rsidR="007237B0">
        <w:rPr>
          <w:rFonts w:ascii="Times New Roman" w:hAnsi="Times New Roman"/>
          <w:bCs/>
          <w:sz w:val="28"/>
          <w:szCs w:val="28"/>
        </w:rPr>
        <w:t>6</w:t>
      </w:r>
      <w:r>
        <w:rPr>
          <w:rFonts w:ascii="Times New Roman" w:hAnsi="Times New Roman"/>
          <w:bCs/>
          <w:sz w:val="28"/>
          <w:szCs w:val="28"/>
        </w:rPr>
        <w:t xml:space="preserve"> № </w:t>
      </w:r>
      <w:r w:rsidR="007237B0">
        <w:rPr>
          <w:rFonts w:ascii="Times New Roman" w:hAnsi="Times New Roman"/>
          <w:bCs/>
          <w:sz w:val="28"/>
          <w:szCs w:val="28"/>
        </w:rPr>
        <w:t>ХХ</w:t>
      </w:r>
      <w:r>
        <w:rPr>
          <w:rFonts w:ascii="Times New Roman" w:hAnsi="Times New Roman"/>
          <w:bCs/>
          <w:sz w:val="28"/>
          <w:szCs w:val="28"/>
        </w:rPr>
        <w:t>-Н</w:t>
      </w:r>
    </w:p>
    <w:p w:rsidR="00074592" w:rsidRDefault="00074592" w:rsidP="00BD4376">
      <w:pPr>
        <w:jc w:val="center"/>
        <w:rPr>
          <w:rFonts w:ascii="Times New Roman" w:hAnsi="Times New Roman"/>
          <w:bCs/>
          <w:sz w:val="28"/>
          <w:szCs w:val="28"/>
        </w:rPr>
      </w:pPr>
    </w:p>
    <w:p w:rsidR="00BD4376" w:rsidRDefault="00BD4376" w:rsidP="00074592">
      <w:pPr>
        <w:spacing w:after="0" w:line="240" w:lineRule="auto"/>
        <w:jc w:val="center"/>
        <w:rPr>
          <w:rFonts w:ascii="Times New Roman" w:hAnsi="Times New Roman"/>
          <w:bCs/>
          <w:sz w:val="28"/>
          <w:szCs w:val="28"/>
        </w:rPr>
      </w:pPr>
      <w:r w:rsidRPr="0054466C">
        <w:rPr>
          <w:rFonts w:ascii="Times New Roman" w:hAnsi="Times New Roman"/>
          <w:bCs/>
          <w:sz w:val="28"/>
          <w:szCs w:val="28"/>
        </w:rPr>
        <w:t>Перечень стандартизированных тарифных ставок</w:t>
      </w:r>
    </w:p>
    <w:p w:rsidR="00074592" w:rsidRDefault="00074592" w:rsidP="00BD4376">
      <w:pPr>
        <w:jc w:val="center"/>
        <w:rPr>
          <w:rFonts w:ascii="Times New Roman" w:hAnsi="Times New Roman"/>
          <w:sz w:val="28"/>
        </w:rPr>
      </w:pPr>
    </w:p>
    <w:tbl>
      <w:tblPr>
        <w:tblW w:w="95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1675"/>
        <w:gridCol w:w="3686"/>
        <w:gridCol w:w="1484"/>
        <w:gridCol w:w="1440"/>
      </w:tblGrid>
      <w:tr w:rsidR="00BD4376" w:rsidRPr="00C34C3A" w:rsidTr="00AA5CA1">
        <w:trPr>
          <w:trHeight w:val="645"/>
          <w:tblHeader/>
        </w:trPr>
        <w:tc>
          <w:tcPr>
            <w:tcW w:w="1302" w:type="dxa"/>
            <w:shd w:val="clear" w:color="auto" w:fill="auto"/>
            <w:vAlign w:val="center"/>
            <w:hideMark/>
          </w:tcPr>
          <w:p w:rsidR="00BD4376" w:rsidRPr="006A0A76" w:rsidRDefault="00BD4376" w:rsidP="00074592">
            <w:pPr>
              <w:spacing w:after="0" w:line="240" w:lineRule="auto"/>
              <w:jc w:val="center"/>
              <w:rPr>
                <w:rFonts w:ascii="Times New Roman" w:hAnsi="Times New Roman"/>
                <w:bCs/>
                <w:sz w:val="24"/>
                <w:szCs w:val="24"/>
              </w:rPr>
            </w:pPr>
            <w:r w:rsidRPr="006A0A76">
              <w:rPr>
                <w:rFonts w:ascii="Times New Roman" w:hAnsi="Times New Roman"/>
                <w:bCs/>
                <w:sz w:val="24"/>
                <w:szCs w:val="24"/>
              </w:rPr>
              <w:t>№ п/п</w:t>
            </w:r>
          </w:p>
        </w:tc>
        <w:tc>
          <w:tcPr>
            <w:tcW w:w="1675" w:type="dxa"/>
            <w:shd w:val="clear" w:color="auto" w:fill="auto"/>
            <w:vAlign w:val="center"/>
            <w:hideMark/>
          </w:tcPr>
          <w:p w:rsidR="00BD4376" w:rsidRPr="006A0A76" w:rsidRDefault="00BD4376" w:rsidP="00074592">
            <w:pPr>
              <w:spacing w:after="0" w:line="240" w:lineRule="auto"/>
              <w:jc w:val="center"/>
              <w:rPr>
                <w:rFonts w:ascii="Times New Roman" w:hAnsi="Times New Roman"/>
                <w:bCs/>
                <w:sz w:val="24"/>
                <w:szCs w:val="24"/>
              </w:rPr>
            </w:pPr>
            <w:r w:rsidRPr="006A0A76">
              <w:rPr>
                <w:rFonts w:ascii="Times New Roman" w:hAnsi="Times New Roman"/>
                <w:bCs/>
                <w:sz w:val="24"/>
                <w:szCs w:val="24"/>
              </w:rPr>
              <w:t>Обозначение</w:t>
            </w:r>
          </w:p>
        </w:tc>
        <w:tc>
          <w:tcPr>
            <w:tcW w:w="3686" w:type="dxa"/>
            <w:shd w:val="clear" w:color="auto" w:fill="auto"/>
            <w:vAlign w:val="center"/>
            <w:hideMark/>
          </w:tcPr>
          <w:p w:rsidR="00BD4376" w:rsidRPr="006A0A76" w:rsidRDefault="00BD4376" w:rsidP="00074592">
            <w:pPr>
              <w:spacing w:after="0" w:line="240" w:lineRule="auto"/>
              <w:jc w:val="center"/>
              <w:rPr>
                <w:rFonts w:ascii="Times New Roman" w:hAnsi="Times New Roman"/>
                <w:bCs/>
                <w:sz w:val="24"/>
                <w:szCs w:val="24"/>
              </w:rPr>
            </w:pPr>
            <w:r w:rsidRPr="006A0A76">
              <w:rPr>
                <w:rFonts w:ascii="Times New Roman" w:hAnsi="Times New Roman"/>
                <w:bCs/>
                <w:sz w:val="24"/>
                <w:szCs w:val="24"/>
              </w:rPr>
              <w:t>Наименование</w:t>
            </w:r>
          </w:p>
        </w:tc>
        <w:tc>
          <w:tcPr>
            <w:tcW w:w="1484" w:type="dxa"/>
            <w:shd w:val="clear" w:color="auto" w:fill="auto"/>
            <w:vAlign w:val="center"/>
            <w:hideMark/>
          </w:tcPr>
          <w:p w:rsidR="00BD4376" w:rsidRPr="006A0A76" w:rsidRDefault="00BD4376" w:rsidP="00074592">
            <w:pPr>
              <w:spacing w:after="0" w:line="240" w:lineRule="auto"/>
              <w:jc w:val="center"/>
              <w:rPr>
                <w:rFonts w:ascii="Times New Roman" w:hAnsi="Times New Roman"/>
                <w:bCs/>
                <w:sz w:val="24"/>
                <w:szCs w:val="24"/>
              </w:rPr>
            </w:pPr>
            <w:r w:rsidRPr="006A0A76">
              <w:rPr>
                <w:rFonts w:ascii="Times New Roman" w:hAnsi="Times New Roman"/>
                <w:bCs/>
                <w:sz w:val="24"/>
                <w:szCs w:val="24"/>
              </w:rPr>
              <w:t>Единица измерения</w:t>
            </w:r>
          </w:p>
        </w:tc>
        <w:tc>
          <w:tcPr>
            <w:tcW w:w="1440" w:type="dxa"/>
            <w:shd w:val="clear" w:color="auto" w:fill="auto"/>
            <w:vAlign w:val="center"/>
            <w:hideMark/>
          </w:tcPr>
          <w:p w:rsidR="00BD4376" w:rsidRPr="006A0A76" w:rsidRDefault="0097590B" w:rsidP="00074592">
            <w:pPr>
              <w:spacing w:after="0" w:line="240" w:lineRule="auto"/>
              <w:jc w:val="center"/>
              <w:rPr>
                <w:rFonts w:ascii="Times New Roman" w:hAnsi="Times New Roman"/>
                <w:bCs/>
                <w:sz w:val="24"/>
                <w:szCs w:val="24"/>
              </w:rPr>
            </w:pPr>
            <w:r w:rsidRPr="006A0A76">
              <w:rPr>
                <w:rFonts w:ascii="Times New Roman" w:hAnsi="Times New Roman"/>
                <w:bCs/>
                <w:sz w:val="24"/>
                <w:szCs w:val="24"/>
              </w:rPr>
              <w:t>Р</w:t>
            </w:r>
            <w:r w:rsidR="00BD4376" w:rsidRPr="006A0A76">
              <w:rPr>
                <w:rFonts w:ascii="Times New Roman" w:hAnsi="Times New Roman"/>
                <w:bCs/>
                <w:sz w:val="24"/>
                <w:szCs w:val="24"/>
              </w:rPr>
              <w:t xml:space="preserve">азмер ставки </w:t>
            </w:r>
            <w:r w:rsidR="00BD4376" w:rsidRPr="006A0A76">
              <w:rPr>
                <w:rFonts w:ascii="Times New Roman" w:hAnsi="Times New Roman"/>
                <w:bCs/>
                <w:sz w:val="24"/>
                <w:szCs w:val="24"/>
              </w:rPr>
              <w:br/>
              <w:t>(без НДС)</w:t>
            </w:r>
          </w:p>
        </w:tc>
      </w:tr>
      <w:tr w:rsidR="00BD4376" w:rsidRPr="00C34C3A" w:rsidTr="00AA5CA1">
        <w:trPr>
          <w:trHeight w:val="805"/>
        </w:trPr>
        <w:tc>
          <w:tcPr>
            <w:tcW w:w="1302" w:type="dxa"/>
            <w:vMerge w:val="restart"/>
            <w:shd w:val="clear" w:color="auto" w:fill="auto"/>
            <w:vAlign w:val="center"/>
            <w:hideMark/>
          </w:tcPr>
          <w:p w:rsidR="00BD4376" w:rsidRPr="00C34C3A" w:rsidRDefault="00BD4376" w:rsidP="00074592">
            <w:pPr>
              <w:spacing w:after="0" w:line="240" w:lineRule="auto"/>
              <w:rPr>
                <w:rFonts w:ascii="Times New Roman" w:hAnsi="Times New Roman"/>
                <w:sz w:val="24"/>
                <w:szCs w:val="24"/>
              </w:rPr>
            </w:pPr>
            <w:r w:rsidRPr="00C34C3A">
              <w:rPr>
                <w:rFonts w:ascii="Times New Roman" w:hAnsi="Times New Roman"/>
                <w:sz w:val="24"/>
                <w:szCs w:val="24"/>
              </w:rPr>
              <w:t>2.1.1.4.1.1</w:t>
            </w:r>
          </w:p>
        </w:tc>
        <w:tc>
          <w:tcPr>
            <w:tcW w:w="1675" w:type="dxa"/>
            <w:shd w:val="clear" w:color="auto" w:fill="auto"/>
            <w:noWrap/>
            <w:vAlign w:val="center"/>
            <w:hideMark/>
          </w:tcPr>
          <w:p w:rsidR="00BD4376" w:rsidRPr="00C34C3A" w:rsidRDefault="00BD4376" w:rsidP="00074592">
            <w:pPr>
              <w:spacing w:after="0" w:line="240" w:lineRule="auto"/>
              <w:rPr>
                <w:rFonts w:ascii="Times New Roman" w:hAnsi="Times New Roman"/>
                <w:sz w:val="24"/>
                <w:szCs w:val="24"/>
              </w:rPr>
            </w:pPr>
            <w:r w:rsidRPr="00C34C3A">
              <w:rPr>
                <w:rFonts w:ascii="Times New Roman" w:hAnsi="Times New Roman"/>
                <w:noProof/>
                <w:position w:val="-12"/>
                <w:sz w:val="24"/>
                <w:szCs w:val="24"/>
              </w:rPr>
              <w:drawing>
                <wp:inline distT="0" distB="0" distL="0" distR="0" wp14:anchorId="6BAB6C60" wp14:editId="2A697DD0">
                  <wp:extent cx="865632" cy="304800"/>
                  <wp:effectExtent l="0" t="0" r="0" b="0"/>
                  <wp:docPr id="21" name="Рисунок 21" descr="000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00002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1339" cy="306809"/>
                          </a:xfrm>
                          <a:prstGeom prst="rect">
                            <a:avLst/>
                          </a:prstGeom>
                          <a:noFill/>
                          <a:ln>
                            <a:noFill/>
                          </a:ln>
                        </pic:spPr>
                      </pic:pic>
                    </a:graphicData>
                  </a:graphic>
                </wp:inline>
              </w:drawing>
            </w:r>
          </w:p>
        </w:tc>
        <w:tc>
          <w:tcPr>
            <w:tcW w:w="3686" w:type="dxa"/>
            <w:vMerge w:val="restart"/>
            <w:shd w:val="clear" w:color="auto" w:fill="auto"/>
            <w:vAlign w:val="center"/>
            <w:hideMark/>
          </w:tcPr>
          <w:p w:rsidR="00BD4376" w:rsidRPr="00C34C3A" w:rsidRDefault="00BD4376" w:rsidP="00074592">
            <w:pPr>
              <w:spacing w:after="0" w:line="240" w:lineRule="auto"/>
              <w:jc w:val="both"/>
              <w:rPr>
                <w:rFonts w:ascii="Times New Roman" w:hAnsi="Times New Roman"/>
                <w:sz w:val="24"/>
                <w:szCs w:val="24"/>
              </w:rPr>
            </w:pPr>
            <w:r w:rsidRPr="00C34C3A">
              <w:rPr>
                <w:rFonts w:ascii="Times New Roman" w:hAnsi="Times New Roman"/>
                <w:sz w:val="24"/>
                <w:szCs w:val="24"/>
              </w:rPr>
              <w:t>воздушные линии на деревянных опорах изолированным алюмини</w:t>
            </w:r>
            <w:r w:rsidR="00D07870" w:rsidRPr="00C34C3A">
              <w:rPr>
                <w:rFonts w:ascii="Times New Roman" w:hAnsi="Times New Roman"/>
                <w:sz w:val="24"/>
                <w:szCs w:val="24"/>
              </w:rPr>
              <w:softHyphen/>
            </w:r>
            <w:r w:rsidRPr="00C34C3A">
              <w:rPr>
                <w:rFonts w:ascii="Times New Roman" w:hAnsi="Times New Roman"/>
                <w:sz w:val="24"/>
                <w:szCs w:val="24"/>
              </w:rPr>
              <w:t>е</w:t>
            </w:r>
            <w:r w:rsidR="00074592" w:rsidRPr="00C34C3A">
              <w:rPr>
                <w:rFonts w:ascii="Times New Roman" w:hAnsi="Times New Roman"/>
                <w:sz w:val="24"/>
                <w:szCs w:val="24"/>
              </w:rPr>
              <w:softHyphen/>
            </w:r>
            <w:r w:rsidRPr="00C34C3A">
              <w:rPr>
                <w:rFonts w:ascii="Times New Roman" w:hAnsi="Times New Roman"/>
                <w:sz w:val="24"/>
                <w:szCs w:val="24"/>
              </w:rPr>
              <w:t>вым проводом сечением до 50 квад</w:t>
            </w:r>
            <w:r w:rsidR="00074592" w:rsidRPr="00C34C3A">
              <w:rPr>
                <w:rFonts w:ascii="Times New Roman" w:hAnsi="Times New Roman"/>
                <w:sz w:val="24"/>
                <w:szCs w:val="24"/>
              </w:rPr>
              <w:softHyphen/>
            </w:r>
            <w:r w:rsidRPr="00C34C3A">
              <w:rPr>
                <w:rFonts w:ascii="Times New Roman" w:hAnsi="Times New Roman"/>
                <w:sz w:val="24"/>
                <w:szCs w:val="24"/>
              </w:rPr>
              <w:t xml:space="preserve">ратных мм включительно </w:t>
            </w:r>
            <w:proofErr w:type="spellStart"/>
            <w:r w:rsidRPr="00C34C3A">
              <w:rPr>
                <w:rFonts w:ascii="Times New Roman" w:hAnsi="Times New Roman"/>
                <w:sz w:val="24"/>
                <w:szCs w:val="24"/>
              </w:rPr>
              <w:t>од</w:t>
            </w:r>
            <w:r w:rsidR="00D07870" w:rsidRPr="00C34C3A">
              <w:rPr>
                <w:rFonts w:ascii="Times New Roman" w:hAnsi="Times New Roman"/>
                <w:sz w:val="24"/>
                <w:szCs w:val="24"/>
              </w:rPr>
              <w:softHyphen/>
            </w:r>
            <w:r w:rsidRPr="00C34C3A">
              <w:rPr>
                <w:rFonts w:ascii="Times New Roman" w:hAnsi="Times New Roman"/>
                <w:sz w:val="24"/>
                <w:szCs w:val="24"/>
              </w:rPr>
              <w:t>ноцеп</w:t>
            </w:r>
            <w:r w:rsidR="00074592" w:rsidRPr="00C34C3A">
              <w:rPr>
                <w:rFonts w:ascii="Times New Roman" w:hAnsi="Times New Roman"/>
                <w:sz w:val="24"/>
                <w:szCs w:val="24"/>
              </w:rPr>
              <w:softHyphen/>
            </w:r>
            <w:r w:rsidRPr="00C34C3A">
              <w:rPr>
                <w:rFonts w:ascii="Times New Roman" w:hAnsi="Times New Roman"/>
                <w:sz w:val="24"/>
                <w:szCs w:val="24"/>
              </w:rPr>
              <w:t>ные</w:t>
            </w:r>
            <w:proofErr w:type="spellEnd"/>
          </w:p>
        </w:tc>
        <w:tc>
          <w:tcPr>
            <w:tcW w:w="1484" w:type="dxa"/>
            <w:vMerge w:val="restart"/>
            <w:shd w:val="clear" w:color="auto" w:fill="auto"/>
            <w:vAlign w:val="center"/>
            <w:hideMark/>
          </w:tcPr>
          <w:p w:rsidR="00BD4376" w:rsidRPr="00C34C3A" w:rsidRDefault="00BD4376" w:rsidP="00074592">
            <w:pPr>
              <w:spacing w:after="0" w:line="240" w:lineRule="auto"/>
              <w:jc w:val="center"/>
              <w:rPr>
                <w:rFonts w:ascii="Times New Roman" w:hAnsi="Times New Roman"/>
                <w:sz w:val="24"/>
                <w:szCs w:val="24"/>
              </w:rPr>
            </w:pPr>
            <w:r w:rsidRPr="00C34C3A">
              <w:rPr>
                <w:rFonts w:ascii="Times New Roman" w:hAnsi="Times New Roman"/>
                <w:sz w:val="24"/>
                <w:szCs w:val="24"/>
              </w:rPr>
              <w:t>рублей/км</w:t>
            </w:r>
          </w:p>
        </w:tc>
        <w:tc>
          <w:tcPr>
            <w:tcW w:w="1440" w:type="dxa"/>
            <w:shd w:val="clear" w:color="auto" w:fill="auto"/>
            <w:noWrap/>
            <w:vAlign w:val="center"/>
            <w:hideMark/>
          </w:tcPr>
          <w:p w:rsidR="00BD4376" w:rsidRPr="00C34C3A" w:rsidRDefault="00C34C3A" w:rsidP="00074592">
            <w:pPr>
              <w:spacing w:after="0" w:line="240" w:lineRule="auto"/>
              <w:jc w:val="center"/>
              <w:rPr>
                <w:rFonts w:ascii="Times New Roman" w:hAnsi="Times New Roman"/>
                <w:sz w:val="24"/>
                <w:szCs w:val="24"/>
              </w:rPr>
            </w:pPr>
            <w:r w:rsidRPr="00C34C3A">
              <w:rPr>
                <w:rFonts w:ascii="Times New Roman" w:hAnsi="Times New Roman"/>
                <w:sz w:val="24"/>
                <w:szCs w:val="24"/>
              </w:rPr>
              <w:t>4 154 671</w:t>
            </w:r>
          </w:p>
        </w:tc>
      </w:tr>
      <w:tr w:rsidR="00BD4376" w:rsidRPr="00C34C3A" w:rsidTr="00AA5CA1">
        <w:trPr>
          <w:trHeight w:val="629"/>
        </w:trPr>
        <w:tc>
          <w:tcPr>
            <w:tcW w:w="1302" w:type="dxa"/>
            <w:vMerge/>
            <w:shd w:val="clear" w:color="auto" w:fill="auto"/>
            <w:vAlign w:val="center"/>
          </w:tcPr>
          <w:p w:rsidR="00BD4376" w:rsidRPr="00C34C3A" w:rsidRDefault="00BD4376" w:rsidP="00074592">
            <w:pPr>
              <w:spacing w:after="0" w:line="240" w:lineRule="auto"/>
              <w:rPr>
                <w:rFonts w:ascii="Times New Roman" w:hAnsi="Times New Roman"/>
                <w:sz w:val="24"/>
                <w:szCs w:val="24"/>
              </w:rPr>
            </w:pPr>
          </w:p>
        </w:tc>
        <w:tc>
          <w:tcPr>
            <w:tcW w:w="1675" w:type="dxa"/>
            <w:shd w:val="clear" w:color="auto" w:fill="auto"/>
            <w:noWrap/>
            <w:vAlign w:val="center"/>
          </w:tcPr>
          <w:p w:rsidR="00BD4376" w:rsidRPr="00C34C3A" w:rsidRDefault="00BD4376" w:rsidP="00074592">
            <w:pPr>
              <w:spacing w:after="0" w:line="240" w:lineRule="auto"/>
              <w:rPr>
                <w:rFonts w:ascii="Times New Roman" w:hAnsi="Times New Roman"/>
                <w:noProof/>
                <w:sz w:val="24"/>
                <w:szCs w:val="24"/>
              </w:rPr>
            </w:pPr>
            <w:r w:rsidRPr="00C34C3A">
              <w:rPr>
                <w:rFonts w:ascii="Times New Roman" w:hAnsi="Times New Roman"/>
                <w:noProof/>
                <w:position w:val="-12"/>
                <w:sz w:val="24"/>
                <w:szCs w:val="24"/>
              </w:rPr>
              <w:drawing>
                <wp:inline distT="0" distB="0" distL="0" distR="0" wp14:anchorId="2C0C4D6F" wp14:editId="6F036FFE">
                  <wp:extent cx="733425" cy="333375"/>
                  <wp:effectExtent l="0" t="0" r="9525" b="0"/>
                  <wp:docPr id="22" name="Рисунок 22" descr="0000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000002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5148" cy="334158"/>
                          </a:xfrm>
                          <a:prstGeom prst="rect">
                            <a:avLst/>
                          </a:prstGeom>
                          <a:noFill/>
                          <a:ln>
                            <a:noFill/>
                          </a:ln>
                        </pic:spPr>
                      </pic:pic>
                    </a:graphicData>
                  </a:graphic>
                </wp:inline>
              </w:drawing>
            </w:r>
          </w:p>
        </w:tc>
        <w:tc>
          <w:tcPr>
            <w:tcW w:w="3686" w:type="dxa"/>
            <w:vMerge/>
            <w:shd w:val="clear" w:color="auto" w:fill="auto"/>
            <w:vAlign w:val="center"/>
          </w:tcPr>
          <w:p w:rsidR="00BD4376" w:rsidRPr="00C34C3A" w:rsidRDefault="00BD4376" w:rsidP="00074592">
            <w:pPr>
              <w:spacing w:after="0" w:line="240" w:lineRule="auto"/>
              <w:jc w:val="both"/>
              <w:rPr>
                <w:rFonts w:ascii="Times New Roman" w:hAnsi="Times New Roman"/>
                <w:sz w:val="24"/>
                <w:szCs w:val="24"/>
              </w:rPr>
            </w:pPr>
          </w:p>
        </w:tc>
        <w:tc>
          <w:tcPr>
            <w:tcW w:w="1484" w:type="dxa"/>
            <w:vMerge/>
            <w:shd w:val="clear" w:color="auto" w:fill="auto"/>
            <w:vAlign w:val="center"/>
          </w:tcPr>
          <w:p w:rsidR="00BD4376" w:rsidRPr="00C34C3A" w:rsidRDefault="00BD4376" w:rsidP="00074592">
            <w:pPr>
              <w:spacing w:after="0" w:line="240" w:lineRule="auto"/>
              <w:jc w:val="center"/>
              <w:rPr>
                <w:rFonts w:ascii="Times New Roman" w:hAnsi="Times New Roman"/>
                <w:sz w:val="24"/>
                <w:szCs w:val="24"/>
              </w:rPr>
            </w:pPr>
          </w:p>
        </w:tc>
        <w:tc>
          <w:tcPr>
            <w:tcW w:w="1440" w:type="dxa"/>
            <w:shd w:val="clear" w:color="auto" w:fill="auto"/>
            <w:noWrap/>
            <w:vAlign w:val="center"/>
          </w:tcPr>
          <w:p w:rsidR="00BD4376" w:rsidRPr="00C34C3A" w:rsidRDefault="00C34C3A" w:rsidP="00074592">
            <w:pPr>
              <w:spacing w:after="0" w:line="240" w:lineRule="auto"/>
              <w:jc w:val="center"/>
              <w:rPr>
                <w:rFonts w:ascii="Times New Roman" w:hAnsi="Times New Roman"/>
                <w:sz w:val="24"/>
                <w:szCs w:val="24"/>
              </w:rPr>
            </w:pPr>
            <w:r w:rsidRPr="00C34C3A">
              <w:rPr>
                <w:rFonts w:ascii="Times New Roman" w:hAnsi="Times New Roman"/>
                <w:sz w:val="24"/>
                <w:szCs w:val="24"/>
              </w:rPr>
              <w:t>5 411 799</w:t>
            </w:r>
          </w:p>
        </w:tc>
      </w:tr>
      <w:tr w:rsidR="00BD4376" w:rsidRPr="00C34C3A" w:rsidTr="00AA5CA1">
        <w:trPr>
          <w:trHeight w:val="629"/>
        </w:trPr>
        <w:tc>
          <w:tcPr>
            <w:tcW w:w="1302" w:type="dxa"/>
            <w:vMerge w:val="restart"/>
            <w:shd w:val="clear" w:color="auto" w:fill="auto"/>
            <w:vAlign w:val="center"/>
          </w:tcPr>
          <w:p w:rsidR="00BD4376" w:rsidRPr="0040096D" w:rsidRDefault="00BD4376" w:rsidP="00074592">
            <w:pPr>
              <w:spacing w:after="0" w:line="240" w:lineRule="auto"/>
              <w:rPr>
                <w:rFonts w:ascii="Times New Roman" w:hAnsi="Times New Roman"/>
                <w:sz w:val="24"/>
                <w:szCs w:val="24"/>
              </w:rPr>
            </w:pPr>
            <w:r w:rsidRPr="0040096D">
              <w:rPr>
                <w:rFonts w:ascii="Times New Roman" w:hAnsi="Times New Roman"/>
                <w:sz w:val="24"/>
                <w:szCs w:val="24"/>
              </w:rPr>
              <w:t>2.1.1.4.2.1</w:t>
            </w:r>
          </w:p>
        </w:tc>
        <w:tc>
          <w:tcPr>
            <w:tcW w:w="1675" w:type="dxa"/>
            <w:shd w:val="clear" w:color="auto" w:fill="auto"/>
            <w:noWrap/>
            <w:vAlign w:val="center"/>
          </w:tcPr>
          <w:p w:rsidR="00BD4376" w:rsidRPr="0040096D" w:rsidRDefault="00BD4376" w:rsidP="00074592">
            <w:pPr>
              <w:spacing w:after="0" w:line="240" w:lineRule="auto"/>
              <w:rPr>
                <w:rFonts w:ascii="Times New Roman" w:hAnsi="Times New Roman"/>
                <w:noProof/>
                <w:position w:val="-12"/>
                <w:sz w:val="24"/>
                <w:szCs w:val="24"/>
              </w:rPr>
            </w:pPr>
            <w:r w:rsidRPr="0040096D">
              <w:rPr>
                <w:rFonts w:ascii="Times New Roman" w:hAnsi="Times New Roman"/>
                <w:noProof/>
                <w:position w:val="-12"/>
                <w:sz w:val="24"/>
                <w:szCs w:val="24"/>
              </w:rPr>
              <w:drawing>
                <wp:inline distT="0" distB="0" distL="0" distR="0" wp14:anchorId="71EC46DA" wp14:editId="10670279">
                  <wp:extent cx="973455" cy="381000"/>
                  <wp:effectExtent l="0" t="0" r="0" b="0"/>
                  <wp:docPr id="23" name="Рисунок 23" descr="0000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00002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7148" cy="382445"/>
                          </a:xfrm>
                          <a:prstGeom prst="rect">
                            <a:avLst/>
                          </a:prstGeom>
                          <a:noFill/>
                          <a:ln>
                            <a:noFill/>
                          </a:ln>
                        </pic:spPr>
                      </pic:pic>
                    </a:graphicData>
                  </a:graphic>
                </wp:inline>
              </w:drawing>
            </w:r>
          </w:p>
        </w:tc>
        <w:tc>
          <w:tcPr>
            <w:tcW w:w="3686" w:type="dxa"/>
            <w:vMerge w:val="restart"/>
            <w:shd w:val="clear" w:color="auto" w:fill="auto"/>
            <w:vAlign w:val="center"/>
          </w:tcPr>
          <w:p w:rsidR="00BD4376" w:rsidRPr="0040096D" w:rsidRDefault="00BD4376" w:rsidP="00074592">
            <w:pPr>
              <w:spacing w:after="0" w:line="240" w:lineRule="auto"/>
              <w:jc w:val="both"/>
              <w:rPr>
                <w:rFonts w:ascii="Times New Roman" w:hAnsi="Times New Roman"/>
                <w:sz w:val="24"/>
                <w:szCs w:val="24"/>
              </w:rPr>
            </w:pPr>
            <w:r w:rsidRPr="0040096D">
              <w:rPr>
                <w:rFonts w:ascii="Times New Roman" w:hAnsi="Times New Roman"/>
                <w:sz w:val="24"/>
                <w:szCs w:val="24"/>
              </w:rPr>
              <w:t>воздушные линии на деревянных опорах изолированным алюмини</w:t>
            </w:r>
            <w:r w:rsidR="00D07870" w:rsidRPr="0040096D">
              <w:rPr>
                <w:rFonts w:ascii="Times New Roman" w:hAnsi="Times New Roman"/>
                <w:sz w:val="24"/>
                <w:szCs w:val="24"/>
              </w:rPr>
              <w:softHyphen/>
            </w:r>
            <w:r w:rsidRPr="0040096D">
              <w:rPr>
                <w:rFonts w:ascii="Times New Roman" w:hAnsi="Times New Roman"/>
                <w:sz w:val="24"/>
                <w:szCs w:val="24"/>
              </w:rPr>
              <w:t>е</w:t>
            </w:r>
            <w:r w:rsidR="00074592" w:rsidRPr="0040096D">
              <w:rPr>
                <w:rFonts w:ascii="Times New Roman" w:hAnsi="Times New Roman"/>
                <w:sz w:val="24"/>
                <w:szCs w:val="24"/>
              </w:rPr>
              <w:softHyphen/>
            </w:r>
            <w:r w:rsidRPr="0040096D">
              <w:rPr>
                <w:rFonts w:ascii="Times New Roman" w:hAnsi="Times New Roman"/>
                <w:sz w:val="24"/>
                <w:szCs w:val="24"/>
              </w:rPr>
              <w:t xml:space="preserve">вым проводом сечением от 50 до 100 квадратных мм включительно </w:t>
            </w:r>
            <w:proofErr w:type="spellStart"/>
            <w:r w:rsidRPr="0040096D">
              <w:rPr>
                <w:rFonts w:ascii="Times New Roman" w:hAnsi="Times New Roman"/>
                <w:sz w:val="24"/>
                <w:szCs w:val="24"/>
              </w:rPr>
              <w:t>одноцепные</w:t>
            </w:r>
            <w:proofErr w:type="spellEnd"/>
          </w:p>
        </w:tc>
        <w:tc>
          <w:tcPr>
            <w:tcW w:w="1484" w:type="dxa"/>
            <w:vMerge w:val="restart"/>
            <w:shd w:val="clear" w:color="auto" w:fill="auto"/>
            <w:vAlign w:val="center"/>
          </w:tcPr>
          <w:p w:rsidR="00BD4376" w:rsidRPr="0040096D" w:rsidRDefault="00BD4376" w:rsidP="00074592">
            <w:pPr>
              <w:spacing w:after="0" w:line="240" w:lineRule="auto"/>
              <w:jc w:val="center"/>
              <w:rPr>
                <w:rFonts w:ascii="Times New Roman" w:hAnsi="Times New Roman"/>
                <w:sz w:val="24"/>
                <w:szCs w:val="24"/>
              </w:rPr>
            </w:pPr>
            <w:r w:rsidRPr="0040096D">
              <w:rPr>
                <w:rFonts w:ascii="Times New Roman" w:hAnsi="Times New Roman"/>
                <w:sz w:val="24"/>
                <w:szCs w:val="24"/>
              </w:rPr>
              <w:t>рублей/км</w:t>
            </w:r>
          </w:p>
        </w:tc>
        <w:tc>
          <w:tcPr>
            <w:tcW w:w="1440" w:type="dxa"/>
            <w:shd w:val="clear" w:color="auto" w:fill="auto"/>
            <w:noWrap/>
            <w:vAlign w:val="center"/>
          </w:tcPr>
          <w:p w:rsidR="00BD4376" w:rsidRPr="0040096D" w:rsidRDefault="00060840" w:rsidP="00C34C3A">
            <w:pPr>
              <w:spacing w:after="0" w:line="240" w:lineRule="auto"/>
              <w:jc w:val="center"/>
              <w:rPr>
                <w:rFonts w:ascii="Times New Roman" w:hAnsi="Times New Roman"/>
                <w:sz w:val="24"/>
                <w:szCs w:val="24"/>
              </w:rPr>
            </w:pPr>
            <w:r w:rsidRPr="0040096D">
              <w:rPr>
                <w:rFonts w:ascii="Times New Roman" w:hAnsi="Times New Roman"/>
                <w:sz w:val="24"/>
                <w:szCs w:val="24"/>
              </w:rPr>
              <w:t>3 </w:t>
            </w:r>
            <w:r w:rsidR="00C34C3A" w:rsidRPr="0040096D">
              <w:rPr>
                <w:rFonts w:ascii="Times New Roman" w:hAnsi="Times New Roman"/>
                <w:sz w:val="24"/>
                <w:szCs w:val="24"/>
              </w:rPr>
              <w:t>556</w:t>
            </w:r>
            <w:r w:rsidRPr="0040096D">
              <w:rPr>
                <w:rFonts w:ascii="Times New Roman" w:hAnsi="Times New Roman"/>
                <w:sz w:val="24"/>
                <w:szCs w:val="24"/>
              </w:rPr>
              <w:t xml:space="preserve"> </w:t>
            </w:r>
            <w:r w:rsidR="00C34C3A" w:rsidRPr="0040096D">
              <w:rPr>
                <w:rFonts w:ascii="Times New Roman" w:hAnsi="Times New Roman"/>
                <w:sz w:val="24"/>
                <w:szCs w:val="24"/>
              </w:rPr>
              <w:t>365</w:t>
            </w:r>
          </w:p>
        </w:tc>
      </w:tr>
      <w:tr w:rsidR="00BD4376" w:rsidRPr="00C34C3A" w:rsidTr="00AA5CA1">
        <w:trPr>
          <w:trHeight w:val="629"/>
        </w:trPr>
        <w:tc>
          <w:tcPr>
            <w:tcW w:w="1302" w:type="dxa"/>
            <w:vMerge/>
            <w:shd w:val="clear" w:color="auto" w:fill="auto"/>
            <w:vAlign w:val="center"/>
          </w:tcPr>
          <w:p w:rsidR="00BD4376" w:rsidRPr="0040096D" w:rsidRDefault="00BD4376" w:rsidP="00074592">
            <w:pPr>
              <w:spacing w:after="0" w:line="240" w:lineRule="auto"/>
              <w:rPr>
                <w:rFonts w:ascii="Times New Roman" w:hAnsi="Times New Roman"/>
                <w:sz w:val="24"/>
                <w:szCs w:val="24"/>
              </w:rPr>
            </w:pPr>
          </w:p>
        </w:tc>
        <w:tc>
          <w:tcPr>
            <w:tcW w:w="1675" w:type="dxa"/>
            <w:shd w:val="clear" w:color="auto" w:fill="auto"/>
            <w:noWrap/>
            <w:vAlign w:val="center"/>
          </w:tcPr>
          <w:p w:rsidR="00BD4376" w:rsidRPr="0040096D" w:rsidRDefault="00BD4376" w:rsidP="00074592">
            <w:pPr>
              <w:spacing w:after="0" w:line="240" w:lineRule="auto"/>
              <w:rPr>
                <w:rFonts w:ascii="Times New Roman" w:hAnsi="Times New Roman"/>
                <w:noProof/>
                <w:position w:val="-12"/>
                <w:sz w:val="24"/>
                <w:szCs w:val="24"/>
              </w:rPr>
            </w:pPr>
            <w:r w:rsidRPr="0040096D">
              <w:rPr>
                <w:rFonts w:ascii="Times New Roman" w:hAnsi="Times New Roman"/>
                <w:noProof/>
                <w:position w:val="-12"/>
                <w:sz w:val="24"/>
                <w:szCs w:val="24"/>
              </w:rPr>
              <w:drawing>
                <wp:inline distT="0" distB="0" distL="0" distR="0" wp14:anchorId="5AD69760" wp14:editId="757A1949">
                  <wp:extent cx="723900" cy="329045"/>
                  <wp:effectExtent l="0" t="0" r="0" b="0"/>
                  <wp:docPr id="25" name="Рисунок 25" descr="00000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000002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6172" cy="334623"/>
                          </a:xfrm>
                          <a:prstGeom prst="rect">
                            <a:avLst/>
                          </a:prstGeom>
                          <a:noFill/>
                          <a:ln>
                            <a:noFill/>
                          </a:ln>
                        </pic:spPr>
                      </pic:pic>
                    </a:graphicData>
                  </a:graphic>
                </wp:inline>
              </w:drawing>
            </w:r>
          </w:p>
        </w:tc>
        <w:tc>
          <w:tcPr>
            <w:tcW w:w="3686" w:type="dxa"/>
            <w:vMerge/>
            <w:shd w:val="clear" w:color="auto" w:fill="auto"/>
            <w:vAlign w:val="center"/>
          </w:tcPr>
          <w:p w:rsidR="00BD4376" w:rsidRPr="0040096D" w:rsidRDefault="00BD4376" w:rsidP="00074592">
            <w:pPr>
              <w:spacing w:after="0" w:line="240" w:lineRule="auto"/>
              <w:jc w:val="both"/>
              <w:rPr>
                <w:rFonts w:ascii="Times New Roman" w:hAnsi="Times New Roman"/>
                <w:sz w:val="24"/>
                <w:szCs w:val="24"/>
              </w:rPr>
            </w:pPr>
          </w:p>
        </w:tc>
        <w:tc>
          <w:tcPr>
            <w:tcW w:w="1484" w:type="dxa"/>
            <w:vMerge/>
            <w:shd w:val="clear" w:color="auto" w:fill="auto"/>
            <w:vAlign w:val="center"/>
          </w:tcPr>
          <w:p w:rsidR="00BD4376" w:rsidRPr="0040096D" w:rsidRDefault="00BD4376" w:rsidP="00074592">
            <w:pPr>
              <w:spacing w:after="0" w:line="240" w:lineRule="auto"/>
              <w:jc w:val="center"/>
              <w:rPr>
                <w:rFonts w:ascii="Times New Roman" w:hAnsi="Times New Roman"/>
                <w:sz w:val="24"/>
                <w:szCs w:val="24"/>
              </w:rPr>
            </w:pPr>
          </w:p>
        </w:tc>
        <w:tc>
          <w:tcPr>
            <w:tcW w:w="1440" w:type="dxa"/>
            <w:shd w:val="clear" w:color="auto" w:fill="auto"/>
            <w:noWrap/>
            <w:vAlign w:val="center"/>
          </w:tcPr>
          <w:p w:rsidR="00BD4376" w:rsidRPr="0040096D" w:rsidRDefault="00C34C3A" w:rsidP="00074592">
            <w:pPr>
              <w:spacing w:after="0" w:line="240" w:lineRule="auto"/>
              <w:jc w:val="center"/>
              <w:rPr>
                <w:rFonts w:ascii="Times New Roman" w:hAnsi="Times New Roman"/>
                <w:sz w:val="24"/>
                <w:szCs w:val="24"/>
              </w:rPr>
            </w:pPr>
            <w:r w:rsidRPr="0040096D">
              <w:rPr>
                <w:rFonts w:ascii="Times New Roman" w:hAnsi="Times New Roman"/>
                <w:sz w:val="24"/>
                <w:szCs w:val="24"/>
              </w:rPr>
              <w:t>1 931 064</w:t>
            </w:r>
          </w:p>
        </w:tc>
      </w:tr>
      <w:tr w:rsidR="00BD4376" w:rsidRPr="00C34C3A" w:rsidTr="00AA5CA1">
        <w:trPr>
          <w:trHeight w:val="593"/>
        </w:trPr>
        <w:tc>
          <w:tcPr>
            <w:tcW w:w="1302" w:type="dxa"/>
            <w:vMerge/>
            <w:shd w:val="clear" w:color="auto" w:fill="auto"/>
            <w:vAlign w:val="center"/>
          </w:tcPr>
          <w:p w:rsidR="00BD4376" w:rsidRPr="0040096D" w:rsidRDefault="00BD4376" w:rsidP="00074592">
            <w:pPr>
              <w:spacing w:after="0" w:line="240" w:lineRule="auto"/>
              <w:rPr>
                <w:rFonts w:ascii="Times New Roman" w:hAnsi="Times New Roman"/>
                <w:sz w:val="24"/>
                <w:szCs w:val="24"/>
              </w:rPr>
            </w:pPr>
          </w:p>
        </w:tc>
        <w:tc>
          <w:tcPr>
            <w:tcW w:w="1675" w:type="dxa"/>
            <w:shd w:val="clear" w:color="auto" w:fill="auto"/>
            <w:noWrap/>
            <w:vAlign w:val="center"/>
          </w:tcPr>
          <w:p w:rsidR="00BD4376" w:rsidRPr="0040096D" w:rsidRDefault="00BD4376" w:rsidP="00074592">
            <w:pPr>
              <w:spacing w:after="0" w:line="240" w:lineRule="auto"/>
              <w:rPr>
                <w:rFonts w:ascii="Times New Roman" w:hAnsi="Times New Roman"/>
                <w:noProof/>
                <w:position w:val="-12"/>
                <w:sz w:val="24"/>
                <w:szCs w:val="24"/>
              </w:rPr>
            </w:pPr>
            <w:r w:rsidRPr="0040096D">
              <w:rPr>
                <w:noProof/>
              </w:rPr>
              <w:drawing>
                <wp:inline distT="0" distB="0" distL="0" distR="0" wp14:anchorId="6828F66F" wp14:editId="0682F657">
                  <wp:extent cx="942975" cy="362682"/>
                  <wp:effectExtent l="0" t="0" r="0" b="0"/>
                  <wp:docPr id="315" name="Рисунок 155" descr="0000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Рисунок 155" descr="0000029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36268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686" w:type="dxa"/>
            <w:vMerge/>
            <w:shd w:val="clear" w:color="auto" w:fill="auto"/>
            <w:vAlign w:val="center"/>
          </w:tcPr>
          <w:p w:rsidR="00BD4376" w:rsidRPr="0040096D" w:rsidRDefault="00BD4376" w:rsidP="00074592">
            <w:pPr>
              <w:spacing w:after="0" w:line="240" w:lineRule="auto"/>
              <w:jc w:val="both"/>
              <w:rPr>
                <w:rFonts w:ascii="Times New Roman" w:hAnsi="Times New Roman"/>
                <w:sz w:val="24"/>
                <w:szCs w:val="24"/>
              </w:rPr>
            </w:pPr>
          </w:p>
        </w:tc>
        <w:tc>
          <w:tcPr>
            <w:tcW w:w="1484" w:type="dxa"/>
            <w:vMerge/>
            <w:shd w:val="clear" w:color="auto" w:fill="auto"/>
            <w:vAlign w:val="center"/>
          </w:tcPr>
          <w:p w:rsidR="00BD4376" w:rsidRPr="0040096D" w:rsidRDefault="00BD4376" w:rsidP="00074592">
            <w:pPr>
              <w:spacing w:after="0" w:line="240" w:lineRule="auto"/>
              <w:jc w:val="center"/>
              <w:rPr>
                <w:rFonts w:ascii="Times New Roman" w:hAnsi="Times New Roman"/>
                <w:sz w:val="24"/>
                <w:szCs w:val="24"/>
              </w:rPr>
            </w:pPr>
          </w:p>
        </w:tc>
        <w:tc>
          <w:tcPr>
            <w:tcW w:w="1440" w:type="dxa"/>
            <w:shd w:val="clear" w:color="auto" w:fill="auto"/>
            <w:noWrap/>
            <w:vAlign w:val="center"/>
          </w:tcPr>
          <w:p w:rsidR="00BD4376" w:rsidRPr="0040096D" w:rsidRDefault="0040096D" w:rsidP="0040096D">
            <w:pPr>
              <w:spacing w:after="0" w:line="240" w:lineRule="auto"/>
              <w:jc w:val="center"/>
              <w:rPr>
                <w:rFonts w:ascii="Times New Roman" w:hAnsi="Times New Roman"/>
                <w:sz w:val="24"/>
                <w:szCs w:val="24"/>
              </w:rPr>
            </w:pPr>
            <w:r w:rsidRPr="0040096D">
              <w:rPr>
                <w:rFonts w:ascii="Times New Roman" w:hAnsi="Times New Roman"/>
                <w:sz w:val="24"/>
                <w:szCs w:val="24"/>
              </w:rPr>
              <w:t>5 455</w:t>
            </w:r>
            <w:r w:rsidR="00D06A4D" w:rsidRPr="0040096D">
              <w:rPr>
                <w:rFonts w:ascii="Times New Roman" w:hAnsi="Times New Roman"/>
                <w:sz w:val="24"/>
                <w:szCs w:val="24"/>
              </w:rPr>
              <w:t xml:space="preserve"> </w:t>
            </w:r>
            <w:r w:rsidRPr="0040096D">
              <w:rPr>
                <w:rFonts w:ascii="Times New Roman" w:hAnsi="Times New Roman"/>
                <w:sz w:val="24"/>
                <w:szCs w:val="24"/>
              </w:rPr>
              <w:t>196</w:t>
            </w:r>
          </w:p>
        </w:tc>
      </w:tr>
      <w:tr w:rsidR="0012036C" w:rsidRPr="00C34C3A" w:rsidTr="00AA5CA1">
        <w:trPr>
          <w:trHeight w:val="629"/>
        </w:trPr>
        <w:tc>
          <w:tcPr>
            <w:tcW w:w="1302" w:type="dxa"/>
            <w:vMerge w:val="restart"/>
            <w:shd w:val="clear" w:color="auto" w:fill="auto"/>
            <w:vAlign w:val="center"/>
          </w:tcPr>
          <w:p w:rsidR="0012036C" w:rsidRPr="00C34C3A" w:rsidRDefault="0012036C" w:rsidP="00074592">
            <w:pPr>
              <w:spacing w:after="0" w:line="240" w:lineRule="auto"/>
              <w:rPr>
                <w:rFonts w:ascii="Times New Roman" w:hAnsi="Times New Roman"/>
                <w:sz w:val="24"/>
                <w:szCs w:val="24"/>
              </w:rPr>
            </w:pPr>
            <w:r w:rsidRPr="00C34C3A">
              <w:rPr>
                <w:rFonts w:ascii="Times New Roman" w:hAnsi="Times New Roman"/>
                <w:sz w:val="24"/>
                <w:szCs w:val="24"/>
              </w:rPr>
              <w:t>2.1.1.4.3.1</w:t>
            </w:r>
          </w:p>
        </w:tc>
        <w:tc>
          <w:tcPr>
            <w:tcW w:w="1675" w:type="dxa"/>
            <w:shd w:val="clear" w:color="auto" w:fill="auto"/>
            <w:noWrap/>
            <w:vAlign w:val="center"/>
          </w:tcPr>
          <w:p w:rsidR="0012036C" w:rsidRPr="00C34C3A" w:rsidRDefault="0012036C" w:rsidP="00074592">
            <w:pPr>
              <w:spacing w:after="0" w:line="240" w:lineRule="auto"/>
              <w:rPr>
                <w:rFonts w:ascii="Times New Roman" w:hAnsi="Times New Roman"/>
                <w:noProof/>
                <w:position w:val="-12"/>
                <w:sz w:val="24"/>
                <w:szCs w:val="24"/>
              </w:rPr>
            </w:pPr>
            <w:r w:rsidRPr="00C34C3A">
              <w:rPr>
                <w:rFonts w:ascii="Times New Roman" w:hAnsi="Times New Roman"/>
                <w:noProof/>
                <w:position w:val="-12"/>
                <w:sz w:val="24"/>
                <w:szCs w:val="24"/>
              </w:rPr>
              <w:drawing>
                <wp:inline distT="0" distB="0" distL="0" distR="0" wp14:anchorId="015E3C48" wp14:editId="173B387A">
                  <wp:extent cx="1019175" cy="358865"/>
                  <wp:effectExtent l="0" t="0" r="0" b="0"/>
                  <wp:docPr id="26" name="Рисунок 26" descr="0000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000002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3705" cy="367502"/>
                          </a:xfrm>
                          <a:prstGeom prst="rect">
                            <a:avLst/>
                          </a:prstGeom>
                          <a:noFill/>
                          <a:ln>
                            <a:noFill/>
                          </a:ln>
                        </pic:spPr>
                      </pic:pic>
                    </a:graphicData>
                  </a:graphic>
                </wp:inline>
              </w:drawing>
            </w:r>
          </w:p>
        </w:tc>
        <w:tc>
          <w:tcPr>
            <w:tcW w:w="3686" w:type="dxa"/>
            <w:vMerge w:val="restart"/>
            <w:shd w:val="clear" w:color="auto" w:fill="auto"/>
            <w:vAlign w:val="center"/>
          </w:tcPr>
          <w:p w:rsidR="0012036C" w:rsidRPr="00C34C3A" w:rsidRDefault="0012036C" w:rsidP="00074592">
            <w:pPr>
              <w:spacing w:after="0" w:line="240" w:lineRule="auto"/>
              <w:jc w:val="both"/>
              <w:rPr>
                <w:rFonts w:ascii="Times New Roman" w:hAnsi="Times New Roman"/>
                <w:sz w:val="24"/>
                <w:szCs w:val="24"/>
              </w:rPr>
            </w:pPr>
            <w:r w:rsidRPr="00C34C3A">
              <w:rPr>
                <w:rFonts w:ascii="Times New Roman" w:hAnsi="Times New Roman"/>
                <w:sz w:val="24"/>
                <w:szCs w:val="24"/>
              </w:rPr>
              <w:t>воздушные линии на деревянных опорах изолированным алюмини</w:t>
            </w:r>
            <w:r w:rsidR="00D07870" w:rsidRPr="00C34C3A">
              <w:rPr>
                <w:rFonts w:ascii="Times New Roman" w:hAnsi="Times New Roman"/>
                <w:sz w:val="24"/>
                <w:szCs w:val="24"/>
              </w:rPr>
              <w:softHyphen/>
            </w:r>
            <w:r w:rsidRPr="00C34C3A">
              <w:rPr>
                <w:rFonts w:ascii="Times New Roman" w:hAnsi="Times New Roman"/>
                <w:sz w:val="24"/>
                <w:szCs w:val="24"/>
              </w:rPr>
              <w:t>е</w:t>
            </w:r>
            <w:r w:rsidR="00074592" w:rsidRPr="00C34C3A">
              <w:rPr>
                <w:rFonts w:ascii="Times New Roman" w:hAnsi="Times New Roman"/>
                <w:sz w:val="24"/>
                <w:szCs w:val="24"/>
              </w:rPr>
              <w:softHyphen/>
            </w:r>
            <w:r w:rsidRPr="00C34C3A">
              <w:rPr>
                <w:rFonts w:ascii="Times New Roman" w:hAnsi="Times New Roman"/>
                <w:sz w:val="24"/>
                <w:szCs w:val="24"/>
              </w:rPr>
              <w:t>вым проводом сечением от 100 до 200 квадратных мм включи</w:t>
            </w:r>
            <w:r w:rsidR="00D07870" w:rsidRPr="00C34C3A">
              <w:rPr>
                <w:rFonts w:ascii="Times New Roman" w:hAnsi="Times New Roman"/>
                <w:sz w:val="24"/>
                <w:szCs w:val="24"/>
              </w:rPr>
              <w:softHyphen/>
            </w:r>
            <w:r w:rsidRPr="00C34C3A">
              <w:rPr>
                <w:rFonts w:ascii="Times New Roman" w:hAnsi="Times New Roman"/>
                <w:sz w:val="24"/>
                <w:szCs w:val="24"/>
              </w:rPr>
              <w:t xml:space="preserve">тельно </w:t>
            </w:r>
            <w:proofErr w:type="spellStart"/>
            <w:r w:rsidRPr="00C34C3A">
              <w:rPr>
                <w:rFonts w:ascii="Times New Roman" w:hAnsi="Times New Roman"/>
                <w:sz w:val="24"/>
                <w:szCs w:val="24"/>
              </w:rPr>
              <w:t>одноцепные</w:t>
            </w:r>
            <w:proofErr w:type="spellEnd"/>
          </w:p>
        </w:tc>
        <w:tc>
          <w:tcPr>
            <w:tcW w:w="1484" w:type="dxa"/>
            <w:vMerge w:val="restart"/>
            <w:shd w:val="clear" w:color="auto" w:fill="auto"/>
            <w:vAlign w:val="center"/>
          </w:tcPr>
          <w:p w:rsidR="0012036C" w:rsidRPr="00C34C3A" w:rsidRDefault="0012036C" w:rsidP="00074592">
            <w:pPr>
              <w:spacing w:after="0" w:line="240" w:lineRule="auto"/>
              <w:jc w:val="center"/>
              <w:rPr>
                <w:rFonts w:ascii="Times New Roman" w:hAnsi="Times New Roman"/>
                <w:sz w:val="24"/>
                <w:szCs w:val="24"/>
              </w:rPr>
            </w:pPr>
            <w:r w:rsidRPr="00C34C3A">
              <w:rPr>
                <w:rFonts w:ascii="Times New Roman" w:hAnsi="Times New Roman"/>
                <w:sz w:val="24"/>
                <w:szCs w:val="24"/>
              </w:rPr>
              <w:t>рублей/км</w:t>
            </w:r>
          </w:p>
        </w:tc>
        <w:tc>
          <w:tcPr>
            <w:tcW w:w="1440" w:type="dxa"/>
            <w:shd w:val="clear" w:color="auto" w:fill="auto"/>
            <w:noWrap/>
            <w:vAlign w:val="center"/>
          </w:tcPr>
          <w:p w:rsidR="0012036C" w:rsidRPr="00C34C3A" w:rsidRDefault="00C34C3A" w:rsidP="00074592">
            <w:pPr>
              <w:spacing w:after="0" w:line="240" w:lineRule="auto"/>
              <w:jc w:val="center"/>
              <w:rPr>
                <w:rFonts w:ascii="Times New Roman" w:hAnsi="Times New Roman"/>
                <w:sz w:val="24"/>
                <w:szCs w:val="24"/>
                <w:highlight w:val="yellow"/>
              </w:rPr>
            </w:pPr>
            <w:r w:rsidRPr="00C34C3A">
              <w:rPr>
                <w:rFonts w:ascii="Times New Roman" w:hAnsi="Times New Roman"/>
                <w:sz w:val="24"/>
                <w:szCs w:val="24"/>
              </w:rPr>
              <w:t>4 216 529</w:t>
            </w:r>
          </w:p>
        </w:tc>
      </w:tr>
      <w:tr w:rsidR="0012036C" w:rsidRPr="00C34C3A" w:rsidTr="00AA5CA1">
        <w:trPr>
          <w:trHeight w:val="629"/>
        </w:trPr>
        <w:tc>
          <w:tcPr>
            <w:tcW w:w="1302" w:type="dxa"/>
            <w:vMerge/>
            <w:shd w:val="clear" w:color="auto" w:fill="auto"/>
            <w:vAlign w:val="center"/>
          </w:tcPr>
          <w:p w:rsidR="0012036C" w:rsidRPr="00C34C3A" w:rsidRDefault="0012036C" w:rsidP="00074592">
            <w:pPr>
              <w:spacing w:after="0" w:line="240" w:lineRule="auto"/>
              <w:rPr>
                <w:rFonts w:ascii="Times New Roman" w:hAnsi="Times New Roman"/>
                <w:sz w:val="24"/>
                <w:szCs w:val="24"/>
                <w:highlight w:val="yellow"/>
              </w:rPr>
            </w:pPr>
          </w:p>
        </w:tc>
        <w:tc>
          <w:tcPr>
            <w:tcW w:w="1675" w:type="dxa"/>
            <w:shd w:val="clear" w:color="auto" w:fill="auto"/>
            <w:noWrap/>
            <w:vAlign w:val="center"/>
          </w:tcPr>
          <w:p w:rsidR="0012036C" w:rsidRPr="00C34C3A" w:rsidRDefault="0012036C" w:rsidP="00074592">
            <w:pPr>
              <w:spacing w:after="0" w:line="240" w:lineRule="auto"/>
              <w:rPr>
                <w:rFonts w:ascii="Times New Roman" w:hAnsi="Times New Roman"/>
                <w:noProof/>
                <w:position w:val="-12"/>
                <w:sz w:val="24"/>
                <w:szCs w:val="24"/>
                <w:highlight w:val="yellow"/>
              </w:rPr>
            </w:pPr>
            <w:r w:rsidRPr="00C34C3A">
              <w:rPr>
                <w:noProof/>
              </w:rPr>
              <w:drawing>
                <wp:inline distT="0" distB="0" distL="0" distR="0" wp14:anchorId="55F25B24" wp14:editId="4D9F499C">
                  <wp:extent cx="865505" cy="323850"/>
                  <wp:effectExtent l="0" t="0" r="0" b="0"/>
                  <wp:docPr id="162" name="Рисунок 162" descr="00000299"/>
                  <wp:cNvGraphicFramePr/>
                  <a:graphic xmlns:a="http://schemas.openxmlformats.org/drawingml/2006/main">
                    <a:graphicData uri="http://schemas.openxmlformats.org/drawingml/2006/picture">
                      <pic:pic xmlns:pic="http://schemas.openxmlformats.org/drawingml/2006/picture">
                        <pic:nvPicPr>
                          <pic:cNvPr id="162" name="Рисунок 162" descr="00000299"/>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5505" cy="323850"/>
                          </a:xfrm>
                          <a:prstGeom prst="rect">
                            <a:avLst/>
                          </a:prstGeom>
                          <a:noFill/>
                          <a:ln>
                            <a:noFill/>
                          </a:ln>
                        </pic:spPr>
                      </pic:pic>
                    </a:graphicData>
                  </a:graphic>
                </wp:inline>
              </w:drawing>
            </w:r>
          </w:p>
        </w:tc>
        <w:tc>
          <w:tcPr>
            <w:tcW w:w="3686" w:type="dxa"/>
            <w:vMerge/>
            <w:shd w:val="clear" w:color="auto" w:fill="auto"/>
            <w:vAlign w:val="center"/>
          </w:tcPr>
          <w:p w:rsidR="0012036C" w:rsidRPr="00C34C3A" w:rsidRDefault="0012036C" w:rsidP="00074592">
            <w:pPr>
              <w:spacing w:after="0" w:line="240" w:lineRule="auto"/>
              <w:jc w:val="both"/>
              <w:rPr>
                <w:rFonts w:ascii="Times New Roman" w:hAnsi="Times New Roman"/>
                <w:sz w:val="24"/>
                <w:szCs w:val="24"/>
                <w:highlight w:val="yellow"/>
              </w:rPr>
            </w:pPr>
          </w:p>
        </w:tc>
        <w:tc>
          <w:tcPr>
            <w:tcW w:w="1484" w:type="dxa"/>
            <w:vMerge/>
            <w:shd w:val="clear" w:color="auto" w:fill="auto"/>
            <w:vAlign w:val="center"/>
          </w:tcPr>
          <w:p w:rsidR="0012036C" w:rsidRPr="00C34C3A" w:rsidRDefault="0012036C" w:rsidP="00074592">
            <w:pPr>
              <w:spacing w:after="0" w:line="240" w:lineRule="auto"/>
              <w:jc w:val="center"/>
              <w:rPr>
                <w:rFonts w:ascii="Times New Roman" w:hAnsi="Times New Roman"/>
                <w:sz w:val="24"/>
                <w:szCs w:val="24"/>
                <w:highlight w:val="yellow"/>
              </w:rPr>
            </w:pPr>
          </w:p>
        </w:tc>
        <w:tc>
          <w:tcPr>
            <w:tcW w:w="1440" w:type="dxa"/>
            <w:shd w:val="clear" w:color="auto" w:fill="auto"/>
            <w:noWrap/>
            <w:vAlign w:val="center"/>
          </w:tcPr>
          <w:p w:rsidR="0012036C" w:rsidRPr="00C34C3A" w:rsidRDefault="00C34C3A" w:rsidP="00074592">
            <w:pPr>
              <w:spacing w:after="0" w:line="240" w:lineRule="auto"/>
              <w:jc w:val="center"/>
              <w:rPr>
                <w:rFonts w:ascii="Times New Roman" w:hAnsi="Times New Roman"/>
                <w:sz w:val="24"/>
                <w:szCs w:val="24"/>
                <w:highlight w:val="yellow"/>
              </w:rPr>
            </w:pPr>
            <w:r w:rsidRPr="00C34C3A">
              <w:rPr>
                <w:rFonts w:ascii="Times New Roman" w:hAnsi="Times New Roman"/>
                <w:sz w:val="24"/>
                <w:szCs w:val="24"/>
              </w:rPr>
              <w:t>1 274 292</w:t>
            </w:r>
          </w:p>
        </w:tc>
      </w:tr>
      <w:tr w:rsidR="00BD4376" w:rsidRPr="00C34C3A" w:rsidTr="00AA5CA1">
        <w:trPr>
          <w:trHeight w:val="629"/>
        </w:trPr>
        <w:tc>
          <w:tcPr>
            <w:tcW w:w="1302" w:type="dxa"/>
            <w:shd w:val="clear" w:color="auto" w:fill="auto"/>
            <w:vAlign w:val="center"/>
          </w:tcPr>
          <w:p w:rsidR="00BD4376" w:rsidRPr="0040096D" w:rsidRDefault="00BD4376" w:rsidP="00074592">
            <w:pPr>
              <w:spacing w:after="0" w:line="240" w:lineRule="auto"/>
              <w:rPr>
                <w:rFonts w:ascii="Times New Roman" w:hAnsi="Times New Roman"/>
                <w:sz w:val="24"/>
                <w:szCs w:val="24"/>
              </w:rPr>
            </w:pPr>
            <w:r w:rsidRPr="0040096D">
              <w:rPr>
                <w:rFonts w:ascii="Times New Roman" w:hAnsi="Times New Roman"/>
                <w:sz w:val="24"/>
                <w:szCs w:val="24"/>
              </w:rPr>
              <w:t>2.1.1.4.4.1</w:t>
            </w:r>
          </w:p>
        </w:tc>
        <w:tc>
          <w:tcPr>
            <w:tcW w:w="1675" w:type="dxa"/>
            <w:shd w:val="clear" w:color="auto" w:fill="auto"/>
            <w:noWrap/>
            <w:vAlign w:val="center"/>
          </w:tcPr>
          <w:p w:rsidR="00BD4376" w:rsidRPr="0040096D" w:rsidRDefault="00BD4376" w:rsidP="00074592">
            <w:pPr>
              <w:spacing w:after="0" w:line="240" w:lineRule="auto"/>
              <w:rPr>
                <w:rFonts w:ascii="Times New Roman" w:hAnsi="Times New Roman"/>
                <w:noProof/>
                <w:position w:val="-12"/>
                <w:sz w:val="24"/>
                <w:szCs w:val="24"/>
              </w:rPr>
            </w:pPr>
            <w:r w:rsidRPr="0040096D">
              <w:rPr>
                <w:rFonts w:ascii="Times New Roman" w:hAnsi="Times New Roman"/>
                <w:noProof/>
                <w:position w:val="-12"/>
                <w:sz w:val="24"/>
                <w:szCs w:val="24"/>
              </w:rPr>
              <w:drawing>
                <wp:inline distT="0" distB="0" distL="0" distR="0" wp14:anchorId="51E01AA9" wp14:editId="1D6BA3BB">
                  <wp:extent cx="973836" cy="342900"/>
                  <wp:effectExtent l="0" t="0" r="0" b="0"/>
                  <wp:docPr id="27" name="Рисунок 27" descr="0000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0000030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0080" cy="345099"/>
                          </a:xfrm>
                          <a:prstGeom prst="rect">
                            <a:avLst/>
                          </a:prstGeom>
                          <a:noFill/>
                          <a:ln>
                            <a:noFill/>
                          </a:ln>
                        </pic:spPr>
                      </pic:pic>
                    </a:graphicData>
                  </a:graphic>
                </wp:inline>
              </w:drawing>
            </w:r>
          </w:p>
        </w:tc>
        <w:tc>
          <w:tcPr>
            <w:tcW w:w="3686" w:type="dxa"/>
            <w:shd w:val="clear" w:color="auto" w:fill="auto"/>
            <w:vAlign w:val="center"/>
          </w:tcPr>
          <w:p w:rsidR="00BD4376" w:rsidRPr="0040096D" w:rsidRDefault="00BD4376" w:rsidP="00074592">
            <w:pPr>
              <w:spacing w:after="0" w:line="240" w:lineRule="auto"/>
              <w:jc w:val="both"/>
              <w:rPr>
                <w:rFonts w:ascii="Times New Roman" w:hAnsi="Times New Roman"/>
                <w:sz w:val="24"/>
                <w:szCs w:val="24"/>
              </w:rPr>
            </w:pPr>
            <w:r w:rsidRPr="0040096D">
              <w:rPr>
                <w:rFonts w:ascii="Times New Roman" w:hAnsi="Times New Roman"/>
                <w:sz w:val="24"/>
                <w:szCs w:val="24"/>
              </w:rPr>
              <w:t>воздушные линии на деревянных опорах изолированным алюмини</w:t>
            </w:r>
            <w:r w:rsidR="00D07870" w:rsidRPr="0040096D">
              <w:rPr>
                <w:rFonts w:ascii="Times New Roman" w:hAnsi="Times New Roman"/>
                <w:sz w:val="24"/>
                <w:szCs w:val="24"/>
              </w:rPr>
              <w:softHyphen/>
            </w:r>
            <w:r w:rsidRPr="0040096D">
              <w:rPr>
                <w:rFonts w:ascii="Times New Roman" w:hAnsi="Times New Roman"/>
                <w:sz w:val="24"/>
                <w:szCs w:val="24"/>
              </w:rPr>
              <w:t>е</w:t>
            </w:r>
            <w:r w:rsidR="00074592" w:rsidRPr="0040096D">
              <w:rPr>
                <w:rFonts w:ascii="Times New Roman" w:hAnsi="Times New Roman"/>
                <w:sz w:val="24"/>
                <w:szCs w:val="24"/>
              </w:rPr>
              <w:softHyphen/>
            </w:r>
            <w:r w:rsidRPr="0040096D">
              <w:rPr>
                <w:rFonts w:ascii="Times New Roman" w:hAnsi="Times New Roman"/>
                <w:sz w:val="24"/>
                <w:szCs w:val="24"/>
              </w:rPr>
              <w:t>вым проводом сечением от 200 до 500 квадратных мм включи</w:t>
            </w:r>
            <w:r w:rsidR="00D07870" w:rsidRPr="0040096D">
              <w:rPr>
                <w:rFonts w:ascii="Times New Roman" w:hAnsi="Times New Roman"/>
                <w:sz w:val="24"/>
                <w:szCs w:val="24"/>
              </w:rPr>
              <w:softHyphen/>
            </w:r>
            <w:r w:rsidRPr="0040096D">
              <w:rPr>
                <w:rFonts w:ascii="Times New Roman" w:hAnsi="Times New Roman"/>
                <w:sz w:val="24"/>
                <w:szCs w:val="24"/>
              </w:rPr>
              <w:t xml:space="preserve">тельно </w:t>
            </w:r>
            <w:proofErr w:type="spellStart"/>
            <w:r w:rsidRPr="0040096D">
              <w:rPr>
                <w:rFonts w:ascii="Times New Roman" w:hAnsi="Times New Roman"/>
                <w:sz w:val="24"/>
                <w:szCs w:val="24"/>
              </w:rPr>
              <w:t>одноцепные</w:t>
            </w:r>
            <w:proofErr w:type="spellEnd"/>
          </w:p>
        </w:tc>
        <w:tc>
          <w:tcPr>
            <w:tcW w:w="1484" w:type="dxa"/>
            <w:shd w:val="clear" w:color="auto" w:fill="auto"/>
            <w:vAlign w:val="center"/>
          </w:tcPr>
          <w:p w:rsidR="00BD4376" w:rsidRPr="0040096D" w:rsidRDefault="00BD4376" w:rsidP="00074592">
            <w:pPr>
              <w:spacing w:after="0" w:line="240" w:lineRule="auto"/>
              <w:jc w:val="center"/>
              <w:rPr>
                <w:rFonts w:ascii="Times New Roman" w:hAnsi="Times New Roman"/>
                <w:sz w:val="24"/>
                <w:szCs w:val="24"/>
              </w:rPr>
            </w:pPr>
            <w:r w:rsidRPr="0040096D">
              <w:rPr>
                <w:rFonts w:ascii="Times New Roman" w:hAnsi="Times New Roman"/>
                <w:sz w:val="24"/>
                <w:szCs w:val="24"/>
              </w:rPr>
              <w:t>рублей/км</w:t>
            </w:r>
          </w:p>
        </w:tc>
        <w:tc>
          <w:tcPr>
            <w:tcW w:w="1440" w:type="dxa"/>
            <w:shd w:val="clear" w:color="auto" w:fill="auto"/>
            <w:noWrap/>
            <w:vAlign w:val="center"/>
          </w:tcPr>
          <w:p w:rsidR="00BD4376" w:rsidRPr="0040096D" w:rsidRDefault="0040096D" w:rsidP="0040096D">
            <w:pPr>
              <w:spacing w:after="0" w:line="240" w:lineRule="auto"/>
              <w:jc w:val="center"/>
              <w:rPr>
                <w:rFonts w:ascii="Times New Roman" w:hAnsi="Times New Roman"/>
                <w:sz w:val="24"/>
                <w:szCs w:val="24"/>
              </w:rPr>
            </w:pPr>
            <w:r w:rsidRPr="0040096D">
              <w:rPr>
                <w:rFonts w:ascii="Times New Roman" w:hAnsi="Times New Roman"/>
                <w:sz w:val="24"/>
                <w:szCs w:val="24"/>
              </w:rPr>
              <w:t>6 350 909</w:t>
            </w:r>
          </w:p>
        </w:tc>
      </w:tr>
      <w:tr w:rsidR="00BD4376" w:rsidRPr="00C34C3A" w:rsidTr="00AA5CA1">
        <w:trPr>
          <w:trHeight w:val="629"/>
        </w:trPr>
        <w:tc>
          <w:tcPr>
            <w:tcW w:w="1302" w:type="dxa"/>
            <w:shd w:val="clear" w:color="auto" w:fill="auto"/>
            <w:vAlign w:val="center"/>
          </w:tcPr>
          <w:p w:rsidR="00BD4376" w:rsidRPr="0040096D" w:rsidRDefault="00BD4376" w:rsidP="00074592">
            <w:pPr>
              <w:spacing w:after="0" w:line="240" w:lineRule="auto"/>
              <w:rPr>
                <w:rFonts w:ascii="Times New Roman" w:hAnsi="Times New Roman"/>
                <w:sz w:val="24"/>
                <w:szCs w:val="24"/>
              </w:rPr>
            </w:pPr>
            <w:r w:rsidRPr="0040096D">
              <w:rPr>
                <w:rFonts w:ascii="Times New Roman" w:hAnsi="Times New Roman"/>
                <w:sz w:val="24"/>
                <w:szCs w:val="24"/>
              </w:rPr>
              <w:t>2.1.1.4.2.2</w:t>
            </w:r>
          </w:p>
        </w:tc>
        <w:tc>
          <w:tcPr>
            <w:tcW w:w="1675" w:type="dxa"/>
            <w:shd w:val="clear" w:color="auto" w:fill="auto"/>
            <w:noWrap/>
            <w:vAlign w:val="center"/>
          </w:tcPr>
          <w:p w:rsidR="00BD4376" w:rsidRPr="0040096D" w:rsidRDefault="00BD4376" w:rsidP="00074592">
            <w:pPr>
              <w:spacing w:after="0" w:line="240" w:lineRule="auto"/>
              <w:rPr>
                <w:rFonts w:ascii="Times New Roman" w:hAnsi="Times New Roman"/>
                <w:noProof/>
                <w:position w:val="-12"/>
                <w:sz w:val="24"/>
                <w:szCs w:val="24"/>
              </w:rPr>
            </w:pPr>
            <w:r w:rsidRPr="0040096D">
              <w:rPr>
                <w:noProof/>
              </w:rPr>
              <w:drawing>
                <wp:inline distT="0" distB="0" distL="0" distR="0" wp14:anchorId="45750AB6" wp14:editId="3628B06D">
                  <wp:extent cx="1192530" cy="360045"/>
                  <wp:effectExtent l="0" t="0" r="0" b="0"/>
                  <wp:docPr id="15" name="Рисунок 13" descr="00000294"/>
                  <wp:cNvGraphicFramePr/>
                  <a:graphic xmlns:a="http://schemas.openxmlformats.org/drawingml/2006/main">
                    <a:graphicData uri="http://schemas.openxmlformats.org/drawingml/2006/picture">
                      <pic:pic xmlns:pic="http://schemas.openxmlformats.org/drawingml/2006/picture">
                        <pic:nvPicPr>
                          <pic:cNvPr id="14" name="Рисунок 13" descr="00000294"/>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2530" cy="360045"/>
                          </a:xfrm>
                          <a:prstGeom prst="rect">
                            <a:avLst/>
                          </a:prstGeom>
                          <a:noFill/>
                          <a:ln>
                            <a:noFill/>
                          </a:ln>
                        </pic:spPr>
                      </pic:pic>
                    </a:graphicData>
                  </a:graphic>
                </wp:inline>
              </w:drawing>
            </w:r>
          </w:p>
        </w:tc>
        <w:tc>
          <w:tcPr>
            <w:tcW w:w="3686" w:type="dxa"/>
            <w:shd w:val="clear" w:color="auto" w:fill="auto"/>
            <w:vAlign w:val="center"/>
          </w:tcPr>
          <w:p w:rsidR="00BD4376" w:rsidRPr="0040096D" w:rsidRDefault="00BD4376" w:rsidP="00AA5CA1">
            <w:pPr>
              <w:spacing w:after="0" w:line="240" w:lineRule="auto"/>
              <w:jc w:val="both"/>
              <w:rPr>
                <w:rFonts w:ascii="Times New Roman" w:hAnsi="Times New Roman"/>
                <w:sz w:val="24"/>
                <w:szCs w:val="24"/>
              </w:rPr>
            </w:pPr>
            <w:r w:rsidRPr="0040096D">
              <w:rPr>
                <w:rFonts w:ascii="Times New Roman" w:hAnsi="Times New Roman"/>
                <w:sz w:val="24"/>
                <w:szCs w:val="24"/>
              </w:rPr>
              <w:t>воздушные линии на деревянных опорах изолированным алюмини</w:t>
            </w:r>
            <w:r w:rsidR="00D07870" w:rsidRPr="0040096D">
              <w:rPr>
                <w:rFonts w:ascii="Times New Roman" w:hAnsi="Times New Roman"/>
                <w:sz w:val="24"/>
                <w:szCs w:val="24"/>
              </w:rPr>
              <w:softHyphen/>
            </w:r>
            <w:r w:rsidRPr="0040096D">
              <w:rPr>
                <w:rFonts w:ascii="Times New Roman" w:hAnsi="Times New Roman"/>
                <w:sz w:val="24"/>
                <w:szCs w:val="24"/>
              </w:rPr>
              <w:t>е</w:t>
            </w:r>
            <w:r w:rsidR="00074592" w:rsidRPr="0040096D">
              <w:rPr>
                <w:rFonts w:ascii="Times New Roman" w:hAnsi="Times New Roman"/>
                <w:sz w:val="24"/>
                <w:szCs w:val="24"/>
              </w:rPr>
              <w:softHyphen/>
            </w:r>
            <w:r w:rsidRPr="0040096D">
              <w:rPr>
                <w:rFonts w:ascii="Times New Roman" w:hAnsi="Times New Roman"/>
                <w:sz w:val="24"/>
                <w:szCs w:val="24"/>
              </w:rPr>
              <w:t xml:space="preserve">вым проводом сечением от 50 до 100 квадратных мм включительно </w:t>
            </w:r>
            <w:proofErr w:type="spellStart"/>
            <w:r w:rsidRPr="0040096D">
              <w:rPr>
                <w:rFonts w:ascii="Times New Roman" w:hAnsi="Times New Roman"/>
                <w:sz w:val="24"/>
                <w:szCs w:val="24"/>
              </w:rPr>
              <w:t>двухцепные</w:t>
            </w:r>
            <w:proofErr w:type="spellEnd"/>
          </w:p>
        </w:tc>
        <w:tc>
          <w:tcPr>
            <w:tcW w:w="1484" w:type="dxa"/>
            <w:shd w:val="clear" w:color="auto" w:fill="auto"/>
            <w:vAlign w:val="center"/>
          </w:tcPr>
          <w:p w:rsidR="00BD4376" w:rsidRPr="0040096D" w:rsidRDefault="00BD4376" w:rsidP="00074592">
            <w:pPr>
              <w:spacing w:after="0" w:line="240" w:lineRule="auto"/>
              <w:jc w:val="center"/>
              <w:rPr>
                <w:rFonts w:ascii="Times New Roman" w:hAnsi="Times New Roman"/>
                <w:sz w:val="24"/>
                <w:szCs w:val="24"/>
              </w:rPr>
            </w:pPr>
            <w:r w:rsidRPr="0040096D">
              <w:rPr>
                <w:rFonts w:ascii="Times New Roman" w:hAnsi="Times New Roman"/>
                <w:sz w:val="24"/>
                <w:szCs w:val="24"/>
              </w:rPr>
              <w:t>рублей/км</w:t>
            </w:r>
          </w:p>
        </w:tc>
        <w:tc>
          <w:tcPr>
            <w:tcW w:w="1440" w:type="dxa"/>
            <w:shd w:val="clear" w:color="auto" w:fill="auto"/>
            <w:noWrap/>
            <w:vAlign w:val="center"/>
          </w:tcPr>
          <w:p w:rsidR="00BD4376" w:rsidRPr="0040096D" w:rsidRDefault="0040096D" w:rsidP="00074592">
            <w:pPr>
              <w:spacing w:after="0" w:line="240" w:lineRule="auto"/>
              <w:jc w:val="center"/>
              <w:rPr>
                <w:rFonts w:ascii="Times New Roman" w:hAnsi="Times New Roman"/>
                <w:sz w:val="24"/>
                <w:szCs w:val="24"/>
              </w:rPr>
            </w:pPr>
            <w:r w:rsidRPr="0040096D">
              <w:rPr>
                <w:rFonts w:ascii="Times New Roman" w:hAnsi="Times New Roman"/>
                <w:sz w:val="24"/>
                <w:szCs w:val="24"/>
              </w:rPr>
              <w:t>2 774 288</w:t>
            </w:r>
          </w:p>
        </w:tc>
      </w:tr>
      <w:tr w:rsidR="00BD4376" w:rsidRPr="00C34C3A" w:rsidTr="00AA5CA1">
        <w:trPr>
          <w:trHeight w:val="629"/>
        </w:trPr>
        <w:tc>
          <w:tcPr>
            <w:tcW w:w="1302" w:type="dxa"/>
            <w:vMerge w:val="restart"/>
            <w:shd w:val="clear" w:color="auto" w:fill="auto"/>
            <w:vAlign w:val="center"/>
          </w:tcPr>
          <w:p w:rsidR="00BD4376" w:rsidRPr="00C34C3A" w:rsidRDefault="00BD4376" w:rsidP="00FC3CA5">
            <w:pPr>
              <w:pStyle w:val="ConsDTNormal"/>
              <w:keepNext/>
              <w:jc w:val="left"/>
              <w:rPr>
                <w:szCs w:val="24"/>
              </w:rPr>
            </w:pPr>
            <w:r w:rsidRPr="00C34C3A">
              <w:t>2.1.1.3.1.2</w:t>
            </w:r>
          </w:p>
        </w:tc>
        <w:tc>
          <w:tcPr>
            <w:tcW w:w="1675" w:type="dxa"/>
            <w:shd w:val="clear" w:color="auto" w:fill="auto"/>
            <w:noWrap/>
            <w:vAlign w:val="center"/>
          </w:tcPr>
          <w:p w:rsidR="00BD4376" w:rsidRPr="00C34C3A" w:rsidRDefault="00BD4376" w:rsidP="00074592">
            <w:pPr>
              <w:spacing w:after="0" w:line="240" w:lineRule="auto"/>
              <w:rPr>
                <w:rFonts w:ascii="Times New Roman" w:hAnsi="Times New Roman"/>
                <w:noProof/>
                <w:position w:val="-12"/>
                <w:sz w:val="24"/>
                <w:szCs w:val="24"/>
              </w:rPr>
            </w:pPr>
            <w:r w:rsidRPr="00C34C3A">
              <w:rPr>
                <w:noProof/>
              </w:rPr>
              <w:drawing>
                <wp:inline distT="0" distB="0" distL="0" distR="0" wp14:anchorId="520503F0" wp14:editId="2574ECD3">
                  <wp:extent cx="942975" cy="352425"/>
                  <wp:effectExtent l="0" t="0" r="9525" b="0"/>
                  <wp:docPr id="101" name="Рисунок 101" descr="00000238"/>
                  <wp:cNvGraphicFramePr/>
                  <a:graphic xmlns:a="http://schemas.openxmlformats.org/drawingml/2006/main">
                    <a:graphicData uri="http://schemas.openxmlformats.org/drawingml/2006/picture">
                      <pic:pic xmlns:pic="http://schemas.openxmlformats.org/drawingml/2006/picture">
                        <pic:nvPicPr>
                          <pic:cNvPr id="101" name="Рисунок 101" descr="00000238"/>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2975" cy="352425"/>
                          </a:xfrm>
                          <a:prstGeom prst="rect">
                            <a:avLst/>
                          </a:prstGeom>
                          <a:noFill/>
                          <a:ln>
                            <a:noFill/>
                          </a:ln>
                        </pic:spPr>
                      </pic:pic>
                    </a:graphicData>
                  </a:graphic>
                </wp:inline>
              </w:drawing>
            </w:r>
          </w:p>
        </w:tc>
        <w:tc>
          <w:tcPr>
            <w:tcW w:w="3686" w:type="dxa"/>
            <w:vMerge w:val="restart"/>
            <w:shd w:val="clear" w:color="auto" w:fill="auto"/>
            <w:vAlign w:val="center"/>
          </w:tcPr>
          <w:p w:rsidR="00BD4376" w:rsidRPr="00C34C3A" w:rsidRDefault="00BD4376" w:rsidP="00AA5CA1">
            <w:pPr>
              <w:spacing w:after="0" w:line="240" w:lineRule="auto"/>
              <w:jc w:val="both"/>
              <w:rPr>
                <w:rFonts w:ascii="Times New Roman" w:hAnsi="Times New Roman"/>
                <w:sz w:val="24"/>
                <w:szCs w:val="24"/>
              </w:rPr>
            </w:pPr>
            <w:r w:rsidRPr="00C34C3A">
              <w:rPr>
                <w:rFonts w:ascii="Times New Roman" w:hAnsi="Times New Roman"/>
                <w:sz w:val="24"/>
                <w:szCs w:val="24"/>
              </w:rPr>
              <w:t xml:space="preserve">воздушные линии на деревянных опорах изолированным </w:t>
            </w:r>
            <w:proofErr w:type="spellStart"/>
            <w:r w:rsidRPr="00C34C3A">
              <w:rPr>
                <w:rFonts w:ascii="Times New Roman" w:hAnsi="Times New Roman"/>
                <w:sz w:val="24"/>
                <w:szCs w:val="24"/>
              </w:rPr>
              <w:t>сталеалю</w:t>
            </w:r>
            <w:r w:rsidR="00074592" w:rsidRPr="00C34C3A">
              <w:rPr>
                <w:rFonts w:ascii="Times New Roman" w:hAnsi="Times New Roman"/>
                <w:sz w:val="24"/>
                <w:szCs w:val="24"/>
              </w:rPr>
              <w:softHyphen/>
            </w:r>
            <w:r w:rsidRPr="00C34C3A">
              <w:rPr>
                <w:rFonts w:ascii="Times New Roman" w:hAnsi="Times New Roman"/>
                <w:sz w:val="24"/>
                <w:szCs w:val="24"/>
              </w:rPr>
              <w:t>миниевым</w:t>
            </w:r>
            <w:proofErr w:type="spellEnd"/>
            <w:r w:rsidRPr="00C34C3A">
              <w:rPr>
                <w:rFonts w:ascii="Times New Roman" w:hAnsi="Times New Roman"/>
                <w:sz w:val="24"/>
                <w:szCs w:val="24"/>
              </w:rPr>
              <w:t xml:space="preserve"> проводом сечением до 50 квадратных мм включительно </w:t>
            </w:r>
            <w:proofErr w:type="spellStart"/>
            <w:r w:rsidRPr="00C34C3A">
              <w:rPr>
                <w:rFonts w:ascii="Times New Roman" w:hAnsi="Times New Roman"/>
                <w:sz w:val="24"/>
                <w:szCs w:val="24"/>
              </w:rPr>
              <w:t>одноцепные</w:t>
            </w:r>
            <w:proofErr w:type="spellEnd"/>
          </w:p>
        </w:tc>
        <w:tc>
          <w:tcPr>
            <w:tcW w:w="1484" w:type="dxa"/>
            <w:vMerge w:val="restart"/>
            <w:shd w:val="clear" w:color="auto" w:fill="auto"/>
            <w:vAlign w:val="center"/>
          </w:tcPr>
          <w:p w:rsidR="00BD4376" w:rsidRPr="00C34C3A" w:rsidRDefault="00BD4376" w:rsidP="00074592">
            <w:pPr>
              <w:spacing w:after="0" w:line="240" w:lineRule="auto"/>
              <w:jc w:val="center"/>
              <w:rPr>
                <w:rFonts w:ascii="Times New Roman" w:hAnsi="Times New Roman"/>
                <w:sz w:val="24"/>
                <w:szCs w:val="24"/>
              </w:rPr>
            </w:pPr>
            <w:r w:rsidRPr="00C34C3A">
              <w:rPr>
                <w:rFonts w:ascii="Times New Roman" w:hAnsi="Times New Roman"/>
                <w:sz w:val="24"/>
                <w:szCs w:val="24"/>
              </w:rPr>
              <w:t>рублей/км</w:t>
            </w:r>
          </w:p>
        </w:tc>
        <w:tc>
          <w:tcPr>
            <w:tcW w:w="1440" w:type="dxa"/>
            <w:shd w:val="clear" w:color="auto" w:fill="auto"/>
            <w:noWrap/>
            <w:vAlign w:val="center"/>
          </w:tcPr>
          <w:p w:rsidR="00BD4376" w:rsidRPr="00C34C3A" w:rsidRDefault="00C34C3A" w:rsidP="00074592">
            <w:pPr>
              <w:spacing w:after="0" w:line="240" w:lineRule="auto"/>
              <w:jc w:val="center"/>
              <w:rPr>
                <w:rFonts w:ascii="Times New Roman" w:hAnsi="Times New Roman"/>
                <w:sz w:val="24"/>
                <w:szCs w:val="24"/>
                <w:highlight w:val="yellow"/>
              </w:rPr>
            </w:pPr>
            <w:r w:rsidRPr="00C34C3A">
              <w:rPr>
                <w:rFonts w:ascii="Times New Roman" w:hAnsi="Times New Roman"/>
                <w:sz w:val="24"/>
                <w:szCs w:val="24"/>
              </w:rPr>
              <w:t>4 147 341</w:t>
            </w:r>
          </w:p>
        </w:tc>
      </w:tr>
      <w:tr w:rsidR="00BD4376" w:rsidRPr="00C34C3A" w:rsidTr="00AA5CA1">
        <w:trPr>
          <w:trHeight w:val="629"/>
        </w:trPr>
        <w:tc>
          <w:tcPr>
            <w:tcW w:w="1302" w:type="dxa"/>
            <w:vMerge/>
            <w:shd w:val="clear" w:color="auto" w:fill="auto"/>
            <w:vAlign w:val="center"/>
          </w:tcPr>
          <w:p w:rsidR="00BD4376" w:rsidRPr="00C34C3A" w:rsidRDefault="00BD4376" w:rsidP="00074592">
            <w:pPr>
              <w:spacing w:after="0" w:line="240" w:lineRule="auto"/>
              <w:rPr>
                <w:rFonts w:ascii="Times New Roman" w:hAnsi="Times New Roman"/>
                <w:sz w:val="24"/>
                <w:szCs w:val="24"/>
                <w:highlight w:val="yellow"/>
              </w:rPr>
            </w:pPr>
          </w:p>
        </w:tc>
        <w:tc>
          <w:tcPr>
            <w:tcW w:w="1675" w:type="dxa"/>
            <w:shd w:val="clear" w:color="auto" w:fill="auto"/>
            <w:noWrap/>
            <w:vAlign w:val="center"/>
          </w:tcPr>
          <w:p w:rsidR="00BD4376" w:rsidRPr="00C34C3A" w:rsidRDefault="00BD4376" w:rsidP="00074592">
            <w:pPr>
              <w:spacing w:after="0" w:line="240" w:lineRule="auto"/>
              <w:rPr>
                <w:rFonts w:ascii="Times New Roman" w:hAnsi="Times New Roman"/>
                <w:noProof/>
                <w:position w:val="-12"/>
                <w:sz w:val="24"/>
                <w:szCs w:val="24"/>
                <w:highlight w:val="yellow"/>
              </w:rPr>
            </w:pPr>
            <w:r w:rsidRPr="00C34C3A">
              <w:rPr>
                <w:noProof/>
              </w:rPr>
              <w:drawing>
                <wp:inline distT="0" distB="0" distL="0" distR="0" wp14:anchorId="11AE1DF1" wp14:editId="5FBF5E5F">
                  <wp:extent cx="865505" cy="419100"/>
                  <wp:effectExtent l="0" t="0" r="0" b="0"/>
                  <wp:docPr id="102" name="Рисунок 102" descr="00000239"/>
                  <wp:cNvGraphicFramePr/>
                  <a:graphic xmlns:a="http://schemas.openxmlformats.org/drawingml/2006/main">
                    <a:graphicData uri="http://schemas.openxmlformats.org/drawingml/2006/picture">
                      <pic:pic xmlns:pic="http://schemas.openxmlformats.org/drawingml/2006/picture">
                        <pic:nvPicPr>
                          <pic:cNvPr id="102" name="Рисунок 102" descr="00000239"/>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65505" cy="419100"/>
                          </a:xfrm>
                          <a:prstGeom prst="rect">
                            <a:avLst/>
                          </a:prstGeom>
                          <a:noFill/>
                          <a:ln>
                            <a:noFill/>
                          </a:ln>
                        </pic:spPr>
                      </pic:pic>
                    </a:graphicData>
                  </a:graphic>
                </wp:inline>
              </w:drawing>
            </w:r>
          </w:p>
        </w:tc>
        <w:tc>
          <w:tcPr>
            <w:tcW w:w="3686" w:type="dxa"/>
            <w:vMerge/>
            <w:shd w:val="clear" w:color="auto" w:fill="auto"/>
            <w:vAlign w:val="center"/>
          </w:tcPr>
          <w:p w:rsidR="00BD4376" w:rsidRPr="00C34C3A" w:rsidRDefault="00BD4376" w:rsidP="00074592">
            <w:pPr>
              <w:spacing w:after="0" w:line="240" w:lineRule="auto"/>
              <w:jc w:val="both"/>
              <w:rPr>
                <w:highlight w:val="yellow"/>
              </w:rPr>
            </w:pPr>
          </w:p>
        </w:tc>
        <w:tc>
          <w:tcPr>
            <w:tcW w:w="1484" w:type="dxa"/>
            <w:vMerge/>
            <w:shd w:val="clear" w:color="auto" w:fill="auto"/>
            <w:vAlign w:val="center"/>
          </w:tcPr>
          <w:p w:rsidR="00BD4376" w:rsidRPr="00C34C3A" w:rsidRDefault="00BD4376" w:rsidP="00074592">
            <w:pPr>
              <w:spacing w:after="0" w:line="240" w:lineRule="auto"/>
              <w:jc w:val="center"/>
              <w:rPr>
                <w:rFonts w:ascii="Times New Roman" w:hAnsi="Times New Roman"/>
                <w:sz w:val="24"/>
                <w:szCs w:val="24"/>
                <w:highlight w:val="yellow"/>
              </w:rPr>
            </w:pPr>
          </w:p>
        </w:tc>
        <w:tc>
          <w:tcPr>
            <w:tcW w:w="1440" w:type="dxa"/>
            <w:shd w:val="clear" w:color="auto" w:fill="auto"/>
            <w:noWrap/>
            <w:vAlign w:val="center"/>
          </w:tcPr>
          <w:p w:rsidR="00BD4376" w:rsidRPr="00C34C3A" w:rsidRDefault="00C34C3A" w:rsidP="00074592">
            <w:pPr>
              <w:spacing w:after="0" w:line="240" w:lineRule="auto"/>
              <w:jc w:val="center"/>
              <w:rPr>
                <w:rFonts w:ascii="Times New Roman" w:hAnsi="Times New Roman"/>
                <w:sz w:val="24"/>
                <w:szCs w:val="24"/>
                <w:highlight w:val="yellow"/>
              </w:rPr>
            </w:pPr>
            <w:r w:rsidRPr="00C34C3A">
              <w:rPr>
                <w:rFonts w:ascii="Times New Roman" w:hAnsi="Times New Roman"/>
                <w:sz w:val="24"/>
                <w:szCs w:val="24"/>
              </w:rPr>
              <w:t>3 096 294</w:t>
            </w:r>
          </w:p>
        </w:tc>
      </w:tr>
      <w:tr w:rsidR="00BD4376" w:rsidRPr="00C34C3A" w:rsidTr="00AA5CA1">
        <w:trPr>
          <w:trHeight w:val="629"/>
        </w:trPr>
        <w:tc>
          <w:tcPr>
            <w:tcW w:w="1302" w:type="dxa"/>
            <w:vMerge w:val="restart"/>
            <w:shd w:val="clear" w:color="auto" w:fill="auto"/>
            <w:vAlign w:val="center"/>
          </w:tcPr>
          <w:p w:rsidR="00BD4376" w:rsidRPr="00C34C3A" w:rsidRDefault="00BD4376" w:rsidP="00074592">
            <w:pPr>
              <w:spacing w:after="0" w:line="240" w:lineRule="auto"/>
              <w:rPr>
                <w:rFonts w:ascii="Times New Roman" w:hAnsi="Times New Roman"/>
                <w:sz w:val="24"/>
                <w:szCs w:val="24"/>
              </w:rPr>
            </w:pPr>
            <w:r w:rsidRPr="00C34C3A">
              <w:rPr>
                <w:rFonts w:ascii="Times New Roman" w:hAnsi="Times New Roman"/>
                <w:sz w:val="24"/>
                <w:szCs w:val="24"/>
              </w:rPr>
              <w:t>2.1.1.3.2.1</w:t>
            </w:r>
          </w:p>
        </w:tc>
        <w:tc>
          <w:tcPr>
            <w:tcW w:w="1675" w:type="dxa"/>
            <w:shd w:val="clear" w:color="auto" w:fill="auto"/>
            <w:noWrap/>
            <w:vAlign w:val="center"/>
          </w:tcPr>
          <w:p w:rsidR="00BD4376" w:rsidRPr="00C34C3A" w:rsidRDefault="00BD4376" w:rsidP="00074592">
            <w:pPr>
              <w:spacing w:after="0" w:line="240" w:lineRule="auto"/>
              <w:rPr>
                <w:rFonts w:ascii="Times New Roman" w:hAnsi="Times New Roman"/>
                <w:noProof/>
                <w:position w:val="-12"/>
                <w:sz w:val="24"/>
                <w:szCs w:val="24"/>
              </w:rPr>
            </w:pPr>
            <w:r w:rsidRPr="00C34C3A">
              <w:rPr>
                <w:rFonts w:ascii="Times New Roman" w:hAnsi="Times New Roman"/>
                <w:noProof/>
                <w:position w:val="-12"/>
                <w:sz w:val="24"/>
                <w:szCs w:val="24"/>
              </w:rPr>
              <w:drawing>
                <wp:inline distT="0" distB="0" distL="0" distR="0" wp14:anchorId="4B9448B7" wp14:editId="12B66508">
                  <wp:extent cx="885825" cy="347668"/>
                  <wp:effectExtent l="0" t="0" r="0" b="0"/>
                  <wp:docPr id="3" name="Рисунок 3" descr="000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000002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8089" cy="356406"/>
                          </a:xfrm>
                          <a:prstGeom prst="rect">
                            <a:avLst/>
                          </a:prstGeom>
                          <a:noFill/>
                          <a:ln>
                            <a:noFill/>
                          </a:ln>
                        </pic:spPr>
                      </pic:pic>
                    </a:graphicData>
                  </a:graphic>
                </wp:inline>
              </w:drawing>
            </w:r>
          </w:p>
        </w:tc>
        <w:tc>
          <w:tcPr>
            <w:tcW w:w="3686" w:type="dxa"/>
            <w:vMerge w:val="restart"/>
            <w:shd w:val="clear" w:color="auto" w:fill="auto"/>
            <w:vAlign w:val="center"/>
          </w:tcPr>
          <w:p w:rsidR="00BD4376" w:rsidRPr="00C34C3A" w:rsidRDefault="00BD4376" w:rsidP="00074592">
            <w:pPr>
              <w:spacing w:after="0" w:line="240" w:lineRule="auto"/>
              <w:jc w:val="both"/>
              <w:rPr>
                <w:rFonts w:ascii="Times New Roman" w:hAnsi="Times New Roman"/>
                <w:sz w:val="24"/>
                <w:szCs w:val="24"/>
              </w:rPr>
            </w:pPr>
            <w:r w:rsidRPr="00C34C3A">
              <w:rPr>
                <w:rFonts w:ascii="Times New Roman" w:hAnsi="Times New Roman"/>
                <w:sz w:val="24"/>
                <w:szCs w:val="24"/>
              </w:rPr>
              <w:t xml:space="preserve">воздушные линии на деревянных опорах изолированным </w:t>
            </w:r>
            <w:proofErr w:type="spellStart"/>
            <w:r w:rsidRPr="00C34C3A">
              <w:rPr>
                <w:rFonts w:ascii="Times New Roman" w:hAnsi="Times New Roman"/>
                <w:sz w:val="24"/>
                <w:szCs w:val="24"/>
              </w:rPr>
              <w:t>сталеалю</w:t>
            </w:r>
            <w:r w:rsidR="00074592" w:rsidRPr="00C34C3A">
              <w:rPr>
                <w:rFonts w:ascii="Times New Roman" w:hAnsi="Times New Roman"/>
                <w:sz w:val="24"/>
                <w:szCs w:val="24"/>
              </w:rPr>
              <w:softHyphen/>
            </w:r>
            <w:r w:rsidRPr="00C34C3A">
              <w:rPr>
                <w:rFonts w:ascii="Times New Roman" w:hAnsi="Times New Roman"/>
                <w:sz w:val="24"/>
                <w:szCs w:val="24"/>
              </w:rPr>
              <w:t>миниевым</w:t>
            </w:r>
            <w:proofErr w:type="spellEnd"/>
            <w:r w:rsidRPr="00C34C3A">
              <w:rPr>
                <w:rFonts w:ascii="Times New Roman" w:hAnsi="Times New Roman"/>
                <w:sz w:val="24"/>
                <w:szCs w:val="24"/>
              </w:rPr>
              <w:t xml:space="preserve"> проводом сечением от 50 до 100 квадратных мм включи</w:t>
            </w:r>
            <w:r w:rsidR="00074592" w:rsidRPr="00C34C3A">
              <w:rPr>
                <w:rFonts w:ascii="Times New Roman" w:hAnsi="Times New Roman"/>
                <w:sz w:val="24"/>
                <w:szCs w:val="24"/>
              </w:rPr>
              <w:softHyphen/>
            </w:r>
            <w:r w:rsidRPr="00C34C3A">
              <w:rPr>
                <w:rFonts w:ascii="Times New Roman" w:hAnsi="Times New Roman"/>
                <w:sz w:val="24"/>
                <w:szCs w:val="24"/>
              </w:rPr>
              <w:t xml:space="preserve">тельно </w:t>
            </w:r>
            <w:proofErr w:type="spellStart"/>
            <w:r w:rsidRPr="00C34C3A">
              <w:rPr>
                <w:rFonts w:ascii="Times New Roman" w:hAnsi="Times New Roman"/>
                <w:sz w:val="24"/>
                <w:szCs w:val="24"/>
              </w:rPr>
              <w:t>одноцепные</w:t>
            </w:r>
            <w:proofErr w:type="spellEnd"/>
          </w:p>
        </w:tc>
        <w:tc>
          <w:tcPr>
            <w:tcW w:w="1484" w:type="dxa"/>
            <w:vMerge w:val="restart"/>
            <w:shd w:val="clear" w:color="auto" w:fill="auto"/>
            <w:vAlign w:val="center"/>
          </w:tcPr>
          <w:p w:rsidR="00BD4376" w:rsidRPr="00C34C3A" w:rsidRDefault="00BD4376" w:rsidP="00074592">
            <w:pPr>
              <w:spacing w:after="0" w:line="240" w:lineRule="auto"/>
              <w:jc w:val="center"/>
              <w:rPr>
                <w:rFonts w:ascii="Times New Roman" w:hAnsi="Times New Roman"/>
                <w:sz w:val="24"/>
                <w:szCs w:val="24"/>
              </w:rPr>
            </w:pPr>
            <w:r w:rsidRPr="00C34C3A">
              <w:rPr>
                <w:rFonts w:ascii="Times New Roman" w:hAnsi="Times New Roman"/>
                <w:sz w:val="24"/>
                <w:szCs w:val="24"/>
              </w:rPr>
              <w:t>рублей/км</w:t>
            </w:r>
          </w:p>
        </w:tc>
        <w:tc>
          <w:tcPr>
            <w:tcW w:w="1440" w:type="dxa"/>
            <w:shd w:val="clear" w:color="auto" w:fill="auto"/>
            <w:noWrap/>
            <w:vAlign w:val="center"/>
          </w:tcPr>
          <w:p w:rsidR="00BD4376" w:rsidRPr="00C34C3A" w:rsidRDefault="00C34C3A" w:rsidP="00C34C3A">
            <w:pPr>
              <w:spacing w:after="0" w:line="240" w:lineRule="auto"/>
              <w:jc w:val="center"/>
              <w:rPr>
                <w:rFonts w:ascii="Times New Roman" w:hAnsi="Times New Roman"/>
                <w:sz w:val="24"/>
                <w:szCs w:val="24"/>
                <w:highlight w:val="yellow"/>
              </w:rPr>
            </w:pPr>
            <w:r w:rsidRPr="00C34C3A">
              <w:rPr>
                <w:rFonts w:ascii="Times New Roman" w:hAnsi="Times New Roman"/>
                <w:sz w:val="24"/>
                <w:szCs w:val="24"/>
              </w:rPr>
              <w:t>2 278</w:t>
            </w:r>
            <w:r w:rsidR="00060840" w:rsidRPr="00C34C3A">
              <w:rPr>
                <w:rFonts w:ascii="Times New Roman" w:hAnsi="Times New Roman"/>
                <w:sz w:val="24"/>
                <w:szCs w:val="24"/>
              </w:rPr>
              <w:t xml:space="preserve"> </w:t>
            </w:r>
            <w:r w:rsidRPr="00C34C3A">
              <w:rPr>
                <w:rFonts w:ascii="Times New Roman" w:hAnsi="Times New Roman"/>
                <w:sz w:val="24"/>
                <w:szCs w:val="24"/>
              </w:rPr>
              <w:t>557</w:t>
            </w:r>
          </w:p>
        </w:tc>
      </w:tr>
      <w:tr w:rsidR="00BD4376" w:rsidRPr="00C34C3A" w:rsidTr="00AA5CA1">
        <w:trPr>
          <w:trHeight w:val="629"/>
        </w:trPr>
        <w:tc>
          <w:tcPr>
            <w:tcW w:w="1302" w:type="dxa"/>
            <w:vMerge/>
            <w:shd w:val="clear" w:color="auto" w:fill="auto"/>
            <w:vAlign w:val="center"/>
          </w:tcPr>
          <w:p w:rsidR="00BD4376" w:rsidRPr="00C34C3A" w:rsidRDefault="00BD4376" w:rsidP="00074592">
            <w:pPr>
              <w:spacing w:after="0" w:line="240" w:lineRule="auto"/>
              <w:rPr>
                <w:rFonts w:ascii="Times New Roman" w:hAnsi="Times New Roman"/>
                <w:sz w:val="24"/>
                <w:szCs w:val="24"/>
                <w:highlight w:val="yellow"/>
              </w:rPr>
            </w:pPr>
          </w:p>
        </w:tc>
        <w:tc>
          <w:tcPr>
            <w:tcW w:w="1675" w:type="dxa"/>
            <w:shd w:val="clear" w:color="auto" w:fill="auto"/>
            <w:noWrap/>
            <w:vAlign w:val="center"/>
          </w:tcPr>
          <w:p w:rsidR="00BD4376" w:rsidRPr="00C34C3A" w:rsidRDefault="00BD4376" w:rsidP="00074592">
            <w:pPr>
              <w:spacing w:after="0" w:line="240" w:lineRule="auto"/>
              <w:rPr>
                <w:rFonts w:ascii="Times New Roman" w:hAnsi="Times New Roman"/>
                <w:noProof/>
                <w:position w:val="-12"/>
                <w:sz w:val="24"/>
                <w:szCs w:val="24"/>
                <w:highlight w:val="yellow"/>
              </w:rPr>
            </w:pPr>
            <w:r w:rsidRPr="00C34C3A">
              <w:rPr>
                <w:noProof/>
              </w:rPr>
              <w:drawing>
                <wp:inline distT="0" distB="0" distL="0" distR="0" wp14:anchorId="7A4EA17E" wp14:editId="35966AD1">
                  <wp:extent cx="923925" cy="323850"/>
                  <wp:effectExtent l="0" t="0" r="0" b="0"/>
                  <wp:docPr id="4" name="Рисунок 4" descr="00000243"/>
                  <wp:cNvGraphicFramePr/>
                  <a:graphic xmlns:a="http://schemas.openxmlformats.org/drawingml/2006/main">
                    <a:graphicData uri="http://schemas.openxmlformats.org/drawingml/2006/picture">
                      <pic:pic xmlns:pic="http://schemas.openxmlformats.org/drawingml/2006/picture">
                        <pic:nvPicPr>
                          <pic:cNvPr id="106" name="Рисунок 106" descr="00000243"/>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3925" cy="323850"/>
                          </a:xfrm>
                          <a:prstGeom prst="rect">
                            <a:avLst/>
                          </a:prstGeom>
                          <a:noFill/>
                          <a:ln>
                            <a:noFill/>
                          </a:ln>
                        </pic:spPr>
                      </pic:pic>
                    </a:graphicData>
                  </a:graphic>
                </wp:inline>
              </w:drawing>
            </w:r>
          </w:p>
        </w:tc>
        <w:tc>
          <w:tcPr>
            <w:tcW w:w="3686" w:type="dxa"/>
            <w:vMerge/>
            <w:shd w:val="clear" w:color="auto" w:fill="auto"/>
            <w:vAlign w:val="center"/>
          </w:tcPr>
          <w:p w:rsidR="00BD4376" w:rsidRPr="00C34C3A" w:rsidRDefault="00BD4376" w:rsidP="00074592">
            <w:pPr>
              <w:spacing w:after="0" w:line="240" w:lineRule="auto"/>
              <w:jc w:val="both"/>
              <w:rPr>
                <w:rFonts w:ascii="Times New Roman" w:hAnsi="Times New Roman"/>
                <w:sz w:val="24"/>
                <w:szCs w:val="24"/>
                <w:highlight w:val="yellow"/>
              </w:rPr>
            </w:pPr>
          </w:p>
        </w:tc>
        <w:tc>
          <w:tcPr>
            <w:tcW w:w="1484" w:type="dxa"/>
            <w:vMerge/>
            <w:shd w:val="clear" w:color="auto" w:fill="auto"/>
            <w:vAlign w:val="center"/>
          </w:tcPr>
          <w:p w:rsidR="00BD4376" w:rsidRPr="00C34C3A" w:rsidRDefault="00BD4376" w:rsidP="00074592">
            <w:pPr>
              <w:spacing w:after="0" w:line="240" w:lineRule="auto"/>
              <w:jc w:val="center"/>
              <w:rPr>
                <w:rFonts w:ascii="Times New Roman" w:hAnsi="Times New Roman"/>
                <w:sz w:val="24"/>
                <w:szCs w:val="24"/>
                <w:highlight w:val="yellow"/>
              </w:rPr>
            </w:pPr>
          </w:p>
        </w:tc>
        <w:tc>
          <w:tcPr>
            <w:tcW w:w="1440" w:type="dxa"/>
            <w:shd w:val="clear" w:color="auto" w:fill="auto"/>
            <w:noWrap/>
            <w:vAlign w:val="center"/>
          </w:tcPr>
          <w:p w:rsidR="00BD4376" w:rsidRPr="00C34C3A" w:rsidRDefault="00C34C3A" w:rsidP="00074592">
            <w:pPr>
              <w:spacing w:after="0" w:line="240" w:lineRule="auto"/>
              <w:jc w:val="center"/>
              <w:rPr>
                <w:rFonts w:ascii="Times New Roman" w:hAnsi="Times New Roman"/>
                <w:sz w:val="24"/>
                <w:szCs w:val="24"/>
                <w:highlight w:val="yellow"/>
              </w:rPr>
            </w:pPr>
            <w:r w:rsidRPr="00C34C3A">
              <w:rPr>
                <w:rFonts w:ascii="Times New Roman" w:hAnsi="Times New Roman"/>
                <w:sz w:val="24"/>
                <w:szCs w:val="24"/>
              </w:rPr>
              <w:t>2 257 593</w:t>
            </w:r>
          </w:p>
        </w:tc>
      </w:tr>
      <w:tr w:rsidR="00BD4376" w:rsidRPr="00C34C3A" w:rsidTr="00AA5CA1">
        <w:trPr>
          <w:trHeight w:val="629"/>
        </w:trPr>
        <w:tc>
          <w:tcPr>
            <w:tcW w:w="1302" w:type="dxa"/>
            <w:shd w:val="clear" w:color="auto" w:fill="auto"/>
            <w:vAlign w:val="center"/>
          </w:tcPr>
          <w:p w:rsidR="00BD4376" w:rsidRPr="0040096D" w:rsidRDefault="00BD4376" w:rsidP="00074592">
            <w:pPr>
              <w:spacing w:after="0" w:line="240" w:lineRule="auto"/>
              <w:rPr>
                <w:rFonts w:ascii="Times New Roman" w:hAnsi="Times New Roman"/>
                <w:sz w:val="24"/>
                <w:szCs w:val="24"/>
              </w:rPr>
            </w:pPr>
            <w:r w:rsidRPr="0040096D">
              <w:rPr>
                <w:rFonts w:ascii="Times New Roman" w:hAnsi="Times New Roman"/>
                <w:sz w:val="24"/>
                <w:szCs w:val="24"/>
              </w:rPr>
              <w:lastRenderedPageBreak/>
              <w:t>2.1.1.3.2.2</w:t>
            </w:r>
          </w:p>
        </w:tc>
        <w:tc>
          <w:tcPr>
            <w:tcW w:w="1675" w:type="dxa"/>
            <w:shd w:val="clear" w:color="auto" w:fill="auto"/>
            <w:noWrap/>
            <w:vAlign w:val="center"/>
          </w:tcPr>
          <w:p w:rsidR="00BD4376" w:rsidRPr="0040096D" w:rsidRDefault="00BD4376" w:rsidP="00074592">
            <w:pPr>
              <w:spacing w:after="0" w:line="240" w:lineRule="auto"/>
              <w:rPr>
                <w:noProof/>
              </w:rPr>
            </w:pPr>
            <w:r w:rsidRPr="0040096D">
              <w:rPr>
                <w:noProof/>
              </w:rPr>
              <w:drawing>
                <wp:inline distT="0" distB="0" distL="0" distR="0" wp14:anchorId="668C9A22" wp14:editId="3B01EBC2">
                  <wp:extent cx="933450" cy="443230"/>
                  <wp:effectExtent l="0" t="0" r="0" b="0"/>
                  <wp:docPr id="10" name="Рисунок 12" descr="00000247"/>
                  <wp:cNvGraphicFramePr/>
                  <a:graphic xmlns:a="http://schemas.openxmlformats.org/drawingml/2006/main">
                    <a:graphicData uri="http://schemas.openxmlformats.org/drawingml/2006/picture">
                      <pic:pic xmlns:pic="http://schemas.openxmlformats.org/drawingml/2006/picture">
                        <pic:nvPicPr>
                          <pic:cNvPr id="13" name="Рисунок 12" descr="00000247"/>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443230"/>
                          </a:xfrm>
                          <a:prstGeom prst="rect">
                            <a:avLst/>
                          </a:prstGeom>
                          <a:noFill/>
                          <a:ln>
                            <a:noFill/>
                          </a:ln>
                        </pic:spPr>
                      </pic:pic>
                    </a:graphicData>
                  </a:graphic>
                </wp:inline>
              </w:drawing>
            </w:r>
          </w:p>
        </w:tc>
        <w:tc>
          <w:tcPr>
            <w:tcW w:w="3686" w:type="dxa"/>
            <w:shd w:val="clear" w:color="auto" w:fill="auto"/>
            <w:vAlign w:val="center"/>
          </w:tcPr>
          <w:p w:rsidR="00BD4376" w:rsidRPr="0040096D" w:rsidRDefault="00BD4376" w:rsidP="00074592">
            <w:pPr>
              <w:spacing w:after="0" w:line="240" w:lineRule="auto"/>
              <w:jc w:val="both"/>
              <w:rPr>
                <w:rFonts w:ascii="Times New Roman" w:hAnsi="Times New Roman"/>
                <w:sz w:val="24"/>
                <w:szCs w:val="24"/>
              </w:rPr>
            </w:pPr>
            <w:r w:rsidRPr="0040096D">
              <w:rPr>
                <w:rFonts w:ascii="Times New Roman" w:hAnsi="Times New Roman"/>
                <w:sz w:val="24"/>
                <w:szCs w:val="24"/>
              </w:rPr>
              <w:t xml:space="preserve">воздушные линии на деревянных опорах изолированным </w:t>
            </w:r>
            <w:proofErr w:type="spellStart"/>
            <w:r w:rsidRPr="0040096D">
              <w:rPr>
                <w:rFonts w:ascii="Times New Roman" w:hAnsi="Times New Roman"/>
                <w:sz w:val="24"/>
                <w:szCs w:val="24"/>
              </w:rPr>
              <w:t>сталеалю</w:t>
            </w:r>
            <w:r w:rsidR="00074592" w:rsidRPr="0040096D">
              <w:rPr>
                <w:rFonts w:ascii="Times New Roman" w:hAnsi="Times New Roman"/>
                <w:sz w:val="24"/>
                <w:szCs w:val="24"/>
              </w:rPr>
              <w:softHyphen/>
            </w:r>
            <w:r w:rsidRPr="0040096D">
              <w:rPr>
                <w:rFonts w:ascii="Times New Roman" w:hAnsi="Times New Roman"/>
                <w:sz w:val="24"/>
                <w:szCs w:val="24"/>
              </w:rPr>
              <w:t>миниевым</w:t>
            </w:r>
            <w:proofErr w:type="spellEnd"/>
            <w:r w:rsidRPr="0040096D">
              <w:rPr>
                <w:rFonts w:ascii="Times New Roman" w:hAnsi="Times New Roman"/>
                <w:sz w:val="24"/>
                <w:szCs w:val="24"/>
              </w:rPr>
              <w:t xml:space="preserve"> проводом сечением от 50 до 100 квадратных мм включи</w:t>
            </w:r>
            <w:r w:rsidR="00074592" w:rsidRPr="0040096D">
              <w:rPr>
                <w:rFonts w:ascii="Times New Roman" w:hAnsi="Times New Roman"/>
                <w:sz w:val="24"/>
                <w:szCs w:val="24"/>
              </w:rPr>
              <w:softHyphen/>
            </w:r>
            <w:r w:rsidRPr="0040096D">
              <w:rPr>
                <w:rFonts w:ascii="Times New Roman" w:hAnsi="Times New Roman"/>
                <w:sz w:val="24"/>
                <w:szCs w:val="24"/>
              </w:rPr>
              <w:t xml:space="preserve">тельно </w:t>
            </w:r>
            <w:proofErr w:type="spellStart"/>
            <w:r w:rsidRPr="0040096D">
              <w:rPr>
                <w:rFonts w:ascii="Times New Roman" w:hAnsi="Times New Roman"/>
                <w:sz w:val="24"/>
                <w:szCs w:val="24"/>
              </w:rPr>
              <w:t>двухцепные</w:t>
            </w:r>
            <w:proofErr w:type="spellEnd"/>
          </w:p>
        </w:tc>
        <w:tc>
          <w:tcPr>
            <w:tcW w:w="1484" w:type="dxa"/>
            <w:shd w:val="clear" w:color="auto" w:fill="auto"/>
            <w:vAlign w:val="center"/>
          </w:tcPr>
          <w:p w:rsidR="00BD4376" w:rsidRPr="0040096D" w:rsidRDefault="00BD4376" w:rsidP="00074592">
            <w:pPr>
              <w:spacing w:after="0" w:line="240" w:lineRule="auto"/>
              <w:jc w:val="center"/>
              <w:rPr>
                <w:rFonts w:ascii="Times New Roman" w:hAnsi="Times New Roman"/>
                <w:sz w:val="24"/>
                <w:szCs w:val="24"/>
              </w:rPr>
            </w:pPr>
            <w:r w:rsidRPr="0040096D">
              <w:rPr>
                <w:rFonts w:ascii="Times New Roman" w:hAnsi="Times New Roman"/>
                <w:sz w:val="24"/>
                <w:szCs w:val="24"/>
              </w:rPr>
              <w:t>рублей/км</w:t>
            </w:r>
          </w:p>
        </w:tc>
        <w:tc>
          <w:tcPr>
            <w:tcW w:w="1440" w:type="dxa"/>
            <w:shd w:val="clear" w:color="auto" w:fill="auto"/>
            <w:noWrap/>
            <w:vAlign w:val="center"/>
          </w:tcPr>
          <w:p w:rsidR="00BD4376" w:rsidRPr="0040096D" w:rsidRDefault="0040096D" w:rsidP="00074592">
            <w:pPr>
              <w:spacing w:after="0" w:line="240" w:lineRule="auto"/>
              <w:jc w:val="center"/>
              <w:rPr>
                <w:rFonts w:ascii="Times New Roman" w:hAnsi="Times New Roman"/>
                <w:sz w:val="24"/>
                <w:szCs w:val="24"/>
              </w:rPr>
            </w:pPr>
            <w:r w:rsidRPr="0040096D">
              <w:rPr>
                <w:rFonts w:ascii="Times New Roman" w:hAnsi="Times New Roman"/>
                <w:sz w:val="24"/>
                <w:szCs w:val="24"/>
              </w:rPr>
              <w:t>8 021 348</w:t>
            </w:r>
          </w:p>
        </w:tc>
      </w:tr>
      <w:tr w:rsidR="00BD4376" w:rsidRPr="00C34C3A" w:rsidTr="00AA5CA1">
        <w:trPr>
          <w:trHeight w:val="629"/>
        </w:trPr>
        <w:tc>
          <w:tcPr>
            <w:tcW w:w="1302" w:type="dxa"/>
            <w:shd w:val="clear" w:color="auto" w:fill="auto"/>
            <w:vAlign w:val="center"/>
          </w:tcPr>
          <w:p w:rsidR="00BD4376" w:rsidRPr="00C34C3A" w:rsidRDefault="00BD4376" w:rsidP="00074592">
            <w:pPr>
              <w:spacing w:after="0" w:line="240" w:lineRule="auto"/>
              <w:rPr>
                <w:rFonts w:ascii="Times New Roman" w:hAnsi="Times New Roman"/>
                <w:sz w:val="24"/>
                <w:szCs w:val="24"/>
              </w:rPr>
            </w:pPr>
            <w:r w:rsidRPr="00C34C3A">
              <w:rPr>
                <w:rFonts w:ascii="Times New Roman" w:hAnsi="Times New Roman"/>
                <w:sz w:val="24"/>
                <w:szCs w:val="24"/>
              </w:rPr>
              <w:t>2.1.1.3.3.1</w:t>
            </w:r>
          </w:p>
        </w:tc>
        <w:tc>
          <w:tcPr>
            <w:tcW w:w="1675" w:type="dxa"/>
            <w:shd w:val="clear" w:color="auto" w:fill="auto"/>
            <w:noWrap/>
            <w:vAlign w:val="center"/>
          </w:tcPr>
          <w:p w:rsidR="00BD4376" w:rsidRPr="00C34C3A" w:rsidRDefault="00BD4376" w:rsidP="00074592">
            <w:pPr>
              <w:spacing w:after="0" w:line="240" w:lineRule="auto"/>
              <w:rPr>
                <w:noProof/>
              </w:rPr>
            </w:pPr>
            <w:r w:rsidRPr="00C34C3A">
              <w:rPr>
                <w:noProof/>
              </w:rPr>
              <w:drawing>
                <wp:inline distT="0" distB="0" distL="0" distR="0" wp14:anchorId="53BE5069" wp14:editId="471FAB4E">
                  <wp:extent cx="933450" cy="390525"/>
                  <wp:effectExtent l="0" t="0" r="0" b="0"/>
                  <wp:docPr id="113" name="Рисунок 113" descr="00000250"/>
                  <wp:cNvGraphicFramePr/>
                  <a:graphic xmlns:a="http://schemas.openxmlformats.org/drawingml/2006/main">
                    <a:graphicData uri="http://schemas.openxmlformats.org/drawingml/2006/picture">
                      <pic:pic xmlns:pic="http://schemas.openxmlformats.org/drawingml/2006/picture">
                        <pic:nvPicPr>
                          <pic:cNvPr id="113" name="Рисунок 113" descr="00000250"/>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390525"/>
                          </a:xfrm>
                          <a:prstGeom prst="rect">
                            <a:avLst/>
                          </a:prstGeom>
                          <a:noFill/>
                          <a:ln>
                            <a:noFill/>
                          </a:ln>
                        </pic:spPr>
                      </pic:pic>
                    </a:graphicData>
                  </a:graphic>
                </wp:inline>
              </w:drawing>
            </w:r>
          </w:p>
        </w:tc>
        <w:tc>
          <w:tcPr>
            <w:tcW w:w="3686" w:type="dxa"/>
            <w:shd w:val="clear" w:color="auto" w:fill="auto"/>
            <w:vAlign w:val="center"/>
          </w:tcPr>
          <w:p w:rsidR="00BD4376" w:rsidRPr="00C34C3A" w:rsidRDefault="00BD4376" w:rsidP="00FC3CA5">
            <w:pPr>
              <w:spacing w:after="0" w:line="240" w:lineRule="auto"/>
              <w:jc w:val="both"/>
              <w:rPr>
                <w:rFonts w:ascii="Times New Roman" w:hAnsi="Times New Roman"/>
                <w:sz w:val="24"/>
                <w:szCs w:val="24"/>
              </w:rPr>
            </w:pPr>
            <w:r w:rsidRPr="00C34C3A">
              <w:rPr>
                <w:rFonts w:ascii="Times New Roman" w:hAnsi="Times New Roman"/>
                <w:sz w:val="24"/>
                <w:szCs w:val="24"/>
              </w:rPr>
              <w:t xml:space="preserve">воздушные линии на деревянных опорах изолированным </w:t>
            </w:r>
            <w:proofErr w:type="spellStart"/>
            <w:r w:rsidRPr="00C34C3A">
              <w:rPr>
                <w:rFonts w:ascii="Times New Roman" w:hAnsi="Times New Roman"/>
                <w:sz w:val="24"/>
                <w:szCs w:val="24"/>
              </w:rPr>
              <w:t>сталеалю</w:t>
            </w:r>
            <w:r w:rsidR="00074592" w:rsidRPr="00C34C3A">
              <w:rPr>
                <w:rFonts w:ascii="Times New Roman" w:hAnsi="Times New Roman"/>
                <w:sz w:val="24"/>
                <w:szCs w:val="24"/>
              </w:rPr>
              <w:softHyphen/>
            </w:r>
            <w:r w:rsidRPr="00C34C3A">
              <w:rPr>
                <w:rFonts w:ascii="Times New Roman" w:hAnsi="Times New Roman"/>
                <w:sz w:val="24"/>
                <w:szCs w:val="24"/>
              </w:rPr>
              <w:t>миниевым</w:t>
            </w:r>
            <w:proofErr w:type="spellEnd"/>
            <w:r w:rsidRPr="00C34C3A">
              <w:rPr>
                <w:rFonts w:ascii="Times New Roman" w:hAnsi="Times New Roman"/>
                <w:sz w:val="24"/>
                <w:szCs w:val="24"/>
              </w:rPr>
              <w:t xml:space="preserve"> проводом сечением от 100 до 200 квадратных мм включительно </w:t>
            </w:r>
            <w:proofErr w:type="spellStart"/>
            <w:r w:rsidRPr="00C34C3A">
              <w:rPr>
                <w:rFonts w:ascii="Times New Roman" w:hAnsi="Times New Roman"/>
                <w:sz w:val="24"/>
                <w:szCs w:val="24"/>
              </w:rPr>
              <w:t>одноцепные</w:t>
            </w:r>
            <w:proofErr w:type="spellEnd"/>
          </w:p>
        </w:tc>
        <w:tc>
          <w:tcPr>
            <w:tcW w:w="1484" w:type="dxa"/>
            <w:shd w:val="clear" w:color="auto" w:fill="auto"/>
            <w:vAlign w:val="center"/>
          </w:tcPr>
          <w:p w:rsidR="00BD4376" w:rsidRPr="00C34C3A" w:rsidRDefault="00BD4376" w:rsidP="00074592">
            <w:pPr>
              <w:spacing w:after="0" w:line="240" w:lineRule="auto"/>
              <w:jc w:val="center"/>
              <w:rPr>
                <w:rFonts w:ascii="Times New Roman" w:hAnsi="Times New Roman"/>
                <w:sz w:val="24"/>
                <w:szCs w:val="24"/>
              </w:rPr>
            </w:pPr>
            <w:r w:rsidRPr="00C34C3A">
              <w:rPr>
                <w:rFonts w:ascii="Times New Roman" w:hAnsi="Times New Roman"/>
                <w:sz w:val="24"/>
                <w:szCs w:val="24"/>
              </w:rPr>
              <w:t>рублей/км</w:t>
            </w:r>
          </w:p>
        </w:tc>
        <w:tc>
          <w:tcPr>
            <w:tcW w:w="1440" w:type="dxa"/>
            <w:shd w:val="clear" w:color="auto" w:fill="auto"/>
            <w:noWrap/>
            <w:vAlign w:val="center"/>
          </w:tcPr>
          <w:p w:rsidR="00BD4376" w:rsidRPr="00C34C3A" w:rsidRDefault="00C34C3A" w:rsidP="00C34C3A">
            <w:pPr>
              <w:spacing w:after="0" w:line="240" w:lineRule="auto"/>
              <w:jc w:val="center"/>
              <w:rPr>
                <w:rFonts w:ascii="Times New Roman" w:hAnsi="Times New Roman"/>
                <w:sz w:val="24"/>
                <w:szCs w:val="24"/>
              </w:rPr>
            </w:pPr>
            <w:r w:rsidRPr="00C34C3A">
              <w:rPr>
                <w:rFonts w:ascii="Times New Roman" w:hAnsi="Times New Roman"/>
                <w:sz w:val="24"/>
                <w:szCs w:val="24"/>
              </w:rPr>
              <w:t>2 230</w:t>
            </w:r>
            <w:r w:rsidR="00060840" w:rsidRPr="00C34C3A">
              <w:rPr>
                <w:rFonts w:ascii="Times New Roman" w:hAnsi="Times New Roman"/>
                <w:sz w:val="24"/>
                <w:szCs w:val="24"/>
              </w:rPr>
              <w:t xml:space="preserve"> </w:t>
            </w:r>
            <w:r w:rsidRPr="00C34C3A">
              <w:rPr>
                <w:rFonts w:ascii="Times New Roman" w:hAnsi="Times New Roman"/>
                <w:sz w:val="24"/>
                <w:szCs w:val="24"/>
              </w:rPr>
              <w:t>597</w:t>
            </w:r>
          </w:p>
        </w:tc>
      </w:tr>
      <w:tr w:rsidR="00BD4376" w:rsidRPr="00C34C3A" w:rsidTr="00AA5CA1">
        <w:trPr>
          <w:trHeight w:val="629"/>
        </w:trPr>
        <w:tc>
          <w:tcPr>
            <w:tcW w:w="1302" w:type="dxa"/>
            <w:shd w:val="clear" w:color="auto" w:fill="auto"/>
            <w:vAlign w:val="center"/>
          </w:tcPr>
          <w:p w:rsidR="00BD4376" w:rsidRPr="00316E7E" w:rsidRDefault="00BD4376" w:rsidP="00074592">
            <w:pPr>
              <w:spacing w:after="0" w:line="240" w:lineRule="auto"/>
              <w:rPr>
                <w:rFonts w:ascii="Times New Roman" w:hAnsi="Times New Roman"/>
                <w:sz w:val="24"/>
                <w:szCs w:val="24"/>
              </w:rPr>
            </w:pPr>
            <w:r w:rsidRPr="00316E7E">
              <w:rPr>
                <w:rFonts w:ascii="Times New Roman" w:hAnsi="Times New Roman"/>
                <w:sz w:val="24"/>
                <w:szCs w:val="24"/>
              </w:rPr>
              <w:t>3.1.1.1.1.1</w:t>
            </w:r>
          </w:p>
        </w:tc>
        <w:tc>
          <w:tcPr>
            <w:tcW w:w="1675" w:type="dxa"/>
            <w:shd w:val="clear" w:color="auto" w:fill="auto"/>
            <w:noWrap/>
            <w:vAlign w:val="center"/>
          </w:tcPr>
          <w:p w:rsidR="00BD4376" w:rsidRPr="00316E7E" w:rsidRDefault="00BD4376" w:rsidP="00074592">
            <w:pPr>
              <w:spacing w:after="0" w:line="240" w:lineRule="auto"/>
              <w:rPr>
                <w:noProof/>
              </w:rPr>
            </w:pPr>
            <w:r w:rsidRPr="00316E7E">
              <w:rPr>
                <w:noProof/>
                <w:position w:val="-12"/>
              </w:rPr>
              <w:drawing>
                <wp:inline distT="0" distB="0" distL="0" distR="0" wp14:anchorId="24FB9D0A" wp14:editId="63C449F8">
                  <wp:extent cx="933450" cy="328679"/>
                  <wp:effectExtent l="0" t="0" r="0" b="0"/>
                  <wp:docPr id="1345" name="Рисунок 1345" descr="0000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descr="000014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714" cy="335462"/>
                          </a:xfrm>
                          <a:prstGeom prst="rect">
                            <a:avLst/>
                          </a:prstGeom>
                          <a:noFill/>
                          <a:ln>
                            <a:noFill/>
                          </a:ln>
                        </pic:spPr>
                      </pic:pic>
                    </a:graphicData>
                  </a:graphic>
                </wp:inline>
              </w:drawing>
            </w:r>
          </w:p>
        </w:tc>
        <w:tc>
          <w:tcPr>
            <w:tcW w:w="3686" w:type="dxa"/>
            <w:shd w:val="clear" w:color="auto" w:fill="auto"/>
            <w:vAlign w:val="center"/>
          </w:tcPr>
          <w:p w:rsidR="00BD4376" w:rsidRPr="00316E7E" w:rsidRDefault="00BD4376" w:rsidP="00FC3CA5">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одножильные с резиновой или пластмассовой изоляцией сечением провода до 50 квадратных мм включительно с одним кабелем в траншее</w:t>
            </w:r>
          </w:p>
        </w:tc>
        <w:tc>
          <w:tcPr>
            <w:tcW w:w="1484" w:type="dxa"/>
            <w:shd w:val="clear" w:color="auto" w:fill="auto"/>
            <w:vAlign w:val="center"/>
          </w:tcPr>
          <w:p w:rsidR="00BD4376" w:rsidRPr="00316E7E" w:rsidRDefault="00BD4376" w:rsidP="00074592">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BD4376" w:rsidRPr="00316E7E" w:rsidRDefault="00316E7E" w:rsidP="00074592">
            <w:pPr>
              <w:spacing w:after="0" w:line="240" w:lineRule="auto"/>
              <w:jc w:val="center"/>
              <w:rPr>
                <w:rFonts w:ascii="Times New Roman" w:hAnsi="Times New Roman"/>
                <w:sz w:val="24"/>
                <w:szCs w:val="24"/>
              </w:rPr>
            </w:pPr>
            <w:r>
              <w:rPr>
                <w:rFonts w:ascii="Times New Roman" w:hAnsi="Times New Roman"/>
                <w:sz w:val="24"/>
                <w:szCs w:val="24"/>
              </w:rPr>
              <w:t>4</w:t>
            </w:r>
            <w:r w:rsidRPr="00316E7E">
              <w:rPr>
                <w:rFonts w:ascii="Times New Roman" w:hAnsi="Times New Roman"/>
                <w:sz w:val="24"/>
                <w:szCs w:val="24"/>
              </w:rPr>
              <w:t> 514 857</w:t>
            </w:r>
          </w:p>
        </w:tc>
      </w:tr>
      <w:tr w:rsidR="00BD4376" w:rsidRPr="00C34C3A" w:rsidTr="00AA5CA1">
        <w:trPr>
          <w:trHeight w:val="629"/>
        </w:trPr>
        <w:tc>
          <w:tcPr>
            <w:tcW w:w="1302" w:type="dxa"/>
            <w:shd w:val="clear" w:color="auto" w:fill="auto"/>
            <w:vAlign w:val="center"/>
          </w:tcPr>
          <w:p w:rsidR="00BD4376" w:rsidRPr="00120ACA" w:rsidRDefault="00BD4376" w:rsidP="00074592">
            <w:pPr>
              <w:spacing w:after="0" w:line="240" w:lineRule="auto"/>
              <w:rPr>
                <w:rFonts w:ascii="Times New Roman" w:hAnsi="Times New Roman"/>
                <w:sz w:val="24"/>
                <w:szCs w:val="24"/>
              </w:rPr>
            </w:pPr>
            <w:r w:rsidRPr="00120ACA">
              <w:rPr>
                <w:rFonts w:ascii="Times New Roman" w:hAnsi="Times New Roman"/>
                <w:sz w:val="24"/>
                <w:szCs w:val="24"/>
              </w:rPr>
              <w:t>3.1.1.1.2.1.</w:t>
            </w:r>
          </w:p>
        </w:tc>
        <w:tc>
          <w:tcPr>
            <w:tcW w:w="1675" w:type="dxa"/>
            <w:shd w:val="clear" w:color="auto" w:fill="auto"/>
            <w:noWrap/>
            <w:vAlign w:val="center"/>
          </w:tcPr>
          <w:p w:rsidR="00BD4376" w:rsidRPr="00120ACA" w:rsidRDefault="00BD4376" w:rsidP="00074592">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7C5697EA" wp14:editId="210EF0A2">
                  <wp:extent cx="857250" cy="381000"/>
                  <wp:effectExtent l="0" t="0" r="0" b="0"/>
                  <wp:docPr id="28" name="Рисунок 28" descr="0000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0000150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7250" cy="381000"/>
                          </a:xfrm>
                          <a:prstGeom prst="rect">
                            <a:avLst/>
                          </a:prstGeom>
                          <a:noFill/>
                          <a:ln>
                            <a:noFill/>
                          </a:ln>
                        </pic:spPr>
                      </pic:pic>
                    </a:graphicData>
                  </a:graphic>
                </wp:inline>
              </w:drawing>
            </w:r>
          </w:p>
        </w:tc>
        <w:tc>
          <w:tcPr>
            <w:tcW w:w="3686" w:type="dxa"/>
            <w:shd w:val="clear" w:color="auto" w:fill="auto"/>
            <w:vAlign w:val="center"/>
          </w:tcPr>
          <w:p w:rsidR="00BD4376" w:rsidRPr="00120ACA" w:rsidRDefault="00BD4376" w:rsidP="00FC3CA5">
            <w:pPr>
              <w:spacing w:after="0" w:line="240" w:lineRule="auto"/>
              <w:jc w:val="both"/>
              <w:rPr>
                <w:rFonts w:ascii="Times New Roman" w:hAnsi="Times New Roman"/>
                <w:sz w:val="24"/>
                <w:szCs w:val="24"/>
              </w:rPr>
            </w:pPr>
            <w:r w:rsidRPr="00120ACA">
              <w:rPr>
                <w:rFonts w:ascii="Times New Roman" w:hAnsi="Times New Roman"/>
                <w:sz w:val="24"/>
                <w:szCs w:val="24"/>
              </w:rPr>
              <w:t>кабельные линии в траншеях одножильные с резиновой или пластмассовой изоляцией сечением провода от 50 до 100 квадратных мм включительно с одним кабелем в траншее</w:t>
            </w:r>
          </w:p>
        </w:tc>
        <w:tc>
          <w:tcPr>
            <w:tcW w:w="1484" w:type="dxa"/>
            <w:shd w:val="clear" w:color="auto" w:fill="auto"/>
            <w:vAlign w:val="center"/>
          </w:tcPr>
          <w:p w:rsidR="00BD4376" w:rsidRPr="00120ACA" w:rsidRDefault="00BD4376" w:rsidP="00074592">
            <w:pPr>
              <w:spacing w:after="0" w:line="240" w:lineRule="auto"/>
              <w:jc w:val="center"/>
              <w:rPr>
                <w:rFonts w:ascii="Times New Roman" w:hAnsi="Times New Roman"/>
                <w:sz w:val="24"/>
                <w:szCs w:val="24"/>
              </w:rPr>
            </w:pPr>
            <w:r w:rsidRPr="00120ACA">
              <w:rPr>
                <w:rFonts w:ascii="Times New Roman" w:hAnsi="Times New Roman"/>
                <w:sz w:val="24"/>
                <w:szCs w:val="24"/>
              </w:rPr>
              <w:t>рублей/км</w:t>
            </w:r>
          </w:p>
        </w:tc>
        <w:tc>
          <w:tcPr>
            <w:tcW w:w="1440" w:type="dxa"/>
            <w:shd w:val="clear" w:color="auto" w:fill="auto"/>
            <w:noWrap/>
            <w:vAlign w:val="center"/>
          </w:tcPr>
          <w:p w:rsidR="00BD4376" w:rsidRPr="00120ACA" w:rsidRDefault="00EA04E5" w:rsidP="00120ACA">
            <w:pPr>
              <w:spacing w:after="0" w:line="240" w:lineRule="auto"/>
              <w:jc w:val="center"/>
              <w:rPr>
                <w:rFonts w:ascii="Times New Roman" w:hAnsi="Times New Roman"/>
                <w:sz w:val="24"/>
                <w:szCs w:val="24"/>
              </w:rPr>
            </w:pPr>
            <w:r w:rsidRPr="00120ACA">
              <w:rPr>
                <w:rFonts w:ascii="Times New Roman" w:hAnsi="Times New Roman"/>
                <w:sz w:val="24"/>
                <w:szCs w:val="24"/>
              </w:rPr>
              <w:t>3 </w:t>
            </w:r>
            <w:r w:rsidR="00120ACA" w:rsidRPr="00120ACA">
              <w:rPr>
                <w:rFonts w:ascii="Times New Roman" w:hAnsi="Times New Roman"/>
                <w:sz w:val="24"/>
                <w:szCs w:val="24"/>
              </w:rPr>
              <w:t>476</w:t>
            </w:r>
            <w:r w:rsidRPr="00120ACA">
              <w:rPr>
                <w:rFonts w:ascii="Times New Roman" w:hAnsi="Times New Roman"/>
                <w:sz w:val="24"/>
                <w:szCs w:val="24"/>
              </w:rPr>
              <w:t xml:space="preserve"> </w:t>
            </w:r>
            <w:r w:rsidR="00120ACA" w:rsidRPr="00120ACA">
              <w:rPr>
                <w:rFonts w:ascii="Times New Roman" w:hAnsi="Times New Roman"/>
                <w:sz w:val="24"/>
                <w:szCs w:val="24"/>
              </w:rPr>
              <w:t>455</w:t>
            </w:r>
          </w:p>
        </w:tc>
      </w:tr>
      <w:tr w:rsidR="00316E7E" w:rsidRPr="00316E7E" w:rsidTr="00316E7E">
        <w:trPr>
          <w:trHeight w:val="853"/>
        </w:trPr>
        <w:tc>
          <w:tcPr>
            <w:tcW w:w="1302" w:type="dxa"/>
            <w:vMerge w:val="restart"/>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3.1.1.1.4.4</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rFonts w:ascii="Times New Roman" w:hAnsi="Times New Roman"/>
                <w:noProof/>
                <w:position w:val="-12"/>
                <w:sz w:val="24"/>
                <w:szCs w:val="24"/>
              </w:rPr>
              <w:drawing>
                <wp:inline distT="0" distB="0" distL="0" distR="0" wp14:anchorId="04BE5D15" wp14:editId="1605ACE6">
                  <wp:extent cx="876300" cy="308556"/>
                  <wp:effectExtent l="0" t="0" r="0" b="0"/>
                  <wp:docPr id="44" name="Рисунок 44" descr="0000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000015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3117" cy="310957"/>
                          </a:xfrm>
                          <a:prstGeom prst="rect">
                            <a:avLst/>
                          </a:prstGeom>
                          <a:noFill/>
                          <a:ln>
                            <a:noFill/>
                          </a:ln>
                        </pic:spPr>
                      </pic:pic>
                    </a:graphicData>
                  </a:graphic>
                </wp:inline>
              </w:drawing>
            </w:r>
          </w:p>
        </w:tc>
        <w:tc>
          <w:tcPr>
            <w:tcW w:w="3686" w:type="dxa"/>
            <w:vMerge w:val="restart"/>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одно</w:t>
            </w:r>
            <w:r w:rsidRPr="00316E7E">
              <w:rPr>
                <w:rFonts w:ascii="Times New Roman" w:hAnsi="Times New Roman"/>
                <w:sz w:val="24"/>
                <w:szCs w:val="24"/>
              </w:rPr>
              <w:softHyphen/>
              <w:t>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200 до 250 квадратных мм включительно с четырьмя кабе</w:t>
            </w:r>
            <w:r w:rsidRPr="00316E7E">
              <w:rPr>
                <w:rFonts w:ascii="Times New Roman" w:hAnsi="Times New Roman"/>
                <w:sz w:val="24"/>
                <w:szCs w:val="24"/>
              </w:rPr>
              <w:softHyphen/>
              <w:t>лями в траншее</w:t>
            </w:r>
          </w:p>
        </w:tc>
        <w:tc>
          <w:tcPr>
            <w:tcW w:w="1484" w:type="dxa"/>
            <w:vMerge w:val="restart"/>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10 368 772</w:t>
            </w:r>
          </w:p>
        </w:tc>
      </w:tr>
      <w:tr w:rsidR="00316E7E" w:rsidRPr="00C34C3A" w:rsidTr="006A0A76">
        <w:trPr>
          <w:trHeight w:val="978"/>
        </w:trPr>
        <w:tc>
          <w:tcPr>
            <w:tcW w:w="1302" w:type="dxa"/>
            <w:vMerge/>
            <w:shd w:val="clear" w:color="auto" w:fill="auto"/>
            <w:vAlign w:val="center"/>
          </w:tcPr>
          <w:p w:rsidR="00316E7E" w:rsidRPr="00120ACA"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316E7E">
              <w:rPr>
                <w:rFonts w:ascii="Times New Roman" w:hAnsi="Times New Roman"/>
                <w:noProof/>
                <w:position w:val="-12"/>
                <w:sz w:val="24"/>
                <w:szCs w:val="24"/>
              </w:rPr>
              <w:drawing>
                <wp:inline distT="0" distB="0" distL="0" distR="0" wp14:anchorId="72C6A4DB" wp14:editId="49AF5354">
                  <wp:extent cx="714375" cy="324716"/>
                  <wp:effectExtent l="0" t="0" r="0" b="0"/>
                  <wp:docPr id="54" name="Рисунок 54" descr="0000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000157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2127" cy="328240"/>
                          </a:xfrm>
                          <a:prstGeom prst="rect">
                            <a:avLst/>
                          </a:prstGeom>
                          <a:noFill/>
                          <a:ln>
                            <a:noFill/>
                          </a:ln>
                        </pic:spPr>
                      </pic:pic>
                    </a:graphicData>
                  </a:graphic>
                </wp:inline>
              </w:drawing>
            </w:r>
          </w:p>
        </w:tc>
        <w:tc>
          <w:tcPr>
            <w:tcW w:w="3686" w:type="dxa"/>
            <w:vMerge/>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C34C3A" w:rsidRDefault="00316E7E" w:rsidP="00316E7E">
            <w:pPr>
              <w:spacing w:after="0" w:line="240" w:lineRule="auto"/>
              <w:jc w:val="center"/>
              <w:rPr>
                <w:rFonts w:ascii="Times New Roman" w:hAnsi="Times New Roman"/>
                <w:sz w:val="24"/>
                <w:szCs w:val="24"/>
                <w:highlight w:val="yellow"/>
              </w:rPr>
            </w:pPr>
            <w:r w:rsidRPr="004413BA">
              <w:rPr>
                <w:rFonts w:ascii="Times New Roman" w:hAnsi="Times New Roman"/>
                <w:sz w:val="24"/>
                <w:szCs w:val="24"/>
              </w:rPr>
              <w:t>10 147 073</w:t>
            </w:r>
          </w:p>
        </w:tc>
      </w:tr>
      <w:tr w:rsidR="00316E7E" w:rsidRPr="00C34C3A" w:rsidTr="00AA5CA1">
        <w:trPr>
          <w:trHeight w:val="629"/>
        </w:trPr>
        <w:tc>
          <w:tcPr>
            <w:tcW w:w="1302" w:type="dxa"/>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t>3.1.1.1.7.2</w:t>
            </w: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drawing>
                <wp:inline distT="0" distB="0" distL="0" distR="0" wp14:anchorId="28BFA7D3" wp14:editId="5B96151B">
                  <wp:extent cx="828675" cy="376670"/>
                  <wp:effectExtent l="0" t="0" r="0" b="0"/>
                  <wp:docPr id="62" name="Рисунок 62" descr="0000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000016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31131" cy="377786"/>
                          </a:xfrm>
                          <a:prstGeom prst="rect">
                            <a:avLst/>
                          </a:prstGeom>
                          <a:noFill/>
                          <a:ln>
                            <a:noFill/>
                          </a:ln>
                        </pic:spPr>
                      </pic:pic>
                    </a:graphicData>
                  </a:graphic>
                </wp:inline>
              </w:drawing>
            </w:r>
          </w:p>
        </w:tc>
        <w:tc>
          <w:tcPr>
            <w:tcW w:w="3686" w:type="dxa"/>
            <w:shd w:val="clear" w:color="auto" w:fill="auto"/>
          </w:tcPr>
          <w:p w:rsidR="00316E7E" w:rsidRPr="004413BA" w:rsidRDefault="00316E7E" w:rsidP="00316E7E">
            <w:pPr>
              <w:pStyle w:val="ConsDTNormal"/>
              <w:rPr>
                <w:szCs w:val="24"/>
              </w:rPr>
            </w:pPr>
            <w:r w:rsidRPr="004413BA">
              <w:rPr>
                <w:szCs w:val="24"/>
              </w:rPr>
              <w:t>кабельные линии в траншеях одножильные с резиновой или пластмассовой изоляцией сечением провода от 400 до 500 квадратных мм включительно с двумя кабелями в траншее</w:t>
            </w:r>
          </w:p>
        </w:tc>
        <w:tc>
          <w:tcPr>
            <w:tcW w:w="1484" w:type="dxa"/>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6 576 540</w:t>
            </w:r>
          </w:p>
        </w:tc>
      </w:tr>
      <w:tr w:rsidR="00316E7E" w:rsidRPr="00C34C3A" w:rsidTr="006A0A76">
        <w:trPr>
          <w:trHeight w:val="1893"/>
        </w:trPr>
        <w:tc>
          <w:tcPr>
            <w:tcW w:w="1302" w:type="dxa"/>
            <w:shd w:val="clear" w:color="auto" w:fill="auto"/>
            <w:vAlign w:val="center"/>
          </w:tcPr>
          <w:p w:rsidR="00316E7E" w:rsidRPr="00982AF1" w:rsidRDefault="00316E7E" w:rsidP="00316E7E">
            <w:pPr>
              <w:spacing w:after="0" w:line="240" w:lineRule="auto"/>
              <w:rPr>
                <w:rFonts w:ascii="Times New Roman" w:hAnsi="Times New Roman"/>
                <w:sz w:val="24"/>
                <w:szCs w:val="24"/>
              </w:rPr>
            </w:pPr>
            <w:r w:rsidRPr="00982AF1">
              <w:rPr>
                <w:rFonts w:ascii="Times New Roman" w:hAnsi="Times New Roman"/>
                <w:sz w:val="24"/>
                <w:szCs w:val="24"/>
              </w:rPr>
              <w:t>3.1.2.1.1.1</w:t>
            </w:r>
          </w:p>
        </w:tc>
        <w:tc>
          <w:tcPr>
            <w:tcW w:w="1675" w:type="dxa"/>
            <w:shd w:val="clear" w:color="auto" w:fill="auto"/>
            <w:noWrap/>
            <w:vAlign w:val="center"/>
          </w:tcPr>
          <w:p w:rsidR="00316E7E" w:rsidRPr="00982AF1" w:rsidRDefault="00316E7E" w:rsidP="00316E7E">
            <w:pPr>
              <w:spacing w:after="0" w:line="240" w:lineRule="auto"/>
              <w:jc w:val="center"/>
              <w:rPr>
                <w:rFonts w:ascii="Times New Roman" w:hAnsi="Times New Roman"/>
                <w:noProof/>
                <w:position w:val="-12"/>
                <w:sz w:val="24"/>
                <w:szCs w:val="24"/>
              </w:rPr>
            </w:pPr>
            <w:r w:rsidRPr="00982AF1">
              <w:rPr>
                <w:rFonts w:ascii="Times New Roman" w:hAnsi="Times New Roman"/>
                <w:noProof/>
                <w:position w:val="-12"/>
                <w:sz w:val="24"/>
                <w:szCs w:val="24"/>
              </w:rPr>
              <w:drawing>
                <wp:inline distT="0" distB="0" distL="0" distR="0" wp14:anchorId="27B48347" wp14:editId="531D05CC">
                  <wp:extent cx="932688" cy="323850"/>
                  <wp:effectExtent l="0" t="0" r="1270" b="0"/>
                  <wp:docPr id="11" name="Рисунок 11" descr="0000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0019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9228" cy="326121"/>
                          </a:xfrm>
                          <a:prstGeom prst="rect">
                            <a:avLst/>
                          </a:prstGeom>
                          <a:noFill/>
                          <a:ln>
                            <a:noFill/>
                          </a:ln>
                        </pic:spPr>
                      </pic:pic>
                    </a:graphicData>
                  </a:graphic>
                </wp:inline>
              </w:drawing>
            </w:r>
          </w:p>
        </w:tc>
        <w:tc>
          <w:tcPr>
            <w:tcW w:w="3686" w:type="dxa"/>
            <w:shd w:val="clear" w:color="auto" w:fill="auto"/>
            <w:vAlign w:val="center"/>
          </w:tcPr>
          <w:p w:rsidR="00316E7E" w:rsidRPr="00982AF1" w:rsidRDefault="00316E7E" w:rsidP="00316E7E">
            <w:pPr>
              <w:spacing w:after="0" w:line="240" w:lineRule="auto"/>
              <w:jc w:val="both"/>
              <w:rPr>
                <w:rFonts w:ascii="Times New Roman" w:hAnsi="Times New Roman"/>
                <w:sz w:val="24"/>
                <w:szCs w:val="24"/>
              </w:rPr>
            </w:pPr>
            <w:r w:rsidRPr="00982AF1">
              <w:rPr>
                <w:rFonts w:ascii="Times New Roman" w:hAnsi="Times New Roman"/>
                <w:sz w:val="24"/>
                <w:szCs w:val="24"/>
              </w:rPr>
              <w:t>кабельные линии в траншеях мно</w:t>
            </w:r>
            <w:r w:rsidRPr="00982AF1">
              <w:rPr>
                <w:rFonts w:ascii="Times New Roman" w:hAnsi="Times New Roman"/>
                <w:sz w:val="24"/>
                <w:szCs w:val="24"/>
              </w:rPr>
              <w:softHyphen/>
              <w:t>гожильные с резиновой или пластмассовой изоляцией сечением провода до 50 квадратных мм включительно с одним кабелем в траншее</w:t>
            </w:r>
          </w:p>
        </w:tc>
        <w:tc>
          <w:tcPr>
            <w:tcW w:w="1484" w:type="dxa"/>
            <w:shd w:val="clear" w:color="auto" w:fill="auto"/>
            <w:vAlign w:val="center"/>
          </w:tcPr>
          <w:p w:rsidR="00316E7E" w:rsidRPr="00982AF1" w:rsidRDefault="00316E7E" w:rsidP="00316E7E">
            <w:pPr>
              <w:spacing w:after="0" w:line="240" w:lineRule="auto"/>
              <w:jc w:val="center"/>
              <w:rPr>
                <w:rFonts w:ascii="Times New Roman" w:hAnsi="Times New Roman"/>
                <w:sz w:val="24"/>
                <w:szCs w:val="24"/>
              </w:rPr>
            </w:pPr>
            <w:r w:rsidRPr="00982AF1">
              <w:rPr>
                <w:rFonts w:ascii="Times New Roman" w:hAnsi="Times New Roman"/>
                <w:sz w:val="24"/>
                <w:szCs w:val="24"/>
              </w:rPr>
              <w:t>рублей/км</w:t>
            </w:r>
          </w:p>
        </w:tc>
        <w:tc>
          <w:tcPr>
            <w:tcW w:w="1440" w:type="dxa"/>
            <w:shd w:val="clear" w:color="auto" w:fill="auto"/>
            <w:noWrap/>
            <w:vAlign w:val="center"/>
          </w:tcPr>
          <w:p w:rsidR="00316E7E" w:rsidRPr="00982AF1" w:rsidRDefault="00316E7E" w:rsidP="00316E7E">
            <w:pPr>
              <w:spacing w:after="0" w:line="240" w:lineRule="auto"/>
              <w:jc w:val="center"/>
              <w:rPr>
                <w:rFonts w:ascii="Times New Roman" w:hAnsi="Times New Roman"/>
                <w:sz w:val="24"/>
                <w:szCs w:val="24"/>
              </w:rPr>
            </w:pPr>
            <w:r w:rsidRPr="00982AF1">
              <w:rPr>
                <w:rFonts w:ascii="Times New Roman" w:hAnsi="Times New Roman"/>
                <w:sz w:val="24"/>
                <w:szCs w:val="24"/>
              </w:rPr>
              <w:t>6 241 151</w:t>
            </w:r>
          </w:p>
        </w:tc>
      </w:tr>
      <w:tr w:rsidR="00316E7E" w:rsidRPr="00C34C3A" w:rsidTr="00AA5CA1">
        <w:trPr>
          <w:trHeight w:val="629"/>
        </w:trPr>
        <w:tc>
          <w:tcPr>
            <w:tcW w:w="1302" w:type="dxa"/>
            <w:shd w:val="clear" w:color="auto" w:fill="auto"/>
            <w:vAlign w:val="center"/>
          </w:tcPr>
          <w:p w:rsidR="00316E7E" w:rsidRPr="00120ACA" w:rsidRDefault="00316E7E" w:rsidP="00316E7E">
            <w:pPr>
              <w:spacing w:after="0" w:line="240" w:lineRule="auto"/>
              <w:rPr>
                <w:rFonts w:ascii="Times New Roman" w:hAnsi="Times New Roman"/>
                <w:sz w:val="24"/>
                <w:szCs w:val="24"/>
              </w:rPr>
            </w:pPr>
            <w:r w:rsidRPr="00120ACA">
              <w:rPr>
                <w:rFonts w:ascii="Times New Roman" w:hAnsi="Times New Roman"/>
                <w:sz w:val="24"/>
                <w:szCs w:val="24"/>
              </w:rPr>
              <w:t>3.1.2.1.1.2</w:t>
            </w: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1B743622" wp14:editId="544D73B8">
                  <wp:extent cx="989348" cy="397460"/>
                  <wp:effectExtent l="0" t="0" r="1270" b="0"/>
                  <wp:docPr id="12" name="Рисунок 12" descr="0000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00019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21710" cy="410461"/>
                          </a:xfrm>
                          <a:prstGeom prst="rect">
                            <a:avLst/>
                          </a:prstGeom>
                          <a:noFill/>
                          <a:ln>
                            <a:noFill/>
                          </a:ln>
                        </pic:spPr>
                      </pic:pic>
                    </a:graphicData>
                  </a:graphic>
                </wp:inline>
              </w:drawing>
            </w:r>
          </w:p>
        </w:tc>
        <w:tc>
          <w:tcPr>
            <w:tcW w:w="3686" w:type="dxa"/>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r w:rsidRPr="00120ACA">
              <w:rPr>
                <w:rFonts w:ascii="Times New Roman" w:hAnsi="Times New Roman"/>
                <w:sz w:val="24"/>
                <w:szCs w:val="24"/>
              </w:rPr>
              <w:t>кабельные линии в траншеях мно</w:t>
            </w:r>
            <w:r w:rsidRPr="00120ACA">
              <w:rPr>
                <w:rFonts w:ascii="Times New Roman" w:hAnsi="Times New Roman"/>
                <w:sz w:val="24"/>
                <w:szCs w:val="24"/>
              </w:rPr>
              <w:softHyphen/>
              <w:t>гожильные с резиновой или пластмассовой изоляцией сечением провода до 50 квадратных мм включительно с двумя кабелями в траншее</w:t>
            </w:r>
          </w:p>
        </w:tc>
        <w:tc>
          <w:tcPr>
            <w:tcW w:w="1484" w:type="dxa"/>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рублей/км</w:t>
            </w:r>
          </w:p>
        </w:tc>
        <w:tc>
          <w:tcPr>
            <w:tcW w:w="1440" w:type="dxa"/>
            <w:shd w:val="clear" w:color="auto" w:fill="auto"/>
            <w:noWrap/>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6 970 420</w:t>
            </w:r>
          </w:p>
        </w:tc>
      </w:tr>
      <w:tr w:rsidR="00316E7E" w:rsidRPr="00C34C3A" w:rsidTr="00AA5CA1">
        <w:trPr>
          <w:trHeight w:val="629"/>
        </w:trPr>
        <w:tc>
          <w:tcPr>
            <w:tcW w:w="1302" w:type="dxa"/>
            <w:vMerge w:val="restart"/>
            <w:shd w:val="clear" w:color="auto" w:fill="auto"/>
            <w:vAlign w:val="center"/>
          </w:tcPr>
          <w:p w:rsidR="00316E7E" w:rsidRPr="00120ACA" w:rsidRDefault="00316E7E" w:rsidP="00316E7E">
            <w:pPr>
              <w:spacing w:after="0" w:line="240" w:lineRule="auto"/>
              <w:rPr>
                <w:rFonts w:ascii="Times New Roman" w:hAnsi="Times New Roman"/>
                <w:sz w:val="24"/>
                <w:szCs w:val="24"/>
              </w:rPr>
            </w:pPr>
            <w:r w:rsidRPr="00120ACA">
              <w:rPr>
                <w:rFonts w:ascii="Times New Roman" w:hAnsi="Times New Roman"/>
                <w:sz w:val="24"/>
                <w:szCs w:val="24"/>
              </w:rPr>
              <w:lastRenderedPageBreak/>
              <w:t>3.1.2.1.2.1</w:t>
            </w: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3A5D2A9E" wp14:editId="2338C1E6">
                  <wp:extent cx="960120" cy="333375"/>
                  <wp:effectExtent l="0" t="0" r="0" b="0"/>
                  <wp:docPr id="13" name="Рисунок 13" descr="0000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00019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6465" cy="335578"/>
                          </a:xfrm>
                          <a:prstGeom prst="rect">
                            <a:avLst/>
                          </a:prstGeom>
                          <a:noFill/>
                          <a:ln>
                            <a:noFill/>
                          </a:ln>
                        </pic:spPr>
                      </pic:pic>
                    </a:graphicData>
                  </a:graphic>
                </wp:inline>
              </w:drawing>
            </w:r>
          </w:p>
        </w:tc>
        <w:tc>
          <w:tcPr>
            <w:tcW w:w="3686" w:type="dxa"/>
            <w:vMerge w:val="restart"/>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r w:rsidRPr="00120ACA">
              <w:rPr>
                <w:rFonts w:ascii="Times New Roman" w:hAnsi="Times New Roman"/>
                <w:sz w:val="24"/>
                <w:szCs w:val="24"/>
              </w:rPr>
              <w:t>кабельные линии в траншеях мно</w:t>
            </w:r>
            <w:r w:rsidRPr="00120ACA">
              <w:rPr>
                <w:rFonts w:ascii="Times New Roman" w:hAnsi="Times New Roman"/>
                <w:sz w:val="24"/>
                <w:szCs w:val="24"/>
              </w:rPr>
              <w:softHyphen/>
              <w:t>гожильные с резиновой или пластмассовой изоляцией сечением провода от 50 до 100 квадратных мм включительно с одним кабелем в траншее</w:t>
            </w:r>
          </w:p>
        </w:tc>
        <w:tc>
          <w:tcPr>
            <w:tcW w:w="1484" w:type="dxa"/>
            <w:vMerge w:val="restart"/>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рублей/км</w:t>
            </w:r>
          </w:p>
        </w:tc>
        <w:tc>
          <w:tcPr>
            <w:tcW w:w="1440" w:type="dxa"/>
            <w:shd w:val="clear" w:color="auto" w:fill="auto"/>
            <w:noWrap/>
            <w:vAlign w:val="center"/>
          </w:tcPr>
          <w:p w:rsidR="00316E7E" w:rsidRPr="00C34C3A" w:rsidRDefault="00316E7E" w:rsidP="00316E7E">
            <w:pPr>
              <w:spacing w:after="0" w:line="240" w:lineRule="auto"/>
              <w:jc w:val="center"/>
              <w:rPr>
                <w:rFonts w:ascii="Times New Roman" w:hAnsi="Times New Roman"/>
                <w:sz w:val="24"/>
                <w:szCs w:val="24"/>
                <w:highlight w:val="yellow"/>
              </w:rPr>
            </w:pPr>
            <w:r w:rsidRPr="00120ACA">
              <w:rPr>
                <w:rFonts w:ascii="Times New Roman" w:hAnsi="Times New Roman"/>
                <w:sz w:val="24"/>
                <w:szCs w:val="24"/>
              </w:rPr>
              <w:t>4 580 219</w:t>
            </w:r>
          </w:p>
        </w:tc>
      </w:tr>
      <w:tr w:rsidR="00316E7E" w:rsidRPr="00C34C3A" w:rsidTr="00AA5CA1">
        <w:trPr>
          <w:trHeight w:val="629"/>
        </w:trPr>
        <w:tc>
          <w:tcPr>
            <w:tcW w:w="1302" w:type="dxa"/>
            <w:vMerge/>
            <w:shd w:val="clear" w:color="auto" w:fill="auto"/>
            <w:vAlign w:val="center"/>
          </w:tcPr>
          <w:p w:rsidR="00316E7E" w:rsidRPr="00C34C3A" w:rsidRDefault="00316E7E" w:rsidP="00316E7E">
            <w:pPr>
              <w:spacing w:after="0" w:line="240" w:lineRule="auto"/>
              <w:rPr>
                <w:rFonts w:ascii="Times New Roman" w:hAnsi="Times New Roman"/>
                <w:sz w:val="24"/>
                <w:szCs w:val="24"/>
                <w:highlight w:val="yellow"/>
              </w:rPr>
            </w:pPr>
          </w:p>
        </w:tc>
        <w:tc>
          <w:tcPr>
            <w:tcW w:w="1675" w:type="dxa"/>
            <w:shd w:val="clear" w:color="auto" w:fill="auto"/>
            <w:noWrap/>
            <w:vAlign w:val="center"/>
          </w:tcPr>
          <w:p w:rsidR="00316E7E" w:rsidRPr="00C34C3A" w:rsidRDefault="00316E7E" w:rsidP="00316E7E">
            <w:pPr>
              <w:spacing w:after="0" w:line="240" w:lineRule="auto"/>
              <w:jc w:val="center"/>
              <w:rPr>
                <w:rFonts w:ascii="Times New Roman" w:hAnsi="Times New Roman"/>
                <w:noProof/>
                <w:position w:val="-12"/>
                <w:sz w:val="24"/>
                <w:szCs w:val="24"/>
                <w:highlight w:val="yellow"/>
              </w:rPr>
            </w:pPr>
            <w:r w:rsidRPr="00120ACA">
              <w:rPr>
                <w:noProof/>
                <w:position w:val="-12"/>
              </w:rPr>
              <w:drawing>
                <wp:inline distT="0" distB="0" distL="0" distR="0" wp14:anchorId="53734781" wp14:editId="088B0D7D">
                  <wp:extent cx="733425" cy="345955"/>
                  <wp:effectExtent l="0" t="0" r="0" b="0"/>
                  <wp:docPr id="1821" name="Рисунок 1821" descr="0000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1" descr="000019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0245" cy="353889"/>
                          </a:xfrm>
                          <a:prstGeom prst="rect">
                            <a:avLst/>
                          </a:prstGeom>
                          <a:noFill/>
                          <a:ln>
                            <a:noFill/>
                          </a:ln>
                        </pic:spPr>
                      </pic:pic>
                    </a:graphicData>
                  </a:graphic>
                </wp:inline>
              </w:drawing>
            </w:r>
          </w:p>
        </w:tc>
        <w:tc>
          <w:tcPr>
            <w:tcW w:w="3686" w:type="dxa"/>
            <w:vMerge/>
            <w:shd w:val="clear" w:color="auto" w:fill="auto"/>
            <w:vAlign w:val="center"/>
          </w:tcPr>
          <w:p w:rsidR="00316E7E" w:rsidRPr="00C34C3A" w:rsidRDefault="00316E7E" w:rsidP="00316E7E">
            <w:pPr>
              <w:spacing w:after="0" w:line="240" w:lineRule="auto"/>
              <w:rPr>
                <w:rFonts w:ascii="Times New Roman" w:hAnsi="Times New Roman"/>
                <w:sz w:val="24"/>
                <w:szCs w:val="24"/>
                <w:highlight w:val="yellow"/>
              </w:rPr>
            </w:pPr>
          </w:p>
        </w:tc>
        <w:tc>
          <w:tcPr>
            <w:tcW w:w="1484" w:type="dxa"/>
            <w:vMerge/>
            <w:shd w:val="clear" w:color="auto" w:fill="auto"/>
            <w:vAlign w:val="center"/>
          </w:tcPr>
          <w:p w:rsidR="00316E7E" w:rsidRPr="00C34C3A" w:rsidRDefault="00316E7E" w:rsidP="00316E7E">
            <w:pPr>
              <w:spacing w:after="0" w:line="240" w:lineRule="auto"/>
              <w:jc w:val="center"/>
              <w:rPr>
                <w:rFonts w:ascii="Times New Roman" w:hAnsi="Times New Roman"/>
                <w:sz w:val="24"/>
                <w:szCs w:val="24"/>
                <w:highlight w:val="yellow"/>
              </w:rPr>
            </w:pPr>
          </w:p>
        </w:tc>
        <w:tc>
          <w:tcPr>
            <w:tcW w:w="1440" w:type="dxa"/>
            <w:shd w:val="clear" w:color="auto" w:fill="auto"/>
            <w:noWrap/>
            <w:vAlign w:val="center"/>
          </w:tcPr>
          <w:p w:rsidR="00316E7E" w:rsidRPr="00C34C3A" w:rsidRDefault="00316E7E" w:rsidP="00316E7E">
            <w:pPr>
              <w:spacing w:after="0" w:line="240" w:lineRule="auto"/>
              <w:jc w:val="center"/>
              <w:rPr>
                <w:rFonts w:ascii="Times New Roman" w:hAnsi="Times New Roman"/>
                <w:sz w:val="24"/>
                <w:szCs w:val="24"/>
                <w:highlight w:val="yellow"/>
              </w:rPr>
            </w:pPr>
            <w:r w:rsidRPr="00120ACA">
              <w:rPr>
                <w:rFonts w:ascii="Times New Roman" w:hAnsi="Times New Roman"/>
                <w:sz w:val="24"/>
                <w:szCs w:val="24"/>
              </w:rPr>
              <w:t>2 668 535</w:t>
            </w:r>
          </w:p>
        </w:tc>
      </w:tr>
      <w:tr w:rsidR="00316E7E" w:rsidRPr="00C34C3A" w:rsidTr="00AA5CA1">
        <w:trPr>
          <w:trHeight w:val="1656"/>
        </w:trPr>
        <w:tc>
          <w:tcPr>
            <w:tcW w:w="1302" w:type="dxa"/>
            <w:shd w:val="clear" w:color="auto" w:fill="auto"/>
            <w:vAlign w:val="center"/>
          </w:tcPr>
          <w:p w:rsidR="00316E7E" w:rsidRPr="00120ACA" w:rsidRDefault="00316E7E" w:rsidP="00316E7E">
            <w:pPr>
              <w:spacing w:after="0" w:line="240" w:lineRule="auto"/>
              <w:rPr>
                <w:rFonts w:ascii="Times New Roman" w:hAnsi="Times New Roman"/>
                <w:sz w:val="24"/>
                <w:szCs w:val="24"/>
              </w:rPr>
            </w:pPr>
            <w:r w:rsidRPr="00120ACA">
              <w:rPr>
                <w:rFonts w:ascii="Times New Roman" w:hAnsi="Times New Roman"/>
                <w:sz w:val="24"/>
                <w:szCs w:val="24"/>
              </w:rPr>
              <w:t>3.1.2.1.2.2</w:t>
            </w: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59911DEB" wp14:editId="2F35B257">
                  <wp:extent cx="987552" cy="342900"/>
                  <wp:effectExtent l="0" t="0" r="3175" b="0"/>
                  <wp:docPr id="14" name="Рисунок 14" descr="0000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00019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90218" cy="343826"/>
                          </a:xfrm>
                          <a:prstGeom prst="rect">
                            <a:avLst/>
                          </a:prstGeom>
                          <a:noFill/>
                          <a:ln>
                            <a:noFill/>
                          </a:ln>
                        </pic:spPr>
                      </pic:pic>
                    </a:graphicData>
                  </a:graphic>
                </wp:inline>
              </w:drawing>
            </w:r>
          </w:p>
        </w:tc>
        <w:tc>
          <w:tcPr>
            <w:tcW w:w="3686" w:type="dxa"/>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r w:rsidRPr="00120ACA">
              <w:rPr>
                <w:rFonts w:ascii="Times New Roman" w:hAnsi="Times New Roman"/>
                <w:sz w:val="24"/>
                <w:szCs w:val="24"/>
              </w:rPr>
              <w:t>кабельные линии в траншеях мно</w:t>
            </w:r>
            <w:r w:rsidRPr="00120ACA">
              <w:rPr>
                <w:rFonts w:ascii="Times New Roman" w:hAnsi="Times New Roman"/>
                <w:sz w:val="24"/>
                <w:szCs w:val="24"/>
              </w:rPr>
              <w:softHyphen/>
              <w:t>гожильные с резиновой или пласт</w:t>
            </w:r>
            <w:r w:rsidRPr="00120ACA">
              <w:rPr>
                <w:rFonts w:ascii="Times New Roman" w:hAnsi="Times New Roman"/>
                <w:sz w:val="24"/>
                <w:szCs w:val="24"/>
              </w:rPr>
              <w:softHyphen/>
              <w:t>массовой изоляцией сечением про</w:t>
            </w:r>
            <w:r w:rsidRPr="00120ACA">
              <w:rPr>
                <w:rFonts w:ascii="Times New Roman" w:hAnsi="Times New Roman"/>
                <w:sz w:val="24"/>
                <w:szCs w:val="24"/>
              </w:rPr>
              <w:softHyphen/>
              <w:t>вода от 50 до 100 квадратных мм включительно с двумя кабелями в траншее</w:t>
            </w:r>
          </w:p>
        </w:tc>
        <w:tc>
          <w:tcPr>
            <w:tcW w:w="1484" w:type="dxa"/>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рублей/км</w:t>
            </w:r>
          </w:p>
        </w:tc>
        <w:tc>
          <w:tcPr>
            <w:tcW w:w="1440" w:type="dxa"/>
            <w:shd w:val="clear" w:color="auto" w:fill="auto"/>
            <w:noWrap/>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11 019 819</w:t>
            </w:r>
          </w:p>
        </w:tc>
      </w:tr>
      <w:tr w:rsidR="00316E7E" w:rsidRPr="00C34C3A" w:rsidTr="00AA5CA1">
        <w:trPr>
          <w:trHeight w:val="865"/>
        </w:trPr>
        <w:tc>
          <w:tcPr>
            <w:tcW w:w="1302" w:type="dxa"/>
            <w:vMerge w:val="restart"/>
            <w:shd w:val="clear" w:color="auto" w:fill="auto"/>
            <w:vAlign w:val="center"/>
          </w:tcPr>
          <w:p w:rsidR="00316E7E" w:rsidRPr="00120ACA" w:rsidRDefault="00316E7E" w:rsidP="00316E7E">
            <w:pPr>
              <w:spacing w:after="0" w:line="240" w:lineRule="auto"/>
              <w:rPr>
                <w:rFonts w:ascii="Times New Roman" w:hAnsi="Times New Roman"/>
                <w:sz w:val="24"/>
                <w:szCs w:val="24"/>
              </w:rPr>
            </w:pPr>
            <w:r w:rsidRPr="00120ACA">
              <w:rPr>
                <w:rFonts w:ascii="Times New Roman" w:hAnsi="Times New Roman"/>
                <w:sz w:val="24"/>
                <w:szCs w:val="24"/>
              </w:rPr>
              <w:t>3.1.2.1.3.1</w:t>
            </w: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3A0771A6" wp14:editId="4A9FB011">
                  <wp:extent cx="850392" cy="295275"/>
                  <wp:effectExtent l="0" t="0" r="6985" b="0"/>
                  <wp:docPr id="16" name="Рисунок 16" descr="0000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00019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6267" cy="297315"/>
                          </a:xfrm>
                          <a:prstGeom prst="rect">
                            <a:avLst/>
                          </a:prstGeom>
                          <a:noFill/>
                          <a:ln>
                            <a:noFill/>
                          </a:ln>
                        </pic:spPr>
                      </pic:pic>
                    </a:graphicData>
                  </a:graphic>
                </wp:inline>
              </w:drawing>
            </w:r>
          </w:p>
        </w:tc>
        <w:tc>
          <w:tcPr>
            <w:tcW w:w="3686" w:type="dxa"/>
            <w:vMerge w:val="restart"/>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r w:rsidRPr="00120ACA">
              <w:rPr>
                <w:rFonts w:ascii="Times New Roman" w:hAnsi="Times New Roman"/>
                <w:sz w:val="24"/>
                <w:szCs w:val="24"/>
              </w:rPr>
              <w:t>кабельные линии в траншеях мно</w:t>
            </w:r>
            <w:r w:rsidRPr="00120ACA">
              <w:rPr>
                <w:rFonts w:ascii="Times New Roman" w:hAnsi="Times New Roman"/>
                <w:sz w:val="24"/>
                <w:szCs w:val="24"/>
              </w:rPr>
              <w:softHyphen/>
              <w:t>гожильные с резиновой или пласт</w:t>
            </w:r>
            <w:r w:rsidRPr="00120ACA">
              <w:rPr>
                <w:rFonts w:ascii="Times New Roman" w:hAnsi="Times New Roman"/>
                <w:sz w:val="24"/>
                <w:szCs w:val="24"/>
              </w:rPr>
              <w:softHyphen/>
              <w:t>массовой изоляцией сечением про</w:t>
            </w:r>
            <w:r w:rsidRPr="00120ACA">
              <w:rPr>
                <w:rFonts w:ascii="Times New Roman" w:hAnsi="Times New Roman"/>
                <w:sz w:val="24"/>
                <w:szCs w:val="24"/>
              </w:rPr>
              <w:softHyphen/>
              <w:t>вода от 100 до 200 квадратных мм включительно с одним кабелем в траншее</w:t>
            </w:r>
          </w:p>
        </w:tc>
        <w:tc>
          <w:tcPr>
            <w:tcW w:w="1484" w:type="dxa"/>
            <w:vMerge w:val="restart"/>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рублей/км</w:t>
            </w:r>
          </w:p>
        </w:tc>
        <w:tc>
          <w:tcPr>
            <w:tcW w:w="1440" w:type="dxa"/>
            <w:shd w:val="clear" w:color="auto" w:fill="auto"/>
            <w:noWrap/>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8 965 706</w:t>
            </w:r>
          </w:p>
        </w:tc>
      </w:tr>
      <w:tr w:rsidR="00316E7E" w:rsidRPr="00C34C3A" w:rsidTr="00AA5CA1">
        <w:trPr>
          <w:trHeight w:val="629"/>
        </w:trPr>
        <w:tc>
          <w:tcPr>
            <w:tcW w:w="1302" w:type="dxa"/>
            <w:vMerge/>
            <w:shd w:val="clear" w:color="auto" w:fill="auto"/>
            <w:vAlign w:val="center"/>
          </w:tcPr>
          <w:p w:rsidR="00316E7E" w:rsidRPr="00120ACA"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noProof/>
              </w:rPr>
              <w:drawing>
                <wp:inline distT="0" distB="0" distL="0" distR="0" wp14:anchorId="6B324FF1" wp14:editId="0431D39B">
                  <wp:extent cx="723900" cy="371475"/>
                  <wp:effectExtent l="0" t="0" r="0" b="0"/>
                  <wp:docPr id="1846" name="Рисунок 1846" descr="00001983"/>
                  <wp:cNvGraphicFramePr/>
                  <a:graphic xmlns:a="http://schemas.openxmlformats.org/drawingml/2006/main">
                    <a:graphicData uri="http://schemas.openxmlformats.org/drawingml/2006/picture">
                      <pic:pic xmlns:pic="http://schemas.openxmlformats.org/drawingml/2006/picture">
                        <pic:nvPicPr>
                          <pic:cNvPr id="1846" name="Рисунок 1846" descr="00001983"/>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686" w:type="dxa"/>
            <w:vMerge/>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3 875 505</w:t>
            </w:r>
          </w:p>
        </w:tc>
      </w:tr>
      <w:tr w:rsidR="00316E7E" w:rsidRPr="00C34C3A" w:rsidTr="00AA5CA1">
        <w:trPr>
          <w:trHeight w:val="629"/>
        </w:trPr>
        <w:tc>
          <w:tcPr>
            <w:tcW w:w="1302" w:type="dxa"/>
            <w:vMerge w:val="restart"/>
            <w:shd w:val="clear" w:color="auto" w:fill="auto"/>
            <w:vAlign w:val="center"/>
          </w:tcPr>
          <w:p w:rsidR="00316E7E" w:rsidRPr="00120ACA" w:rsidRDefault="00316E7E" w:rsidP="00316E7E">
            <w:pPr>
              <w:spacing w:after="0" w:line="240" w:lineRule="auto"/>
              <w:rPr>
                <w:rFonts w:ascii="Times New Roman" w:hAnsi="Times New Roman"/>
                <w:sz w:val="24"/>
                <w:szCs w:val="24"/>
              </w:rPr>
            </w:pPr>
            <w:r w:rsidRPr="00120ACA">
              <w:rPr>
                <w:rFonts w:ascii="Times New Roman" w:hAnsi="Times New Roman"/>
                <w:sz w:val="24"/>
                <w:szCs w:val="24"/>
              </w:rPr>
              <w:t>3.1.2.1.3.2</w:t>
            </w: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068F88F3" wp14:editId="4B858920">
                  <wp:extent cx="1042416" cy="361950"/>
                  <wp:effectExtent l="0" t="0" r="5715" b="0"/>
                  <wp:docPr id="17" name="Рисунок 17" descr="0000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00019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45844" cy="363140"/>
                          </a:xfrm>
                          <a:prstGeom prst="rect">
                            <a:avLst/>
                          </a:prstGeom>
                          <a:noFill/>
                          <a:ln>
                            <a:noFill/>
                          </a:ln>
                        </pic:spPr>
                      </pic:pic>
                    </a:graphicData>
                  </a:graphic>
                </wp:inline>
              </w:drawing>
            </w:r>
          </w:p>
        </w:tc>
        <w:tc>
          <w:tcPr>
            <w:tcW w:w="3686" w:type="dxa"/>
            <w:vMerge w:val="restart"/>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r w:rsidRPr="00120ACA">
              <w:rPr>
                <w:rFonts w:ascii="Times New Roman" w:hAnsi="Times New Roman"/>
                <w:sz w:val="24"/>
                <w:szCs w:val="24"/>
              </w:rPr>
              <w:t>кабельные линии в траншеях мно</w:t>
            </w:r>
            <w:r w:rsidRPr="00120ACA">
              <w:rPr>
                <w:rFonts w:ascii="Times New Roman" w:hAnsi="Times New Roman"/>
                <w:sz w:val="24"/>
                <w:szCs w:val="24"/>
              </w:rPr>
              <w:softHyphen/>
              <w:t>гожильные с резиновой или пласт</w:t>
            </w:r>
            <w:r w:rsidRPr="00120ACA">
              <w:rPr>
                <w:rFonts w:ascii="Times New Roman" w:hAnsi="Times New Roman"/>
                <w:sz w:val="24"/>
                <w:szCs w:val="24"/>
              </w:rPr>
              <w:softHyphen/>
              <w:t>массовой изоляцией сечением про</w:t>
            </w:r>
            <w:r w:rsidRPr="00120ACA">
              <w:rPr>
                <w:rFonts w:ascii="Times New Roman" w:hAnsi="Times New Roman"/>
                <w:sz w:val="24"/>
                <w:szCs w:val="24"/>
              </w:rPr>
              <w:softHyphen/>
              <w:t>вода от 100 до 200 квадратных мм включительно с двумя кабелями в траншее</w:t>
            </w:r>
          </w:p>
        </w:tc>
        <w:tc>
          <w:tcPr>
            <w:tcW w:w="1484" w:type="dxa"/>
            <w:vMerge w:val="restart"/>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рублей/км</w:t>
            </w:r>
          </w:p>
        </w:tc>
        <w:tc>
          <w:tcPr>
            <w:tcW w:w="1440" w:type="dxa"/>
            <w:shd w:val="clear" w:color="auto" w:fill="auto"/>
            <w:noWrap/>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11 099 918</w:t>
            </w:r>
          </w:p>
        </w:tc>
      </w:tr>
      <w:tr w:rsidR="00316E7E" w:rsidRPr="00C34C3A" w:rsidTr="00AA5CA1">
        <w:trPr>
          <w:trHeight w:val="629"/>
        </w:trPr>
        <w:tc>
          <w:tcPr>
            <w:tcW w:w="1302" w:type="dxa"/>
            <w:vMerge/>
            <w:shd w:val="clear" w:color="auto" w:fill="auto"/>
            <w:vAlign w:val="center"/>
          </w:tcPr>
          <w:p w:rsidR="00316E7E" w:rsidRPr="00120ACA"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120ACA" w:rsidRDefault="00316E7E" w:rsidP="00316E7E">
            <w:pPr>
              <w:spacing w:after="0" w:line="240" w:lineRule="auto"/>
              <w:jc w:val="center"/>
              <w:rPr>
                <w:rFonts w:ascii="Times New Roman" w:hAnsi="Times New Roman"/>
                <w:noProof/>
                <w:position w:val="-12"/>
                <w:sz w:val="24"/>
                <w:szCs w:val="24"/>
              </w:rPr>
            </w:pPr>
            <w:r w:rsidRPr="00120ACA">
              <w:rPr>
                <w:rFonts w:ascii="Times New Roman" w:hAnsi="Times New Roman"/>
                <w:noProof/>
                <w:position w:val="-12"/>
                <w:sz w:val="24"/>
                <w:szCs w:val="24"/>
              </w:rPr>
              <w:drawing>
                <wp:inline distT="0" distB="0" distL="0" distR="0" wp14:anchorId="5CEA68F7" wp14:editId="27C9AB7E">
                  <wp:extent cx="688340" cy="312882"/>
                  <wp:effectExtent l="0" t="0" r="0" b="0"/>
                  <wp:docPr id="19" name="Рисунок 19" descr="0000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000198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4710" cy="315777"/>
                          </a:xfrm>
                          <a:prstGeom prst="rect">
                            <a:avLst/>
                          </a:prstGeom>
                          <a:noFill/>
                          <a:ln>
                            <a:noFill/>
                          </a:ln>
                        </pic:spPr>
                      </pic:pic>
                    </a:graphicData>
                  </a:graphic>
                </wp:inline>
              </w:drawing>
            </w:r>
          </w:p>
        </w:tc>
        <w:tc>
          <w:tcPr>
            <w:tcW w:w="3686" w:type="dxa"/>
            <w:vMerge/>
            <w:shd w:val="clear" w:color="auto" w:fill="auto"/>
            <w:vAlign w:val="center"/>
          </w:tcPr>
          <w:p w:rsidR="00316E7E" w:rsidRPr="00120ACA"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120AC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120ACA" w:rsidRDefault="00316E7E" w:rsidP="00316E7E">
            <w:pPr>
              <w:spacing w:after="0" w:line="240" w:lineRule="auto"/>
              <w:jc w:val="center"/>
              <w:rPr>
                <w:rFonts w:ascii="Times New Roman" w:hAnsi="Times New Roman"/>
                <w:sz w:val="24"/>
                <w:szCs w:val="24"/>
              </w:rPr>
            </w:pPr>
            <w:r w:rsidRPr="00120ACA">
              <w:rPr>
                <w:rFonts w:ascii="Times New Roman" w:hAnsi="Times New Roman"/>
                <w:sz w:val="24"/>
                <w:szCs w:val="24"/>
              </w:rPr>
              <w:t>6 945 665</w:t>
            </w:r>
          </w:p>
        </w:tc>
      </w:tr>
      <w:tr w:rsidR="00316E7E" w:rsidRPr="00C34C3A" w:rsidTr="00AA5CA1">
        <w:trPr>
          <w:trHeight w:val="629"/>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3.1.2.1.3.3</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7EC4B97E" wp14:editId="5C0D03DE">
                  <wp:extent cx="835025" cy="314325"/>
                  <wp:effectExtent l="0" t="0" r="3175" b="0"/>
                  <wp:docPr id="1855" name="Рисунок 1855" descr="00001992"/>
                  <wp:cNvGraphicFramePr/>
                  <a:graphic xmlns:a="http://schemas.openxmlformats.org/drawingml/2006/main">
                    <a:graphicData uri="http://schemas.openxmlformats.org/drawingml/2006/picture">
                      <pic:pic xmlns:pic="http://schemas.openxmlformats.org/drawingml/2006/picture">
                        <pic:nvPicPr>
                          <pic:cNvPr id="1855" name="Рисунок 1855" descr="00001992"/>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35025" cy="314325"/>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100 до 200 квадратных мм включительно с тремя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34 701 511</w:t>
            </w:r>
          </w:p>
        </w:tc>
      </w:tr>
      <w:tr w:rsidR="00316E7E" w:rsidRPr="00C34C3A" w:rsidTr="00AA5CA1">
        <w:trPr>
          <w:trHeight w:val="861"/>
        </w:trPr>
        <w:tc>
          <w:tcPr>
            <w:tcW w:w="1302" w:type="dxa"/>
            <w:vMerge w:val="restart"/>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3.1.2.1.3.4</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p>
          <w:p w:rsidR="00316E7E" w:rsidRPr="00316E7E" w:rsidRDefault="00316E7E" w:rsidP="00316E7E">
            <w:pPr>
              <w:spacing w:after="0" w:line="240" w:lineRule="auto"/>
              <w:jc w:val="center"/>
              <w:rPr>
                <w:noProof/>
              </w:rPr>
            </w:pPr>
            <w:r w:rsidRPr="00316E7E">
              <w:rPr>
                <w:rFonts w:ascii="Times New Roman" w:hAnsi="Times New Roman"/>
                <w:noProof/>
                <w:position w:val="-12"/>
                <w:sz w:val="24"/>
                <w:szCs w:val="24"/>
              </w:rPr>
              <w:drawing>
                <wp:inline distT="0" distB="0" distL="0" distR="0" wp14:anchorId="7A5A4778" wp14:editId="7474AF0A">
                  <wp:extent cx="932688" cy="323850"/>
                  <wp:effectExtent l="0" t="0" r="1270" b="0"/>
                  <wp:docPr id="18" name="Рисунок 18" descr="0000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00019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7838" cy="325638"/>
                          </a:xfrm>
                          <a:prstGeom prst="rect">
                            <a:avLst/>
                          </a:prstGeom>
                          <a:noFill/>
                          <a:ln>
                            <a:noFill/>
                          </a:ln>
                        </pic:spPr>
                      </pic:pic>
                    </a:graphicData>
                  </a:graphic>
                </wp:inline>
              </w:drawing>
            </w:r>
          </w:p>
        </w:tc>
        <w:tc>
          <w:tcPr>
            <w:tcW w:w="3686" w:type="dxa"/>
            <w:vMerge w:val="restart"/>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100 до 200 квадратных мм включительно с четырьмя кабе</w:t>
            </w:r>
            <w:r w:rsidRPr="00316E7E">
              <w:rPr>
                <w:rFonts w:ascii="Times New Roman" w:hAnsi="Times New Roman"/>
                <w:sz w:val="24"/>
                <w:szCs w:val="24"/>
              </w:rPr>
              <w:softHyphen/>
              <w:t>лями в траншее</w:t>
            </w:r>
          </w:p>
        </w:tc>
        <w:tc>
          <w:tcPr>
            <w:tcW w:w="1484" w:type="dxa"/>
            <w:vMerge w:val="restart"/>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13</w:t>
            </w:r>
            <w:r w:rsidRPr="00316E7E">
              <w:rPr>
                <w:rFonts w:ascii="Times New Roman" w:hAnsi="Times New Roman"/>
                <w:sz w:val="24"/>
                <w:szCs w:val="24"/>
                <w:lang w:val="en-US"/>
              </w:rPr>
              <w:t> </w:t>
            </w:r>
            <w:r w:rsidRPr="00316E7E">
              <w:rPr>
                <w:rFonts w:ascii="Times New Roman" w:hAnsi="Times New Roman"/>
                <w:sz w:val="24"/>
                <w:szCs w:val="24"/>
              </w:rPr>
              <w:t>927</w:t>
            </w:r>
            <w:r w:rsidRPr="00316E7E">
              <w:rPr>
                <w:rFonts w:ascii="Times New Roman" w:hAnsi="Times New Roman"/>
                <w:sz w:val="24"/>
                <w:szCs w:val="24"/>
                <w:lang w:val="en-US"/>
              </w:rPr>
              <w:t xml:space="preserve"> </w:t>
            </w:r>
            <w:r w:rsidRPr="00316E7E">
              <w:rPr>
                <w:rFonts w:ascii="Times New Roman" w:hAnsi="Times New Roman"/>
                <w:sz w:val="24"/>
                <w:szCs w:val="24"/>
              </w:rPr>
              <w:t>785</w:t>
            </w:r>
          </w:p>
        </w:tc>
      </w:tr>
      <w:tr w:rsidR="00316E7E" w:rsidRPr="00C34C3A" w:rsidTr="00AA5CA1">
        <w:trPr>
          <w:trHeight w:val="629"/>
        </w:trPr>
        <w:tc>
          <w:tcPr>
            <w:tcW w:w="1302" w:type="dxa"/>
            <w:vMerge/>
            <w:shd w:val="clear" w:color="auto" w:fill="auto"/>
            <w:vAlign w:val="center"/>
          </w:tcPr>
          <w:p w:rsidR="00316E7E" w:rsidRPr="00316E7E"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3B6C1AEE" wp14:editId="3D51DF86">
                  <wp:extent cx="771525" cy="371475"/>
                  <wp:effectExtent l="0" t="0" r="0" b="0"/>
                  <wp:docPr id="1861" name="Рисунок 1861" descr="00001998"/>
                  <wp:cNvGraphicFramePr/>
                  <a:graphic xmlns:a="http://schemas.openxmlformats.org/drawingml/2006/main">
                    <a:graphicData uri="http://schemas.openxmlformats.org/drawingml/2006/picture">
                      <pic:pic xmlns:pic="http://schemas.openxmlformats.org/drawingml/2006/picture">
                        <pic:nvPicPr>
                          <pic:cNvPr id="1861" name="Рисунок 1861" descr="00001998"/>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71525" cy="371475"/>
                          </a:xfrm>
                          <a:prstGeom prst="rect">
                            <a:avLst/>
                          </a:prstGeom>
                          <a:noFill/>
                          <a:ln>
                            <a:noFill/>
                          </a:ln>
                        </pic:spPr>
                      </pic:pic>
                    </a:graphicData>
                  </a:graphic>
                </wp:inline>
              </w:drawing>
            </w:r>
          </w:p>
        </w:tc>
        <w:tc>
          <w:tcPr>
            <w:tcW w:w="3686" w:type="dxa"/>
            <w:vMerge/>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26 266 265</w:t>
            </w:r>
          </w:p>
        </w:tc>
      </w:tr>
      <w:tr w:rsidR="00316E7E" w:rsidRPr="00C34C3A" w:rsidTr="00AA5CA1">
        <w:trPr>
          <w:trHeight w:val="629"/>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3.1.2.1.3.5</w:t>
            </w:r>
          </w:p>
        </w:tc>
        <w:tc>
          <w:tcPr>
            <w:tcW w:w="1675" w:type="dxa"/>
            <w:shd w:val="clear" w:color="auto" w:fill="auto"/>
            <w:noWrap/>
            <w:vAlign w:val="center"/>
          </w:tcPr>
          <w:p w:rsidR="00316E7E" w:rsidRPr="00316E7E" w:rsidRDefault="00316E7E" w:rsidP="00316E7E">
            <w:pPr>
              <w:spacing w:after="0" w:line="240" w:lineRule="auto"/>
              <w:jc w:val="center"/>
              <w:rPr>
                <w:noProof/>
              </w:rPr>
            </w:pPr>
            <w:r w:rsidRPr="00316E7E">
              <w:rPr>
                <w:noProof/>
              </w:rPr>
              <w:drawing>
                <wp:inline distT="0" distB="0" distL="0" distR="0" wp14:anchorId="08F8E0F7" wp14:editId="4EDB0992">
                  <wp:extent cx="1000125" cy="428625"/>
                  <wp:effectExtent l="0" t="0" r="9525" b="0"/>
                  <wp:docPr id="1865" name="Рисунок 1865" descr="00002002"/>
                  <wp:cNvGraphicFramePr/>
                  <a:graphic xmlns:a="http://schemas.openxmlformats.org/drawingml/2006/main">
                    <a:graphicData uri="http://schemas.openxmlformats.org/drawingml/2006/picture">
                      <pic:pic xmlns:pic="http://schemas.openxmlformats.org/drawingml/2006/picture">
                        <pic:nvPicPr>
                          <pic:cNvPr id="1865" name="Рисунок 1865" descr="00002002"/>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00125" cy="428625"/>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100 до 200 квадратных мм включительно с количеством кабе</w:t>
            </w:r>
            <w:r w:rsidRPr="00316E7E">
              <w:rPr>
                <w:rFonts w:ascii="Times New Roman" w:hAnsi="Times New Roman"/>
                <w:sz w:val="24"/>
                <w:szCs w:val="24"/>
              </w:rPr>
              <w:softHyphen/>
              <w:t>лей в траншее более четырех</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20 152 389</w:t>
            </w:r>
          </w:p>
        </w:tc>
      </w:tr>
      <w:tr w:rsidR="00316E7E" w:rsidRPr="00C34C3A" w:rsidTr="00AA5CA1">
        <w:trPr>
          <w:trHeight w:val="629"/>
        </w:trPr>
        <w:tc>
          <w:tcPr>
            <w:tcW w:w="1302" w:type="dxa"/>
            <w:vMerge w:val="restart"/>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3.1.2.1.4.1</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rFonts w:ascii="Times New Roman" w:hAnsi="Times New Roman"/>
                <w:noProof/>
                <w:position w:val="-12"/>
                <w:sz w:val="24"/>
                <w:szCs w:val="24"/>
              </w:rPr>
              <w:drawing>
                <wp:inline distT="0" distB="0" distL="0" distR="0" wp14:anchorId="440AF577" wp14:editId="73779E62">
                  <wp:extent cx="960120" cy="333375"/>
                  <wp:effectExtent l="0" t="0" r="0" b="0"/>
                  <wp:docPr id="20" name="Рисунок 20" descr="0000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000200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63208" cy="334447"/>
                          </a:xfrm>
                          <a:prstGeom prst="rect">
                            <a:avLst/>
                          </a:prstGeom>
                          <a:noFill/>
                          <a:ln>
                            <a:noFill/>
                          </a:ln>
                        </pic:spPr>
                      </pic:pic>
                    </a:graphicData>
                  </a:graphic>
                </wp:inline>
              </w:drawing>
            </w:r>
          </w:p>
        </w:tc>
        <w:tc>
          <w:tcPr>
            <w:tcW w:w="3686" w:type="dxa"/>
            <w:vMerge w:val="restart"/>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200 до 250 квадратных мм включительно с одним кабелем в траншее</w:t>
            </w:r>
          </w:p>
        </w:tc>
        <w:tc>
          <w:tcPr>
            <w:tcW w:w="1484" w:type="dxa"/>
            <w:vMerge w:val="restart"/>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8 146 131</w:t>
            </w:r>
          </w:p>
        </w:tc>
      </w:tr>
      <w:tr w:rsidR="00316E7E" w:rsidRPr="00C34C3A" w:rsidTr="00AA5CA1">
        <w:trPr>
          <w:trHeight w:val="629"/>
        </w:trPr>
        <w:tc>
          <w:tcPr>
            <w:tcW w:w="1302" w:type="dxa"/>
            <w:vMerge/>
            <w:shd w:val="clear" w:color="auto" w:fill="auto"/>
            <w:vAlign w:val="center"/>
          </w:tcPr>
          <w:p w:rsidR="00316E7E" w:rsidRPr="00316E7E"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4F0412BB" wp14:editId="6A4F76F5">
                  <wp:extent cx="771525" cy="352425"/>
                  <wp:effectExtent l="0" t="0" r="9525" b="0"/>
                  <wp:docPr id="1871" name="Рисунок 1871" descr="00002008"/>
                  <wp:cNvGraphicFramePr/>
                  <a:graphic xmlns:a="http://schemas.openxmlformats.org/drawingml/2006/main">
                    <a:graphicData uri="http://schemas.openxmlformats.org/drawingml/2006/picture">
                      <pic:pic xmlns:pic="http://schemas.openxmlformats.org/drawingml/2006/picture">
                        <pic:nvPicPr>
                          <pic:cNvPr id="1871" name="Рисунок 1871" descr="00002008"/>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1525" cy="352425"/>
                          </a:xfrm>
                          <a:prstGeom prst="rect">
                            <a:avLst/>
                          </a:prstGeom>
                          <a:noFill/>
                          <a:ln>
                            <a:noFill/>
                          </a:ln>
                        </pic:spPr>
                      </pic:pic>
                    </a:graphicData>
                  </a:graphic>
                </wp:inline>
              </w:drawing>
            </w:r>
          </w:p>
        </w:tc>
        <w:tc>
          <w:tcPr>
            <w:tcW w:w="3686" w:type="dxa"/>
            <w:vMerge/>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5 029 580</w:t>
            </w:r>
          </w:p>
        </w:tc>
      </w:tr>
      <w:tr w:rsidR="00316E7E" w:rsidRPr="00C34C3A" w:rsidTr="00AA5CA1">
        <w:trPr>
          <w:trHeight w:val="629"/>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lastRenderedPageBreak/>
              <w:t>3.1.2.1.4.2</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position w:val="-12"/>
              </w:rPr>
              <w:drawing>
                <wp:inline distT="0" distB="0" distL="0" distR="0" wp14:anchorId="05938BD8" wp14:editId="08689418">
                  <wp:extent cx="945515" cy="328304"/>
                  <wp:effectExtent l="0" t="0" r="0" b="0"/>
                  <wp:docPr id="1875" name="Рисунок 1875" descr="0000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5" descr="000020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4371" cy="331379"/>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200 до 250 квадратных мм включительно с двумя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10 404 467</w:t>
            </w:r>
          </w:p>
        </w:tc>
      </w:tr>
      <w:tr w:rsidR="00316E7E" w:rsidRPr="00C34C3A" w:rsidTr="00316E7E">
        <w:trPr>
          <w:trHeight w:val="629"/>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3.1.2.1.4.3.</w:t>
            </w:r>
          </w:p>
        </w:tc>
        <w:tc>
          <w:tcPr>
            <w:tcW w:w="1675" w:type="dxa"/>
            <w:shd w:val="clear" w:color="auto" w:fill="auto"/>
            <w:noWrap/>
            <w:vAlign w:val="center"/>
          </w:tcPr>
          <w:p w:rsidR="00316E7E" w:rsidRPr="00316E7E" w:rsidRDefault="00316E7E" w:rsidP="00316E7E">
            <w:pPr>
              <w:spacing w:after="0" w:line="240" w:lineRule="auto"/>
              <w:jc w:val="center"/>
              <w:rPr>
                <w:noProof/>
                <w:position w:val="-12"/>
              </w:rPr>
            </w:pPr>
            <w:r>
              <w:rPr>
                <w:noProof/>
              </w:rPr>
              <w:drawing>
                <wp:inline distT="0" distB="0" distL="0" distR="0">
                  <wp:extent cx="984504" cy="361950"/>
                  <wp:effectExtent l="0" t="0" r="0" b="0"/>
                  <wp:docPr id="8256" name="Рисунок 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85291" cy="362239"/>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многожильные с резиновой или пластмассовой изоляцией сечением провода от 200 до 250 квадратных мм включительно с тремя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Pr>
                <w:rFonts w:ascii="Times New Roman" w:hAnsi="Times New Roman"/>
                <w:sz w:val="24"/>
                <w:szCs w:val="24"/>
              </w:rPr>
              <w:t>13 504 486</w:t>
            </w:r>
          </w:p>
        </w:tc>
      </w:tr>
      <w:tr w:rsidR="00316E7E" w:rsidRPr="00C34C3A" w:rsidTr="00316E7E">
        <w:trPr>
          <w:trHeight w:val="629"/>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Pr>
                <w:rFonts w:ascii="Times New Roman" w:hAnsi="Times New Roman"/>
                <w:sz w:val="24"/>
                <w:szCs w:val="24"/>
              </w:rPr>
              <w:t>3.1.2.1.4.4.</w:t>
            </w:r>
          </w:p>
        </w:tc>
        <w:tc>
          <w:tcPr>
            <w:tcW w:w="1675" w:type="dxa"/>
            <w:shd w:val="clear" w:color="auto" w:fill="auto"/>
            <w:noWrap/>
            <w:vAlign w:val="center"/>
          </w:tcPr>
          <w:p w:rsidR="00316E7E" w:rsidRDefault="00316E7E" w:rsidP="00316E7E">
            <w:pPr>
              <w:spacing w:after="0" w:line="240" w:lineRule="auto"/>
              <w:jc w:val="center"/>
              <w:rPr>
                <w:noProof/>
              </w:rPr>
            </w:pPr>
            <w:r>
              <w:rPr>
                <w:noProof/>
              </w:rPr>
              <w:drawing>
                <wp:inline distT="0" distB="0" distL="0" distR="0">
                  <wp:extent cx="906780" cy="333375"/>
                  <wp:effectExtent l="0" t="0" r="0" b="0"/>
                  <wp:docPr id="8257" name="Рисунок 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17971" cy="337489"/>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многожильные с резиновой или пластмассовой изоляцией сечением провода от 200 до 250 квадратных мм включительн</w:t>
            </w:r>
            <w:r>
              <w:rPr>
                <w:rFonts w:ascii="Times New Roman" w:hAnsi="Times New Roman"/>
                <w:sz w:val="24"/>
                <w:szCs w:val="24"/>
              </w:rPr>
              <w:t>о с четырьмя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Default="00316E7E" w:rsidP="00316E7E">
            <w:pPr>
              <w:spacing w:after="0" w:line="240" w:lineRule="auto"/>
              <w:jc w:val="center"/>
              <w:rPr>
                <w:rFonts w:ascii="Times New Roman" w:hAnsi="Times New Roman"/>
                <w:sz w:val="24"/>
                <w:szCs w:val="24"/>
              </w:rPr>
            </w:pPr>
            <w:r>
              <w:rPr>
                <w:rFonts w:ascii="Times New Roman" w:hAnsi="Times New Roman"/>
                <w:sz w:val="24"/>
                <w:szCs w:val="24"/>
              </w:rPr>
              <w:t>15 704 577</w:t>
            </w:r>
          </w:p>
        </w:tc>
      </w:tr>
      <w:tr w:rsidR="00316E7E" w:rsidRPr="00C34C3A" w:rsidTr="00AA5CA1">
        <w:trPr>
          <w:trHeight w:val="629"/>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3.1.2.1.4.5</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5AD11E07" wp14:editId="2379D021">
                  <wp:extent cx="885825" cy="304800"/>
                  <wp:effectExtent l="0" t="0" r="0" b="0"/>
                  <wp:docPr id="1890" name="Рисунок 1890" descr="00002027"/>
                  <wp:cNvGraphicFramePr/>
                  <a:graphic xmlns:a="http://schemas.openxmlformats.org/drawingml/2006/main">
                    <a:graphicData uri="http://schemas.openxmlformats.org/drawingml/2006/picture">
                      <pic:pic xmlns:pic="http://schemas.openxmlformats.org/drawingml/2006/picture">
                        <pic:nvPicPr>
                          <pic:cNvPr id="1890" name="Рисунок 1890" descr="00002027"/>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5825" cy="304800"/>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резиновой или пласт</w:t>
            </w:r>
            <w:r w:rsidRPr="00316E7E">
              <w:rPr>
                <w:rFonts w:ascii="Times New Roman" w:hAnsi="Times New Roman"/>
                <w:sz w:val="24"/>
                <w:szCs w:val="24"/>
              </w:rPr>
              <w:softHyphen/>
              <w:t>массовой изоляцией сечением про</w:t>
            </w:r>
            <w:r w:rsidRPr="00316E7E">
              <w:rPr>
                <w:rFonts w:ascii="Times New Roman" w:hAnsi="Times New Roman"/>
                <w:sz w:val="24"/>
                <w:szCs w:val="24"/>
              </w:rPr>
              <w:softHyphen/>
              <w:t>вода от 200 до 250 квадратных мм включительно с количеством кабе</w:t>
            </w:r>
            <w:r w:rsidRPr="00316E7E">
              <w:rPr>
                <w:rFonts w:ascii="Times New Roman" w:hAnsi="Times New Roman"/>
                <w:sz w:val="24"/>
                <w:szCs w:val="24"/>
              </w:rPr>
              <w:softHyphen/>
              <w:t>лей в траншее более четырех</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39 388 863</w:t>
            </w:r>
          </w:p>
        </w:tc>
      </w:tr>
      <w:tr w:rsidR="00316E7E" w:rsidRPr="00C34C3A" w:rsidTr="00AA5CA1">
        <w:trPr>
          <w:trHeight w:val="629"/>
        </w:trPr>
        <w:tc>
          <w:tcPr>
            <w:tcW w:w="1302" w:type="dxa"/>
            <w:vMerge w:val="restart"/>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t>3.1.2.2.1.1</w:t>
            </w: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drawing>
                <wp:inline distT="0" distB="0" distL="0" distR="0" wp14:anchorId="133256CF" wp14:editId="0D390E5B">
                  <wp:extent cx="942975" cy="327422"/>
                  <wp:effectExtent l="0" t="0" r="0" b="0"/>
                  <wp:docPr id="32" name="Рисунок 32" descr="0000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0000215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64189" cy="334788"/>
                          </a:xfrm>
                          <a:prstGeom prst="rect">
                            <a:avLst/>
                          </a:prstGeom>
                          <a:noFill/>
                          <a:ln>
                            <a:noFill/>
                          </a:ln>
                        </pic:spPr>
                      </pic:pic>
                    </a:graphicData>
                  </a:graphic>
                </wp:inline>
              </w:drawing>
            </w:r>
          </w:p>
        </w:tc>
        <w:tc>
          <w:tcPr>
            <w:tcW w:w="3686" w:type="dxa"/>
            <w:vMerge w:val="restart"/>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r w:rsidRPr="004413BA">
              <w:rPr>
                <w:rFonts w:ascii="Times New Roman" w:hAnsi="Times New Roman"/>
                <w:sz w:val="24"/>
                <w:szCs w:val="24"/>
              </w:rPr>
              <w:t>кабельные линии в траншеях мно</w:t>
            </w:r>
            <w:r w:rsidRPr="004413BA">
              <w:rPr>
                <w:rFonts w:ascii="Times New Roman" w:hAnsi="Times New Roman"/>
                <w:sz w:val="24"/>
                <w:szCs w:val="24"/>
              </w:rPr>
              <w:softHyphen/>
              <w:t>гожильные с бумажной изоляцией сечением провода до 50 квадрат</w:t>
            </w:r>
            <w:r w:rsidRPr="004413BA">
              <w:rPr>
                <w:rFonts w:ascii="Times New Roman" w:hAnsi="Times New Roman"/>
                <w:sz w:val="24"/>
                <w:szCs w:val="24"/>
              </w:rPr>
              <w:softHyphen/>
              <w:t>ных мм включительно с одним ка</w:t>
            </w:r>
            <w:r w:rsidRPr="004413BA">
              <w:rPr>
                <w:rFonts w:ascii="Times New Roman" w:hAnsi="Times New Roman"/>
                <w:sz w:val="24"/>
                <w:szCs w:val="24"/>
              </w:rPr>
              <w:softHyphen/>
              <w:t>белем в траншее</w:t>
            </w:r>
          </w:p>
        </w:tc>
        <w:tc>
          <w:tcPr>
            <w:tcW w:w="1484" w:type="dxa"/>
            <w:vMerge w:val="restart"/>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11 282 007</w:t>
            </w:r>
          </w:p>
        </w:tc>
      </w:tr>
      <w:tr w:rsidR="00316E7E" w:rsidRPr="00C34C3A" w:rsidTr="00AA5CA1">
        <w:trPr>
          <w:trHeight w:val="629"/>
        </w:trPr>
        <w:tc>
          <w:tcPr>
            <w:tcW w:w="1302" w:type="dxa"/>
            <w:vMerge/>
            <w:shd w:val="clear" w:color="auto" w:fill="auto"/>
            <w:vAlign w:val="center"/>
          </w:tcPr>
          <w:p w:rsidR="00316E7E" w:rsidRPr="004413BA"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drawing>
                <wp:inline distT="0" distB="0" distL="0" distR="0" wp14:anchorId="60E873A7" wp14:editId="50A9A928">
                  <wp:extent cx="808331" cy="354330"/>
                  <wp:effectExtent l="0" t="0" r="0" b="0"/>
                  <wp:docPr id="5" name="Рисунок 5" descr="0000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000215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31396" cy="364441"/>
                          </a:xfrm>
                          <a:prstGeom prst="rect">
                            <a:avLst/>
                          </a:prstGeom>
                          <a:noFill/>
                          <a:ln>
                            <a:noFill/>
                          </a:ln>
                        </pic:spPr>
                      </pic:pic>
                    </a:graphicData>
                  </a:graphic>
                </wp:inline>
              </w:drawing>
            </w:r>
          </w:p>
        </w:tc>
        <w:tc>
          <w:tcPr>
            <w:tcW w:w="3686" w:type="dxa"/>
            <w:vMerge/>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10 171 957</w:t>
            </w:r>
          </w:p>
        </w:tc>
      </w:tr>
      <w:tr w:rsidR="00316E7E" w:rsidRPr="00C34C3A" w:rsidTr="006A0A76">
        <w:trPr>
          <w:trHeight w:val="1466"/>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3.1.2.2.1.2</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17CB350E" wp14:editId="69BF2589">
                  <wp:extent cx="895350" cy="390525"/>
                  <wp:effectExtent l="0" t="0" r="0" b="0"/>
                  <wp:docPr id="217" name="Рисунок 216" descr="00002163"/>
                  <wp:cNvGraphicFramePr/>
                  <a:graphic xmlns:a="http://schemas.openxmlformats.org/drawingml/2006/main">
                    <a:graphicData uri="http://schemas.openxmlformats.org/drawingml/2006/picture">
                      <pic:pic xmlns:pic="http://schemas.openxmlformats.org/drawingml/2006/picture">
                        <pic:nvPicPr>
                          <pic:cNvPr id="217" name="Рисунок 216" descr="00002163"/>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5350" cy="390525"/>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бумажной изоляцией сечением провода до 50 квадрат</w:t>
            </w:r>
            <w:r w:rsidRPr="00316E7E">
              <w:rPr>
                <w:rFonts w:ascii="Times New Roman" w:hAnsi="Times New Roman"/>
                <w:sz w:val="24"/>
                <w:szCs w:val="24"/>
              </w:rPr>
              <w:softHyphen/>
              <w:t>ных мм включительно с двумя ка</w:t>
            </w:r>
            <w:r w:rsidRPr="00316E7E">
              <w:rPr>
                <w:rFonts w:ascii="Times New Roman" w:hAnsi="Times New Roman"/>
                <w:sz w:val="24"/>
                <w:szCs w:val="24"/>
              </w:rPr>
              <w:softHyphen/>
              <w:t>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8 722 900</w:t>
            </w:r>
          </w:p>
        </w:tc>
      </w:tr>
      <w:tr w:rsidR="00316E7E" w:rsidRPr="00C34C3A" w:rsidTr="00AA5CA1">
        <w:trPr>
          <w:trHeight w:val="629"/>
        </w:trPr>
        <w:tc>
          <w:tcPr>
            <w:tcW w:w="1302" w:type="dxa"/>
            <w:vMerge w:val="restart"/>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t>3.1.2.2.2.1</w:t>
            </w: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drawing>
                <wp:inline distT="0" distB="0" distL="0" distR="0" wp14:anchorId="650FF599" wp14:editId="304DDFF3">
                  <wp:extent cx="866775" cy="300964"/>
                  <wp:effectExtent l="0" t="0" r="0" b="4445"/>
                  <wp:docPr id="33" name="Рисунок 33" descr="0000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0000218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74902" cy="303786"/>
                          </a:xfrm>
                          <a:prstGeom prst="rect">
                            <a:avLst/>
                          </a:prstGeom>
                          <a:noFill/>
                          <a:ln>
                            <a:noFill/>
                          </a:ln>
                        </pic:spPr>
                      </pic:pic>
                    </a:graphicData>
                  </a:graphic>
                </wp:inline>
              </w:drawing>
            </w:r>
          </w:p>
        </w:tc>
        <w:tc>
          <w:tcPr>
            <w:tcW w:w="3686" w:type="dxa"/>
            <w:vMerge w:val="restart"/>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r w:rsidRPr="004413BA">
              <w:rPr>
                <w:rFonts w:ascii="Times New Roman" w:hAnsi="Times New Roman"/>
                <w:sz w:val="24"/>
                <w:szCs w:val="24"/>
              </w:rPr>
              <w:t>кабельные линии в траншеях мно</w:t>
            </w:r>
            <w:r w:rsidRPr="004413BA">
              <w:rPr>
                <w:rFonts w:ascii="Times New Roman" w:hAnsi="Times New Roman"/>
                <w:sz w:val="24"/>
                <w:szCs w:val="24"/>
              </w:rPr>
              <w:softHyphen/>
              <w:t>гожильные с бумажной изоляцией сечением провода от 50 до 100 квадратных мм включительно с од</w:t>
            </w:r>
            <w:r w:rsidRPr="004413BA">
              <w:rPr>
                <w:rFonts w:ascii="Times New Roman" w:hAnsi="Times New Roman"/>
                <w:sz w:val="24"/>
                <w:szCs w:val="24"/>
              </w:rPr>
              <w:softHyphen/>
              <w:t>ним кабелем в траншее</w:t>
            </w:r>
          </w:p>
        </w:tc>
        <w:tc>
          <w:tcPr>
            <w:tcW w:w="1484" w:type="dxa"/>
            <w:vMerge w:val="restart"/>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11 766 045</w:t>
            </w:r>
          </w:p>
        </w:tc>
      </w:tr>
      <w:tr w:rsidR="00316E7E" w:rsidRPr="00C34C3A" w:rsidTr="00AA5CA1">
        <w:trPr>
          <w:trHeight w:val="629"/>
        </w:trPr>
        <w:tc>
          <w:tcPr>
            <w:tcW w:w="1302" w:type="dxa"/>
            <w:vMerge/>
            <w:shd w:val="clear" w:color="auto" w:fill="auto"/>
            <w:vAlign w:val="center"/>
          </w:tcPr>
          <w:p w:rsidR="00316E7E" w:rsidRPr="004413BA"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drawing>
                <wp:inline distT="0" distB="0" distL="0" distR="0" wp14:anchorId="3695404C" wp14:editId="16D08757">
                  <wp:extent cx="741045" cy="349550"/>
                  <wp:effectExtent l="0" t="0" r="1905" b="0"/>
                  <wp:docPr id="6" name="Рисунок 6" descr="0000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000218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52407" cy="354910"/>
                          </a:xfrm>
                          <a:prstGeom prst="rect">
                            <a:avLst/>
                          </a:prstGeom>
                          <a:noFill/>
                          <a:ln>
                            <a:noFill/>
                          </a:ln>
                        </pic:spPr>
                      </pic:pic>
                    </a:graphicData>
                  </a:graphic>
                </wp:inline>
              </w:drawing>
            </w:r>
          </w:p>
        </w:tc>
        <w:tc>
          <w:tcPr>
            <w:tcW w:w="3686" w:type="dxa"/>
            <w:vMerge/>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5 707 586</w:t>
            </w:r>
          </w:p>
        </w:tc>
      </w:tr>
      <w:tr w:rsidR="00316E7E" w:rsidRPr="00C34C3A" w:rsidTr="00AA5CA1">
        <w:trPr>
          <w:trHeight w:val="629"/>
        </w:trPr>
        <w:tc>
          <w:tcPr>
            <w:tcW w:w="1302" w:type="dxa"/>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t>3.1.2.2.2.2</w:t>
            </w: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noProof/>
              </w:rPr>
              <w:drawing>
                <wp:inline distT="0" distB="0" distL="0" distR="0" wp14:anchorId="58E4E561" wp14:editId="60408CBC">
                  <wp:extent cx="771525" cy="361950"/>
                  <wp:effectExtent l="0" t="0" r="9525" b="0"/>
                  <wp:docPr id="218" name="Рисунок 217" descr="00002188"/>
                  <wp:cNvGraphicFramePr/>
                  <a:graphic xmlns:a="http://schemas.openxmlformats.org/drawingml/2006/main">
                    <a:graphicData uri="http://schemas.openxmlformats.org/drawingml/2006/picture">
                      <pic:pic xmlns:pic="http://schemas.openxmlformats.org/drawingml/2006/picture">
                        <pic:nvPicPr>
                          <pic:cNvPr id="218" name="Рисунок 217" descr="00002188"/>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71525" cy="361950"/>
                          </a:xfrm>
                          <a:prstGeom prst="rect">
                            <a:avLst/>
                          </a:prstGeom>
                          <a:noFill/>
                          <a:ln>
                            <a:noFill/>
                          </a:ln>
                        </pic:spPr>
                      </pic:pic>
                    </a:graphicData>
                  </a:graphic>
                </wp:inline>
              </w:drawing>
            </w:r>
          </w:p>
        </w:tc>
        <w:tc>
          <w:tcPr>
            <w:tcW w:w="3686" w:type="dxa"/>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r w:rsidRPr="004413BA">
              <w:rPr>
                <w:rFonts w:ascii="Times New Roman" w:hAnsi="Times New Roman"/>
                <w:sz w:val="24"/>
                <w:szCs w:val="24"/>
              </w:rPr>
              <w:t>кабельные линии в траншеях мно</w:t>
            </w:r>
            <w:r w:rsidRPr="004413BA">
              <w:rPr>
                <w:rFonts w:ascii="Times New Roman" w:hAnsi="Times New Roman"/>
                <w:sz w:val="24"/>
                <w:szCs w:val="24"/>
              </w:rPr>
              <w:softHyphen/>
              <w:t>гожильные с бумажной изоляцией сечением провода от 50 до 100 квадратных мм включительно с двумя кабелями в траншее</w:t>
            </w:r>
          </w:p>
        </w:tc>
        <w:tc>
          <w:tcPr>
            <w:tcW w:w="1484" w:type="dxa"/>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10 008 850</w:t>
            </w:r>
          </w:p>
        </w:tc>
      </w:tr>
      <w:tr w:rsidR="00316E7E" w:rsidRPr="004413BA" w:rsidTr="00AA5CA1">
        <w:trPr>
          <w:trHeight w:val="629"/>
        </w:trPr>
        <w:tc>
          <w:tcPr>
            <w:tcW w:w="1302" w:type="dxa"/>
            <w:vMerge w:val="restart"/>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lastRenderedPageBreak/>
              <w:t>3.1.2.2.3.1</w:t>
            </w: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drawing>
                <wp:inline distT="0" distB="0" distL="0" distR="0" wp14:anchorId="2763E19D" wp14:editId="3DD30B4B">
                  <wp:extent cx="960120" cy="333375"/>
                  <wp:effectExtent l="0" t="0" r="0" b="0"/>
                  <wp:docPr id="34" name="Рисунок 34" descr="0000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0000220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62375" cy="334158"/>
                          </a:xfrm>
                          <a:prstGeom prst="rect">
                            <a:avLst/>
                          </a:prstGeom>
                          <a:noFill/>
                          <a:ln>
                            <a:noFill/>
                          </a:ln>
                        </pic:spPr>
                      </pic:pic>
                    </a:graphicData>
                  </a:graphic>
                </wp:inline>
              </w:drawing>
            </w:r>
          </w:p>
        </w:tc>
        <w:tc>
          <w:tcPr>
            <w:tcW w:w="3686" w:type="dxa"/>
            <w:vMerge w:val="restart"/>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r w:rsidRPr="004413BA">
              <w:rPr>
                <w:rFonts w:ascii="Times New Roman" w:hAnsi="Times New Roman"/>
                <w:sz w:val="24"/>
                <w:szCs w:val="24"/>
              </w:rPr>
              <w:t>кабельные линии в траншеях мно</w:t>
            </w:r>
            <w:r w:rsidRPr="004413BA">
              <w:rPr>
                <w:rFonts w:ascii="Times New Roman" w:hAnsi="Times New Roman"/>
                <w:sz w:val="24"/>
                <w:szCs w:val="24"/>
              </w:rPr>
              <w:softHyphen/>
              <w:t>гожильные с бумажной изоляцией сечением провода от 100 до 200 квадратных мм включительно с од</w:t>
            </w:r>
            <w:r w:rsidRPr="004413BA">
              <w:rPr>
                <w:rFonts w:ascii="Times New Roman" w:hAnsi="Times New Roman"/>
                <w:sz w:val="24"/>
                <w:szCs w:val="24"/>
              </w:rPr>
              <w:softHyphen/>
              <w:t>ним кабелем в траншее</w:t>
            </w:r>
          </w:p>
        </w:tc>
        <w:tc>
          <w:tcPr>
            <w:tcW w:w="1484" w:type="dxa"/>
            <w:vMerge w:val="restart"/>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3 685 452</w:t>
            </w:r>
          </w:p>
        </w:tc>
      </w:tr>
      <w:tr w:rsidR="00316E7E" w:rsidRPr="00C34C3A" w:rsidTr="006A0A76">
        <w:trPr>
          <w:trHeight w:val="1214"/>
        </w:trPr>
        <w:tc>
          <w:tcPr>
            <w:tcW w:w="1302" w:type="dxa"/>
            <w:vMerge/>
            <w:shd w:val="clear" w:color="auto" w:fill="auto"/>
            <w:vAlign w:val="center"/>
          </w:tcPr>
          <w:p w:rsidR="00316E7E" w:rsidRPr="004413BA"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4413BA" w:rsidRDefault="00316E7E" w:rsidP="00316E7E">
            <w:pPr>
              <w:spacing w:after="0" w:line="240" w:lineRule="auto"/>
              <w:jc w:val="center"/>
              <w:rPr>
                <w:rFonts w:ascii="Times New Roman" w:hAnsi="Times New Roman"/>
                <w:noProof/>
                <w:position w:val="-12"/>
                <w:sz w:val="24"/>
                <w:szCs w:val="24"/>
              </w:rPr>
            </w:pPr>
            <w:r w:rsidRPr="004413BA">
              <w:rPr>
                <w:rFonts w:ascii="Times New Roman" w:hAnsi="Times New Roman"/>
                <w:noProof/>
                <w:position w:val="-12"/>
                <w:sz w:val="24"/>
                <w:szCs w:val="24"/>
              </w:rPr>
              <w:t xml:space="preserve"> </w:t>
            </w:r>
            <w:r w:rsidRPr="004413BA">
              <w:rPr>
                <w:rFonts w:ascii="Times New Roman" w:hAnsi="Times New Roman"/>
                <w:noProof/>
                <w:position w:val="-12"/>
                <w:sz w:val="24"/>
                <w:szCs w:val="24"/>
              </w:rPr>
              <w:drawing>
                <wp:inline distT="0" distB="0" distL="0" distR="0" wp14:anchorId="64650C1E" wp14:editId="138ECCDE">
                  <wp:extent cx="733425" cy="345955"/>
                  <wp:effectExtent l="0" t="0" r="0" b="0"/>
                  <wp:docPr id="7" name="Рисунок 7" descr="0000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000220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1391" cy="349713"/>
                          </a:xfrm>
                          <a:prstGeom prst="rect">
                            <a:avLst/>
                          </a:prstGeom>
                          <a:noFill/>
                          <a:ln>
                            <a:noFill/>
                          </a:ln>
                        </pic:spPr>
                      </pic:pic>
                    </a:graphicData>
                  </a:graphic>
                </wp:inline>
              </w:drawing>
            </w:r>
          </w:p>
        </w:tc>
        <w:tc>
          <w:tcPr>
            <w:tcW w:w="3686" w:type="dxa"/>
            <w:vMerge/>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6 383 469</w:t>
            </w:r>
          </w:p>
        </w:tc>
      </w:tr>
      <w:tr w:rsidR="00316E7E" w:rsidRPr="00C34C3A" w:rsidTr="00AA5CA1">
        <w:trPr>
          <w:trHeight w:val="629"/>
        </w:trPr>
        <w:tc>
          <w:tcPr>
            <w:tcW w:w="1302" w:type="dxa"/>
            <w:vMerge w:val="restart"/>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3.1.2.2.3.2</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68561EB0" wp14:editId="4AE42F10">
                  <wp:extent cx="809625" cy="295275"/>
                  <wp:effectExtent l="0" t="0" r="9525" b="9525"/>
                  <wp:docPr id="2075" name="Рисунок 2075" descr="00002212"/>
                  <wp:cNvGraphicFramePr/>
                  <a:graphic xmlns:a="http://schemas.openxmlformats.org/drawingml/2006/main">
                    <a:graphicData uri="http://schemas.openxmlformats.org/drawingml/2006/picture">
                      <pic:pic xmlns:pic="http://schemas.openxmlformats.org/drawingml/2006/picture">
                        <pic:nvPicPr>
                          <pic:cNvPr id="2075" name="Рисунок 2075" descr="00002212"/>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295275"/>
                          </a:xfrm>
                          <a:prstGeom prst="rect">
                            <a:avLst/>
                          </a:prstGeom>
                          <a:noFill/>
                          <a:ln>
                            <a:noFill/>
                          </a:ln>
                        </pic:spPr>
                      </pic:pic>
                    </a:graphicData>
                  </a:graphic>
                </wp:inline>
              </w:drawing>
            </w:r>
          </w:p>
        </w:tc>
        <w:tc>
          <w:tcPr>
            <w:tcW w:w="3686" w:type="dxa"/>
            <w:vMerge w:val="restart"/>
            <w:shd w:val="clear" w:color="auto" w:fill="auto"/>
            <w:vAlign w:val="center"/>
          </w:tcPr>
          <w:p w:rsidR="00316E7E" w:rsidRPr="00316E7E" w:rsidRDefault="00316E7E" w:rsidP="00316E7E">
            <w:pPr>
              <w:spacing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бумажной изоляцией сечением провода от 100 до 200 квадратных мм включительно с двумя кабелями в траншее</w:t>
            </w:r>
          </w:p>
        </w:tc>
        <w:tc>
          <w:tcPr>
            <w:tcW w:w="1484" w:type="dxa"/>
            <w:vMerge w:val="restart"/>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7 301 967</w:t>
            </w:r>
          </w:p>
        </w:tc>
      </w:tr>
      <w:tr w:rsidR="00316E7E" w:rsidRPr="00C34C3A" w:rsidTr="00AA5CA1">
        <w:trPr>
          <w:trHeight w:val="629"/>
        </w:trPr>
        <w:tc>
          <w:tcPr>
            <w:tcW w:w="1302" w:type="dxa"/>
            <w:vMerge/>
            <w:shd w:val="clear" w:color="auto" w:fill="auto"/>
            <w:vAlign w:val="center"/>
          </w:tcPr>
          <w:p w:rsidR="00316E7E" w:rsidRPr="00316E7E" w:rsidRDefault="00316E7E" w:rsidP="00316E7E">
            <w:pPr>
              <w:spacing w:after="0" w:line="240" w:lineRule="auto"/>
              <w:rPr>
                <w:rFonts w:ascii="Times New Roman" w:hAnsi="Times New Roman"/>
                <w:sz w:val="24"/>
                <w:szCs w:val="24"/>
              </w:rPr>
            </w:pP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position w:val="-12"/>
              </w:rPr>
              <w:drawing>
                <wp:inline distT="0" distB="0" distL="0" distR="0" wp14:anchorId="2EEE4C95" wp14:editId="06FCCCD2">
                  <wp:extent cx="685800" cy="311727"/>
                  <wp:effectExtent l="0" t="0" r="0" b="0"/>
                  <wp:docPr id="2076" name="Рисунок 2076" descr="0000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6" descr="000022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87594" cy="312543"/>
                          </a:xfrm>
                          <a:prstGeom prst="rect">
                            <a:avLst/>
                          </a:prstGeom>
                          <a:noFill/>
                          <a:ln>
                            <a:noFill/>
                          </a:ln>
                        </pic:spPr>
                      </pic:pic>
                    </a:graphicData>
                  </a:graphic>
                </wp:inline>
              </w:drawing>
            </w:r>
          </w:p>
        </w:tc>
        <w:tc>
          <w:tcPr>
            <w:tcW w:w="3686" w:type="dxa"/>
            <w:vMerge/>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p>
        </w:tc>
        <w:tc>
          <w:tcPr>
            <w:tcW w:w="1484" w:type="dxa"/>
            <w:vMerge/>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9 333 478</w:t>
            </w:r>
          </w:p>
        </w:tc>
      </w:tr>
      <w:tr w:rsidR="00316E7E" w:rsidRPr="00C34C3A" w:rsidTr="006A0A76">
        <w:trPr>
          <w:trHeight w:val="1765"/>
        </w:trPr>
        <w:tc>
          <w:tcPr>
            <w:tcW w:w="1302" w:type="dxa"/>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t>3.1.2.2.3.3</w:t>
            </w:r>
          </w:p>
        </w:tc>
        <w:tc>
          <w:tcPr>
            <w:tcW w:w="1675" w:type="dxa"/>
            <w:shd w:val="clear" w:color="auto" w:fill="auto"/>
            <w:noWrap/>
            <w:vAlign w:val="center"/>
          </w:tcPr>
          <w:p w:rsidR="00316E7E" w:rsidRPr="004413BA" w:rsidRDefault="00316E7E" w:rsidP="00316E7E">
            <w:pPr>
              <w:spacing w:after="0" w:line="240" w:lineRule="auto"/>
              <w:jc w:val="center"/>
              <w:rPr>
                <w:noProof/>
                <w:position w:val="-12"/>
              </w:rPr>
            </w:pPr>
            <w:r w:rsidRPr="004413BA">
              <w:rPr>
                <w:noProof/>
                <w:position w:val="-12"/>
              </w:rPr>
              <w:drawing>
                <wp:inline distT="0" distB="0" distL="0" distR="0" wp14:anchorId="2B4A3BDA" wp14:editId="59E6F070">
                  <wp:extent cx="657225" cy="298739"/>
                  <wp:effectExtent l="0" t="0" r="0" b="6350"/>
                  <wp:docPr id="2081" name="Рисунок 2081" descr="0000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 descr="000022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1559" cy="300709"/>
                          </a:xfrm>
                          <a:prstGeom prst="rect">
                            <a:avLst/>
                          </a:prstGeom>
                          <a:noFill/>
                          <a:ln>
                            <a:noFill/>
                          </a:ln>
                        </pic:spPr>
                      </pic:pic>
                    </a:graphicData>
                  </a:graphic>
                </wp:inline>
              </w:drawing>
            </w:r>
          </w:p>
        </w:tc>
        <w:tc>
          <w:tcPr>
            <w:tcW w:w="3686" w:type="dxa"/>
            <w:shd w:val="clear" w:color="auto" w:fill="auto"/>
            <w:vAlign w:val="center"/>
          </w:tcPr>
          <w:p w:rsidR="00316E7E" w:rsidRPr="004413BA" w:rsidRDefault="00316E7E" w:rsidP="00316E7E">
            <w:pPr>
              <w:spacing w:after="0" w:line="240" w:lineRule="auto"/>
              <w:jc w:val="both"/>
              <w:rPr>
                <w:rFonts w:ascii="Times New Roman" w:hAnsi="Times New Roman"/>
                <w:sz w:val="24"/>
                <w:szCs w:val="24"/>
              </w:rPr>
            </w:pPr>
            <w:r w:rsidRPr="004413BA">
              <w:rPr>
                <w:rFonts w:ascii="Times New Roman" w:hAnsi="Times New Roman"/>
                <w:sz w:val="24"/>
                <w:szCs w:val="24"/>
              </w:rPr>
              <w:t>кабельные линии в траншеях мно</w:t>
            </w:r>
            <w:r w:rsidRPr="004413BA">
              <w:rPr>
                <w:rFonts w:ascii="Times New Roman" w:hAnsi="Times New Roman"/>
                <w:sz w:val="24"/>
                <w:szCs w:val="24"/>
              </w:rPr>
              <w:softHyphen/>
              <w:t>гожильные с бумажной изоляцией сечением провода от 100 до 200 квадратных мм включительно с тремя кабелями в траншее</w:t>
            </w:r>
          </w:p>
        </w:tc>
        <w:tc>
          <w:tcPr>
            <w:tcW w:w="1484" w:type="dxa"/>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19 177 981</w:t>
            </w:r>
          </w:p>
        </w:tc>
      </w:tr>
      <w:tr w:rsidR="00316E7E" w:rsidRPr="00C34C3A" w:rsidTr="006A0A76">
        <w:trPr>
          <w:trHeight w:val="1832"/>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3.1.2.2.3.4</w:t>
            </w:r>
          </w:p>
        </w:tc>
        <w:tc>
          <w:tcPr>
            <w:tcW w:w="1675" w:type="dxa"/>
            <w:shd w:val="clear" w:color="auto" w:fill="auto"/>
            <w:noWrap/>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0BA2D527" wp14:editId="00D7F231">
                  <wp:extent cx="666750" cy="342900"/>
                  <wp:effectExtent l="0" t="0" r="0" b="0"/>
                  <wp:docPr id="2086" name="Рисунок 2086" descr="00002223"/>
                  <wp:cNvGraphicFramePr/>
                  <a:graphic xmlns:a="http://schemas.openxmlformats.org/drawingml/2006/main">
                    <a:graphicData uri="http://schemas.openxmlformats.org/drawingml/2006/picture">
                      <pic:pic xmlns:pic="http://schemas.openxmlformats.org/drawingml/2006/picture">
                        <pic:nvPicPr>
                          <pic:cNvPr id="2086" name="Рисунок 2086" descr="00002223"/>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6750" cy="342900"/>
                          </a:xfrm>
                          <a:prstGeom prst="rect">
                            <a:avLst/>
                          </a:prstGeom>
                          <a:noFill/>
                          <a:ln>
                            <a:noFill/>
                          </a:ln>
                        </pic:spPr>
                      </pic:pic>
                    </a:graphicData>
                  </a:graphic>
                </wp:inline>
              </w:drawing>
            </w:r>
          </w:p>
        </w:tc>
        <w:tc>
          <w:tcPr>
            <w:tcW w:w="3686" w:type="dxa"/>
            <w:shd w:val="clear" w:color="auto" w:fill="auto"/>
            <w:vAlign w:val="center"/>
          </w:tcPr>
          <w:p w:rsidR="00316E7E" w:rsidRPr="00316E7E" w:rsidRDefault="00316E7E" w:rsidP="00316E7E">
            <w:pPr>
              <w:spacing w:after="0" w:line="240" w:lineRule="auto"/>
              <w:jc w:val="both"/>
              <w:rPr>
                <w:rFonts w:ascii="Times New Roman" w:hAnsi="Times New Roman"/>
                <w:sz w:val="24"/>
                <w:szCs w:val="24"/>
              </w:rPr>
            </w:pPr>
            <w:r w:rsidRPr="00316E7E">
              <w:rPr>
                <w:rFonts w:ascii="Times New Roman" w:hAnsi="Times New Roman"/>
                <w:sz w:val="24"/>
                <w:szCs w:val="24"/>
              </w:rPr>
              <w:t>кабельные линии в траншеях мно</w:t>
            </w:r>
            <w:r w:rsidRPr="00316E7E">
              <w:rPr>
                <w:rFonts w:ascii="Times New Roman" w:hAnsi="Times New Roman"/>
                <w:sz w:val="24"/>
                <w:szCs w:val="24"/>
              </w:rPr>
              <w:softHyphen/>
              <w:t>гожильные с бумажной изоляцией сечением провода от 100 до 200 квадратных мм включительно с че</w:t>
            </w:r>
            <w:r w:rsidRPr="00316E7E">
              <w:rPr>
                <w:rFonts w:ascii="Times New Roman" w:hAnsi="Times New Roman"/>
                <w:sz w:val="24"/>
                <w:szCs w:val="24"/>
              </w:rPr>
              <w:softHyphen/>
              <w:t>тырьмя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35 422 681</w:t>
            </w:r>
          </w:p>
        </w:tc>
      </w:tr>
      <w:tr w:rsidR="00316E7E" w:rsidRPr="00C34C3A" w:rsidTr="00AA5CA1">
        <w:trPr>
          <w:trHeight w:val="876"/>
        </w:trPr>
        <w:tc>
          <w:tcPr>
            <w:tcW w:w="1302" w:type="dxa"/>
            <w:vMerge w:val="restart"/>
            <w:shd w:val="clear" w:color="auto" w:fill="auto"/>
            <w:vAlign w:val="center"/>
          </w:tcPr>
          <w:p w:rsidR="00316E7E" w:rsidRPr="004413BA" w:rsidRDefault="00316E7E" w:rsidP="00316E7E">
            <w:pPr>
              <w:spacing w:after="0" w:line="240" w:lineRule="auto"/>
              <w:rPr>
                <w:rFonts w:ascii="Times New Roman" w:hAnsi="Times New Roman"/>
                <w:sz w:val="24"/>
                <w:szCs w:val="24"/>
              </w:rPr>
            </w:pPr>
            <w:r w:rsidRPr="004413BA">
              <w:rPr>
                <w:rFonts w:ascii="Times New Roman" w:hAnsi="Times New Roman"/>
                <w:sz w:val="24"/>
                <w:szCs w:val="24"/>
              </w:rPr>
              <w:t>3.1.2.2.4.1</w:t>
            </w:r>
          </w:p>
        </w:tc>
        <w:tc>
          <w:tcPr>
            <w:tcW w:w="1675" w:type="dxa"/>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noProof/>
                <w:position w:val="-12"/>
                <w:sz w:val="24"/>
                <w:szCs w:val="24"/>
              </w:rPr>
              <w:drawing>
                <wp:inline distT="0" distB="0" distL="0" distR="0" wp14:anchorId="7772FE0A" wp14:editId="1188C757">
                  <wp:extent cx="1014984" cy="352425"/>
                  <wp:effectExtent l="0" t="0" r="0" b="0"/>
                  <wp:docPr id="35" name="Рисунок 35" descr="0000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000022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19874" cy="354123"/>
                          </a:xfrm>
                          <a:prstGeom prst="rect">
                            <a:avLst/>
                          </a:prstGeom>
                          <a:noFill/>
                          <a:ln>
                            <a:noFill/>
                          </a:ln>
                        </pic:spPr>
                      </pic:pic>
                    </a:graphicData>
                  </a:graphic>
                </wp:inline>
              </w:drawing>
            </w:r>
          </w:p>
        </w:tc>
        <w:tc>
          <w:tcPr>
            <w:tcW w:w="3686" w:type="dxa"/>
            <w:vMerge w:val="restart"/>
            <w:shd w:val="clear" w:color="auto" w:fill="auto"/>
            <w:vAlign w:val="center"/>
          </w:tcPr>
          <w:p w:rsidR="00316E7E" w:rsidRPr="004413BA" w:rsidRDefault="00316E7E" w:rsidP="00316E7E">
            <w:pPr>
              <w:pStyle w:val="ConsDTNormal"/>
              <w:rPr>
                <w:szCs w:val="24"/>
              </w:rPr>
            </w:pPr>
            <w:r w:rsidRPr="004413BA">
              <w:rPr>
                <w:szCs w:val="24"/>
              </w:rPr>
              <w:t>кабельные линии в траншеях мно</w:t>
            </w:r>
            <w:r w:rsidRPr="004413BA">
              <w:rPr>
                <w:szCs w:val="24"/>
              </w:rPr>
              <w:softHyphen/>
              <w:t>гожильные с бумажной изоляцией сечением провода от 200 до 250 квадратных мм включительно с од</w:t>
            </w:r>
            <w:r w:rsidRPr="004413BA">
              <w:rPr>
                <w:szCs w:val="24"/>
              </w:rPr>
              <w:softHyphen/>
              <w:t>ним кабелем в траншее</w:t>
            </w:r>
          </w:p>
        </w:tc>
        <w:tc>
          <w:tcPr>
            <w:tcW w:w="1484" w:type="dxa"/>
            <w:vMerge w:val="restart"/>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sz w:val="24"/>
                <w:szCs w:val="24"/>
              </w:rPr>
              <w:t>рублей/км</w:t>
            </w: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color w:val="auto"/>
                <w:sz w:val="24"/>
                <w:szCs w:val="24"/>
              </w:rPr>
            </w:pPr>
            <w:r w:rsidRPr="004413BA">
              <w:rPr>
                <w:rFonts w:ascii="Times New Roman" w:hAnsi="Times New Roman"/>
                <w:color w:val="auto"/>
                <w:sz w:val="24"/>
                <w:szCs w:val="24"/>
              </w:rPr>
              <w:t>9 535 951</w:t>
            </w:r>
          </w:p>
        </w:tc>
      </w:tr>
      <w:tr w:rsidR="00316E7E" w:rsidRPr="00C34C3A" w:rsidTr="006A0A76">
        <w:trPr>
          <w:trHeight w:val="1038"/>
        </w:trPr>
        <w:tc>
          <w:tcPr>
            <w:tcW w:w="1302" w:type="dxa"/>
            <w:vMerge/>
            <w:shd w:val="clear" w:color="auto" w:fill="auto"/>
            <w:vAlign w:val="center"/>
          </w:tcPr>
          <w:p w:rsidR="00316E7E" w:rsidRPr="004413BA" w:rsidRDefault="00316E7E" w:rsidP="00316E7E">
            <w:pPr>
              <w:spacing w:after="0" w:line="240" w:lineRule="auto"/>
              <w:rPr>
                <w:rFonts w:ascii="Times New Roman" w:hAnsi="Times New Roman"/>
                <w:sz w:val="24"/>
                <w:szCs w:val="24"/>
              </w:rPr>
            </w:pPr>
          </w:p>
        </w:tc>
        <w:tc>
          <w:tcPr>
            <w:tcW w:w="1675" w:type="dxa"/>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r w:rsidRPr="004413BA">
              <w:rPr>
                <w:rFonts w:ascii="Times New Roman" w:hAnsi="Times New Roman"/>
                <w:noProof/>
                <w:position w:val="-12"/>
                <w:sz w:val="24"/>
                <w:szCs w:val="24"/>
              </w:rPr>
              <w:drawing>
                <wp:inline distT="0" distB="0" distL="0" distR="0" wp14:anchorId="4753FD71" wp14:editId="7C2EB1A9">
                  <wp:extent cx="741045" cy="349550"/>
                  <wp:effectExtent l="0" t="0" r="1905" b="0"/>
                  <wp:docPr id="39" name="Рисунок 39" descr="0000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00022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908" cy="353731"/>
                          </a:xfrm>
                          <a:prstGeom prst="rect">
                            <a:avLst/>
                          </a:prstGeom>
                          <a:noFill/>
                          <a:ln>
                            <a:noFill/>
                          </a:ln>
                        </pic:spPr>
                      </pic:pic>
                    </a:graphicData>
                  </a:graphic>
                </wp:inline>
              </w:drawing>
            </w:r>
          </w:p>
        </w:tc>
        <w:tc>
          <w:tcPr>
            <w:tcW w:w="3686" w:type="dxa"/>
            <w:vMerge/>
            <w:shd w:val="clear" w:color="auto" w:fill="auto"/>
          </w:tcPr>
          <w:p w:rsidR="00316E7E" w:rsidRPr="004413BA" w:rsidRDefault="00316E7E" w:rsidP="00316E7E">
            <w:pPr>
              <w:pStyle w:val="ConsDTNormal"/>
              <w:rPr>
                <w:szCs w:val="24"/>
              </w:rPr>
            </w:pPr>
          </w:p>
        </w:tc>
        <w:tc>
          <w:tcPr>
            <w:tcW w:w="1484" w:type="dxa"/>
            <w:vMerge/>
            <w:shd w:val="clear" w:color="auto" w:fill="auto"/>
            <w:vAlign w:val="center"/>
          </w:tcPr>
          <w:p w:rsidR="00316E7E" w:rsidRPr="004413BA" w:rsidRDefault="00316E7E" w:rsidP="00316E7E">
            <w:pPr>
              <w:spacing w:after="0" w:line="240" w:lineRule="auto"/>
              <w:jc w:val="center"/>
              <w:rPr>
                <w:rFonts w:ascii="Times New Roman" w:hAnsi="Times New Roman"/>
                <w:sz w:val="24"/>
                <w:szCs w:val="24"/>
              </w:rPr>
            </w:pPr>
          </w:p>
        </w:tc>
        <w:tc>
          <w:tcPr>
            <w:tcW w:w="1440" w:type="dxa"/>
            <w:shd w:val="clear" w:color="auto" w:fill="auto"/>
            <w:noWrap/>
            <w:vAlign w:val="center"/>
          </w:tcPr>
          <w:p w:rsidR="00316E7E" w:rsidRPr="004413BA" w:rsidRDefault="00316E7E" w:rsidP="00316E7E">
            <w:pPr>
              <w:spacing w:after="0" w:line="240" w:lineRule="auto"/>
              <w:jc w:val="center"/>
              <w:rPr>
                <w:rFonts w:ascii="Times New Roman" w:hAnsi="Times New Roman"/>
                <w:color w:val="auto"/>
                <w:sz w:val="24"/>
                <w:szCs w:val="24"/>
              </w:rPr>
            </w:pPr>
            <w:r w:rsidRPr="004413BA">
              <w:rPr>
                <w:rFonts w:ascii="Times New Roman" w:hAnsi="Times New Roman"/>
                <w:color w:val="auto"/>
                <w:sz w:val="24"/>
                <w:szCs w:val="24"/>
              </w:rPr>
              <w:t>6 866 034</w:t>
            </w:r>
          </w:p>
        </w:tc>
      </w:tr>
      <w:tr w:rsidR="00316E7E" w:rsidRPr="00C34C3A" w:rsidTr="00AA5CA1">
        <w:trPr>
          <w:trHeight w:val="945"/>
        </w:trPr>
        <w:tc>
          <w:tcPr>
            <w:tcW w:w="1302" w:type="dxa"/>
            <w:vMerge w:val="restart"/>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3.1.2.2.4.2</w:t>
            </w:r>
          </w:p>
        </w:tc>
        <w:tc>
          <w:tcPr>
            <w:tcW w:w="1675" w:type="dxa"/>
            <w:shd w:val="clear" w:color="auto" w:fill="auto"/>
            <w:vAlign w:val="center"/>
          </w:tcPr>
          <w:p w:rsidR="00316E7E" w:rsidRPr="00316E7E" w:rsidRDefault="00316E7E" w:rsidP="00316E7E">
            <w:pPr>
              <w:spacing w:after="0" w:line="240" w:lineRule="auto"/>
              <w:jc w:val="center"/>
              <w:rPr>
                <w:rFonts w:ascii="Times New Roman" w:hAnsi="Times New Roman"/>
                <w:noProof/>
                <w:position w:val="-12"/>
                <w:sz w:val="24"/>
                <w:szCs w:val="24"/>
              </w:rPr>
            </w:pPr>
            <w:r w:rsidRPr="00316E7E">
              <w:rPr>
                <w:noProof/>
              </w:rPr>
              <w:drawing>
                <wp:inline distT="0" distB="0" distL="0" distR="0" wp14:anchorId="2662A9E4" wp14:editId="321C4F4B">
                  <wp:extent cx="995680" cy="371475"/>
                  <wp:effectExtent l="0" t="0" r="0" b="0"/>
                  <wp:docPr id="216" name="Рисунок 215" descr="00002237"/>
                  <wp:cNvGraphicFramePr/>
                  <a:graphic xmlns:a="http://schemas.openxmlformats.org/drawingml/2006/main">
                    <a:graphicData uri="http://schemas.openxmlformats.org/drawingml/2006/picture">
                      <pic:pic xmlns:pic="http://schemas.openxmlformats.org/drawingml/2006/picture">
                        <pic:nvPicPr>
                          <pic:cNvPr id="216" name="Рисунок 215" descr="00002237"/>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96573" cy="371808"/>
                          </a:xfrm>
                          <a:prstGeom prst="rect">
                            <a:avLst/>
                          </a:prstGeom>
                          <a:noFill/>
                          <a:ln>
                            <a:noFill/>
                          </a:ln>
                        </pic:spPr>
                      </pic:pic>
                    </a:graphicData>
                  </a:graphic>
                </wp:inline>
              </w:drawing>
            </w:r>
          </w:p>
        </w:tc>
        <w:tc>
          <w:tcPr>
            <w:tcW w:w="3686" w:type="dxa"/>
            <w:vMerge w:val="restart"/>
            <w:shd w:val="clear" w:color="auto" w:fill="auto"/>
          </w:tcPr>
          <w:p w:rsidR="00316E7E" w:rsidRPr="00316E7E" w:rsidRDefault="00316E7E" w:rsidP="00316E7E">
            <w:pPr>
              <w:pStyle w:val="ConsDTNormal"/>
              <w:rPr>
                <w:szCs w:val="24"/>
              </w:rPr>
            </w:pPr>
            <w:r w:rsidRPr="00316E7E">
              <w:t>кабельные линии в траншеях мно</w:t>
            </w:r>
            <w:r w:rsidRPr="00316E7E">
              <w:softHyphen/>
              <w:t>гожильные с бумажной изоляцией сечением провода от 200 до 250 квадратных мм включительно с двумя кабелями в траншее</w:t>
            </w:r>
          </w:p>
        </w:tc>
        <w:tc>
          <w:tcPr>
            <w:tcW w:w="1484" w:type="dxa"/>
            <w:vMerge w:val="restart"/>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color w:val="FF0000"/>
                <w:sz w:val="24"/>
                <w:szCs w:val="24"/>
              </w:rPr>
            </w:pPr>
            <w:r w:rsidRPr="00316E7E">
              <w:rPr>
                <w:rFonts w:ascii="Times New Roman" w:hAnsi="Times New Roman"/>
                <w:color w:val="auto"/>
                <w:sz w:val="24"/>
                <w:szCs w:val="24"/>
              </w:rPr>
              <w:t>9 778 995</w:t>
            </w:r>
          </w:p>
        </w:tc>
      </w:tr>
      <w:tr w:rsidR="00316E7E" w:rsidRPr="00C34C3A" w:rsidTr="006A0A76">
        <w:trPr>
          <w:trHeight w:val="873"/>
        </w:trPr>
        <w:tc>
          <w:tcPr>
            <w:tcW w:w="1302" w:type="dxa"/>
            <w:vMerge/>
            <w:shd w:val="clear" w:color="auto" w:fill="auto"/>
            <w:vAlign w:val="center"/>
          </w:tcPr>
          <w:p w:rsidR="00316E7E" w:rsidRPr="00C34C3A" w:rsidRDefault="00316E7E" w:rsidP="00316E7E">
            <w:pPr>
              <w:spacing w:after="0" w:line="240" w:lineRule="auto"/>
              <w:rPr>
                <w:rFonts w:ascii="Times New Roman" w:hAnsi="Times New Roman"/>
                <w:sz w:val="24"/>
                <w:szCs w:val="24"/>
                <w:highlight w:val="yellow"/>
              </w:rPr>
            </w:pPr>
          </w:p>
        </w:tc>
        <w:tc>
          <w:tcPr>
            <w:tcW w:w="1675" w:type="dxa"/>
            <w:shd w:val="clear" w:color="auto" w:fill="auto"/>
            <w:vAlign w:val="center"/>
          </w:tcPr>
          <w:p w:rsidR="00316E7E" w:rsidRPr="00C34C3A" w:rsidRDefault="00316E7E" w:rsidP="00316E7E">
            <w:pPr>
              <w:spacing w:after="0" w:line="240" w:lineRule="auto"/>
              <w:jc w:val="center"/>
              <w:rPr>
                <w:rFonts w:ascii="Times New Roman" w:hAnsi="Times New Roman"/>
                <w:noProof/>
                <w:position w:val="-12"/>
                <w:sz w:val="24"/>
                <w:szCs w:val="24"/>
                <w:highlight w:val="yellow"/>
              </w:rPr>
            </w:pPr>
            <w:r w:rsidRPr="00316E7E">
              <w:rPr>
                <w:noProof/>
              </w:rPr>
              <w:drawing>
                <wp:inline distT="0" distB="0" distL="0" distR="0" wp14:anchorId="031AC452" wp14:editId="34EA29A0">
                  <wp:extent cx="742950" cy="304800"/>
                  <wp:effectExtent l="0" t="0" r="0" b="0"/>
                  <wp:docPr id="2101" name="Рисунок 2101" descr="00002238"/>
                  <wp:cNvGraphicFramePr/>
                  <a:graphic xmlns:a="http://schemas.openxmlformats.org/drawingml/2006/main">
                    <a:graphicData uri="http://schemas.openxmlformats.org/drawingml/2006/picture">
                      <pic:pic xmlns:pic="http://schemas.openxmlformats.org/drawingml/2006/picture">
                        <pic:nvPicPr>
                          <pic:cNvPr id="2101" name="Рисунок 2101" descr="00002238"/>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304800"/>
                          </a:xfrm>
                          <a:prstGeom prst="rect">
                            <a:avLst/>
                          </a:prstGeom>
                          <a:noFill/>
                          <a:ln>
                            <a:noFill/>
                          </a:ln>
                        </pic:spPr>
                      </pic:pic>
                    </a:graphicData>
                  </a:graphic>
                </wp:inline>
              </w:drawing>
            </w:r>
          </w:p>
        </w:tc>
        <w:tc>
          <w:tcPr>
            <w:tcW w:w="3686" w:type="dxa"/>
            <w:vMerge/>
            <w:shd w:val="clear" w:color="auto" w:fill="auto"/>
          </w:tcPr>
          <w:p w:rsidR="00316E7E" w:rsidRPr="00C34C3A" w:rsidRDefault="00316E7E" w:rsidP="00316E7E">
            <w:pPr>
              <w:pStyle w:val="ConsDTNormal"/>
              <w:rPr>
                <w:szCs w:val="24"/>
                <w:highlight w:val="yellow"/>
              </w:rPr>
            </w:pPr>
          </w:p>
        </w:tc>
        <w:tc>
          <w:tcPr>
            <w:tcW w:w="1484" w:type="dxa"/>
            <w:vMerge/>
            <w:shd w:val="clear" w:color="auto" w:fill="auto"/>
            <w:vAlign w:val="center"/>
          </w:tcPr>
          <w:p w:rsidR="00316E7E" w:rsidRPr="00C34C3A" w:rsidRDefault="00316E7E" w:rsidP="00316E7E">
            <w:pPr>
              <w:spacing w:after="0" w:line="240" w:lineRule="auto"/>
              <w:jc w:val="center"/>
              <w:rPr>
                <w:rFonts w:ascii="Times New Roman" w:hAnsi="Times New Roman"/>
                <w:sz w:val="24"/>
                <w:szCs w:val="24"/>
                <w:highlight w:val="yellow"/>
              </w:rPr>
            </w:pPr>
          </w:p>
        </w:tc>
        <w:tc>
          <w:tcPr>
            <w:tcW w:w="1440" w:type="dxa"/>
            <w:shd w:val="clear" w:color="auto" w:fill="auto"/>
            <w:noWrap/>
            <w:vAlign w:val="center"/>
          </w:tcPr>
          <w:p w:rsidR="00316E7E" w:rsidRPr="00C34C3A" w:rsidRDefault="00316E7E" w:rsidP="00316E7E">
            <w:pPr>
              <w:spacing w:after="0" w:line="240" w:lineRule="auto"/>
              <w:jc w:val="center"/>
              <w:rPr>
                <w:rFonts w:ascii="Times New Roman" w:hAnsi="Times New Roman"/>
                <w:sz w:val="24"/>
                <w:szCs w:val="24"/>
                <w:highlight w:val="yellow"/>
              </w:rPr>
            </w:pPr>
            <w:r w:rsidRPr="004413BA">
              <w:rPr>
                <w:rFonts w:ascii="Times New Roman" w:hAnsi="Times New Roman"/>
                <w:sz w:val="24"/>
                <w:szCs w:val="24"/>
              </w:rPr>
              <w:t xml:space="preserve">14 872 777 </w:t>
            </w:r>
          </w:p>
        </w:tc>
      </w:tr>
      <w:tr w:rsidR="00316E7E" w:rsidRPr="00C34C3A" w:rsidTr="00AA5CA1">
        <w:trPr>
          <w:trHeight w:val="815"/>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t>3.1.2.2.4.3</w:t>
            </w:r>
          </w:p>
        </w:tc>
        <w:tc>
          <w:tcPr>
            <w:tcW w:w="1675" w:type="dxa"/>
            <w:shd w:val="clear" w:color="auto" w:fill="auto"/>
            <w:vAlign w:val="center"/>
          </w:tcPr>
          <w:p w:rsidR="00316E7E" w:rsidRPr="00316E7E" w:rsidRDefault="00316E7E" w:rsidP="00316E7E">
            <w:pPr>
              <w:spacing w:after="0" w:line="240" w:lineRule="auto"/>
              <w:jc w:val="center"/>
              <w:rPr>
                <w:noProof/>
              </w:rPr>
            </w:pPr>
          </w:p>
          <w:p w:rsidR="00316E7E" w:rsidRPr="00316E7E" w:rsidRDefault="00316E7E" w:rsidP="00316E7E">
            <w:pPr>
              <w:spacing w:after="0" w:line="240" w:lineRule="auto"/>
              <w:jc w:val="center"/>
              <w:rPr>
                <w:noProof/>
              </w:rPr>
            </w:pPr>
            <w:r w:rsidRPr="00316E7E">
              <w:rPr>
                <w:noProof/>
                <w:position w:val="-12"/>
              </w:rPr>
              <w:drawing>
                <wp:inline distT="0" distB="0" distL="0" distR="0" wp14:anchorId="164B9C92" wp14:editId="6DC2556B">
                  <wp:extent cx="859155" cy="390525"/>
                  <wp:effectExtent l="0" t="0" r="0" b="0"/>
                  <wp:docPr id="2106" name="Рисунок 2106" descr="0000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6" descr="000022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4492" cy="392951"/>
                          </a:xfrm>
                          <a:prstGeom prst="rect">
                            <a:avLst/>
                          </a:prstGeom>
                          <a:noFill/>
                          <a:ln>
                            <a:noFill/>
                          </a:ln>
                        </pic:spPr>
                      </pic:pic>
                    </a:graphicData>
                  </a:graphic>
                </wp:inline>
              </w:drawing>
            </w:r>
          </w:p>
        </w:tc>
        <w:tc>
          <w:tcPr>
            <w:tcW w:w="3686" w:type="dxa"/>
            <w:shd w:val="clear" w:color="auto" w:fill="auto"/>
          </w:tcPr>
          <w:p w:rsidR="00316E7E" w:rsidRPr="00316E7E" w:rsidRDefault="00316E7E" w:rsidP="00316E7E">
            <w:pPr>
              <w:pStyle w:val="ConsDTNormal"/>
              <w:spacing w:after="240"/>
              <w:rPr>
                <w:szCs w:val="24"/>
              </w:rPr>
            </w:pPr>
            <w:r w:rsidRPr="00316E7E">
              <w:rPr>
                <w:szCs w:val="24"/>
              </w:rPr>
              <w:t>кабельные линии в траншеях мно</w:t>
            </w:r>
            <w:r w:rsidRPr="00316E7E">
              <w:rPr>
                <w:szCs w:val="24"/>
              </w:rPr>
              <w:softHyphen/>
              <w:t>гожильные с бумажной изоляцией сечением провода от 200 до 250 квадратных мм включительно с тремя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14 017 817</w:t>
            </w:r>
          </w:p>
        </w:tc>
      </w:tr>
      <w:tr w:rsidR="00316E7E" w:rsidRPr="00C34C3A" w:rsidTr="00AA5CA1">
        <w:trPr>
          <w:trHeight w:val="815"/>
        </w:trPr>
        <w:tc>
          <w:tcPr>
            <w:tcW w:w="1302" w:type="dxa"/>
            <w:shd w:val="clear" w:color="auto" w:fill="auto"/>
            <w:vAlign w:val="center"/>
          </w:tcPr>
          <w:p w:rsidR="00316E7E" w:rsidRPr="00316E7E" w:rsidRDefault="00316E7E" w:rsidP="00316E7E">
            <w:pPr>
              <w:spacing w:after="0" w:line="240" w:lineRule="auto"/>
              <w:rPr>
                <w:rFonts w:ascii="Times New Roman" w:hAnsi="Times New Roman"/>
                <w:sz w:val="24"/>
                <w:szCs w:val="24"/>
              </w:rPr>
            </w:pPr>
            <w:r w:rsidRPr="00316E7E">
              <w:rPr>
                <w:rFonts w:ascii="Times New Roman" w:hAnsi="Times New Roman"/>
                <w:sz w:val="24"/>
                <w:szCs w:val="24"/>
              </w:rPr>
              <w:lastRenderedPageBreak/>
              <w:t>3.1.2.2.4.4</w:t>
            </w:r>
          </w:p>
        </w:tc>
        <w:tc>
          <w:tcPr>
            <w:tcW w:w="1675" w:type="dxa"/>
            <w:shd w:val="clear" w:color="auto" w:fill="auto"/>
            <w:vAlign w:val="center"/>
          </w:tcPr>
          <w:p w:rsidR="00316E7E" w:rsidRPr="00316E7E" w:rsidRDefault="00316E7E" w:rsidP="00316E7E">
            <w:pPr>
              <w:spacing w:after="0" w:line="240" w:lineRule="auto"/>
              <w:jc w:val="center"/>
              <w:rPr>
                <w:noProof/>
              </w:rPr>
            </w:pPr>
            <w:r w:rsidRPr="00316E7E">
              <w:rPr>
                <w:noProof/>
              </w:rPr>
              <w:drawing>
                <wp:inline distT="0" distB="0" distL="0" distR="0" wp14:anchorId="5353D58B" wp14:editId="52341015">
                  <wp:extent cx="695325" cy="333375"/>
                  <wp:effectExtent l="0" t="0" r="9525" b="0"/>
                  <wp:docPr id="2111" name="Рисунок 2111" descr="00002248"/>
                  <wp:cNvGraphicFramePr/>
                  <a:graphic xmlns:a="http://schemas.openxmlformats.org/drawingml/2006/main">
                    <a:graphicData uri="http://schemas.openxmlformats.org/drawingml/2006/picture">
                      <pic:pic xmlns:pic="http://schemas.openxmlformats.org/drawingml/2006/picture">
                        <pic:nvPicPr>
                          <pic:cNvPr id="2111" name="Рисунок 2111" descr="00002248"/>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95325" cy="333375"/>
                          </a:xfrm>
                          <a:prstGeom prst="rect">
                            <a:avLst/>
                          </a:prstGeom>
                          <a:noFill/>
                          <a:ln>
                            <a:noFill/>
                          </a:ln>
                        </pic:spPr>
                      </pic:pic>
                    </a:graphicData>
                  </a:graphic>
                </wp:inline>
              </w:drawing>
            </w:r>
          </w:p>
        </w:tc>
        <w:tc>
          <w:tcPr>
            <w:tcW w:w="3686" w:type="dxa"/>
            <w:shd w:val="clear" w:color="auto" w:fill="auto"/>
          </w:tcPr>
          <w:p w:rsidR="00316E7E" w:rsidRPr="00316E7E" w:rsidRDefault="00316E7E" w:rsidP="00316E7E">
            <w:pPr>
              <w:pStyle w:val="ConsDTNormal"/>
              <w:spacing w:after="240"/>
              <w:rPr>
                <w:szCs w:val="24"/>
              </w:rPr>
            </w:pPr>
            <w:r w:rsidRPr="00316E7E">
              <w:t>кабельные линии в траншеях мно</w:t>
            </w:r>
            <w:r w:rsidRPr="00316E7E">
              <w:softHyphen/>
              <w:t>гожильные с бумажной изоляцией сечением провода от 200 до 250 квадратных мм включительно с че</w:t>
            </w:r>
            <w:r w:rsidRPr="00316E7E">
              <w:softHyphen/>
              <w:t>тырьмя кабелями в траншее</w:t>
            </w:r>
          </w:p>
        </w:tc>
        <w:tc>
          <w:tcPr>
            <w:tcW w:w="1484" w:type="dxa"/>
            <w:shd w:val="clear" w:color="auto" w:fill="auto"/>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рублей/км</w:t>
            </w:r>
          </w:p>
        </w:tc>
        <w:tc>
          <w:tcPr>
            <w:tcW w:w="1440" w:type="dxa"/>
            <w:shd w:val="clear" w:color="auto" w:fill="auto"/>
            <w:noWrap/>
            <w:vAlign w:val="center"/>
          </w:tcPr>
          <w:p w:rsidR="00316E7E" w:rsidRPr="00316E7E" w:rsidRDefault="00316E7E" w:rsidP="00316E7E">
            <w:pPr>
              <w:spacing w:after="0" w:line="240" w:lineRule="auto"/>
              <w:jc w:val="center"/>
              <w:rPr>
                <w:rFonts w:ascii="Times New Roman" w:hAnsi="Times New Roman"/>
                <w:sz w:val="24"/>
                <w:szCs w:val="24"/>
              </w:rPr>
            </w:pPr>
            <w:r w:rsidRPr="00316E7E">
              <w:rPr>
                <w:rFonts w:ascii="Times New Roman" w:hAnsi="Times New Roman"/>
                <w:sz w:val="24"/>
                <w:szCs w:val="24"/>
              </w:rPr>
              <w:t>14 931 466</w:t>
            </w:r>
          </w:p>
        </w:tc>
      </w:tr>
      <w:tr w:rsidR="00316E7E" w:rsidRPr="00C34C3A" w:rsidTr="00AA5CA1">
        <w:trPr>
          <w:trHeight w:val="1031"/>
        </w:trPr>
        <w:tc>
          <w:tcPr>
            <w:tcW w:w="1302" w:type="dxa"/>
            <w:vMerge w:val="restart"/>
            <w:shd w:val="clear" w:color="auto" w:fill="auto"/>
            <w:vAlign w:val="center"/>
          </w:tcPr>
          <w:p w:rsidR="00316E7E" w:rsidRPr="00EB56AC" w:rsidRDefault="00316E7E" w:rsidP="00316E7E">
            <w:pPr>
              <w:spacing w:after="0" w:line="240" w:lineRule="auto"/>
              <w:rPr>
                <w:rFonts w:ascii="Times New Roman" w:hAnsi="Times New Roman"/>
                <w:sz w:val="24"/>
                <w:szCs w:val="24"/>
              </w:rPr>
            </w:pPr>
            <w:r w:rsidRPr="00EB56AC">
              <w:rPr>
                <w:rFonts w:ascii="Times New Roman" w:hAnsi="Times New Roman"/>
                <w:sz w:val="24"/>
                <w:szCs w:val="24"/>
              </w:rPr>
              <w:t>3.6.2.1.1.1</w:t>
            </w:r>
          </w:p>
        </w:tc>
        <w:tc>
          <w:tcPr>
            <w:tcW w:w="1675" w:type="dxa"/>
            <w:shd w:val="clear" w:color="auto" w:fill="auto"/>
            <w:vAlign w:val="center"/>
          </w:tcPr>
          <w:p w:rsidR="00316E7E" w:rsidRPr="00EB56AC" w:rsidRDefault="00316E7E" w:rsidP="00316E7E">
            <w:pPr>
              <w:spacing w:after="0" w:line="240" w:lineRule="auto"/>
              <w:jc w:val="center"/>
              <w:rPr>
                <w:noProof/>
              </w:rPr>
            </w:pPr>
            <w:r w:rsidRPr="00EB56AC">
              <w:rPr>
                <w:noProof/>
              </w:rPr>
              <w:drawing>
                <wp:inline distT="0" distB="0" distL="0" distR="0" wp14:anchorId="6A09DA4E" wp14:editId="1708D79A">
                  <wp:extent cx="866775" cy="314325"/>
                  <wp:effectExtent l="0" t="0" r="9525" b="0"/>
                  <wp:docPr id="24" name="Рисунок 3" descr="00006432"/>
                  <wp:cNvGraphicFramePr/>
                  <a:graphic xmlns:a="http://schemas.openxmlformats.org/drawingml/2006/main">
                    <a:graphicData uri="http://schemas.openxmlformats.org/drawingml/2006/picture">
                      <pic:pic xmlns:pic="http://schemas.openxmlformats.org/drawingml/2006/picture">
                        <pic:nvPicPr>
                          <pic:cNvPr id="4" name="Рисунок 3" descr="00006432"/>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66775" cy="314325"/>
                          </a:xfrm>
                          <a:prstGeom prst="rect">
                            <a:avLst/>
                          </a:prstGeom>
                          <a:noFill/>
                          <a:ln>
                            <a:noFill/>
                          </a:ln>
                        </pic:spPr>
                      </pic:pic>
                    </a:graphicData>
                  </a:graphic>
                </wp:inline>
              </w:drawing>
            </w:r>
          </w:p>
        </w:tc>
        <w:tc>
          <w:tcPr>
            <w:tcW w:w="3686" w:type="dxa"/>
            <w:vMerge w:val="restart"/>
            <w:shd w:val="clear" w:color="auto" w:fill="auto"/>
          </w:tcPr>
          <w:p w:rsidR="00316E7E" w:rsidRPr="00EB56AC" w:rsidRDefault="00316E7E" w:rsidP="00316E7E">
            <w:pPr>
              <w:pStyle w:val="ConsDTNormal"/>
              <w:spacing w:after="240"/>
              <w:rPr>
                <w:szCs w:val="24"/>
              </w:rPr>
            </w:pPr>
            <w:r w:rsidRPr="00EB56AC">
              <w:rPr>
                <w:szCs w:val="24"/>
              </w:rPr>
              <w:t>кабельные линии, прокладывае</w:t>
            </w:r>
            <w:r w:rsidRPr="00EB56AC">
              <w:rPr>
                <w:szCs w:val="24"/>
              </w:rPr>
              <w:softHyphen/>
              <w:t>мые методом горизонтального наклон</w:t>
            </w:r>
            <w:r w:rsidRPr="00EB56AC">
              <w:rPr>
                <w:szCs w:val="24"/>
              </w:rPr>
              <w:softHyphen/>
              <w:t>ного бурения, многожиль</w:t>
            </w:r>
            <w:r w:rsidRPr="00EB56AC">
              <w:rPr>
                <w:szCs w:val="24"/>
              </w:rPr>
              <w:softHyphen/>
              <w:t>ные с ре</w:t>
            </w:r>
            <w:r w:rsidRPr="00EB56AC">
              <w:rPr>
                <w:szCs w:val="24"/>
              </w:rPr>
              <w:softHyphen/>
              <w:t>зиновой или пластмассо</w:t>
            </w:r>
            <w:r w:rsidRPr="00EB56AC">
              <w:rPr>
                <w:szCs w:val="24"/>
              </w:rPr>
              <w:softHyphen/>
              <w:t>вой изоля</w:t>
            </w:r>
            <w:r w:rsidRPr="00EB56AC">
              <w:rPr>
                <w:szCs w:val="24"/>
              </w:rPr>
              <w:softHyphen/>
              <w:t>цией сечением провода до 50 квад</w:t>
            </w:r>
            <w:r w:rsidRPr="00EB56AC">
              <w:rPr>
                <w:szCs w:val="24"/>
              </w:rPr>
              <w:softHyphen/>
              <w:t>ратных мм включи</w:t>
            </w:r>
            <w:r w:rsidRPr="00EB56AC">
              <w:rPr>
                <w:szCs w:val="24"/>
              </w:rPr>
              <w:softHyphen/>
              <w:t>тельно с одной трубой в скважине</w:t>
            </w:r>
          </w:p>
        </w:tc>
        <w:tc>
          <w:tcPr>
            <w:tcW w:w="1484" w:type="dxa"/>
            <w:vMerge w:val="restart"/>
            <w:shd w:val="clear" w:color="auto" w:fill="auto"/>
            <w:vAlign w:val="center"/>
          </w:tcPr>
          <w:p w:rsidR="00316E7E" w:rsidRPr="00EB56AC" w:rsidRDefault="00316E7E" w:rsidP="00316E7E">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16E7E" w:rsidRPr="00C34C3A" w:rsidRDefault="00373B49" w:rsidP="00316E7E">
            <w:pPr>
              <w:spacing w:after="0" w:line="240" w:lineRule="auto"/>
              <w:jc w:val="center"/>
              <w:rPr>
                <w:rFonts w:ascii="Times New Roman" w:hAnsi="Times New Roman"/>
                <w:sz w:val="24"/>
                <w:szCs w:val="24"/>
                <w:highlight w:val="yellow"/>
              </w:rPr>
            </w:pPr>
            <w:r w:rsidRPr="00373B49">
              <w:rPr>
                <w:rFonts w:ascii="Times New Roman" w:hAnsi="Times New Roman"/>
                <w:sz w:val="24"/>
                <w:szCs w:val="24"/>
              </w:rPr>
              <w:t>24 049 277</w:t>
            </w:r>
          </w:p>
        </w:tc>
      </w:tr>
      <w:tr w:rsidR="00316E7E" w:rsidRPr="00C34C3A" w:rsidTr="00AA5CA1">
        <w:trPr>
          <w:trHeight w:val="945"/>
        </w:trPr>
        <w:tc>
          <w:tcPr>
            <w:tcW w:w="1302" w:type="dxa"/>
            <w:vMerge/>
            <w:shd w:val="clear" w:color="auto" w:fill="auto"/>
            <w:vAlign w:val="center"/>
          </w:tcPr>
          <w:p w:rsidR="00316E7E" w:rsidRPr="00C34C3A" w:rsidRDefault="00316E7E" w:rsidP="00316E7E">
            <w:pPr>
              <w:spacing w:after="0" w:line="240" w:lineRule="auto"/>
              <w:rPr>
                <w:rFonts w:ascii="Times New Roman" w:hAnsi="Times New Roman"/>
                <w:sz w:val="24"/>
                <w:szCs w:val="24"/>
                <w:highlight w:val="yellow"/>
              </w:rPr>
            </w:pPr>
          </w:p>
        </w:tc>
        <w:tc>
          <w:tcPr>
            <w:tcW w:w="1675" w:type="dxa"/>
            <w:shd w:val="clear" w:color="auto" w:fill="auto"/>
            <w:vAlign w:val="center"/>
          </w:tcPr>
          <w:p w:rsidR="00316E7E" w:rsidRPr="00C34C3A" w:rsidRDefault="00316E7E" w:rsidP="00316E7E">
            <w:pPr>
              <w:spacing w:after="0" w:line="240" w:lineRule="auto"/>
              <w:jc w:val="center"/>
              <w:rPr>
                <w:noProof/>
                <w:highlight w:val="yellow"/>
              </w:rPr>
            </w:pPr>
            <w:r w:rsidRPr="00EB56AC">
              <w:rPr>
                <w:noProof/>
              </w:rPr>
              <w:drawing>
                <wp:inline distT="0" distB="0" distL="0" distR="0" wp14:anchorId="4943ECB0" wp14:editId="4DDBE930">
                  <wp:extent cx="723900" cy="268605"/>
                  <wp:effectExtent l="0" t="0" r="0" b="0"/>
                  <wp:docPr id="303" name="Рисунок 4" descr="00006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Рисунок 4" descr="000064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24962" cy="268999"/>
                          </a:xfrm>
                          <a:prstGeom prst="rect">
                            <a:avLst/>
                          </a:prstGeom>
                          <a:noFill/>
                          <a:extLst/>
                        </pic:spPr>
                      </pic:pic>
                    </a:graphicData>
                  </a:graphic>
                </wp:inline>
              </w:drawing>
            </w:r>
          </w:p>
        </w:tc>
        <w:tc>
          <w:tcPr>
            <w:tcW w:w="3686" w:type="dxa"/>
            <w:vMerge/>
            <w:shd w:val="clear" w:color="auto" w:fill="auto"/>
          </w:tcPr>
          <w:p w:rsidR="00316E7E" w:rsidRPr="00C34C3A" w:rsidRDefault="00316E7E" w:rsidP="00316E7E">
            <w:pPr>
              <w:pStyle w:val="ConsDTNormal"/>
              <w:rPr>
                <w:szCs w:val="24"/>
                <w:highlight w:val="yellow"/>
              </w:rPr>
            </w:pPr>
          </w:p>
        </w:tc>
        <w:tc>
          <w:tcPr>
            <w:tcW w:w="1484" w:type="dxa"/>
            <w:vMerge/>
            <w:shd w:val="clear" w:color="auto" w:fill="auto"/>
            <w:vAlign w:val="center"/>
          </w:tcPr>
          <w:p w:rsidR="00316E7E" w:rsidRPr="00C34C3A" w:rsidRDefault="00316E7E" w:rsidP="00316E7E">
            <w:pPr>
              <w:spacing w:after="0" w:line="240" w:lineRule="auto"/>
              <w:jc w:val="center"/>
              <w:rPr>
                <w:rFonts w:ascii="Times New Roman" w:hAnsi="Times New Roman"/>
                <w:sz w:val="24"/>
                <w:szCs w:val="24"/>
                <w:highlight w:val="yellow"/>
              </w:rPr>
            </w:pPr>
          </w:p>
        </w:tc>
        <w:tc>
          <w:tcPr>
            <w:tcW w:w="1440" w:type="dxa"/>
            <w:shd w:val="clear" w:color="auto" w:fill="auto"/>
            <w:noWrap/>
            <w:vAlign w:val="center"/>
          </w:tcPr>
          <w:p w:rsidR="00316E7E" w:rsidRPr="00C34C3A" w:rsidRDefault="00EB56AC" w:rsidP="00316E7E">
            <w:pPr>
              <w:spacing w:after="0" w:line="240" w:lineRule="auto"/>
              <w:jc w:val="center"/>
              <w:rPr>
                <w:rFonts w:ascii="Times New Roman" w:hAnsi="Times New Roman"/>
                <w:sz w:val="24"/>
                <w:szCs w:val="24"/>
                <w:highlight w:val="yellow"/>
              </w:rPr>
            </w:pPr>
            <w:r w:rsidRPr="00EB56AC">
              <w:rPr>
                <w:rFonts w:ascii="Times New Roman" w:hAnsi="Times New Roman"/>
                <w:sz w:val="24"/>
                <w:szCs w:val="24"/>
              </w:rPr>
              <w:t>45 153 702</w:t>
            </w:r>
          </w:p>
        </w:tc>
      </w:tr>
      <w:tr w:rsidR="00373B49" w:rsidRPr="00C34C3A" w:rsidTr="00AA5CA1">
        <w:trPr>
          <w:trHeight w:val="945"/>
        </w:trPr>
        <w:tc>
          <w:tcPr>
            <w:tcW w:w="1302" w:type="dxa"/>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3.6.1.1.1.2</w:t>
            </w:r>
          </w:p>
        </w:tc>
        <w:tc>
          <w:tcPr>
            <w:tcW w:w="1675" w:type="dxa"/>
            <w:shd w:val="clear" w:color="auto" w:fill="auto"/>
            <w:vAlign w:val="center"/>
          </w:tcPr>
          <w:p w:rsidR="00373B49" w:rsidRPr="00EB56AC" w:rsidRDefault="00373B49" w:rsidP="00373B49">
            <w:pPr>
              <w:spacing w:after="0" w:line="240" w:lineRule="auto"/>
              <w:jc w:val="center"/>
              <w:rPr>
                <w:rFonts w:ascii="Times New Roman" w:hAnsi="Times New Roman"/>
                <w:noProof/>
                <w:position w:val="-12"/>
                <w:sz w:val="24"/>
                <w:szCs w:val="24"/>
              </w:rPr>
            </w:pPr>
            <w:r w:rsidRPr="00EB56AC">
              <w:rPr>
                <w:noProof/>
              </w:rPr>
              <w:drawing>
                <wp:inline distT="0" distB="0" distL="0" distR="0" wp14:anchorId="0861416E" wp14:editId="1617CA7E">
                  <wp:extent cx="775335" cy="352425"/>
                  <wp:effectExtent l="0" t="0" r="5715" b="0"/>
                  <wp:docPr id="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79139" cy="354154"/>
                          </a:xfrm>
                          <a:prstGeom prst="rect">
                            <a:avLst/>
                          </a:prstGeom>
                          <a:noFill/>
                          <a:extLst/>
                        </pic:spPr>
                      </pic:pic>
                    </a:graphicData>
                  </a:graphic>
                </wp:inline>
              </w:drawing>
            </w:r>
          </w:p>
        </w:tc>
        <w:tc>
          <w:tcPr>
            <w:tcW w:w="3686" w:type="dxa"/>
            <w:shd w:val="clear" w:color="auto" w:fill="auto"/>
          </w:tcPr>
          <w:p w:rsidR="00373B49" w:rsidRPr="00EB56AC" w:rsidRDefault="00373B49" w:rsidP="00373B49">
            <w:pPr>
              <w:pStyle w:val="ConsDTNormal"/>
              <w:spacing w:after="240"/>
              <w:rPr>
                <w:szCs w:val="24"/>
              </w:rPr>
            </w:pPr>
            <w:r w:rsidRPr="00EB56AC">
              <w:rPr>
                <w:szCs w:val="24"/>
              </w:rPr>
              <w:t>кабельные линии, прокладывае</w:t>
            </w:r>
            <w:r w:rsidRPr="00EB56AC">
              <w:rPr>
                <w:szCs w:val="24"/>
              </w:rPr>
              <w:softHyphen/>
              <w:t>мые методом горизонтального наклон</w:t>
            </w:r>
            <w:r w:rsidRPr="00EB56AC">
              <w:rPr>
                <w:szCs w:val="24"/>
              </w:rPr>
              <w:softHyphen/>
              <w:t>ного бурения, одножиль</w:t>
            </w:r>
            <w:r w:rsidRPr="00EB56AC">
              <w:rPr>
                <w:szCs w:val="24"/>
              </w:rPr>
              <w:softHyphen/>
              <w:t>ные с ре</w:t>
            </w:r>
            <w:r w:rsidRPr="00EB56AC">
              <w:rPr>
                <w:szCs w:val="24"/>
              </w:rPr>
              <w:softHyphen/>
              <w:t>зиновой или пластмассо</w:t>
            </w:r>
            <w:r w:rsidRPr="00EB56AC">
              <w:rPr>
                <w:szCs w:val="24"/>
              </w:rPr>
              <w:softHyphen/>
              <w:t>вой изоля</w:t>
            </w:r>
            <w:r w:rsidRPr="00EB56AC">
              <w:rPr>
                <w:szCs w:val="24"/>
              </w:rPr>
              <w:softHyphen/>
              <w:t>цией сечением провода до 50 квад</w:t>
            </w:r>
            <w:r w:rsidRPr="00EB56AC">
              <w:rPr>
                <w:szCs w:val="24"/>
              </w:rPr>
              <w:softHyphen/>
              <w:t>ратных мм включи</w:t>
            </w:r>
            <w:r w:rsidRPr="00EB56AC">
              <w:rPr>
                <w:szCs w:val="24"/>
              </w:rPr>
              <w:softHyphen/>
              <w:t>тельно с двумя трубами в сква</w:t>
            </w:r>
            <w:r w:rsidRPr="00EB56AC">
              <w:rPr>
                <w:szCs w:val="24"/>
              </w:rPr>
              <w:softHyphen/>
              <w:t>жине</w:t>
            </w:r>
          </w:p>
        </w:tc>
        <w:tc>
          <w:tcPr>
            <w:tcW w:w="1484" w:type="dxa"/>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91 513 771</w:t>
            </w:r>
          </w:p>
        </w:tc>
      </w:tr>
      <w:tr w:rsidR="006A0A76" w:rsidRPr="00C34C3A" w:rsidTr="006A0A76">
        <w:trPr>
          <w:trHeight w:val="2320"/>
        </w:trPr>
        <w:tc>
          <w:tcPr>
            <w:tcW w:w="1302" w:type="dxa"/>
            <w:shd w:val="clear" w:color="auto" w:fill="auto"/>
            <w:vAlign w:val="center"/>
          </w:tcPr>
          <w:p w:rsidR="006A0A76" w:rsidRPr="00EB56AC" w:rsidRDefault="006A0A76" w:rsidP="00373B49">
            <w:pPr>
              <w:spacing w:after="0" w:line="240" w:lineRule="auto"/>
              <w:rPr>
                <w:rFonts w:ascii="Times New Roman" w:hAnsi="Times New Roman"/>
                <w:sz w:val="24"/>
                <w:szCs w:val="24"/>
              </w:rPr>
            </w:pPr>
            <w:r>
              <w:rPr>
                <w:rFonts w:ascii="Times New Roman" w:hAnsi="Times New Roman"/>
                <w:sz w:val="24"/>
                <w:szCs w:val="24"/>
              </w:rPr>
              <w:t>3.6.2.1.1.2</w:t>
            </w:r>
          </w:p>
        </w:tc>
        <w:tc>
          <w:tcPr>
            <w:tcW w:w="1675" w:type="dxa"/>
            <w:shd w:val="clear" w:color="auto" w:fill="auto"/>
            <w:vAlign w:val="center"/>
          </w:tcPr>
          <w:p w:rsidR="006A0A76" w:rsidRPr="00EB56AC" w:rsidRDefault="006A0A76" w:rsidP="00373B49">
            <w:pPr>
              <w:spacing w:after="0" w:line="240" w:lineRule="auto"/>
              <w:jc w:val="center"/>
              <w:rPr>
                <w:noProof/>
              </w:rPr>
            </w:pPr>
            <w:r>
              <w:rPr>
                <w:noProof/>
              </w:rPr>
              <w:drawing>
                <wp:inline distT="0" distB="0" distL="0" distR="0">
                  <wp:extent cx="958596" cy="352425"/>
                  <wp:effectExtent l="0" t="0" r="0" b="0"/>
                  <wp:docPr id="8261" name="Рисунок 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63733" cy="354314"/>
                          </a:xfrm>
                          <a:prstGeom prst="rect">
                            <a:avLst/>
                          </a:prstGeom>
                          <a:noFill/>
                          <a:ln>
                            <a:noFill/>
                          </a:ln>
                        </pic:spPr>
                      </pic:pic>
                    </a:graphicData>
                  </a:graphic>
                </wp:inline>
              </w:drawing>
            </w:r>
          </w:p>
        </w:tc>
        <w:tc>
          <w:tcPr>
            <w:tcW w:w="3686" w:type="dxa"/>
            <w:shd w:val="clear" w:color="auto" w:fill="auto"/>
          </w:tcPr>
          <w:p w:rsidR="006A0A76" w:rsidRPr="00EB56AC" w:rsidRDefault="006A0A76" w:rsidP="006A0A76">
            <w:pPr>
              <w:pStyle w:val="ConsDTNormal"/>
              <w:rPr>
                <w:szCs w:val="24"/>
              </w:rPr>
            </w:pPr>
            <w:r w:rsidRPr="006A0A76">
              <w:rPr>
                <w:szCs w:val="24"/>
              </w:rPr>
              <w:t>кабельные линии, прокладывае</w:t>
            </w:r>
            <w:r>
              <w:rPr>
                <w:szCs w:val="24"/>
              </w:rPr>
              <w:softHyphen/>
            </w:r>
            <w:r w:rsidRPr="006A0A76">
              <w:rPr>
                <w:szCs w:val="24"/>
              </w:rPr>
              <w:t>мые методом горизонтального наклонного бурения, многожиль</w:t>
            </w:r>
            <w:r>
              <w:rPr>
                <w:szCs w:val="24"/>
              </w:rPr>
              <w:softHyphen/>
            </w:r>
            <w:r w:rsidRPr="006A0A76">
              <w:rPr>
                <w:szCs w:val="24"/>
              </w:rPr>
              <w:t>ные с резиновой или пластмассо</w:t>
            </w:r>
            <w:r>
              <w:rPr>
                <w:szCs w:val="24"/>
              </w:rPr>
              <w:softHyphen/>
            </w:r>
            <w:r w:rsidRPr="006A0A76">
              <w:rPr>
                <w:szCs w:val="24"/>
              </w:rPr>
              <w:t>вой изоляцией сечением провода до 50 квадратных мм включи</w:t>
            </w:r>
            <w:r>
              <w:rPr>
                <w:szCs w:val="24"/>
              </w:rPr>
              <w:softHyphen/>
            </w:r>
            <w:r w:rsidRPr="006A0A76">
              <w:rPr>
                <w:szCs w:val="24"/>
              </w:rPr>
              <w:t>тельно с двумя трубами в сква</w:t>
            </w:r>
            <w:r>
              <w:rPr>
                <w:szCs w:val="24"/>
              </w:rPr>
              <w:softHyphen/>
            </w:r>
            <w:r w:rsidRPr="006A0A76">
              <w:rPr>
                <w:szCs w:val="24"/>
              </w:rPr>
              <w:t>жине</w:t>
            </w:r>
          </w:p>
        </w:tc>
        <w:tc>
          <w:tcPr>
            <w:tcW w:w="1484" w:type="dxa"/>
            <w:shd w:val="clear" w:color="auto" w:fill="auto"/>
            <w:vAlign w:val="center"/>
          </w:tcPr>
          <w:p w:rsidR="006A0A76" w:rsidRPr="00EB56AC" w:rsidRDefault="006A0A76"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6A0A76" w:rsidRPr="00EB56AC" w:rsidRDefault="006A0A76" w:rsidP="00373B49">
            <w:pPr>
              <w:spacing w:after="0" w:line="240" w:lineRule="auto"/>
              <w:jc w:val="center"/>
              <w:rPr>
                <w:rFonts w:ascii="Times New Roman" w:hAnsi="Times New Roman"/>
                <w:sz w:val="24"/>
                <w:szCs w:val="24"/>
              </w:rPr>
            </w:pPr>
            <w:r>
              <w:rPr>
                <w:rFonts w:ascii="Times New Roman" w:hAnsi="Times New Roman"/>
                <w:sz w:val="24"/>
                <w:szCs w:val="24"/>
              </w:rPr>
              <w:t>56 058 873</w:t>
            </w:r>
          </w:p>
        </w:tc>
      </w:tr>
      <w:tr w:rsidR="00373B49" w:rsidRPr="00C34C3A" w:rsidTr="00AA5CA1">
        <w:trPr>
          <w:trHeight w:val="945"/>
        </w:trPr>
        <w:tc>
          <w:tcPr>
            <w:tcW w:w="1302" w:type="dxa"/>
            <w:vMerge w:val="restart"/>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3.6.2.1.2.1</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384E63EF" wp14:editId="325C8771">
                  <wp:extent cx="952500" cy="400050"/>
                  <wp:effectExtent l="0" t="0" r="0" b="0"/>
                  <wp:docPr id="212" name="Рисунок 211" descr="00006457"/>
                  <wp:cNvGraphicFramePr/>
                  <a:graphic xmlns:a="http://schemas.openxmlformats.org/drawingml/2006/main">
                    <a:graphicData uri="http://schemas.openxmlformats.org/drawingml/2006/picture">
                      <pic:pic xmlns:pic="http://schemas.openxmlformats.org/drawingml/2006/picture">
                        <pic:nvPicPr>
                          <pic:cNvPr id="212" name="Рисунок 211" descr="00006457"/>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p>
        </w:tc>
        <w:tc>
          <w:tcPr>
            <w:tcW w:w="3686" w:type="dxa"/>
            <w:vMerge w:val="restart"/>
            <w:shd w:val="clear" w:color="auto" w:fill="auto"/>
          </w:tcPr>
          <w:p w:rsidR="00373B49" w:rsidRPr="00EB56AC" w:rsidRDefault="00373B49" w:rsidP="00373B49">
            <w:pPr>
              <w:pStyle w:val="ConsDTNormal"/>
              <w:rPr>
                <w:szCs w:val="24"/>
              </w:rPr>
            </w:pPr>
            <w:r w:rsidRPr="00EB56AC">
              <w:rPr>
                <w:szCs w:val="24"/>
              </w:rPr>
              <w:t>кабельные линии, прокладывае</w:t>
            </w:r>
            <w:r w:rsidRPr="00EB56AC">
              <w:rPr>
                <w:szCs w:val="24"/>
              </w:rPr>
              <w:softHyphen/>
              <w:t>мые методом горизонтального наклон</w:t>
            </w:r>
            <w:r w:rsidRPr="00EB56AC">
              <w:rPr>
                <w:szCs w:val="24"/>
              </w:rPr>
              <w:softHyphen/>
              <w:t>ного бурения, многожиль</w:t>
            </w:r>
            <w:r w:rsidRPr="00EB56AC">
              <w:rPr>
                <w:szCs w:val="24"/>
              </w:rPr>
              <w:softHyphen/>
              <w:t>ные с ре</w:t>
            </w:r>
            <w:r w:rsidRPr="00EB56AC">
              <w:rPr>
                <w:szCs w:val="24"/>
              </w:rPr>
              <w:softHyphen/>
              <w:t>зиновой или пластмассо</w:t>
            </w:r>
            <w:r w:rsidRPr="00EB56AC">
              <w:rPr>
                <w:szCs w:val="24"/>
              </w:rPr>
              <w:softHyphen/>
              <w:t>вой изоля</w:t>
            </w:r>
            <w:r w:rsidRPr="00EB56AC">
              <w:rPr>
                <w:szCs w:val="24"/>
              </w:rPr>
              <w:softHyphen/>
              <w:t>цией сечением провода от 50 до 100 квадратных мм вклю</w:t>
            </w:r>
            <w:r w:rsidRPr="00EB56AC">
              <w:rPr>
                <w:szCs w:val="24"/>
              </w:rPr>
              <w:softHyphen/>
              <w:t>чительно с одной трубой в сква</w:t>
            </w:r>
            <w:r w:rsidRPr="00EB56AC">
              <w:rPr>
                <w:szCs w:val="24"/>
              </w:rPr>
              <w:softHyphen/>
              <w:t>жине</w:t>
            </w:r>
          </w:p>
        </w:tc>
        <w:tc>
          <w:tcPr>
            <w:tcW w:w="1484" w:type="dxa"/>
            <w:vMerge w:val="restart"/>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24 643 658</w:t>
            </w:r>
          </w:p>
        </w:tc>
      </w:tr>
      <w:tr w:rsidR="00373B49" w:rsidRPr="00C34C3A" w:rsidTr="00AA5CA1">
        <w:trPr>
          <w:trHeight w:val="945"/>
        </w:trPr>
        <w:tc>
          <w:tcPr>
            <w:tcW w:w="1302" w:type="dxa"/>
            <w:vMerge/>
            <w:shd w:val="clear" w:color="auto" w:fill="auto"/>
            <w:vAlign w:val="center"/>
          </w:tcPr>
          <w:p w:rsidR="00373B49" w:rsidRPr="00EB56AC"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22C4B5B2" wp14:editId="6F7B379E">
                  <wp:extent cx="695325" cy="342900"/>
                  <wp:effectExtent l="0" t="0" r="9525" b="0"/>
                  <wp:docPr id="6321" name="Рисунок 6321" descr="00006458"/>
                  <wp:cNvGraphicFramePr/>
                  <a:graphic xmlns:a="http://schemas.openxmlformats.org/drawingml/2006/main">
                    <a:graphicData uri="http://schemas.openxmlformats.org/drawingml/2006/picture">
                      <pic:pic xmlns:pic="http://schemas.openxmlformats.org/drawingml/2006/picture">
                        <pic:nvPicPr>
                          <pic:cNvPr id="6321" name="Рисунок 6321" descr="00006458"/>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95325" cy="342900"/>
                          </a:xfrm>
                          <a:prstGeom prst="rect">
                            <a:avLst/>
                          </a:prstGeom>
                          <a:noFill/>
                          <a:ln>
                            <a:noFill/>
                          </a:ln>
                        </pic:spPr>
                      </pic:pic>
                    </a:graphicData>
                  </a:graphic>
                </wp:inline>
              </w:drawing>
            </w:r>
          </w:p>
        </w:tc>
        <w:tc>
          <w:tcPr>
            <w:tcW w:w="3686" w:type="dxa"/>
            <w:vMerge/>
            <w:shd w:val="clear" w:color="auto" w:fill="auto"/>
          </w:tcPr>
          <w:p w:rsidR="00373B49" w:rsidRPr="00EB56AC" w:rsidRDefault="00373B49" w:rsidP="00373B49">
            <w:pPr>
              <w:pStyle w:val="ConsDTNormal"/>
              <w:rPr>
                <w:szCs w:val="24"/>
              </w:rPr>
            </w:pPr>
          </w:p>
        </w:tc>
        <w:tc>
          <w:tcPr>
            <w:tcW w:w="1484" w:type="dxa"/>
            <w:vMerge/>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22 609 482</w:t>
            </w:r>
          </w:p>
        </w:tc>
      </w:tr>
      <w:tr w:rsidR="00373B49" w:rsidRPr="00C34C3A" w:rsidTr="00AA5CA1">
        <w:trPr>
          <w:trHeight w:val="599"/>
        </w:trPr>
        <w:tc>
          <w:tcPr>
            <w:tcW w:w="1302" w:type="dxa"/>
            <w:shd w:val="clear" w:color="auto" w:fill="auto"/>
            <w:vAlign w:val="center"/>
          </w:tcPr>
          <w:p w:rsidR="00373B49" w:rsidRPr="00373B49" w:rsidRDefault="00373B49" w:rsidP="00373B49">
            <w:pPr>
              <w:spacing w:after="0" w:line="240" w:lineRule="auto"/>
              <w:rPr>
                <w:rFonts w:ascii="Times New Roman" w:hAnsi="Times New Roman"/>
                <w:sz w:val="24"/>
                <w:szCs w:val="24"/>
              </w:rPr>
            </w:pPr>
            <w:r w:rsidRPr="00373B49">
              <w:rPr>
                <w:rFonts w:ascii="Times New Roman" w:hAnsi="Times New Roman"/>
                <w:sz w:val="24"/>
                <w:szCs w:val="24"/>
              </w:rPr>
              <w:t>3.6.2.1.2.2</w:t>
            </w:r>
          </w:p>
        </w:tc>
        <w:tc>
          <w:tcPr>
            <w:tcW w:w="1675" w:type="dxa"/>
            <w:shd w:val="clear" w:color="auto" w:fill="auto"/>
            <w:vAlign w:val="center"/>
          </w:tcPr>
          <w:p w:rsidR="00373B49" w:rsidRPr="00373B49" w:rsidRDefault="00373B49" w:rsidP="00373B49">
            <w:pPr>
              <w:spacing w:after="0" w:line="240" w:lineRule="auto"/>
              <w:jc w:val="center"/>
              <w:rPr>
                <w:noProof/>
              </w:rPr>
            </w:pPr>
            <w:r w:rsidRPr="00373B49">
              <w:rPr>
                <w:noProof/>
              </w:rPr>
              <w:drawing>
                <wp:inline distT="0" distB="0" distL="0" distR="0" wp14:anchorId="65118CF3" wp14:editId="6D593D7C">
                  <wp:extent cx="895350" cy="342900"/>
                  <wp:effectExtent l="0" t="0" r="0" b="0"/>
                  <wp:docPr id="6325" name="Рисунок 6325" descr="00006462"/>
                  <wp:cNvGraphicFramePr/>
                  <a:graphic xmlns:a="http://schemas.openxmlformats.org/drawingml/2006/main">
                    <a:graphicData uri="http://schemas.openxmlformats.org/drawingml/2006/picture">
                      <pic:pic xmlns:pic="http://schemas.openxmlformats.org/drawingml/2006/picture">
                        <pic:nvPicPr>
                          <pic:cNvPr id="6325" name="Рисунок 6325" descr="00006462"/>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95350" cy="342900"/>
                          </a:xfrm>
                          <a:prstGeom prst="rect">
                            <a:avLst/>
                          </a:prstGeom>
                          <a:noFill/>
                          <a:ln>
                            <a:noFill/>
                          </a:ln>
                        </pic:spPr>
                      </pic:pic>
                    </a:graphicData>
                  </a:graphic>
                </wp:inline>
              </w:drawing>
            </w:r>
          </w:p>
        </w:tc>
        <w:tc>
          <w:tcPr>
            <w:tcW w:w="3686" w:type="dxa"/>
            <w:shd w:val="clear" w:color="auto" w:fill="auto"/>
          </w:tcPr>
          <w:p w:rsidR="00373B49" w:rsidRPr="00373B49" w:rsidRDefault="00373B49" w:rsidP="00373B49">
            <w:pPr>
              <w:pStyle w:val="ConsDTNormal"/>
              <w:rPr>
                <w:szCs w:val="24"/>
              </w:rPr>
            </w:pPr>
            <w:r w:rsidRPr="00373B49">
              <w:t>кабельные линии, прокладывае</w:t>
            </w:r>
            <w:r w:rsidRPr="00373B49">
              <w:softHyphen/>
              <w:t>мые методом горизонтального наклон</w:t>
            </w:r>
            <w:r w:rsidRPr="00373B49">
              <w:softHyphen/>
              <w:t>ного бурения, многожиль</w:t>
            </w:r>
            <w:r w:rsidRPr="00373B49">
              <w:softHyphen/>
              <w:t>ные с ре</w:t>
            </w:r>
            <w:r w:rsidRPr="00373B49">
              <w:softHyphen/>
              <w:t>зиновой или пластмассо</w:t>
            </w:r>
            <w:r w:rsidRPr="00373B49">
              <w:softHyphen/>
              <w:t>вой изоля</w:t>
            </w:r>
            <w:r w:rsidRPr="00373B49">
              <w:softHyphen/>
              <w:t>цией сечением провода от 50 до 100 квадратных мм вклю</w:t>
            </w:r>
            <w:r w:rsidRPr="00373B49">
              <w:softHyphen/>
              <w:t>чительно с двумя трубами в сква</w:t>
            </w:r>
            <w:r w:rsidRPr="00373B49">
              <w:softHyphen/>
              <w:t>жине</w:t>
            </w:r>
          </w:p>
        </w:tc>
        <w:tc>
          <w:tcPr>
            <w:tcW w:w="1484" w:type="dxa"/>
            <w:shd w:val="clear" w:color="auto" w:fill="auto"/>
            <w:vAlign w:val="center"/>
          </w:tcPr>
          <w:p w:rsidR="00373B49" w:rsidRPr="00373B49" w:rsidRDefault="00373B49" w:rsidP="00373B49">
            <w:pPr>
              <w:spacing w:after="0" w:line="240" w:lineRule="auto"/>
              <w:jc w:val="center"/>
              <w:rPr>
                <w:rFonts w:ascii="Times New Roman" w:hAnsi="Times New Roman"/>
                <w:sz w:val="24"/>
                <w:szCs w:val="24"/>
              </w:rPr>
            </w:pPr>
            <w:r w:rsidRPr="00373B49">
              <w:rPr>
                <w:rFonts w:ascii="Times New Roman" w:hAnsi="Times New Roman"/>
                <w:sz w:val="24"/>
                <w:szCs w:val="24"/>
              </w:rPr>
              <w:t>рублей/км</w:t>
            </w:r>
          </w:p>
        </w:tc>
        <w:tc>
          <w:tcPr>
            <w:tcW w:w="1440" w:type="dxa"/>
            <w:shd w:val="clear" w:color="auto" w:fill="auto"/>
            <w:noWrap/>
            <w:vAlign w:val="center"/>
          </w:tcPr>
          <w:p w:rsidR="00373B49" w:rsidRPr="00373B49" w:rsidRDefault="00373B49" w:rsidP="00373B49">
            <w:pPr>
              <w:spacing w:after="0" w:line="240" w:lineRule="auto"/>
              <w:jc w:val="center"/>
              <w:rPr>
                <w:rFonts w:ascii="Times New Roman" w:hAnsi="Times New Roman"/>
                <w:sz w:val="24"/>
                <w:szCs w:val="24"/>
              </w:rPr>
            </w:pPr>
            <w:r w:rsidRPr="00373B49">
              <w:rPr>
                <w:rFonts w:ascii="Times New Roman" w:hAnsi="Times New Roman"/>
                <w:sz w:val="24"/>
                <w:szCs w:val="24"/>
              </w:rPr>
              <w:t>27 696 170</w:t>
            </w:r>
          </w:p>
        </w:tc>
      </w:tr>
      <w:tr w:rsidR="00373B49" w:rsidRPr="00C34C3A" w:rsidTr="006A0A76">
        <w:trPr>
          <w:trHeight w:val="2141"/>
        </w:trPr>
        <w:tc>
          <w:tcPr>
            <w:tcW w:w="1302" w:type="dxa"/>
            <w:shd w:val="clear" w:color="auto" w:fill="auto"/>
            <w:vAlign w:val="center"/>
          </w:tcPr>
          <w:p w:rsidR="00373B49" w:rsidRPr="00373B49" w:rsidRDefault="00373B49" w:rsidP="00373B49">
            <w:pPr>
              <w:spacing w:after="0" w:line="240" w:lineRule="auto"/>
              <w:rPr>
                <w:rFonts w:ascii="Times New Roman" w:hAnsi="Times New Roman"/>
                <w:sz w:val="24"/>
                <w:szCs w:val="24"/>
              </w:rPr>
            </w:pPr>
            <w:r w:rsidRPr="00373B49">
              <w:rPr>
                <w:rFonts w:ascii="Times New Roman" w:hAnsi="Times New Roman"/>
                <w:sz w:val="24"/>
                <w:szCs w:val="24"/>
              </w:rPr>
              <w:lastRenderedPageBreak/>
              <w:t>3.6.2.1.3.1</w:t>
            </w:r>
          </w:p>
        </w:tc>
        <w:tc>
          <w:tcPr>
            <w:tcW w:w="1675" w:type="dxa"/>
            <w:shd w:val="clear" w:color="auto" w:fill="auto"/>
            <w:vAlign w:val="center"/>
          </w:tcPr>
          <w:p w:rsidR="00373B49" w:rsidRPr="00373B49" w:rsidRDefault="00373B49" w:rsidP="00373B49">
            <w:pPr>
              <w:spacing w:after="0" w:line="240" w:lineRule="auto"/>
              <w:jc w:val="center"/>
              <w:rPr>
                <w:noProof/>
              </w:rPr>
            </w:pPr>
            <w:r w:rsidRPr="00373B49">
              <w:rPr>
                <w:noProof/>
              </w:rPr>
              <w:drawing>
                <wp:inline distT="0" distB="0" distL="0" distR="0" wp14:anchorId="1398BDE1" wp14:editId="65B90FB7">
                  <wp:extent cx="971550" cy="390525"/>
                  <wp:effectExtent l="0" t="0" r="0" b="0"/>
                  <wp:docPr id="213" name="Рисунок 212" descr="00006482"/>
                  <wp:cNvGraphicFramePr/>
                  <a:graphic xmlns:a="http://schemas.openxmlformats.org/drawingml/2006/main">
                    <a:graphicData uri="http://schemas.openxmlformats.org/drawingml/2006/picture">
                      <pic:pic xmlns:pic="http://schemas.openxmlformats.org/drawingml/2006/picture">
                        <pic:nvPicPr>
                          <pic:cNvPr id="213" name="Рисунок 212" descr="00006482"/>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1550" cy="390525"/>
                          </a:xfrm>
                          <a:prstGeom prst="rect">
                            <a:avLst/>
                          </a:prstGeom>
                          <a:noFill/>
                          <a:ln>
                            <a:noFill/>
                          </a:ln>
                        </pic:spPr>
                      </pic:pic>
                    </a:graphicData>
                  </a:graphic>
                </wp:inline>
              </w:drawing>
            </w:r>
          </w:p>
        </w:tc>
        <w:tc>
          <w:tcPr>
            <w:tcW w:w="3686" w:type="dxa"/>
            <w:shd w:val="clear" w:color="auto" w:fill="auto"/>
          </w:tcPr>
          <w:p w:rsidR="00373B49" w:rsidRPr="00373B49" w:rsidRDefault="00373B49" w:rsidP="006A0A76">
            <w:pPr>
              <w:pStyle w:val="ConsDTNormal"/>
              <w:spacing w:after="240"/>
              <w:rPr>
                <w:szCs w:val="24"/>
              </w:rPr>
            </w:pPr>
            <w:r w:rsidRPr="00373B49">
              <w:rPr>
                <w:szCs w:val="24"/>
              </w:rPr>
              <w:t>кабельные линии, прокладывае</w:t>
            </w:r>
            <w:r w:rsidRPr="00373B49">
              <w:rPr>
                <w:szCs w:val="24"/>
              </w:rPr>
              <w:softHyphen/>
              <w:t>мые методом горизонтального наклон</w:t>
            </w:r>
            <w:r w:rsidRPr="00373B49">
              <w:rPr>
                <w:szCs w:val="24"/>
              </w:rPr>
              <w:softHyphen/>
              <w:t>ного бурения, многожиль</w:t>
            </w:r>
            <w:r w:rsidRPr="00373B49">
              <w:rPr>
                <w:szCs w:val="24"/>
              </w:rPr>
              <w:softHyphen/>
              <w:t>ные с ре</w:t>
            </w:r>
            <w:r w:rsidRPr="00373B49">
              <w:rPr>
                <w:szCs w:val="24"/>
              </w:rPr>
              <w:softHyphen/>
              <w:t>зиновой или пластмассо</w:t>
            </w:r>
            <w:r w:rsidRPr="00373B49">
              <w:rPr>
                <w:szCs w:val="24"/>
              </w:rPr>
              <w:softHyphen/>
              <w:t>вой изоля</w:t>
            </w:r>
            <w:r w:rsidRPr="00373B49">
              <w:rPr>
                <w:szCs w:val="24"/>
              </w:rPr>
              <w:softHyphen/>
              <w:t>цией сечением провода от 100 до 200 квадратных мм включительно с одной трубой в скважине</w:t>
            </w:r>
          </w:p>
        </w:tc>
        <w:tc>
          <w:tcPr>
            <w:tcW w:w="1484" w:type="dxa"/>
            <w:shd w:val="clear" w:color="auto" w:fill="auto"/>
            <w:vAlign w:val="center"/>
          </w:tcPr>
          <w:p w:rsidR="00373B49" w:rsidRPr="00373B49" w:rsidRDefault="00373B49" w:rsidP="00373B49">
            <w:pPr>
              <w:spacing w:after="0" w:line="240" w:lineRule="auto"/>
              <w:jc w:val="center"/>
              <w:rPr>
                <w:rFonts w:ascii="Times New Roman" w:hAnsi="Times New Roman"/>
                <w:sz w:val="24"/>
                <w:szCs w:val="24"/>
              </w:rPr>
            </w:pPr>
            <w:r w:rsidRPr="00373B49">
              <w:rPr>
                <w:rFonts w:ascii="Times New Roman" w:hAnsi="Times New Roman"/>
                <w:sz w:val="24"/>
                <w:szCs w:val="24"/>
              </w:rPr>
              <w:t>рублей/км</w:t>
            </w:r>
          </w:p>
        </w:tc>
        <w:tc>
          <w:tcPr>
            <w:tcW w:w="1440" w:type="dxa"/>
            <w:shd w:val="clear" w:color="auto" w:fill="auto"/>
            <w:noWrap/>
            <w:vAlign w:val="center"/>
          </w:tcPr>
          <w:p w:rsidR="00373B49" w:rsidRPr="00373B49" w:rsidRDefault="00373B49" w:rsidP="00373B49">
            <w:pPr>
              <w:spacing w:after="0" w:line="240" w:lineRule="auto"/>
              <w:jc w:val="center"/>
              <w:rPr>
                <w:rFonts w:ascii="Times New Roman" w:hAnsi="Times New Roman"/>
                <w:sz w:val="24"/>
                <w:szCs w:val="24"/>
              </w:rPr>
            </w:pPr>
            <w:r w:rsidRPr="00373B49">
              <w:rPr>
                <w:rFonts w:ascii="Times New Roman" w:hAnsi="Times New Roman"/>
                <w:sz w:val="24"/>
                <w:szCs w:val="24"/>
              </w:rPr>
              <w:t>22 471 779</w:t>
            </w:r>
          </w:p>
        </w:tc>
      </w:tr>
      <w:tr w:rsidR="00373B49" w:rsidRPr="00C34C3A" w:rsidTr="006A0A76">
        <w:trPr>
          <w:trHeight w:val="2186"/>
        </w:trPr>
        <w:tc>
          <w:tcPr>
            <w:tcW w:w="1302" w:type="dxa"/>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3.6.2.1.3.2</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079CDB6A" wp14:editId="279A359F">
                  <wp:extent cx="895350" cy="314325"/>
                  <wp:effectExtent l="0" t="0" r="0" b="0"/>
                  <wp:docPr id="324" name="Рисунок 4" descr="0000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Рисунок 4" descr="0000648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95350" cy="3143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686" w:type="dxa"/>
            <w:shd w:val="clear" w:color="auto" w:fill="auto"/>
          </w:tcPr>
          <w:p w:rsidR="00373B49" w:rsidRPr="00EB56AC" w:rsidRDefault="00373B49" w:rsidP="006A0A76">
            <w:pPr>
              <w:pStyle w:val="ConsDTNormal"/>
              <w:spacing w:after="240"/>
              <w:rPr>
                <w:szCs w:val="24"/>
              </w:rPr>
            </w:pPr>
            <w:r w:rsidRPr="00EB56AC">
              <w:rPr>
                <w:szCs w:val="24"/>
              </w:rPr>
              <w:t>кабельные линии, прокладывае</w:t>
            </w:r>
            <w:r w:rsidRPr="00EB56AC">
              <w:rPr>
                <w:szCs w:val="24"/>
              </w:rPr>
              <w:softHyphen/>
              <w:t>мые методом горизонтального наклон</w:t>
            </w:r>
            <w:r w:rsidRPr="00EB56AC">
              <w:rPr>
                <w:szCs w:val="24"/>
              </w:rPr>
              <w:softHyphen/>
              <w:t>ного бурения, многожиль</w:t>
            </w:r>
            <w:r w:rsidRPr="00EB56AC">
              <w:rPr>
                <w:szCs w:val="24"/>
              </w:rPr>
              <w:softHyphen/>
              <w:t>ные с ре</w:t>
            </w:r>
            <w:r w:rsidRPr="00EB56AC">
              <w:rPr>
                <w:szCs w:val="24"/>
              </w:rPr>
              <w:softHyphen/>
              <w:t>зиновой или пластмассо</w:t>
            </w:r>
            <w:r w:rsidRPr="00EB56AC">
              <w:rPr>
                <w:szCs w:val="24"/>
              </w:rPr>
              <w:softHyphen/>
              <w:t>вой изоля</w:t>
            </w:r>
            <w:r w:rsidRPr="00EB56AC">
              <w:rPr>
                <w:szCs w:val="24"/>
              </w:rPr>
              <w:softHyphen/>
              <w:t>цией сечением провода от 100 до 200 квадратных мм включите</w:t>
            </w:r>
            <w:r w:rsidR="006A0A76">
              <w:rPr>
                <w:szCs w:val="24"/>
              </w:rPr>
              <w:t>льно с двумя трубами в скважине</w:t>
            </w:r>
          </w:p>
        </w:tc>
        <w:tc>
          <w:tcPr>
            <w:tcW w:w="1484" w:type="dxa"/>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33 546 735</w:t>
            </w:r>
          </w:p>
        </w:tc>
      </w:tr>
      <w:tr w:rsidR="00373B49" w:rsidRPr="00C34C3A" w:rsidTr="00EB56AC">
        <w:trPr>
          <w:trHeight w:val="2283"/>
        </w:trPr>
        <w:tc>
          <w:tcPr>
            <w:tcW w:w="1302" w:type="dxa"/>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3.6.2.1.3.3</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6207CC82" wp14:editId="603D7675">
                  <wp:extent cx="866775" cy="352425"/>
                  <wp:effectExtent l="0" t="0" r="9525" b="0"/>
                  <wp:docPr id="6355" name="Рисунок 6355" descr="00006492"/>
                  <wp:cNvGraphicFramePr/>
                  <a:graphic xmlns:a="http://schemas.openxmlformats.org/drawingml/2006/main">
                    <a:graphicData uri="http://schemas.openxmlformats.org/drawingml/2006/picture">
                      <pic:pic xmlns:pic="http://schemas.openxmlformats.org/drawingml/2006/picture">
                        <pic:nvPicPr>
                          <pic:cNvPr id="6355" name="Рисунок 6355" descr="00006492"/>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66775" cy="352425"/>
                          </a:xfrm>
                          <a:prstGeom prst="rect">
                            <a:avLst/>
                          </a:prstGeom>
                          <a:noFill/>
                          <a:ln>
                            <a:noFill/>
                          </a:ln>
                        </pic:spPr>
                      </pic:pic>
                    </a:graphicData>
                  </a:graphic>
                </wp:inline>
              </w:drawing>
            </w:r>
          </w:p>
        </w:tc>
        <w:tc>
          <w:tcPr>
            <w:tcW w:w="3686" w:type="dxa"/>
            <w:shd w:val="clear" w:color="auto" w:fill="auto"/>
          </w:tcPr>
          <w:p w:rsidR="00373B49" w:rsidRPr="00EB56AC" w:rsidRDefault="00373B49" w:rsidP="006A0A76">
            <w:pPr>
              <w:pStyle w:val="ConsDTNormal"/>
              <w:spacing w:after="240"/>
              <w:rPr>
                <w:szCs w:val="24"/>
              </w:rPr>
            </w:pPr>
            <w:r w:rsidRPr="00EB56AC">
              <w:rPr>
                <w:szCs w:val="24"/>
              </w:rPr>
              <w:t>кабельные линии, прокладывае</w:t>
            </w:r>
            <w:r w:rsidRPr="00EB56AC">
              <w:rPr>
                <w:szCs w:val="24"/>
              </w:rPr>
              <w:softHyphen/>
              <w:t>мые методом горизонтального наклон</w:t>
            </w:r>
            <w:r w:rsidRPr="00EB56AC">
              <w:rPr>
                <w:szCs w:val="24"/>
              </w:rPr>
              <w:softHyphen/>
              <w:t>ного бурения, многожиль</w:t>
            </w:r>
            <w:r w:rsidRPr="00EB56AC">
              <w:rPr>
                <w:szCs w:val="24"/>
              </w:rPr>
              <w:softHyphen/>
              <w:t>ные с ре</w:t>
            </w:r>
            <w:r w:rsidRPr="00EB56AC">
              <w:rPr>
                <w:szCs w:val="24"/>
              </w:rPr>
              <w:softHyphen/>
              <w:t>зиновой или пластмассо</w:t>
            </w:r>
            <w:r w:rsidRPr="00EB56AC">
              <w:rPr>
                <w:szCs w:val="24"/>
              </w:rPr>
              <w:softHyphen/>
              <w:t>вой изоля</w:t>
            </w:r>
            <w:r w:rsidRPr="00EB56AC">
              <w:rPr>
                <w:szCs w:val="24"/>
              </w:rPr>
              <w:softHyphen/>
              <w:t>цией сечением провода от 100 до 200 квадратных мм включительно с тремя трубами в скважине</w:t>
            </w:r>
          </w:p>
        </w:tc>
        <w:tc>
          <w:tcPr>
            <w:tcW w:w="1484" w:type="dxa"/>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58 437 641</w:t>
            </w:r>
          </w:p>
        </w:tc>
      </w:tr>
      <w:tr w:rsidR="00373B49" w:rsidRPr="00C34C3A" w:rsidTr="006A0A76">
        <w:trPr>
          <w:trHeight w:val="2182"/>
        </w:trPr>
        <w:tc>
          <w:tcPr>
            <w:tcW w:w="1302" w:type="dxa"/>
            <w:shd w:val="clear" w:color="auto" w:fill="auto"/>
            <w:vAlign w:val="center"/>
          </w:tcPr>
          <w:p w:rsidR="00373B49" w:rsidRPr="00373B49" w:rsidRDefault="00373B49" w:rsidP="00373B49">
            <w:pPr>
              <w:spacing w:after="0" w:line="240" w:lineRule="auto"/>
              <w:rPr>
                <w:rFonts w:ascii="Times New Roman" w:hAnsi="Times New Roman"/>
                <w:sz w:val="24"/>
                <w:szCs w:val="24"/>
              </w:rPr>
            </w:pPr>
            <w:r w:rsidRPr="00373B49">
              <w:rPr>
                <w:rFonts w:ascii="Times New Roman" w:hAnsi="Times New Roman"/>
                <w:sz w:val="24"/>
                <w:szCs w:val="24"/>
              </w:rPr>
              <w:t>3.6.2.1.4.1</w:t>
            </w:r>
          </w:p>
        </w:tc>
        <w:tc>
          <w:tcPr>
            <w:tcW w:w="1675" w:type="dxa"/>
            <w:shd w:val="clear" w:color="auto" w:fill="auto"/>
            <w:vAlign w:val="center"/>
          </w:tcPr>
          <w:p w:rsidR="00373B49" w:rsidRPr="00373B49" w:rsidRDefault="00373B49" w:rsidP="00373B49">
            <w:pPr>
              <w:spacing w:after="0" w:line="240" w:lineRule="auto"/>
              <w:jc w:val="center"/>
              <w:rPr>
                <w:noProof/>
              </w:rPr>
            </w:pPr>
            <w:r w:rsidRPr="00373B49">
              <w:rPr>
                <w:noProof/>
              </w:rPr>
              <w:drawing>
                <wp:inline distT="0" distB="0" distL="0" distR="0" wp14:anchorId="30F6618A" wp14:editId="7708A859">
                  <wp:extent cx="966108" cy="340179"/>
                  <wp:effectExtent l="0" t="0" r="5715" b="0"/>
                  <wp:docPr id="313" name="Рисунок 6370" descr="0000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Рисунок 6370" descr="0000650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66108" cy="34017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686" w:type="dxa"/>
            <w:shd w:val="clear" w:color="auto" w:fill="auto"/>
          </w:tcPr>
          <w:p w:rsidR="00373B49" w:rsidRPr="00373B49" w:rsidRDefault="00373B49" w:rsidP="006A0A76">
            <w:pPr>
              <w:pStyle w:val="ConsDTNormal"/>
              <w:spacing w:after="240"/>
              <w:rPr>
                <w:szCs w:val="24"/>
              </w:rPr>
            </w:pPr>
            <w:r w:rsidRPr="00373B49">
              <w:rPr>
                <w:szCs w:val="24"/>
              </w:rPr>
              <w:t>кабельные линии, прокладывае</w:t>
            </w:r>
            <w:r w:rsidRPr="00373B49">
              <w:rPr>
                <w:szCs w:val="24"/>
              </w:rPr>
              <w:softHyphen/>
              <w:t>мые методом горизонтального наклон</w:t>
            </w:r>
            <w:r w:rsidRPr="00373B49">
              <w:rPr>
                <w:szCs w:val="24"/>
              </w:rPr>
              <w:softHyphen/>
              <w:t>ного бурения, многожиль</w:t>
            </w:r>
            <w:r w:rsidRPr="00373B49">
              <w:rPr>
                <w:szCs w:val="24"/>
              </w:rPr>
              <w:softHyphen/>
              <w:t>ные с ре</w:t>
            </w:r>
            <w:r w:rsidRPr="00373B49">
              <w:rPr>
                <w:szCs w:val="24"/>
              </w:rPr>
              <w:softHyphen/>
              <w:t>зиновой или пластмассо</w:t>
            </w:r>
            <w:r w:rsidRPr="00373B49">
              <w:rPr>
                <w:szCs w:val="24"/>
              </w:rPr>
              <w:softHyphen/>
              <w:t>вой изоля</w:t>
            </w:r>
            <w:r w:rsidRPr="00373B49">
              <w:rPr>
                <w:szCs w:val="24"/>
              </w:rPr>
              <w:softHyphen/>
              <w:t>цией сечением провода от 200 до 250 квадратных мм включительно с одной трубой в скважине</w:t>
            </w:r>
          </w:p>
        </w:tc>
        <w:tc>
          <w:tcPr>
            <w:tcW w:w="1484" w:type="dxa"/>
            <w:shd w:val="clear" w:color="auto" w:fill="auto"/>
            <w:vAlign w:val="center"/>
          </w:tcPr>
          <w:p w:rsidR="00373B49" w:rsidRPr="00373B49" w:rsidRDefault="00373B49" w:rsidP="00373B49">
            <w:pPr>
              <w:spacing w:after="0" w:line="240" w:lineRule="auto"/>
              <w:jc w:val="center"/>
              <w:rPr>
                <w:rFonts w:ascii="Times New Roman" w:hAnsi="Times New Roman"/>
                <w:sz w:val="24"/>
                <w:szCs w:val="24"/>
              </w:rPr>
            </w:pPr>
            <w:r w:rsidRPr="00373B49">
              <w:rPr>
                <w:rFonts w:ascii="Times New Roman" w:hAnsi="Times New Roman"/>
                <w:sz w:val="24"/>
                <w:szCs w:val="24"/>
              </w:rPr>
              <w:t>рублей/км</w:t>
            </w:r>
          </w:p>
        </w:tc>
        <w:tc>
          <w:tcPr>
            <w:tcW w:w="1440" w:type="dxa"/>
            <w:shd w:val="clear" w:color="auto" w:fill="auto"/>
            <w:noWrap/>
            <w:vAlign w:val="center"/>
          </w:tcPr>
          <w:p w:rsidR="00373B49" w:rsidRPr="00373B49" w:rsidRDefault="00373B49" w:rsidP="00373B49">
            <w:pPr>
              <w:spacing w:after="0" w:line="240" w:lineRule="auto"/>
              <w:jc w:val="center"/>
              <w:rPr>
                <w:rFonts w:ascii="Times New Roman" w:hAnsi="Times New Roman"/>
                <w:sz w:val="24"/>
                <w:szCs w:val="24"/>
              </w:rPr>
            </w:pPr>
            <w:r w:rsidRPr="00373B49">
              <w:rPr>
                <w:rFonts w:ascii="Times New Roman" w:hAnsi="Times New Roman"/>
                <w:sz w:val="24"/>
                <w:szCs w:val="24"/>
              </w:rPr>
              <w:t>23 092 647</w:t>
            </w:r>
          </w:p>
        </w:tc>
      </w:tr>
      <w:tr w:rsidR="00373B49" w:rsidRPr="00C34C3A" w:rsidTr="006A0A76">
        <w:trPr>
          <w:trHeight w:val="1246"/>
        </w:trPr>
        <w:tc>
          <w:tcPr>
            <w:tcW w:w="1302" w:type="dxa"/>
            <w:vMerge w:val="restart"/>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3.6.2.1.4.2</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222F4789" wp14:editId="0AD80726">
                  <wp:extent cx="885825" cy="352425"/>
                  <wp:effectExtent l="0" t="0" r="9525" b="0"/>
                  <wp:docPr id="6375" name="Рисунок 6375" descr="00006512"/>
                  <wp:cNvGraphicFramePr/>
                  <a:graphic xmlns:a="http://schemas.openxmlformats.org/drawingml/2006/main">
                    <a:graphicData uri="http://schemas.openxmlformats.org/drawingml/2006/picture">
                      <pic:pic xmlns:pic="http://schemas.openxmlformats.org/drawingml/2006/picture">
                        <pic:nvPicPr>
                          <pic:cNvPr id="6375" name="Рисунок 6375" descr="00006512"/>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5825" cy="352425"/>
                          </a:xfrm>
                          <a:prstGeom prst="rect">
                            <a:avLst/>
                          </a:prstGeom>
                          <a:noFill/>
                          <a:ln>
                            <a:noFill/>
                          </a:ln>
                        </pic:spPr>
                      </pic:pic>
                    </a:graphicData>
                  </a:graphic>
                </wp:inline>
              </w:drawing>
            </w:r>
          </w:p>
        </w:tc>
        <w:tc>
          <w:tcPr>
            <w:tcW w:w="3686" w:type="dxa"/>
            <w:vMerge w:val="restart"/>
            <w:shd w:val="clear" w:color="auto" w:fill="auto"/>
          </w:tcPr>
          <w:p w:rsidR="00373B49" w:rsidRPr="00EB56AC" w:rsidRDefault="00373B49" w:rsidP="006A0A76">
            <w:pPr>
              <w:pStyle w:val="ConsDTNormal"/>
              <w:rPr>
                <w:szCs w:val="24"/>
              </w:rPr>
            </w:pPr>
            <w:r w:rsidRPr="00EB56AC">
              <w:rPr>
                <w:szCs w:val="24"/>
              </w:rPr>
              <w:t>кабельные линии, прокладывае</w:t>
            </w:r>
            <w:r w:rsidRPr="00EB56AC">
              <w:rPr>
                <w:szCs w:val="24"/>
              </w:rPr>
              <w:softHyphen/>
              <w:t>мые методом горизонтального наклон</w:t>
            </w:r>
            <w:r w:rsidRPr="00EB56AC">
              <w:rPr>
                <w:szCs w:val="24"/>
              </w:rPr>
              <w:softHyphen/>
              <w:t>ного бурения, многожиль</w:t>
            </w:r>
            <w:r w:rsidRPr="00EB56AC">
              <w:rPr>
                <w:szCs w:val="24"/>
              </w:rPr>
              <w:softHyphen/>
              <w:t>ные с ре</w:t>
            </w:r>
            <w:r w:rsidRPr="00EB56AC">
              <w:rPr>
                <w:szCs w:val="24"/>
              </w:rPr>
              <w:softHyphen/>
              <w:t>зиновой или пластмассо</w:t>
            </w:r>
            <w:r w:rsidRPr="00EB56AC">
              <w:rPr>
                <w:szCs w:val="24"/>
              </w:rPr>
              <w:softHyphen/>
              <w:t>вой изоля</w:t>
            </w:r>
            <w:r w:rsidRPr="00EB56AC">
              <w:rPr>
                <w:szCs w:val="24"/>
              </w:rPr>
              <w:softHyphen/>
              <w:t>цией сечением провода от 200 до 250 квадратных мм включительно с двумя трубами в скважине</w:t>
            </w:r>
          </w:p>
        </w:tc>
        <w:tc>
          <w:tcPr>
            <w:tcW w:w="1484" w:type="dxa"/>
            <w:vMerge w:val="restart"/>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31 334 788</w:t>
            </w:r>
          </w:p>
        </w:tc>
      </w:tr>
      <w:tr w:rsidR="00373B49" w:rsidRPr="00C34C3A" w:rsidTr="00AA5CA1">
        <w:trPr>
          <w:trHeight w:val="1460"/>
        </w:trPr>
        <w:tc>
          <w:tcPr>
            <w:tcW w:w="1302" w:type="dxa"/>
            <w:vMerge/>
            <w:shd w:val="clear" w:color="auto" w:fill="auto"/>
            <w:vAlign w:val="center"/>
          </w:tcPr>
          <w:p w:rsidR="00373B49" w:rsidRPr="00EB56AC"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1C96EF02" wp14:editId="655BEE06">
                  <wp:extent cx="730861" cy="333375"/>
                  <wp:effectExtent l="0" t="0" r="0" b="0"/>
                  <wp:docPr id="3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35643" cy="335556"/>
                          </a:xfrm>
                          <a:prstGeom prst="rect">
                            <a:avLst/>
                          </a:prstGeom>
                          <a:noFill/>
                          <a:extLst/>
                        </pic:spPr>
                      </pic:pic>
                    </a:graphicData>
                  </a:graphic>
                </wp:inline>
              </w:drawing>
            </w:r>
          </w:p>
        </w:tc>
        <w:tc>
          <w:tcPr>
            <w:tcW w:w="3686" w:type="dxa"/>
            <w:vMerge/>
            <w:shd w:val="clear" w:color="auto" w:fill="auto"/>
          </w:tcPr>
          <w:p w:rsidR="00373B49" w:rsidRPr="00EB56AC" w:rsidRDefault="00373B49" w:rsidP="00373B49">
            <w:pPr>
              <w:pStyle w:val="ConsDTNormal"/>
              <w:rPr>
                <w:szCs w:val="24"/>
              </w:rPr>
            </w:pPr>
          </w:p>
        </w:tc>
        <w:tc>
          <w:tcPr>
            <w:tcW w:w="1484" w:type="dxa"/>
            <w:vMerge/>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EB56AC" w:rsidRDefault="00EB56AC" w:rsidP="00EB56AC">
            <w:pPr>
              <w:spacing w:after="0" w:line="240" w:lineRule="auto"/>
              <w:jc w:val="center"/>
              <w:rPr>
                <w:rFonts w:ascii="Times New Roman" w:hAnsi="Times New Roman"/>
                <w:sz w:val="24"/>
                <w:szCs w:val="24"/>
              </w:rPr>
            </w:pPr>
            <w:r w:rsidRPr="00EB56AC">
              <w:rPr>
                <w:rFonts w:ascii="Times New Roman" w:hAnsi="Times New Roman"/>
                <w:sz w:val="24"/>
                <w:szCs w:val="24"/>
              </w:rPr>
              <w:t>116 996 919</w:t>
            </w:r>
          </w:p>
        </w:tc>
      </w:tr>
      <w:tr w:rsidR="006A0A76" w:rsidRPr="00C34C3A" w:rsidTr="006A0A76">
        <w:trPr>
          <w:trHeight w:val="1291"/>
        </w:trPr>
        <w:tc>
          <w:tcPr>
            <w:tcW w:w="1302" w:type="dxa"/>
            <w:vMerge w:val="restart"/>
            <w:shd w:val="clear" w:color="auto" w:fill="auto"/>
            <w:vAlign w:val="center"/>
          </w:tcPr>
          <w:p w:rsidR="006A0A76" w:rsidRPr="00EB56AC" w:rsidRDefault="006A0A76" w:rsidP="00373B49">
            <w:pPr>
              <w:spacing w:after="0" w:line="240" w:lineRule="auto"/>
              <w:rPr>
                <w:rFonts w:ascii="Times New Roman" w:hAnsi="Times New Roman"/>
                <w:sz w:val="24"/>
                <w:szCs w:val="24"/>
              </w:rPr>
            </w:pPr>
            <w:r w:rsidRPr="00EB56AC">
              <w:rPr>
                <w:rFonts w:ascii="Times New Roman" w:hAnsi="Times New Roman"/>
                <w:sz w:val="24"/>
                <w:szCs w:val="24"/>
              </w:rPr>
              <w:t>3.6.2.2.1.1</w:t>
            </w:r>
          </w:p>
        </w:tc>
        <w:tc>
          <w:tcPr>
            <w:tcW w:w="1675" w:type="dxa"/>
            <w:shd w:val="clear" w:color="auto" w:fill="auto"/>
            <w:vAlign w:val="center"/>
          </w:tcPr>
          <w:p w:rsidR="006A0A76" w:rsidRPr="00EB56AC" w:rsidRDefault="006A0A76" w:rsidP="00373B49">
            <w:pPr>
              <w:spacing w:after="0" w:line="240" w:lineRule="auto"/>
              <w:jc w:val="center"/>
              <w:rPr>
                <w:noProof/>
              </w:rPr>
            </w:pPr>
            <w:r>
              <w:rPr>
                <w:noProof/>
              </w:rPr>
              <w:drawing>
                <wp:inline distT="0" distB="0" distL="0" distR="0">
                  <wp:extent cx="756285" cy="363599"/>
                  <wp:effectExtent l="0" t="0" r="0" b="0"/>
                  <wp:docPr id="8262" name="Рисунок 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8601" cy="369520"/>
                          </a:xfrm>
                          <a:prstGeom prst="rect">
                            <a:avLst/>
                          </a:prstGeom>
                          <a:noFill/>
                          <a:ln>
                            <a:noFill/>
                          </a:ln>
                        </pic:spPr>
                      </pic:pic>
                    </a:graphicData>
                  </a:graphic>
                </wp:inline>
              </w:drawing>
            </w:r>
          </w:p>
        </w:tc>
        <w:tc>
          <w:tcPr>
            <w:tcW w:w="3686" w:type="dxa"/>
            <w:vMerge w:val="restart"/>
            <w:shd w:val="clear" w:color="auto" w:fill="auto"/>
          </w:tcPr>
          <w:p w:rsidR="006A0A76" w:rsidRPr="00EB56AC" w:rsidRDefault="006A0A76" w:rsidP="00373B49">
            <w:pPr>
              <w:pStyle w:val="ConsDTNormal"/>
              <w:rPr>
                <w:szCs w:val="24"/>
              </w:rPr>
            </w:pPr>
            <w:r w:rsidRPr="00EB56AC">
              <w:rPr>
                <w:szCs w:val="24"/>
              </w:rPr>
              <w:t>кабельные линии, прокладывае</w:t>
            </w:r>
            <w:r w:rsidRPr="00EB56AC">
              <w:rPr>
                <w:szCs w:val="24"/>
              </w:rPr>
              <w:softHyphen/>
            </w:r>
            <w:r w:rsidRPr="00EB56AC">
              <w:rPr>
                <w:szCs w:val="24"/>
              </w:rPr>
              <w:t>мые методом горизонтального наклонного бурения, многожиль</w:t>
            </w:r>
            <w:r w:rsidRPr="00EB56AC">
              <w:rPr>
                <w:szCs w:val="24"/>
              </w:rPr>
              <w:softHyphen/>
            </w:r>
            <w:r w:rsidRPr="00EB56AC">
              <w:rPr>
                <w:szCs w:val="24"/>
              </w:rPr>
              <w:t>ные с бумажной изоляцией сече</w:t>
            </w:r>
            <w:r w:rsidRPr="00EB56AC">
              <w:rPr>
                <w:szCs w:val="24"/>
              </w:rPr>
              <w:softHyphen/>
            </w:r>
            <w:r w:rsidRPr="00EB56AC">
              <w:rPr>
                <w:szCs w:val="24"/>
              </w:rPr>
              <w:t>нием провода до 50 квадратных мм включительно с одной трубой в скважине</w:t>
            </w:r>
          </w:p>
        </w:tc>
        <w:tc>
          <w:tcPr>
            <w:tcW w:w="1484" w:type="dxa"/>
            <w:vMerge w:val="restart"/>
            <w:shd w:val="clear" w:color="auto" w:fill="auto"/>
            <w:vAlign w:val="center"/>
          </w:tcPr>
          <w:p w:rsidR="006A0A76" w:rsidRPr="00EB56AC" w:rsidRDefault="006A0A76"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6A0A76" w:rsidRPr="00EB56AC" w:rsidRDefault="006A0A76" w:rsidP="00EB56AC">
            <w:pPr>
              <w:spacing w:after="0" w:line="240" w:lineRule="auto"/>
              <w:jc w:val="center"/>
              <w:rPr>
                <w:rFonts w:ascii="Times New Roman" w:hAnsi="Times New Roman"/>
                <w:sz w:val="24"/>
                <w:szCs w:val="24"/>
              </w:rPr>
            </w:pPr>
            <w:r>
              <w:rPr>
                <w:rFonts w:ascii="Times New Roman" w:hAnsi="Times New Roman"/>
                <w:sz w:val="24"/>
                <w:szCs w:val="24"/>
              </w:rPr>
              <w:t>41 847 278</w:t>
            </w:r>
          </w:p>
        </w:tc>
      </w:tr>
      <w:tr w:rsidR="006A0A76" w:rsidRPr="00C34C3A" w:rsidTr="006A0A76">
        <w:trPr>
          <w:trHeight w:val="968"/>
        </w:trPr>
        <w:tc>
          <w:tcPr>
            <w:tcW w:w="1302" w:type="dxa"/>
            <w:vMerge/>
            <w:shd w:val="clear" w:color="auto" w:fill="auto"/>
            <w:vAlign w:val="center"/>
          </w:tcPr>
          <w:p w:rsidR="006A0A76" w:rsidRPr="00C34C3A" w:rsidRDefault="006A0A76" w:rsidP="00373B49">
            <w:pPr>
              <w:spacing w:after="0" w:line="240" w:lineRule="auto"/>
              <w:rPr>
                <w:rFonts w:ascii="Times New Roman" w:hAnsi="Times New Roman"/>
                <w:sz w:val="24"/>
                <w:szCs w:val="24"/>
                <w:highlight w:val="yellow"/>
              </w:rPr>
            </w:pPr>
          </w:p>
        </w:tc>
        <w:tc>
          <w:tcPr>
            <w:tcW w:w="1675" w:type="dxa"/>
            <w:shd w:val="clear" w:color="auto" w:fill="auto"/>
            <w:vAlign w:val="center"/>
          </w:tcPr>
          <w:p w:rsidR="006A0A76" w:rsidRPr="00C34C3A" w:rsidRDefault="006A0A76" w:rsidP="00373B49">
            <w:pPr>
              <w:spacing w:after="0" w:line="240" w:lineRule="auto"/>
              <w:jc w:val="center"/>
              <w:rPr>
                <w:noProof/>
                <w:highlight w:val="yellow"/>
              </w:rPr>
            </w:pPr>
            <w:r>
              <w:rPr>
                <w:noProof/>
              </w:rPr>
              <w:drawing>
                <wp:inline distT="0" distB="0" distL="0" distR="0" wp14:anchorId="6D39BC7E" wp14:editId="5B012CB3">
                  <wp:extent cx="880872" cy="323850"/>
                  <wp:effectExtent l="0" t="0" r="0" b="0"/>
                  <wp:docPr id="8259" name="Рисунок 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3646" cy="324870"/>
                          </a:xfrm>
                          <a:prstGeom prst="rect">
                            <a:avLst/>
                          </a:prstGeom>
                          <a:noFill/>
                          <a:ln>
                            <a:noFill/>
                          </a:ln>
                        </pic:spPr>
                      </pic:pic>
                    </a:graphicData>
                  </a:graphic>
                </wp:inline>
              </w:drawing>
            </w:r>
          </w:p>
        </w:tc>
        <w:tc>
          <w:tcPr>
            <w:tcW w:w="3686" w:type="dxa"/>
            <w:vMerge/>
            <w:shd w:val="clear" w:color="auto" w:fill="auto"/>
          </w:tcPr>
          <w:p w:rsidR="006A0A76" w:rsidRPr="00EB56AC" w:rsidRDefault="006A0A76" w:rsidP="00373B49">
            <w:pPr>
              <w:pStyle w:val="ConsDTNormal"/>
              <w:rPr>
                <w:szCs w:val="24"/>
              </w:rPr>
            </w:pPr>
          </w:p>
        </w:tc>
        <w:tc>
          <w:tcPr>
            <w:tcW w:w="1484" w:type="dxa"/>
            <w:vMerge/>
            <w:shd w:val="clear" w:color="auto" w:fill="auto"/>
            <w:vAlign w:val="center"/>
          </w:tcPr>
          <w:p w:rsidR="006A0A76" w:rsidRPr="00EB56AC" w:rsidRDefault="006A0A76"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6A0A76" w:rsidRPr="00EB56AC" w:rsidRDefault="006A0A76" w:rsidP="00373B49">
            <w:pPr>
              <w:spacing w:after="0" w:line="240" w:lineRule="auto"/>
              <w:jc w:val="center"/>
              <w:rPr>
                <w:rFonts w:ascii="Times New Roman" w:hAnsi="Times New Roman"/>
                <w:sz w:val="24"/>
                <w:szCs w:val="24"/>
              </w:rPr>
            </w:pPr>
            <w:r w:rsidRPr="00EB56AC">
              <w:rPr>
                <w:rFonts w:ascii="Times New Roman" w:hAnsi="Times New Roman"/>
                <w:sz w:val="24"/>
                <w:szCs w:val="24"/>
              </w:rPr>
              <w:t>19 879 592</w:t>
            </w:r>
          </w:p>
        </w:tc>
      </w:tr>
      <w:tr w:rsidR="00EB56AC" w:rsidRPr="00C34C3A" w:rsidTr="00AA5CA1">
        <w:trPr>
          <w:trHeight w:val="1460"/>
        </w:trPr>
        <w:tc>
          <w:tcPr>
            <w:tcW w:w="1302" w:type="dxa"/>
            <w:shd w:val="clear" w:color="auto" w:fill="auto"/>
            <w:vAlign w:val="center"/>
          </w:tcPr>
          <w:p w:rsidR="00EB56AC" w:rsidRPr="00EB56AC" w:rsidRDefault="00EB56AC" w:rsidP="00373B49">
            <w:pPr>
              <w:spacing w:after="0" w:line="240" w:lineRule="auto"/>
              <w:rPr>
                <w:rFonts w:ascii="Times New Roman" w:hAnsi="Times New Roman"/>
                <w:sz w:val="24"/>
                <w:szCs w:val="24"/>
              </w:rPr>
            </w:pPr>
            <w:r w:rsidRPr="00EB56AC">
              <w:rPr>
                <w:rFonts w:ascii="Times New Roman" w:hAnsi="Times New Roman"/>
                <w:sz w:val="24"/>
                <w:szCs w:val="24"/>
              </w:rPr>
              <w:t>3.6.2.2.1.</w:t>
            </w:r>
            <w:r>
              <w:rPr>
                <w:rFonts w:ascii="Times New Roman" w:hAnsi="Times New Roman"/>
                <w:sz w:val="24"/>
                <w:szCs w:val="24"/>
              </w:rPr>
              <w:t>2</w:t>
            </w:r>
          </w:p>
        </w:tc>
        <w:tc>
          <w:tcPr>
            <w:tcW w:w="1675" w:type="dxa"/>
            <w:shd w:val="clear" w:color="auto" w:fill="auto"/>
            <w:vAlign w:val="center"/>
          </w:tcPr>
          <w:p w:rsidR="00EB56AC" w:rsidRDefault="00EB56AC" w:rsidP="00373B49">
            <w:pPr>
              <w:spacing w:after="0" w:line="240" w:lineRule="auto"/>
              <w:jc w:val="center"/>
              <w:rPr>
                <w:noProof/>
              </w:rPr>
            </w:pPr>
            <w:r>
              <w:rPr>
                <w:noProof/>
              </w:rPr>
              <w:drawing>
                <wp:inline distT="0" distB="0" distL="0" distR="0">
                  <wp:extent cx="685800" cy="329712"/>
                  <wp:effectExtent l="0" t="0" r="0" b="0"/>
                  <wp:docPr id="8260" name="Рисунок 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91604" cy="332502"/>
                          </a:xfrm>
                          <a:prstGeom prst="rect">
                            <a:avLst/>
                          </a:prstGeom>
                          <a:noFill/>
                          <a:ln>
                            <a:noFill/>
                          </a:ln>
                        </pic:spPr>
                      </pic:pic>
                    </a:graphicData>
                  </a:graphic>
                </wp:inline>
              </w:drawing>
            </w:r>
          </w:p>
        </w:tc>
        <w:tc>
          <w:tcPr>
            <w:tcW w:w="3686" w:type="dxa"/>
            <w:shd w:val="clear" w:color="auto" w:fill="auto"/>
          </w:tcPr>
          <w:p w:rsidR="00EB56AC" w:rsidRPr="00EB56AC" w:rsidRDefault="00EB56AC" w:rsidP="00373B49">
            <w:pPr>
              <w:pStyle w:val="ConsDTNormal"/>
              <w:rPr>
                <w:szCs w:val="24"/>
              </w:rPr>
            </w:pPr>
            <w:r w:rsidRPr="00EB56AC">
              <w:rPr>
                <w:szCs w:val="24"/>
              </w:rPr>
              <w:t>кабельные линии, прокладывае</w:t>
            </w:r>
            <w:r>
              <w:rPr>
                <w:szCs w:val="24"/>
              </w:rPr>
              <w:softHyphen/>
            </w:r>
            <w:r w:rsidRPr="00EB56AC">
              <w:rPr>
                <w:szCs w:val="24"/>
              </w:rPr>
              <w:t>мые методом горизонтального наклонного бурения, многожиль</w:t>
            </w:r>
            <w:r>
              <w:rPr>
                <w:szCs w:val="24"/>
              </w:rPr>
              <w:softHyphen/>
            </w:r>
            <w:r w:rsidRPr="00EB56AC">
              <w:rPr>
                <w:szCs w:val="24"/>
              </w:rPr>
              <w:t>ные с бумажной изоляцией сече</w:t>
            </w:r>
            <w:r>
              <w:rPr>
                <w:szCs w:val="24"/>
              </w:rPr>
              <w:softHyphen/>
            </w:r>
            <w:r w:rsidRPr="00EB56AC">
              <w:rPr>
                <w:szCs w:val="24"/>
              </w:rPr>
              <w:t>нием провода до 50 квадратных мм включите</w:t>
            </w:r>
            <w:r>
              <w:rPr>
                <w:szCs w:val="24"/>
              </w:rPr>
              <w:t>льно с двумя тру</w:t>
            </w:r>
            <w:r>
              <w:rPr>
                <w:szCs w:val="24"/>
              </w:rPr>
              <w:softHyphen/>
              <w:t>бами в скважине</w:t>
            </w:r>
          </w:p>
        </w:tc>
        <w:tc>
          <w:tcPr>
            <w:tcW w:w="1484" w:type="dxa"/>
            <w:shd w:val="clear" w:color="auto" w:fill="auto"/>
            <w:vAlign w:val="center"/>
          </w:tcPr>
          <w:p w:rsidR="00EB56AC"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EB56AC" w:rsidRPr="00EB56AC" w:rsidRDefault="00EB56AC" w:rsidP="00373B49">
            <w:pPr>
              <w:spacing w:after="0" w:line="240" w:lineRule="auto"/>
              <w:jc w:val="center"/>
              <w:rPr>
                <w:rFonts w:ascii="Times New Roman" w:hAnsi="Times New Roman"/>
                <w:sz w:val="24"/>
                <w:szCs w:val="24"/>
              </w:rPr>
            </w:pPr>
            <w:r>
              <w:rPr>
                <w:rFonts w:ascii="Times New Roman" w:hAnsi="Times New Roman"/>
                <w:sz w:val="24"/>
                <w:szCs w:val="24"/>
              </w:rPr>
              <w:t>58 843 186</w:t>
            </w:r>
          </w:p>
        </w:tc>
      </w:tr>
      <w:tr w:rsidR="00373B49" w:rsidRPr="00C34C3A" w:rsidTr="00AA5CA1">
        <w:trPr>
          <w:trHeight w:val="2118"/>
        </w:trPr>
        <w:tc>
          <w:tcPr>
            <w:tcW w:w="1302" w:type="dxa"/>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3.6.2.2.2.1</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12C75544" wp14:editId="041ED990">
                  <wp:extent cx="685800" cy="323850"/>
                  <wp:effectExtent l="0" t="0" r="0" b="0"/>
                  <wp:docPr id="6546" name="Рисунок 6546" descr="00006683"/>
                  <wp:cNvGraphicFramePr/>
                  <a:graphic xmlns:a="http://schemas.openxmlformats.org/drawingml/2006/main">
                    <a:graphicData uri="http://schemas.openxmlformats.org/drawingml/2006/picture">
                      <pic:pic xmlns:pic="http://schemas.openxmlformats.org/drawingml/2006/picture">
                        <pic:nvPicPr>
                          <pic:cNvPr id="6546" name="Рисунок 6546" descr="00006683"/>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5800" cy="323850"/>
                          </a:xfrm>
                          <a:prstGeom prst="rect">
                            <a:avLst/>
                          </a:prstGeom>
                          <a:noFill/>
                          <a:ln>
                            <a:noFill/>
                          </a:ln>
                        </pic:spPr>
                      </pic:pic>
                    </a:graphicData>
                  </a:graphic>
                </wp:inline>
              </w:drawing>
            </w:r>
          </w:p>
        </w:tc>
        <w:tc>
          <w:tcPr>
            <w:tcW w:w="3686" w:type="dxa"/>
            <w:shd w:val="clear" w:color="auto" w:fill="auto"/>
          </w:tcPr>
          <w:p w:rsidR="00373B49" w:rsidRPr="00EB56AC" w:rsidRDefault="00373B49" w:rsidP="00373B49">
            <w:pPr>
              <w:pStyle w:val="ConsDTNormal"/>
              <w:spacing w:after="240"/>
              <w:rPr>
                <w:szCs w:val="24"/>
              </w:rPr>
            </w:pPr>
            <w:r w:rsidRPr="00EB56AC">
              <w:t>кабельные линии, прокладывае</w:t>
            </w:r>
            <w:r w:rsidRPr="00EB56AC">
              <w:softHyphen/>
              <w:t>мые методом горизонтального наклон</w:t>
            </w:r>
            <w:r w:rsidRPr="00EB56AC">
              <w:softHyphen/>
              <w:t>ного бурения, многожиль</w:t>
            </w:r>
            <w:r w:rsidRPr="00EB56AC">
              <w:softHyphen/>
              <w:t>ные с бу</w:t>
            </w:r>
            <w:r w:rsidRPr="00EB56AC">
              <w:softHyphen/>
              <w:t>мажной изоляцией сече</w:t>
            </w:r>
            <w:r w:rsidRPr="00EB56AC">
              <w:softHyphen/>
              <w:t>нием про</w:t>
            </w:r>
            <w:r w:rsidRPr="00EB56AC">
              <w:softHyphen/>
              <w:t>вода от 50 до 100 квад</w:t>
            </w:r>
            <w:r w:rsidRPr="00EB56AC">
              <w:softHyphen/>
              <w:t>ратных мм включительно с одной трубой в скважине</w:t>
            </w:r>
          </w:p>
        </w:tc>
        <w:tc>
          <w:tcPr>
            <w:tcW w:w="1484" w:type="dxa"/>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16 425 063</w:t>
            </w:r>
          </w:p>
        </w:tc>
      </w:tr>
      <w:tr w:rsidR="00373B49" w:rsidRPr="00C34C3A" w:rsidTr="00AA5CA1">
        <w:trPr>
          <w:trHeight w:val="2106"/>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3.6.2.2.2.2</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2E8D2435" wp14:editId="77B2D640">
                  <wp:extent cx="752475" cy="341630"/>
                  <wp:effectExtent l="0" t="0" r="9525" b="0"/>
                  <wp:docPr id="215" name="Рисунок 214" descr="00006688"/>
                  <wp:cNvGraphicFramePr/>
                  <a:graphic xmlns:a="http://schemas.openxmlformats.org/drawingml/2006/main">
                    <a:graphicData uri="http://schemas.openxmlformats.org/drawingml/2006/picture">
                      <pic:pic xmlns:pic="http://schemas.openxmlformats.org/drawingml/2006/picture">
                        <pic:nvPicPr>
                          <pic:cNvPr id="215" name="Рисунок 214" descr="00006688"/>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2475" cy="341630"/>
                          </a:xfrm>
                          <a:prstGeom prst="rect">
                            <a:avLst/>
                          </a:prstGeom>
                          <a:noFill/>
                          <a:ln>
                            <a:noFill/>
                          </a:ln>
                        </pic:spPr>
                      </pic:pic>
                    </a:graphicData>
                  </a:graphic>
                </wp:inline>
              </w:drawing>
            </w:r>
          </w:p>
        </w:tc>
        <w:tc>
          <w:tcPr>
            <w:tcW w:w="3686" w:type="dxa"/>
            <w:shd w:val="clear" w:color="auto" w:fill="auto"/>
          </w:tcPr>
          <w:p w:rsidR="00373B49" w:rsidRPr="006A0A76" w:rsidRDefault="00373B49" w:rsidP="00373B49">
            <w:pPr>
              <w:pStyle w:val="ConsDTNormal"/>
              <w:spacing w:after="240"/>
              <w:rPr>
                <w:szCs w:val="24"/>
              </w:rPr>
            </w:pPr>
            <w:r w:rsidRPr="006A0A76">
              <w:rPr>
                <w:szCs w:val="24"/>
              </w:rPr>
              <w:t>кабельные линии, прокладывае</w:t>
            </w:r>
            <w:r w:rsidRPr="006A0A76">
              <w:rPr>
                <w:szCs w:val="24"/>
              </w:rPr>
              <w:softHyphen/>
              <w:t>мые методом горизонтального наклон</w:t>
            </w:r>
            <w:r w:rsidRPr="006A0A76">
              <w:rPr>
                <w:szCs w:val="24"/>
              </w:rPr>
              <w:softHyphen/>
              <w:t>ного бурения, многожиль</w:t>
            </w:r>
            <w:r w:rsidRPr="006A0A76">
              <w:rPr>
                <w:szCs w:val="24"/>
              </w:rPr>
              <w:softHyphen/>
              <w:t>ные с бу</w:t>
            </w:r>
            <w:r w:rsidRPr="006A0A76">
              <w:rPr>
                <w:szCs w:val="24"/>
              </w:rPr>
              <w:softHyphen/>
              <w:t>мажной изоляцией сече</w:t>
            </w:r>
            <w:r w:rsidRPr="006A0A76">
              <w:rPr>
                <w:szCs w:val="24"/>
              </w:rPr>
              <w:softHyphen/>
              <w:t>нием про</w:t>
            </w:r>
            <w:r w:rsidRPr="006A0A76">
              <w:rPr>
                <w:szCs w:val="24"/>
              </w:rPr>
              <w:softHyphen/>
              <w:t>вода от 50 до 100 квад</w:t>
            </w:r>
            <w:r w:rsidRPr="006A0A76">
              <w:rPr>
                <w:szCs w:val="24"/>
              </w:rPr>
              <w:softHyphen/>
              <w:t>ратных мм включительно с двумя трубами в скважине</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рублей/км</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30 190 040</w:t>
            </w:r>
          </w:p>
        </w:tc>
      </w:tr>
      <w:tr w:rsidR="00373B49" w:rsidRPr="00EB56AC" w:rsidTr="00AA5CA1">
        <w:trPr>
          <w:trHeight w:val="945"/>
        </w:trPr>
        <w:tc>
          <w:tcPr>
            <w:tcW w:w="1302" w:type="dxa"/>
            <w:vMerge w:val="restart"/>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3.6.2.2.3.1</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22D23CA7" wp14:editId="766D9F9E">
                  <wp:extent cx="885825" cy="371475"/>
                  <wp:effectExtent l="0" t="0" r="9525" b="0"/>
                  <wp:docPr id="6570" name="Рисунок 6570" descr="00006707"/>
                  <wp:cNvGraphicFramePr/>
                  <a:graphic xmlns:a="http://schemas.openxmlformats.org/drawingml/2006/main">
                    <a:graphicData uri="http://schemas.openxmlformats.org/drawingml/2006/picture">
                      <pic:pic xmlns:pic="http://schemas.openxmlformats.org/drawingml/2006/picture">
                        <pic:nvPicPr>
                          <pic:cNvPr id="6570" name="Рисунок 6570" descr="00006707"/>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inline>
              </w:drawing>
            </w:r>
          </w:p>
        </w:tc>
        <w:tc>
          <w:tcPr>
            <w:tcW w:w="3686" w:type="dxa"/>
            <w:vMerge w:val="restart"/>
            <w:shd w:val="clear" w:color="auto" w:fill="auto"/>
          </w:tcPr>
          <w:p w:rsidR="00373B49" w:rsidRPr="00EB56AC" w:rsidRDefault="00373B49" w:rsidP="00373B49">
            <w:pPr>
              <w:pStyle w:val="ConsDTNormal"/>
              <w:rPr>
                <w:szCs w:val="24"/>
              </w:rPr>
            </w:pPr>
            <w:r w:rsidRPr="00EB56AC">
              <w:t>кабельные линии, прокладывае</w:t>
            </w:r>
            <w:r w:rsidRPr="00EB56AC">
              <w:softHyphen/>
              <w:t>мые методом горизонтального наклон</w:t>
            </w:r>
            <w:r w:rsidRPr="00EB56AC">
              <w:softHyphen/>
              <w:t>ного бурения, многожиль</w:t>
            </w:r>
            <w:r w:rsidRPr="00EB56AC">
              <w:softHyphen/>
              <w:t>ные с бу</w:t>
            </w:r>
            <w:r w:rsidRPr="00EB56AC">
              <w:softHyphen/>
              <w:t>мажной изоляцией сече</w:t>
            </w:r>
            <w:r w:rsidRPr="00EB56AC">
              <w:softHyphen/>
              <w:t>нием про</w:t>
            </w:r>
            <w:r w:rsidRPr="00EB56AC">
              <w:softHyphen/>
              <w:t>вода от 100 до 200 квад</w:t>
            </w:r>
            <w:r w:rsidRPr="00EB56AC">
              <w:softHyphen/>
              <w:t>ратных мм включительно с одной трубой в скважине</w:t>
            </w:r>
          </w:p>
        </w:tc>
        <w:tc>
          <w:tcPr>
            <w:tcW w:w="1484" w:type="dxa"/>
            <w:vMerge w:val="restart"/>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25 607 420</w:t>
            </w:r>
          </w:p>
        </w:tc>
      </w:tr>
      <w:tr w:rsidR="00373B49" w:rsidRPr="00C34C3A" w:rsidTr="00AA5CA1">
        <w:trPr>
          <w:trHeight w:val="1172"/>
        </w:trPr>
        <w:tc>
          <w:tcPr>
            <w:tcW w:w="1302" w:type="dxa"/>
            <w:vMerge/>
            <w:shd w:val="clear" w:color="auto" w:fill="auto"/>
            <w:vAlign w:val="center"/>
          </w:tcPr>
          <w:p w:rsidR="00373B49" w:rsidRPr="00EB56AC"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rPr>
              <w:drawing>
                <wp:inline distT="0" distB="0" distL="0" distR="0" wp14:anchorId="66915F24" wp14:editId="71FBD3E6">
                  <wp:extent cx="695325" cy="304800"/>
                  <wp:effectExtent l="0" t="0" r="9525" b="0"/>
                  <wp:docPr id="6571" name="Рисунок 6571" descr="00006708"/>
                  <wp:cNvGraphicFramePr/>
                  <a:graphic xmlns:a="http://schemas.openxmlformats.org/drawingml/2006/main">
                    <a:graphicData uri="http://schemas.openxmlformats.org/drawingml/2006/picture">
                      <pic:pic xmlns:pic="http://schemas.openxmlformats.org/drawingml/2006/picture">
                        <pic:nvPicPr>
                          <pic:cNvPr id="6571" name="Рисунок 6571" descr="00006708"/>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5325" cy="304800"/>
                          </a:xfrm>
                          <a:prstGeom prst="rect">
                            <a:avLst/>
                          </a:prstGeom>
                          <a:noFill/>
                          <a:ln>
                            <a:noFill/>
                          </a:ln>
                        </pic:spPr>
                      </pic:pic>
                    </a:graphicData>
                  </a:graphic>
                </wp:inline>
              </w:drawing>
            </w:r>
          </w:p>
        </w:tc>
        <w:tc>
          <w:tcPr>
            <w:tcW w:w="3686" w:type="dxa"/>
            <w:vMerge/>
            <w:shd w:val="clear" w:color="auto" w:fill="auto"/>
          </w:tcPr>
          <w:p w:rsidR="00373B49" w:rsidRPr="00EB56AC" w:rsidRDefault="00373B49" w:rsidP="00373B49">
            <w:pPr>
              <w:pStyle w:val="ConsDTNormal"/>
              <w:rPr>
                <w:szCs w:val="24"/>
              </w:rPr>
            </w:pPr>
          </w:p>
        </w:tc>
        <w:tc>
          <w:tcPr>
            <w:tcW w:w="1484" w:type="dxa"/>
            <w:vMerge/>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21 007 078</w:t>
            </w:r>
          </w:p>
        </w:tc>
      </w:tr>
      <w:tr w:rsidR="00373B49" w:rsidRPr="00C34C3A" w:rsidTr="00AA5CA1">
        <w:trPr>
          <w:trHeight w:val="94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3.6.2.2.3.2</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64FD0701" wp14:editId="5A02934B">
                  <wp:extent cx="876300" cy="361950"/>
                  <wp:effectExtent l="0" t="0" r="0" b="0"/>
                  <wp:docPr id="6575" name="Рисунок 6575" descr="00006712"/>
                  <wp:cNvGraphicFramePr/>
                  <a:graphic xmlns:a="http://schemas.openxmlformats.org/drawingml/2006/main">
                    <a:graphicData uri="http://schemas.openxmlformats.org/drawingml/2006/picture">
                      <pic:pic xmlns:pic="http://schemas.openxmlformats.org/drawingml/2006/picture">
                        <pic:nvPicPr>
                          <pic:cNvPr id="6575" name="Рисунок 6575" descr="00006712"/>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76300" cy="361950"/>
                          </a:xfrm>
                          <a:prstGeom prst="rect">
                            <a:avLst/>
                          </a:prstGeom>
                          <a:noFill/>
                          <a:ln>
                            <a:noFill/>
                          </a:ln>
                        </pic:spPr>
                      </pic:pic>
                    </a:graphicData>
                  </a:graphic>
                </wp:inline>
              </w:drawing>
            </w:r>
          </w:p>
        </w:tc>
        <w:tc>
          <w:tcPr>
            <w:tcW w:w="3686" w:type="dxa"/>
            <w:vMerge w:val="restart"/>
            <w:shd w:val="clear" w:color="auto" w:fill="auto"/>
          </w:tcPr>
          <w:p w:rsidR="00373B49" w:rsidRPr="006A0A76" w:rsidRDefault="00373B49" w:rsidP="00373B49">
            <w:pPr>
              <w:pStyle w:val="ConsDTNormal"/>
              <w:rPr>
                <w:szCs w:val="24"/>
              </w:rPr>
            </w:pPr>
            <w:r w:rsidRPr="006A0A76">
              <w:t>кабельные линии, прокладывае</w:t>
            </w:r>
            <w:r w:rsidRPr="006A0A76">
              <w:softHyphen/>
              <w:t>мые методом горизонтального наклон</w:t>
            </w:r>
            <w:r w:rsidRPr="006A0A76">
              <w:softHyphen/>
              <w:t>ного бурения, многожиль</w:t>
            </w:r>
            <w:r w:rsidRPr="006A0A76">
              <w:softHyphen/>
              <w:t>ные с бу</w:t>
            </w:r>
            <w:r w:rsidRPr="006A0A76">
              <w:softHyphen/>
              <w:t>мажной изоляцией сече</w:t>
            </w:r>
            <w:r w:rsidRPr="006A0A76">
              <w:softHyphen/>
              <w:t>нием про</w:t>
            </w:r>
            <w:r w:rsidRPr="006A0A76">
              <w:softHyphen/>
              <w:t>вода от 100 до 200 квад</w:t>
            </w:r>
            <w:r w:rsidRPr="006A0A76">
              <w:softHyphen/>
              <w:t>ратных мм включительно с двумя трубами в скважине</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рублей/км</w:t>
            </w:r>
          </w:p>
        </w:tc>
        <w:tc>
          <w:tcPr>
            <w:tcW w:w="1440" w:type="dxa"/>
            <w:shd w:val="clear" w:color="auto" w:fill="auto"/>
            <w:noWrap/>
            <w:vAlign w:val="center"/>
          </w:tcPr>
          <w:p w:rsidR="00373B49" w:rsidRPr="006A0A76" w:rsidRDefault="00EB56AC" w:rsidP="00373B49">
            <w:pPr>
              <w:spacing w:after="0" w:line="240" w:lineRule="auto"/>
              <w:jc w:val="center"/>
              <w:rPr>
                <w:rFonts w:ascii="Times New Roman" w:hAnsi="Times New Roman"/>
                <w:sz w:val="24"/>
                <w:szCs w:val="24"/>
              </w:rPr>
            </w:pPr>
            <w:r w:rsidRPr="006A0A76">
              <w:rPr>
                <w:rFonts w:ascii="Times New Roman" w:hAnsi="Times New Roman"/>
                <w:sz w:val="24"/>
                <w:szCs w:val="24"/>
              </w:rPr>
              <w:t>22 237 894</w:t>
            </w:r>
          </w:p>
        </w:tc>
      </w:tr>
      <w:tr w:rsidR="00373B49" w:rsidRPr="00C34C3A" w:rsidTr="00AA5CA1">
        <w:trPr>
          <w:trHeight w:val="1160"/>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2FD98D99" wp14:editId="4819E8E5">
                  <wp:extent cx="762000" cy="314325"/>
                  <wp:effectExtent l="0" t="0" r="0" b="0"/>
                  <wp:docPr id="6576" name="Рисунок 6576" descr="00006713"/>
                  <wp:cNvGraphicFramePr/>
                  <a:graphic xmlns:a="http://schemas.openxmlformats.org/drawingml/2006/main">
                    <a:graphicData uri="http://schemas.openxmlformats.org/drawingml/2006/picture">
                      <pic:pic xmlns:pic="http://schemas.openxmlformats.org/drawingml/2006/picture">
                        <pic:nvPicPr>
                          <pic:cNvPr id="6576" name="Рисунок 6576" descr="00006713"/>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62000" cy="314325"/>
                          </a:xfrm>
                          <a:prstGeom prst="rect">
                            <a:avLst/>
                          </a:prstGeom>
                          <a:noFill/>
                          <a:ln>
                            <a:noFill/>
                          </a:ln>
                        </pic:spPr>
                      </pic:pic>
                    </a:graphicData>
                  </a:graphic>
                </wp:inline>
              </w:drawing>
            </w:r>
          </w:p>
        </w:tc>
        <w:tc>
          <w:tcPr>
            <w:tcW w:w="3686" w:type="dxa"/>
            <w:vMerge/>
            <w:shd w:val="clear" w:color="auto" w:fill="auto"/>
          </w:tcPr>
          <w:p w:rsidR="00373B49" w:rsidRPr="006A0A76" w:rsidRDefault="00373B49" w:rsidP="00373B49">
            <w:pPr>
              <w:pStyle w:val="ConsDTNormal"/>
              <w:rPr>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33 509 962</w:t>
            </w:r>
          </w:p>
        </w:tc>
      </w:tr>
      <w:tr w:rsidR="00373B49" w:rsidRPr="00C34C3A" w:rsidTr="00AA5CA1">
        <w:trPr>
          <w:trHeight w:val="2112"/>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lastRenderedPageBreak/>
              <w:t>3.6.2.2.3.4</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25086984" wp14:editId="4EC4BC00">
                  <wp:extent cx="762000" cy="314325"/>
                  <wp:effectExtent l="0" t="0" r="0" b="0"/>
                  <wp:docPr id="6586" name="Рисунок 6586" descr="00006723"/>
                  <wp:cNvGraphicFramePr/>
                  <a:graphic xmlns:a="http://schemas.openxmlformats.org/drawingml/2006/main">
                    <a:graphicData uri="http://schemas.openxmlformats.org/drawingml/2006/picture">
                      <pic:pic xmlns:pic="http://schemas.openxmlformats.org/drawingml/2006/picture">
                        <pic:nvPicPr>
                          <pic:cNvPr id="6586" name="Рисунок 6586" descr="00006723"/>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314325"/>
                          </a:xfrm>
                          <a:prstGeom prst="rect">
                            <a:avLst/>
                          </a:prstGeom>
                          <a:noFill/>
                          <a:ln>
                            <a:noFill/>
                          </a:ln>
                        </pic:spPr>
                      </pic:pic>
                    </a:graphicData>
                  </a:graphic>
                </wp:inline>
              </w:drawing>
            </w:r>
          </w:p>
        </w:tc>
        <w:tc>
          <w:tcPr>
            <w:tcW w:w="3686" w:type="dxa"/>
            <w:shd w:val="clear" w:color="auto" w:fill="auto"/>
          </w:tcPr>
          <w:p w:rsidR="00373B49" w:rsidRPr="006A0A76" w:rsidRDefault="00373B49" w:rsidP="00373B49">
            <w:pPr>
              <w:pStyle w:val="ConsDTNormal"/>
              <w:rPr>
                <w:szCs w:val="24"/>
              </w:rPr>
            </w:pPr>
            <w:r w:rsidRPr="006A0A76">
              <w:t>кабельные линии, прокладывае</w:t>
            </w:r>
            <w:r w:rsidRPr="006A0A76">
              <w:softHyphen/>
              <w:t>мые методом горизонтального наклон</w:t>
            </w:r>
            <w:r w:rsidRPr="006A0A76">
              <w:softHyphen/>
              <w:t>ного бурения, многожиль</w:t>
            </w:r>
            <w:r w:rsidRPr="006A0A76">
              <w:softHyphen/>
              <w:t>ные с бу</w:t>
            </w:r>
            <w:r w:rsidRPr="006A0A76">
              <w:softHyphen/>
              <w:t>мажной изоляцией сече</w:t>
            </w:r>
            <w:r w:rsidRPr="006A0A76">
              <w:softHyphen/>
              <w:t>нием про</w:t>
            </w:r>
            <w:r w:rsidRPr="006A0A76">
              <w:softHyphen/>
              <w:t>вода от 100 до 200 квад</w:t>
            </w:r>
            <w:r w:rsidRPr="006A0A76">
              <w:softHyphen/>
              <w:t>ратных мм включительно с че</w:t>
            </w:r>
            <w:r w:rsidRPr="006A0A76">
              <w:softHyphen/>
              <w:t>тырьмя трубами в скважине</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рублей/км</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43 980 593</w:t>
            </w:r>
          </w:p>
        </w:tc>
      </w:tr>
      <w:tr w:rsidR="00373B49" w:rsidRPr="00C34C3A" w:rsidTr="00AA5CA1">
        <w:trPr>
          <w:trHeight w:val="2141"/>
        </w:trPr>
        <w:tc>
          <w:tcPr>
            <w:tcW w:w="1302" w:type="dxa"/>
            <w:shd w:val="clear" w:color="auto" w:fill="auto"/>
            <w:vAlign w:val="center"/>
          </w:tcPr>
          <w:p w:rsidR="00373B49" w:rsidRPr="00EB56AC" w:rsidRDefault="00373B49" w:rsidP="00373B49">
            <w:pPr>
              <w:spacing w:after="0" w:line="240" w:lineRule="auto"/>
              <w:rPr>
                <w:rFonts w:ascii="Times New Roman" w:hAnsi="Times New Roman"/>
                <w:sz w:val="24"/>
                <w:szCs w:val="24"/>
              </w:rPr>
            </w:pPr>
            <w:r w:rsidRPr="00EB56AC">
              <w:rPr>
                <w:rFonts w:ascii="Times New Roman" w:hAnsi="Times New Roman"/>
                <w:sz w:val="24"/>
                <w:szCs w:val="24"/>
              </w:rPr>
              <w:t>3.6.2.2.4.1</w:t>
            </w:r>
          </w:p>
        </w:tc>
        <w:tc>
          <w:tcPr>
            <w:tcW w:w="1675" w:type="dxa"/>
            <w:shd w:val="clear" w:color="auto" w:fill="auto"/>
            <w:vAlign w:val="center"/>
          </w:tcPr>
          <w:p w:rsidR="00373B49" w:rsidRPr="00EB56AC" w:rsidRDefault="00373B49" w:rsidP="00373B49">
            <w:pPr>
              <w:spacing w:after="0" w:line="240" w:lineRule="auto"/>
              <w:jc w:val="center"/>
              <w:rPr>
                <w:noProof/>
              </w:rPr>
            </w:pPr>
            <w:r w:rsidRPr="00EB56AC">
              <w:rPr>
                <w:noProof/>
                <w:position w:val="-12"/>
              </w:rPr>
              <w:drawing>
                <wp:inline distT="0" distB="0" distL="0" distR="0" wp14:anchorId="6C6D3E0A" wp14:editId="35F1F102">
                  <wp:extent cx="857250" cy="404363"/>
                  <wp:effectExtent l="0" t="0" r="0" b="0"/>
                  <wp:docPr id="6596" name="Рисунок 6596" descr="0000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6" descr="0000673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72393" cy="411506"/>
                          </a:xfrm>
                          <a:prstGeom prst="rect">
                            <a:avLst/>
                          </a:prstGeom>
                          <a:noFill/>
                          <a:ln>
                            <a:noFill/>
                          </a:ln>
                        </pic:spPr>
                      </pic:pic>
                    </a:graphicData>
                  </a:graphic>
                </wp:inline>
              </w:drawing>
            </w:r>
          </w:p>
        </w:tc>
        <w:tc>
          <w:tcPr>
            <w:tcW w:w="3686" w:type="dxa"/>
            <w:shd w:val="clear" w:color="auto" w:fill="auto"/>
          </w:tcPr>
          <w:p w:rsidR="00373B49" w:rsidRPr="00EB56AC" w:rsidRDefault="00373B49" w:rsidP="00373B49">
            <w:pPr>
              <w:pStyle w:val="ConsDTNormal"/>
            </w:pPr>
            <w:r w:rsidRPr="00EB56AC">
              <w:t>кабельные линии, прокладывае</w:t>
            </w:r>
            <w:r w:rsidRPr="00EB56AC">
              <w:softHyphen/>
              <w:t>мые методом горизонтального наклон</w:t>
            </w:r>
            <w:r w:rsidRPr="00EB56AC">
              <w:softHyphen/>
              <w:t>ного бурения, многожиль</w:t>
            </w:r>
            <w:r w:rsidRPr="00EB56AC">
              <w:softHyphen/>
              <w:t>ные с бу</w:t>
            </w:r>
            <w:r w:rsidRPr="00EB56AC">
              <w:softHyphen/>
              <w:t>мажной изоляцией сече</w:t>
            </w:r>
            <w:r w:rsidRPr="00EB56AC">
              <w:softHyphen/>
              <w:t>нием про</w:t>
            </w:r>
            <w:r w:rsidRPr="00EB56AC">
              <w:softHyphen/>
              <w:t>вода от 200 до 250 квад</w:t>
            </w:r>
            <w:r w:rsidRPr="00EB56AC">
              <w:softHyphen/>
              <w:t>ратных мм включительно с одной трубой в скважине</w:t>
            </w:r>
          </w:p>
        </w:tc>
        <w:tc>
          <w:tcPr>
            <w:tcW w:w="1484" w:type="dxa"/>
            <w:shd w:val="clear" w:color="auto" w:fill="auto"/>
            <w:vAlign w:val="center"/>
          </w:tcPr>
          <w:p w:rsidR="00373B49" w:rsidRPr="00EB56AC" w:rsidRDefault="00373B49" w:rsidP="00373B49">
            <w:pPr>
              <w:spacing w:after="0" w:line="240" w:lineRule="auto"/>
              <w:jc w:val="center"/>
              <w:rPr>
                <w:rFonts w:ascii="Times New Roman" w:hAnsi="Times New Roman"/>
                <w:sz w:val="24"/>
                <w:szCs w:val="24"/>
              </w:rPr>
            </w:pPr>
            <w:r w:rsidRPr="00EB56AC">
              <w:rPr>
                <w:rFonts w:ascii="Times New Roman" w:hAnsi="Times New Roman"/>
                <w:sz w:val="24"/>
                <w:szCs w:val="24"/>
              </w:rPr>
              <w:t>рублей/км</w:t>
            </w:r>
          </w:p>
        </w:tc>
        <w:tc>
          <w:tcPr>
            <w:tcW w:w="1440" w:type="dxa"/>
            <w:shd w:val="clear" w:color="auto" w:fill="auto"/>
            <w:noWrap/>
            <w:vAlign w:val="center"/>
          </w:tcPr>
          <w:p w:rsidR="00373B49" w:rsidRPr="00EB56AC" w:rsidRDefault="00EB56AC" w:rsidP="00373B49">
            <w:pPr>
              <w:spacing w:after="0" w:line="240" w:lineRule="auto"/>
              <w:jc w:val="center"/>
              <w:rPr>
                <w:rFonts w:ascii="Times New Roman" w:hAnsi="Times New Roman"/>
                <w:sz w:val="24"/>
                <w:szCs w:val="24"/>
              </w:rPr>
            </w:pPr>
            <w:r w:rsidRPr="00EB56AC">
              <w:rPr>
                <w:rFonts w:ascii="Times New Roman" w:hAnsi="Times New Roman"/>
                <w:sz w:val="24"/>
                <w:szCs w:val="24"/>
              </w:rPr>
              <w:t>41 297 651</w:t>
            </w:r>
          </w:p>
        </w:tc>
      </w:tr>
      <w:tr w:rsidR="00373B49" w:rsidRPr="00C34C3A" w:rsidTr="00AA5CA1">
        <w:trPr>
          <w:trHeight w:val="2040"/>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3.6.2.2.4.2</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1DB79872" wp14:editId="2760022A">
                  <wp:extent cx="847725" cy="400050"/>
                  <wp:effectExtent l="0" t="0" r="9525" b="0"/>
                  <wp:docPr id="6601" name="Рисунок 6601" descr="00006738"/>
                  <wp:cNvGraphicFramePr/>
                  <a:graphic xmlns:a="http://schemas.openxmlformats.org/drawingml/2006/main">
                    <a:graphicData uri="http://schemas.openxmlformats.org/drawingml/2006/picture">
                      <pic:pic xmlns:pic="http://schemas.openxmlformats.org/drawingml/2006/picture">
                        <pic:nvPicPr>
                          <pic:cNvPr id="6601" name="Рисунок 6601" descr="00006738"/>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47725" cy="400050"/>
                          </a:xfrm>
                          <a:prstGeom prst="rect">
                            <a:avLst/>
                          </a:prstGeom>
                          <a:noFill/>
                          <a:ln>
                            <a:noFill/>
                          </a:ln>
                        </pic:spPr>
                      </pic:pic>
                    </a:graphicData>
                  </a:graphic>
                </wp:inline>
              </w:drawing>
            </w:r>
          </w:p>
        </w:tc>
        <w:tc>
          <w:tcPr>
            <w:tcW w:w="3686" w:type="dxa"/>
            <w:shd w:val="clear" w:color="auto" w:fill="auto"/>
          </w:tcPr>
          <w:p w:rsidR="00373B49" w:rsidRPr="006A0A76" w:rsidRDefault="00373B49" w:rsidP="00373B49">
            <w:pPr>
              <w:pStyle w:val="ConsDTNormal"/>
            </w:pPr>
            <w:r w:rsidRPr="006A0A76">
              <w:t>кабельные линии, прокладывае</w:t>
            </w:r>
            <w:r w:rsidRPr="006A0A76">
              <w:softHyphen/>
              <w:t>мые методом горизонтального наклон</w:t>
            </w:r>
            <w:r w:rsidRPr="006A0A76">
              <w:softHyphen/>
              <w:t>ного бурения, многожиль</w:t>
            </w:r>
            <w:r w:rsidRPr="006A0A76">
              <w:softHyphen/>
              <w:t>ные с бу</w:t>
            </w:r>
            <w:r w:rsidRPr="006A0A76">
              <w:softHyphen/>
              <w:t>мажной изоляцией сече</w:t>
            </w:r>
            <w:r w:rsidRPr="006A0A76">
              <w:softHyphen/>
              <w:t>нием про</w:t>
            </w:r>
            <w:r w:rsidRPr="006A0A76">
              <w:softHyphen/>
              <w:t>вода от 200 до 250 квад</w:t>
            </w:r>
            <w:r w:rsidRPr="006A0A76">
              <w:softHyphen/>
              <w:t>ратных мм включительно с двумя трубами в скважине</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рублей/км</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34 296 675</w:t>
            </w:r>
          </w:p>
        </w:tc>
      </w:tr>
      <w:tr w:rsidR="00373B49" w:rsidRPr="00C34C3A" w:rsidTr="00AA5CA1">
        <w:trPr>
          <w:trHeight w:val="2044"/>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3.6.2.2.4.3</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position w:val="-12"/>
              </w:rPr>
              <w:drawing>
                <wp:inline distT="0" distB="0" distL="0" distR="0" wp14:anchorId="293FDA4E" wp14:editId="11A69C09">
                  <wp:extent cx="800100" cy="363682"/>
                  <wp:effectExtent l="0" t="0" r="0" b="0"/>
                  <wp:docPr id="6606" name="Рисунок 6606" descr="0000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6" descr="0000674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05349" cy="366068"/>
                          </a:xfrm>
                          <a:prstGeom prst="rect">
                            <a:avLst/>
                          </a:prstGeom>
                          <a:noFill/>
                          <a:ln>
                            <a:noFill/>
                          </a:ln>
                        </pic:spPr>
                      </pic:pic>
                    </a:graphicData>
                  </a:graphic>
                </wp:inline>
              </w:drawing>
            </w:r>
          </w:p>
        </w:tc>
        <w:tc>
          <w:tcPr>
            <w:tcW w:w="3686" w:type="dxa"/>
            <w:shd w:val="clear" w:color="auto" w:fill="auto"/>
          </w:tcPr>
          <w:p w:rsidR="00373B49" w:rsidRPr="006A0A76" w:rsidRDefault="00373B49" w:rsidP="00373B49">
            <w:pPr>
              <w:pStyle w:val="ConsDTNormal"/>
            </w:pPr>
            <w:r w:rsidRPr="006A0A76">
              <w:t>кабельные линии, прокладывае</w:t>
            </w:r>
            <w:r w:rsidRPr="006A0A76">
              <w:softHyphen/>
              <w:t>мые методом горизонтального наклон</w:t>
            </w:r>
            <w:r w:rsidRPr="006A0A76">
              <w:softHyphen/>
              <w:t>ного бурения, многожиль</w:t>
            </w:r>
            <w:r w:rsidRPr="006A0A76">
              <w:softHyphen/>
              <w:t>ные с бу</w:t>
            </w:r>
            <w:r w:rsidRPr="006A0A76">
              <w:softHyphen/>
              <w:t>мажной изоляцией сече</w:t>
            </w:r>
            <w:r w:rsidRPr="006A0A76">
              <w:softHyphen/>
              <w:t>нием про</w:t>
            </w:r>
            <w:r w:rsidRPr="006A0A76">
              <w:softHyphen/>
              <w:t>вода от 200 до 250 квад</w:t>
            </w:r>
            <w:r w:rsidRPr="006A0A76">
              <w:softHyphen/>
              <w:t>ратных мм включительно с тремя трубами в скважине</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рублей/км</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94 640 199</w:t>
            </w:r>
          </w:p>
        </w:tc>
      </w:tr>
      <w:tr w:rsidR="00373B49" w:rsidRPr="00C34C3A" w:rsidTr="00AA5CA1">
        <w:trPr>
          <w:trHeight w:val="2116"/>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3.6.2.2.4.4</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3FBCB380" wp14:editId="453F121D">
                  <wp:extent cx="771525" cy="361950"/>
                  <wp:effectExtent l="0" t="0" r="0" b="0"/>
                  <wp:docPr id="6611" name="Рисунок 6611" descr="00006748"/>
                  <wp:cNvGraphicFramePr/>
                  <a:graphic xmlns:a="http://schemas.openxmlformats.org/drawingml/2006/main">
                    <a:graphicData uri="http://schemas.openxmlformats.org/drawingml/2006/picture">
                      <pic:pic xmlns:pic="http://schemas.openxmlformats.org/drawingml/2006/picture">
                        <pic:nvPicPr>
                          <pic:cNvPr id="6611" name="Рисунок 6611" descr="00006748"/>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71525" cy="361950"/>
                          </a:xfrm>
                          <a:prstGeom prst="rect">
                            <a:avLst/>
                          </a:prstGeom>
                          <a:noFill/>
                          <a:ln>
                            <a:noFill/>
                          </a:ln>
                        </pic:spPr>
                      </pic:pic>
                    </a:graphicData>
                  </a:graphic>
                </wp:inline>
              </w:drawing>
            </w:r>
          </w:p>
        </w:tc>
        <w:tc>
          <w:tcPr>
            <w:tcW w:w="3686" w:type="dxa"/>
            <w:shd w:val="clear" w:color="auto" w:fill="auto"/>
          </w:tcPr>
          <w:p w:rsidR="00373B49" w:rsidRPr="006A0A76" w:rsidRDefault="00373B49" w:rsidP="00373B49">
            <w:pPr>
              <w:pStyle w:val="ConsDTNormal"/>
              <w:rPr>
                <w:szCs w:val="24"/>
              </w:rPr>
            </w:pPr>
            <w:r w:rsidRPr="006A0A76">
              <w:t>кабельные линии, прокладывае</w:t>
            </w:r>
            <w:r w:rsidRPr="006A0A76">
              <w:softHyphen/>
              <w:t>мые методом горизонтального наклон</w:t>
            </w:r>
            <w:r w:rsidRPr="006A0A76">
              <w:softHyphen/>
              <w:t>ного бурения, многожиль</w:t>
            </w:r>
            <w:r w:rsidRPr="006A0A76">
              <w:softHyphen/>
              <w:t>ные с бу</w:t>
            </w:r>
            <w:r w:rsidRPr="006A0A76">
              <w:softHyphen/>
              <w:t>мажной изоляцией сече</w:t>
            </w:r>
            <w:r w:rsidRPr="006A0A76">
              <w:softHyphen/>
              <w:t>нием про</w:t>
            </w:r>
            <w:r w:rsidRPr="006A0A76">
              <w:softHyphen/>
              <w:t>вода от 200 до 250 квад</w:t>
            </w:r>
            <w:r w:rsidRPr="006A0A76">
              <w:softHyphen/>
              <w:t>ратных мм включительно с че</w:t>
            </w:r>
            <w:r w:rsidRPr="006A0A76">
              <w:softHyphen/>
              <w:t>тырьмя трубами в скважине</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рублей/км</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73 301 668</w:t>
            </w:r>
          </w:p>
        </w:tc>
      </w:tr>
      <w:tr w:rsidR="00373B49" w:rsidRPr="00C34C3A" w:rsidTr="00AA5CA1">
        <w:trPr>
          <w:trHeight w:val="945"/>
        </w:trPr>
        <w:tc>
          <w:tcPr>
            <w:tcW w:w="1302" w:type="dxa"/>
            <w:shd w:val="clear" w:color="auto" w:fill="auto"/>
            <w:vAlign w:val="center"/>
          </w:tcPr>
          <w:p w:rsidR="00373B49" w:rsidRPr="003B61BB" w:rsidRDefault="00373B49" w:rsidP="00373B49">
            <w:pPr>
              <w:spacing w:after="0" w:line="240" w:lineRule="auto"/>
              <w:rPr>
                <w:rFonts w:ascii="Times New Roman" w:hAnsi="Times New Roman"/>
                <w:sz w:val="24"/>
                <w:szCs w:val="24"/>
              </w:rPr>
            </w:pPr>
            <w:r w:rsidRPr="003B61BB">
              <w:rPr>
                <w:rFonts w:ascii="Times New Roman" w:hAnsi="Times New Roman"/>
                <w:sz w:val="24"/>
                <w:szCs w:val="24"/>
              </w:rPr>
              <w:t>4.2.3</w:t>
            </w:r>
          </w:p>
        </w:tc>
        <w:tc>
          <w:tcPr>
            <w:tcW w:w="1675" w:type="dxa"/>
            <w:shd w:val="clear" w:color="auto" w:fill="auto"/>
            <w:vAlign w:val="center"/>
          </w:tcPr>
          <w:p w:rsidR="00373B49" w:rsidRPr="003B61BB" w:rsidRDefault="00373B49" w:rsidP="00373B49">
            <w:pPr>
              <w:spacing w:after="0" w:line="240" w:lineRule="auto"/>
              <w:jc w:val="center"/>
              <w:rPr>
                <w:noProof/>
              </w:rPr>
            </w:pPr>
            <w:r w:rsidRPr="003B61BB">
              <w:rPr>
                <w:noProof/>
              </w:rPr>
              <w:drawing>
                <wp:inline distT="0" distB="0" distL="0" distR="0" wp14:anchorId="1FA6A97F" wp14:editId="57C12123">
                  <wp:extent cx="828675" cy="333375"/>
                  <wp:effectExtent l="0" t="0" r="9525" b="0"/>
                  <wp:docPr id="7673" name="Рисунок 7673" descr="00007810"/>
                  <wp:cNvGraphicFramePr/>
                  <a:graphic xmlns:a="http://schemas.openxmlformats.org/drawingml/2006/main">
                    <a:graphicData uri="http://schemas.openxmlformats.org/drawingml/2006/picture">
                      <pic:pic xmlns:pic="http://schemas.openxmlformats.org/drawingml/2006/picture">
                        <pic:nvPicPr>
                          <pic:cNvPr id="7673" name="Рисунок 7673" descr="00007810"/>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28675" cy="333375"/>
                          </a:xfrm>
                          <a:prstGeom prst="rect">
                            <a:avLst/>
                          </a:prstGeom>
                          <a:noFill/>
                          <a:ln>
                            <a:noFill/>
                          </a:ln>
                        </pic:spPr>
                      </pic:pic>
                    </a:graphicData>
                  </a:graphic>
                </wp:inline>
              </w:drawing>
            </w:r>
          </w:p>
        </w:tc>
        <w:tc>
          <w:tcPr>
            <w:tcW w:w="3686" w:type="dxa"/>
            <w:shd w:val="clear" w:color="auto" w:fill="auto"/>
          </w:tcPr>
          <w:p w:rsidR="00373B49" w:rsidRPr="003B61BB" w:rsidRDefault="00373B49" w:rsidP="00373B49">
            <w:pPr>
              <w:pStyle w:val="ConsDTNormal"/>
            </w:pPr>
            <w:r w:rsidRPr="003B61BB">
              <w:t>линейные разъединители номи</w:t>
            </w:r>
            <w:r w:rsidRPr="003B61BB">
              <w:softHyphen/>
              <w:t>нальным током от 250 до 500 А включительно</w:t>
            </w:r>
          </w:p>
        </w:tc>
        <w:tc>
          <w:tcPr>
            <w:tcW w:w="1484" w:type="dxa"/>
            <w:shd w:val="clear" w:color="auto" w:fill="auto"/>
            <w:vAlign w:val="center"/>
          </w:tcPr>
          <w:p w:rsidR="00373B49" w:rsidRPr="003B61BB" w:rsidRDefault="00373B49" w:rsidP="00373B49">
            <w:pPr>
              <w:spacing w:after="0" w:line="240" w:lineRule="auto"/>
              <w:jc w:val="center"/>
              <w:rPr>
                <w:rFonts w:ascii="Times New Roman" w:hAnsi="Times New Roman"/>
                <w:sz w:val="24"/>
                <w:szCs w:val="24"/>
              </w:rPr>
            </w:pPr>
            <w:r w:rsidRPr="003B61BB">
              <w:rPr>
                <w:rFonts w:ascii="Times New Roman" w:hAnsi="Times New Roman"/>
                <w:sz w:val="24"/>
                <w:szCs w:val="24"/>
              </w:rPr>
              <w:t>рублей/</w:t>
            </w:r>
            <w:proofErr w:type="spellStart"/>
            <w:r w:rsidRPr="003B61BB">
              <w:rPr>
                <w:rFonts w:ascii="Times New Roman" w:hAnsi="Times New Roman"/>
                <w:sz w:val="24"/>
                <w:szCs w:val="24"/>
              </w:rPr>
              <w:t>шт</w:t>
            </w:r>
            <w:proofErr w:type="spellEnd"/>
          </w:p>
        </w:tc>
        <w:tc>
          <w:tcPr>
            <w:tcW w:w="1440" w:type="dxa"/>
            <w:shd w:val="clear" w:color="auto" w:fill="auto"/>
            <w:noWrap/>
            <w:vAlign w:val="center"/>
          </w:tcPr>
          <w:p w:rsidR="00373B49" w:rsidRPr="003B61BB" w:rsidRDefault="00373B49" w:rsidP="00373B49">
            <w:pPr>
              <w:spacing w:after="0" w:line="240" w:lineRule="auto"/>
              <w:jc w:val="center"/>
              <w:rPr>
                <w:rFonts w:ascii="Times New Roman" w:hAnsi="Times New Roman"/>
                <w:sz w:val="24"/>
                <w:szCs w:val="24"/>
              </w:rPr>
            </w:pPr>
            <w:r w:rsidRPr="003B61BB">
              <w:rPr>
                <w:rFonts w:ascii="Times New Roman" w:hAnsi="Times New Roman"/>
                <w:sz w:val="24"/>
                <w:szCs w:val="24"/>
              </w:rPr>
              <w:t>87 887</w:t>
            </w:r>
          </w:p>
        </w:tc>
      </w:tr>
      <w:tr w:rsidR="00373B49" w:rsidRPr="00C34C3A" w:rsidTr="00D54CCB">
        <w:trPr>
          <w:trHeight w:val="724"/>
        </w:trPr>
        <w:tc>
          <w:tcPr>
            <w:tcW w:w="1302" w:type="dxa"/>
            <w:vMerge w:val="restart"/>
            <w:shd w:val="clear" w:color="auto" w:fill="auto"/>
            <w:vAlign w:val="center"/>
          </w:tcPr>
          <w:p w:rsidR="00373B49" w:rsidRPr="003B61BB" w:rsidRDefault="00373B49" w:rsidP="00373B49">
            <w:pPr>
              <w:spacing w:after="0" w:line="240" w:lineRule="auto"/>
              <w:rPr>
                <w:rFonts w:ascii="Times New Roman" w:hAnsi="Times New Roman"/>
                <w:sz w:val="24"/>
                <w:szCs w:val="24"/>
              </w:rPr>
            </w:pPr>
            <w:r>
              <w:rPr>
                <w:rFonts w:ascii="Times New Roman" w:hAnsi="Times New Roman"/>
                <w:sz w:val="24"/>
                <w:szCs w:val="24"/>
              </w:rPr>
              <w:t>4.2.4</w:t>
            </w:r>
          </w:p>
        </w:tc>
        <w:tc>
          <w:tcPr>
            <w:tcW w:w="1675" w:type="dxa"/>
            <w:shd w:val="clear" w:color="auto" w:fill="auto"/>
            <w:vAlign w:val="center"/>
          </w:tcPr>
          <w:p w:rsidR="00373B49" w:rsidRPr="003B61BB" w:rsidRDefault="00373B49" w:rsidP="00373B49">
            <w:pPr>
              <w:spacing w:after="0" w:line="240" w:lineRule="auto"/>
              <w:jc w:val="center"/>
              <w:rPr>
                <w:noProof/>
              </w:rPr>
            </w:pPr>
            <w:r>
              <w:rPr>
                <w:noProof/>
              </w:rPr>
              <w:drawing>
                <wp:inline distT="0" distB="0" distL="0" distR="0" wp14:anchorId="272117CE" wp14:editId="3B9AF661">
                  <wp:extent cx="958596" cy="352425"/>
                  <wp:effectExtent l="0" t="0" r="0" b="0"/>
                  <wp:docPr id="8258" name="Рисунок 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71680" cy="357235"/>
                          </a:xfrm>
                          <a:prstGeom prst="rect">
                            <a:avLst/>
                          </a:prstGeom>
                          <a:noFill/>
                          <a:ln>
                            <a:noFill/>
                          </a:ln>
                        </pic:spPr>
                      </pic:pic>
                    </a:graphicData>
                  </a:graphic>
                </wp:inline>
              </w:drawing>
            </w:r>
          </w:p>
        </w:tc>
        <w:tc>
          <w:tcPr>
            <w:tcW w:w="3686" w:type="dxa"/>
            <w:vMerge w:val="restart"/>
            <w:shd w:val="clear" w:color="auto" w:fill="auto"/>
            <w:vAlign w:val="center"/>
          </w:tcPr>
          <w:p w:rsidR="00373B49" w:rsidRPr="003B61BB" w:rsidRDefault="00373B49" w:rsidP="00373B49">
            <w:pPr>
              <w:pStyle w:val="ConsDTNormal"/>
            </w:pPr>
            <w:r w:rsidRPr="003B61BB">
              <w:t>линейные разъединители номинальным токо</w:t>
            </w:r>
            <w:r>
              <w:t>м от 500 до 1000 А включительно</w:t>
            </w:r>
          </w:p>
        </w:tc>
        <w:tc>
          <w:tcPr>
            <w:tcW w:w="1484" w:type="dxa"/>
            <w:vMerge w:val="restart"/>
            <w:shd w:val="clear" w:color="auto" w:fill="auto"/>
            <w:vAlign w:val="center"/>
          </w:tcPr>
          <w:p w:rsidR="00373B49" w:rsidRPr="003B61BB" w:rsidRDefault="00373B49" w:rsidP="00373B49">
            <w:pPr>
              <w:spacing w:after="0" w:line="240" w:lineRule="auto"/>
              <w:jc w:val="center"/>
              <w:rPr>
                <w:rFonts w:ascii="Times New Roman" w:hAnsi="Times New Roman"/>
                <w:sz w:val="24"/>
                <w:szCs w:val="24"/>
              </w:rPr>
            </w:pPr>
            <w:r>
              <w:rPr>
                <w:rFonts w:ascii="Times New Roman" w:hAnsi="Times New Roman"/>
                <w:sz w:val="24"/>
                <w:szCs w:val="24"/>
              </w:rPr>
              <w:t>рублей/</w:t>
            </w:r>
            <w:proofErr w:type="spellStart"/>
            <w:r>
              <w:rPr>
                <w:rFonts w:ascii="Times New Roman" w:hAnsi="Times New Roman"/>
                <w:sz w:val="24"/>
                <w:szCs w:val="24"/>
              </w:rPr>
              <w:t>шт</w:t>
            </w:r>
            <w:proofErr w:type="spellEnd"/>
          </w:p>
        </w:tc>
        <w:tc>
          <w:tcPr>
            <w:tcW w:w="1440" w:type="dxa"/>
            <w:shd w:val="clear" w:color="auto" w:fill="auto"/>
            <w:noWrap/>
            <w:vAlign w:val="center"/>
          </w:tcPr>
          <w:p w:rsidR="00373B49" w:rsidRPr="003B61BB" w:rsidRDefault="00373B49" w:rsidP="00373B49">
            <w:pPr>
              <w:spacing w:after="0" w:line="240" w:lineRule="auto"/>
              <w:jc w:val="center"/>
              <w:rPr>
                <w:rFonts w:ascii="Times New Roman" w:hAnsi="Times New Roman"/>
                <w:sz w:val="24"/>
                <w:szCs w:val="24"/>
              </w:rPr>
            </w:pPr>
            <w:r>
              <w:rPr>
                <w:rFonts w:ascii="Times New Roman" w:hAnsi="Times New Roman"/>
                <w:sz w:val="24"/>
                <w:szCs w:val="24"/>
              </w:rPr>
              <w:t>127 451</w:t>
            </w:r>
          </w:p>
        </w:tc>
      </w:tr>
      <w:tr w:rsidR="00373B49" w:rsidRPr="00C34C3A" w:rsidTr="00D54CCB">
        <w:trPr>
          <w:trHeight w:val="609"/>
        </w:trPr>
        <w:tc>
          <w:tcPr>
            <w:tcW w:w="1302" w:type="dxa"/>
            <w:vMerge/>
            <w:shd w:val="clear" w:color="auto" w:fill="auto"/>
            <w:vAlign w:val="center"/>
          </w:tcPr>
          <w:p w:rsidR="00373B49" w:rsidRPr="003B61BB"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3B61BB" w:rsidRDefault="00373B49" w:rsidP="00373B49">
            <w:pPr>
              <w:spacing w:after="0" w:line="240" w:lineRule="auto"/>
              <w:jc w:val="center"/>
              <w:rPr>
                <w:noProof/>
              </w:rPr>
            </w:pPr>
            <w:r w:rsidRPr="00AF6FD8">
              <w:rPr>
                <w:noProof/>
                <w:color w:val="auto"/>
                <w:szCs w:val="28"/>
              </w:rPr>
              <w:drawing>
                <wp:inline distT="0" distB="0" distL="0" distR="0" wp14:anchorId="42EAB816" wp14:editId="41A4FD75">
                  <wp:extent cx="559215" cy="349858"/>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62461" cy="351889"/>
                          </a:xfrm>
                          <a:prstGeom prst="rect">
                            <a:avLst/>
                          </a:prstGeom>
                          <a:noFill/>
                          <a:ln>
                            <a:noFill/>
                          </a:ln>
                        </pic:spPr>
                      </pic:pic>
                    </a:graphicData>
                  </a:graphic>
                </wp:inline>
              </w:drawing>
            </w:r>
          </w:p>
        </w:tc>
        <w:tc>
          <w:tcPr>
            <w:tcW w:w="3686" w:type="dxa"/>
            <w:vMerge/>
            <w:shd w:val="clear" w:color="auto" w:fill="auto"/>
          </w:tcPr>
          <w:p w:rsidR="00373B49" w:rsidRPr="003B61BB" w:rsidRDefault="00373B49" w:rsidP="00373B49">
            <w:pPr>
              <w:pStyle w:val="ConsDTNormal"/>
            </w:pPr>
          </w:p>
        </w:tc>
        <w:tc>
          <w:tcPr>
            <w:tcW w:w="1484" w:type="dxa"/>
            <w:vMerge/>
            <w:shd w:val="clear" w:color="auto" w:fill="auto"/>
            <w:vAlign w:val="center"/>
          </w:tcPr>
          <w:p w:rsidR="00373B49" w:rsidRPr="003B61BB"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3B61BB" w:rsidRDefault="00373B49" w:rsidP="00373B49">
            <w:pPr>
              <w:spacing w:after="0" w:line="240" w:lineRule="auto"/>
              <w:jc w:val="center"/>
              <w:rPr>
                <w:rFonts w:ascii="Times New Roman" w:hAnsi="Times New Roman"/>
                <w:sz w:val="24"/>
                <w:szCs w:val="24"/>
              </w:rPr>
            </w:pPr>
            <w:r w:rsidRPr="001B2EEE">
              <w:rPr>
                <w:rFonts w:ascii="Times New Roman" w:hAnsi="Times New Roman"/>
                <w:sz w:val="24"/>
                <w:szCs w:val="24"/>
              </w:rPr>
              <w:t>678 498</w:t>
            </w:r>
          </w:p>
        </w:tc>
      </w:tr>
      <w:tr w:rsidR="00373B49" w:rsidRPr="00C34C3A" w:rsidTr="00AA5CA1">
        <w:trPr>
          <w:trHeight w:val="2301"/>
        </w:trPr>
        <w:tc>
          <w:tcPr>
            <w:tcW w:w="1302" w:type="dxa"/>
            <w:shd w:val="clear" w:color="auto" w:fill="auto"/>
            <w:vAlign w:val="center"/>
          </w:tcPr>
          <w:p w:rsidR="00373B49" w:rsidRPr="003B61BB" w:rsidRDefault="00373B49" w:rsidP="00373B49">
            <w:pPr>
              <w:spacing w:after="0" w:line="240" w:lineRule="auto"/>
              <w:rPr>
                <w:rFonts w:ascii="Times New Roman" w:hAnsi="Times New Roman"/>
                <w:sz w:val="24"/>
                <w:szCs w:val="24"/>
              </w:rPr>
            </w:pPr>
            <w:r w:rsidRPr="003B61BB">
              <w:rPr>
                <w:rFonts w:ascii="Times New Roman" w:hAnsi="Times New Roman"/>
                <w:sz w:val="24"/>
                <w:szCs w:val="24"/>
              </w:rPr>
              <w:lastRenderedPageBreak/>
              <w:t>4.4.4.3</w:t>
            </w:r>
          </w:p>
        </w:tc>
        <w:tc>
          <w:tcPr>
            <w:tcW w:w="1675" w:type="dxa"/>
            <w:shd w:val="clear" w:color="auto" w:fill="auto"/>
            <w:vAlign w:val="center"/>
          </w:tcPr>
          <w:p w:rsidR="00373B49" w:rsidRPr="003B61BB" w:rsidRDefault="00373B49" w:rsidP="00373B49">
            <w:pPr>
              <w:spacing w:after="0" w:line="240" w:lineRule="auto"/>
              <w:jc w:val="center"/>
              <w:rPr>
                <w:noProof/>
              </w:rPr>
            </w:pPr>
            <w:r w:rsidRPr="003B61BB">
              <w:rPr>
                <w:noProof/>
              </w:rPr>
              <w:drawing>
                <wp:inline distT="0" distB="0" distL="0" distR="0" wp14:anchorId="719C46B2" wp14:editId="135108A9">
                  <wp:extent cx="752475" cy="400050"/>
                  <wp:effectExtent l="0" t="0" r="0" b="0"/>
                  <wp:docPr id="38" name="Рисунок 1" descr="00007899"/>
                  <wp:cNvGraphicFramePr/>
                  <a:graphic xmlns:a="http://schemas.openxmlformats.org/drawingml/2006/main">
                    <a:graphicData uri="http://schemas.openxmlformats.org/drawingml/2006/picture">
                      <pic:pic xmlns:pic="http://schemas.openxmlformats.org/drawingml/2006/picture">
                        <pic:nvPicPr>
                          <pic:cNvPr id="2" name="Рисунок 1" descr="00007899"/>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52475" cy="400050"/>
                          </a:xfrm>
                          <a:prstGeom prst="rect">
                            <a:avLst/>
                          </a:prstGeom>
                          <a:noFill/>
                          <a:ln>
                            <a:noFill/>
                          </a:ln>
                        </pic:spPr>
                      </pic:pic>
                    </a:graphicData>
                  </a:graphic>
                </wp:inline>
              </w:drawing>
            </w:r>
          </w:p>
        </w:tc>
        <w:tc>
          <w:tcPr>
            <w:tcW w:w="3686" w:type="dxa"/>
            <w:shd w:val="clear" w:color="auto" w:fill="auto"/>
          </w:tcPr>
          <w:p w:rsidR="00373B49" w:rsidRPr="003B61BB" w:rsidRDefault="00373B49" w:rsidP="00373B49">
            <w:pPr>
              <w:pStyle w:val="ConsDTNormal"/>
            </w:pPr>
            <w:r w:rsidRPr="003B61BB">
              <w:t>распределительные пункты (РП), за исключением комплектных рас</w:t>
            </w:r>
            <w:r w:rsidRPr="003B61BB">
              <w:softHyphen/>
              <w:t>пределительных устройств наруж</w:t>
            </w:r>
            <w:r w:rsidRPr="003B61BB">
              <w:softHyphen/>
              <w:t>ной установки (КРН, КРУН), но</w:t>
            </w:r>
            <w:r w:rsidRPr="003B61BB">
              <w:softHyphen/>
              <w:t>минальным током от 500 до 1000 А включительно с ко</w:t>
            </w:r>
            <w:r w:rsidRPr="003B61BB">
              <w:softHyphen/>
              <w:t>личеством ячеек от 10 до 15 вклю</w:t>
            </w:r>
            <w:r w:rsidRPr="003B61BB">
              <w:softHyphen/>
              <w:t xml:space="preserve">чительно (1-20 </w:t>
            </w:r>
            <w:proofErr w:type="spellStart"/>
            <w:r w:rsidRPr="003B61BB">
              <w:t>кВ</w:t>
            </w:r>
            <w:proofErr w:type="spellEnd"/>
            <w:r w:rsidRPr="003B61BB">
              <w:t>)</w:t>
            </w:r>
          </w:p>
        </w:tc>
        <w:tc>
          <w:tcPr>
            <w:tcW w:w="1484" w:type="dxa"/>
            <w:shd w:val="clear" w:color="auto" w:fill="auto"/>
            <w:vAlign w:val="center"/>
          </w:tcPr>
          <w:p w:rsidR="00373B49" w:rsidRPr="003B61BB" w:rsidRDefault="00373B49" w:rsidP="00373B49">
            <w:pPr>
              <w:spacing w:after="0" w:line="240" w:lineRule="auto"/>
              <w:jc w:val="center"/>
              <w:rPr>
                <w:rFonts w:ascii="Times New Roman" w:hAnsi="Times New Roman"/>
                <w:sz w:val="24"/>
                <w:szCs w:val="24"/>
              </w:rPr>
            </w:pPr>
            <w:r w:rsidRPr="003B61BB">
              <w:rPr>
                <w:rFonts w:ascii="Times New Roman" w:hAnsi="Times New Roman"/>
                <w:sz w:val="24"/>
                <w:szCs w:val="24"/>
              </w:rPr>
              <w:t>рублей/</w:t>
            </w:r>
            <w:proofErr w:type="spellStart"/>
            <w:r w:rsidRPr="003B61BB">
              <w:rPr>
                <w:rFonts w:ascii="Times New Roman" w:hAnsi="Times New Roman"/>
                <w:sz w:val="24"/>
                <w:szCs w:val="24"/>
              </w:rPr>
              <w:t>шт</w:t>
            </w:r>
            <w:proofErr w:type="spellEnd"/>
          </w:p>
        </w:tc>
        <w:tc>
          <w:tcPr>
            <w:tcW w:w="1440" w:type="dxa"/>
            <w:shd w:val="clear" w:color="auto" w:fill="auto"/>
            <w:noWrap/>
            <w:vAlign w:val="center"/>
          </w:tcPr>
          <w:p w:rsidR="00373B49" w:rsidRPr="003B61BB" w:rsidRDefault="00373B49" w:rsidP="00373B49">
            <w:pPr>
              <w:spacing w:after="0" w:line="240" w:lineRule="auto"/>
              <w:jc w:val="center"/>
              <w:rPr>
                <w:rFonts w:ascii="Times New Roman" w:hAnsi="Times New Roman"/>
                <w:sz w:val="24"/>
                <w:szCs w:val="24"/>
              </w:rPr>
            </w:pPr>
            <w:r w:rsidRPr="003B61BB">
              <w:rPr>
                <w:rFonts w:ascii="Times New Roman" w:hAnsi="Times New Roman"/>
                <w:sz w:val="24"/>
                <w:szCs w:val="24"/>
              </w:rPr>
              <w:t>27 489 07</w:t>
            </w:r>
          </w:p>
        </w:tc>
      </w:tr>
      <w:tr w:rsidR="00373B49" w:rsidRPr="00C34C3A" w:rsidTr="00AA5CA1">
        <w:trPr>
          <w:trHeight w:val="724"/>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5.1.1.1</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noProof/>
                <w:position w:val="-12"/>
              </w:rPr>
              <w:drawing>
                <wp:inline distT="0" distB="0" distL="0" distR="0" wp14:anchorId="26C607C0" wp14:editId="162407C0">
                  <wp:extent cx="621792" cy="323850"/>
                  <wp:effectExtent l="0" t="0" r="6985" b="0"/>
                  <wp:docPr id="7945" name="Рисунок 7945" descr="0000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5" descr="0000808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3568" cy="324775"/>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(за исключением РТП) мощ</w:t>
            </w:r>
            <w:r w:rsidRPr="006A0A76">
              <w:rPr>
                <w:rFonts w:ascii="Times New Roman" w:hAnsi="Times New Roman"/>
                <w:sz w:val="24"/>
                <w:szCs w:val="24"/>
              </w:rPr>
              <w:softHyphen/>
              <w:t>но</w:t>
            </w:r>
            <w:r w:rsidRPr="006A0A76">
              <w:rPr>
                <w:rFonts w:ascii="Times New Roman" w:hAnsi="Times New Roman"/>
                <w:sz w:val="24"/>
                <w:szCs w:val="24"/>
              </w:rPr>
              <w:softHyphen/>
              <w:t xml:space="preserve">стью до 25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столбового/мачтового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77 608</w:t>
            </w:r>
          </w:p>
        </w:tc>
      </w:tr>
      <w:tr w:rsidR="00373B49" w:rsidRPr="00C34C3A" w:rsidTr="00AA5CA1">
        <w:trPr>
          <w:trHeight w:val="609"/>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rFonts w:ascii="Times New Roman" w:hAnsi="Times New Roman"/>
                <w:noProof/>
                <w:position w:val="-12"/>
                <w:sz w:val="24"/>
                <w:szCs w:val="24"/>
              </w:rPr>
              <w:drawing>
                <wp:inline distT="0" distB="0" distL="0" distR="0" wp14:anchorId="7F4A10A9" wp14:editId="576E2146">
                  <wp:extent cx="633984" cy="304800"/>
                  <wp:effectExtent l="0" t="0" r="0" b="0"/>
                  <wp:docPr id="42" name="Рисунок 42" descr="0000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0000808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35483" cy="305520"/>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108 014</w:t>
            </w:r>
          </w:p>
        </w:tc>
      </w:tr>
      <w:tr w:rsidR="00373B49" w:rsidRPr="00C34C3A" w:rsidTr="00AA5CA1">
        <w:trPr>
          <w:trHeight w:val="729"/>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5.1.1.2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position w:val="-12"/>
              </w:rPr>
              <w:drawing>
                <wp:inline distT="0" distB="0" distL="0" distR="0" wp14:anchorId="36FF5A44" wp14:editId="7D36A264">
                  <wp:extent cx="585216" cy="304800"/>
                  <wp:effectExtent l="0" t="0" r="5715" b="0"/>
                  <wp:docPr id="7951" name="Рисунок 7951" descr="0000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1" descr="0000808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85978" cy="305197"/>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(за исключением РТП) мощ</w:t>
            </w:r>
            <w:r w:rsidRPr="006A0A76">
              <w:rPr>
                <w:rFonts w:ascii="Times New Roman" w:hAnsi="Times New Roman"/>
                <w:sz w:val="24"/>
                <w:szCs w:val="24"/>
              </w:rPr>
              <w:softHyphen/>
              <w:t>но</w:t>
            </w:r>
            <w:r w:rsidRPr="006A0A76">
              <w:rPr>
                <w:rFonts w:ascii="Times New Roman" w:hAnsi="Times New Roman"/>
                <w:sz w:val="24"/>
                <w:szCs w:val="24"/>
              </w:rPr>
              <w:softHyphen/>
              <w:t xml:space="preserve">стью до 25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19 530</w:t>
            </w:r>
          </w:p>
        </w:tc>
      </w:tr>
      <w:tr w:rsidR="00373B49" w:rsidRPr="00C34C3A" w:rsidTr="00AA5CA1">
        <w:trPr>
          <w:trHeight w:val="690"/>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sz w:val="24"/>
                <w:szCs w:val="24"/>
              </w:rPr>
              <w:drawing>
                <wp:inline distT="0" distB="0" distL="0" distR="0" wp14:anchorId="3400BF4E" wp14:editId="1BB7D93F">
                  <wp:extent cx="685800" cy="314325"/>
                  <wp:effectExtent l="0" t="0" r="0" b="0"/>
                  <wp:docPr id="7952" name="Рисунок 7952" descr="00008089"/>
                  <wp:cNvGraphicFramePr/>
                  <a:graphic xmlns:a="http://schemas.openxmlformats.org/drawingml/2006/main">
                    <a:graphicData uri="http://schemas.openxmlformats.org/drawingml/2006/picture">
                      <pic:pic xmlns:pic="http://schemas.openxmlformats.org/drawingml/2006/picture">
                        <pic:nvPicPr>
                          <pic:cNvPr id="7952" name="Рисунок 7952" descr="00008089"/>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85800" cy="314325"/>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55 906</w:t>
            </w:r>
          </w:p>
        </w:tc>
      </w:tr>
      <w:tr w:rsidR="00373B49" w:rsidRPr="00C34C3A" w:rsidTr="00AA5CA1">
        <w:trPr>
          <w:trHeight w:val="719"/>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5.1.2.1.</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sz w:val="24"/>
                <w:szCs w:val="24"/>
              </w:rPr>
            </w:pPr>
            <w:r w:rsidRPr="006A0A76">
              <w:rPr>
                <w:rFonts w:ascii="Times New Roman" w:hAnsi="Times New Roman"/>
                <w:noProof/>
                <w:position w:val="-12"/>
                <w:sz w:val="24"/>
                <w:szCs w:val="24"/>
              </w:rPr>
              <w:drawing>
                <wp:inline distT="0" distB="0" distL="0" distR="0" wp14:anchorId="77160B6B" wp14:editId="23C0F74B">
                  <wp:extent cx="694944" cy="361950"/>
                  <wp:effectExtent l="0" t="0" r="0" b="0"/>
                  <wp:docPr id="40" name="Рисунок 40" descr="0000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000810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97441" cy="363250"/>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(за исключением РТП) мощ</w:t>
            </w:r>
            <w:r w:rsidRPr="006A0A76">
              <w:rPr>
                <w:rFonts w:ascii="Times New Roman" w:hAnsi="Times New Roman"/>
                <w:sz w:val="24"/>
                <w:szCs w:val="24"/>
              </w:rPr>
              <w:softHyphen/>
              <w:t>но</w:t>
            </w:r>
            <w:r w:rsidRPr="006A0A76">
              <w:rPr>
                <w:rFonts w:ascii="Times New Roman" w:hAnsi="Times New Roman"/>
                <w:sz w:val="24"/>
                <w:szCs w:val="24"/>
              </w:rPr>
              <w:softHyphen/>
              <w:t xml:space="preserve">стью от 25 до 100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w:t>
            </w:r>
            <w:r w:rsidRPr="006A0A76">
              <w:rPr>
                <w:rFonts w:ascii="Times New Roman" w:hAnsi="Times New Roman"/>
                <w:sz w:val="24"/>
                <w:szCs w:val="24"/>
              </w:rPr>
              <w:softHyphen/>
              <w:t>тельно столбового/мачтового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122 434</w:t>
            </w:r>
          </w:p>
        </w:tc>
      </w:tr>
      <w:tr w:rsidR="00373B49" w:rsidRPr="00C34C3A" w:rsidTr="00AA5CA1">
        <w:trPr>
          <w:trHeight w:val="701"/>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3CDBAF9E" wp14:editId="52ED2327">
                  <wp:extent cx="653796" cy="314325"/>
                  <wp:effectExtent l="0" t="0" r="0" b="0"/>
                  <wp:docPr id="52" name="Рисунок 52" descr="0000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000810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54710" cy="314764"/>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36 391</w:t>
            </w:r>
          </w:p>
        </w:tc>
      </w:tr>
      <w:tr w:rsidR="00373B49" w:rsidRPr="00C34C3A" w:rsidTr="00AA5CA1">
        <w:trPr>
          <w:trHeight w:val="64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5.1.2.2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position w:val="-12"/>
              </w:rPr>
              <w:drawing>
                <wp:inline distT="0" distB="0" distL="0" distR="0" wp14:anchorId="6E6A7871" wp14:editId="059B68C3">
                  <wp:extent cx="603504" cy="314325"/>
                  <wp:effectExtent l="0" t="0" r="6350" b="0"/>
                  <wp:docPr id="7975" name="Рисунок 7975" descr="0000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5" descr="000081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6037" cy="315644"/>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(за исключением РТП) мощ</w:t>
            </w:r>
            <w:r w:rsidRPr="006A0A76">
              <w:rPr>
                <w:rFonts w:ascii="Times New Roman" w:hAnsi="Times New Roman"/>
                <w:sz w:val="24"/>
                <w:szCs w:val="24"/>
              </w:rPr>
              <w:softHyphen/>
              <w:t>но</w:t>
            </w:r>
            <w:r w:rsidRPr="006A0A76">
              <w:rPr>
                <w:rFonts w:ascii="Times New Roman" w:hAnsi="Times New Roman"/>
                <w:sz w:val="24"/>
                <w:szCs w:val="24"/>
              </w:rPr>
              <w:softHyphen/>
              <w:t xml:space="preserve">стью от 25 до 100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w:t>
            </w:r>
            <w:r w:rsidRPr="006A0A76">
              <w:rPr>
                <w:rFonts w:ascii="Times New Roman" w:hAnsi="Times New Roman"/>
                <w:sz w:val="24"/>
                <w:szCs w:val="24"/>
              </w:rPr>
              <w:softHyphen/>
              <w:t>тельно шкафного или киоскового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18 868</w:t>
            </w:r>
          </w:p>
        </w:tc>
      </w:tr>
      <w:tr w:rsidR="00373B49" w:rsidRPr="00C34C3A" w:rsidTr="00AA5CA1">
        <w:trPr>
          <w:trHeight w:val="623"/>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360EAEEC" wp14:editId="6C596268">
                  <wp:extent cx="653796" cy="314325"/>
                  <wp:effectExtent l="0" t="0" r="0" b="0"/>
                  <wp:docPr id="41" name="Рисунок 41" descr="00008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000081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669" cy="314744"/>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25 201</w:t>
            </w:r>
          </w:p>
        </w:tc>
      </w:tr>
      <w:tr w:rsidR="00373B49" w:rsidRPr="00C34C3A" w:rsidTr="00AA5CA1">
        <w:trPr>
          <w:trHeight w:val="79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5.1.3.1.</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rFonts w:ascii="Times New Roman" w:hAnsi="Times New Roman"/>
                <w:noProof/>
                <w:position w:val="-12"/>
                <w:sz w:val="24"/>
                <w:szCs w:val="24"/>
              </w:rPr>
              <w:drawing>
                <wp:inline distT="0" distB="0" distL="0" distR="0" wp14:anchorId="3C212558" wp14:editId="5EA27AA8">
                  <wp:extent cx="523875" cy="272852"/>
                  <wp:effectExtent l="0" t="0" r="0" b="0"/>
                  <wp:docPr id="36" name="Рисунок 36" descr="0000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000813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28088" cy="275047"/>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(за исключением РТП) мощ</w:t>
            </w:r>
            <w:r w:rsidRPr="006A0A76">
              <w:rPr>
                <w:rFonts w:ascii="Times New Roman" w:hAnsi="Times New Roman"/>
                <w:sz w:val="24"/>
                <w:szCs w:val="24"/>
              </w:rPr>
              <w:softHyphen/>
              <w:t>но</w:t>
            </w:r>
            <w:r w:rsidRPr="006A0A76">
              <w:rPr>
                <w:rFonts w:ascii="Times New Roman" w:hAnsi="Times New Roman"/>
                <w:sz w:val="24"/>
                <w:szCs w:val="24"/>
              </w:rPr>
              <w:softHyphen/>
              <w:t xml:space="preserve">стью от 100 до 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w:t>
            </w:r>
            <w:r w:rsidRPr="006A0A76">
              <w:rPr>
                <w:rFonts w:ascii="Times New Roman" w:hAnsi="Times New Roman"/>
                <w:sz w:val="24"/>
                <w:szCs w:val="24"/>
              </w:rPr>
              <w:softHyphen/>
              <w:t>чи</w:t>
            </w:r>
            <w:r w:rsidRPr="006A0A76">
              <w:rPr>
                <w:rFonts w:ascii="Times New Roman" w:hAnsi="Times New Roman"/>
                <w:sz w:val="24"/>
                <w:szCs w:val="24"/>
              </w:rPr>
              <w:softHyphen/>
              <w:t>тельно столбового/мачтового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22 762</w:t>
            </w:r>
          </w:p>
        </w:tc>
      </w:tr>
      <w:tr w:rsidR="00373B49" w:rsidRPr="00C34C3A" w:rsidTr="00AA5CA1">
        <w:trPr>
          <w:trHeight w:val="422"/>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rFonts w:ascii="Times New Roman" w:hAnsi="Times New Roman"/>
                <w:noProof/>
                <w:position w:val="-12"/>
                <w:sz w:val="24"/>
                <w:szCs w:val="24"/>
              </w:rPr>
              <w:drawing>
                <wp:inline distT="0" distB="0" distL="0" distR="0" wp14:anchorId="1A486922" wp14:editId="66F5F89E">
                  <wp:extent cx="653796" cy="314325"/>
                  <wp:effectExtent l="0" t="0" r="0" b="0"/>
                  <wp:docPr id="37" name="Рисунок 37" descr="0000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000813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55872" cy="315323"/>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noWrap/>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14 560</w:t>
            </w:r>
          </w:p>
        </w:tc>
      </w:tr>
      <w:tr w:rsidR="00373B49" w:rsidRPr="00C34C3A" w:rsidTr="00AA5CA1">
        <w:trPr>
          <w:trHeight w:val="67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5.1.3.2.</w:t>
            </w: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054FB93E" wp14:editId="5E822BF4">
                  <wp:extent cx="621792" cy="323850"/>
                  <wp:effectExtent l="0" t="0" r="6985" b="0"/>
                  <wp:docPr id="43" name="Рисунок 43" descr="0000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0000813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26981" cy="326553"/>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(за исключением РТП) мощ</w:t>
            </w:r>
            <w:r w:rsidRPr="006A0A76">
              <w:rPr>
                <w:rFonts w:ascii="Times New Roman" w:hAnsi="Times New Roman"/>
                <w:sz w:val="24"/>
                <w:szCs w:val="24"/>
              </w:rPr>
              <w:softHyphen/>
              <w:t>но</w:t>
            </w:r>
            <w:r w:rsidRPr="006A0A76">
              <w:rPr>
                <w:rFonts w:ascii="Times New Roman" w:hAnsi="Times New Roman"/>
                <w:sz w:val="24"/>
                <w:szCs w:val="24"/>
              </w:rPr>
              <w:softHyphen/>
              <w:t xml:space="preserve">стью от 100 до 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w:t>
            </w:r>
            <w:r w:rsidRPr="006A0A76">
              <w:rPr>
                <w:rFonts w:ascii="Times New Roman" w:hAnsi="Times New Roman"/>
                <w:sz w:val="24"/>
                <w:szCs w:val="24"/>
              </w:rPr>
              <w:softHyphen/>
              <w:t>чи</w:t>
            </w:r>
            <w:r w:rsidRPr="006A0A76">
              <w:rPr>
                <w:rFonts w:ascii="Times New Roman" w:hAnsi="Times New Roman"/>
                <w:sz w:val="24"/>
                <w:szCs w:val="24"/>
              </w:rPr>
              <w:softHyphen/>
              <w:t>тельно шкафного или киоско</w:t>
            </w:r>
            <w:r w:rsidRPr="006A0A76">
              <w:rPr>
                <w:rFonts w:ascii="Times New Roman" w:hAnsi="Times New Roman"/>
                <w:sz w:val="24"/>
                <w:szCs w:val="24"/>
              </w:rPr>
              <w:softHyphen/>
              <w:t>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15 951</w:t>
            </w:r>
          </w:p>
        </w:tc>
      </w:tr>
      <w:tr w:rsidR="00373B49" w:rsidRPr="00C34C3A" w:rsidTr="00AA5CA1">
        <w:trPr>
          <w:trHeight w:val="509"/>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rFonts w:ascii="Times New Roman" w:hAnsi="Times New Roman"/>
                <w:noProof/>
                <w:position w:val="-12"/>
                <w:sz w:val="24"/>
                <w:szCs w:val="24"/>
              </w:rPr>
              <w:drawing>
                <wp:inline distT="0" distB="0" distL="0" distR="0" wp14:anchorId="42DD24D4" wp14:editId="38DAB627">
                  <wp:extent cx="614172" cy="295275"/>
                  <wp:effectExtent l="0" t="0" r="0" b="0"/>
                  <wp:docPr id="53" name="Рисунок 53" descr="0000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000813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4728" cy="295542"/>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23 439</w:t>
            </w:r>
          </w:p>
        </w:tc>
      </w:tr>
      <w:tr w:rsidR="00373B49" w:rsidRPr="00C34C3A" w:rsidTr="00AA5CA1">
        <w:trPr>
          <w:trHeight w:val="701"/>
        </w:trPr>
        <w:tc>
          <w:tcPr>
            <w:tcW w:w="1302" w:type="dxa"/>
            <w:vMerge w:val="restart"/>
            <w:shd w:val="clear" w:color="auto" w:fill="auto"/>
            <w:noWrap/>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5.1.4.1</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398AC78A" wp14:editId="1C15DD04">
                  <wp:extent cx="585216" cy="304800"/>
                  <wp:effectExtent l="0" t="0" r="5715" b="0"/>
                  <wp:docPr id="46" name="Рисунок 46" descr="0000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000815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88019" cy="306260"/>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pStyle w:val="ConsDTNormal"/>
              <w:keepNext/>
              <w:rPr>
                <w:szCs w:val="24"/>
              </w:rPr>
            </w:pPr>
            <w:proofErr w:type="spellStart"/>
            <w:r w:rsidRPr="006A0A76">
              <w:rPr>
                <w:szCs w:val="24"/>
              </w:rPr>
              <w:t>однотрансформаторные</w:t>
            </w:r>
            <w:proofErr w:type="spellEnd"/>
            <w:r w:rsidRPr="006A0A76">
              <w:rPr>
                <w:szCs w:val="24"/>
              </w:rPr>
              <w:t xml:space="preserve"> подстан</w:t>
            </w:r>
            <w:r w:rsidRPr="006A0A76">
              <w:rPr>
                <w:szCs w:val="24"/>
              </w:rPr>
              <w:softHyphen/>
              <w:t>ции (за исключением РТП) мощ</w:t>
            </w:r>
            <w:r w:rsidRPr="006A0A76">
              <w:rPr>
                <w:szCs w:val="24"/>
              </w:rPr>
              <w:softHyphen/>
              <w:t>но</w:t>
            </w:r>
            <w:r w:rsidRPr="006A0A76">
              <w:rPr>
                <w:szCs w:val="24"/>
              </w:rPr>
              <w:softHyphen/>
              <w:t xml:space="preserve">стью от 250 до 400 </w:t>
            </w:r>
            <w:proofErr w:type="spellStart"/>
            <w:r w:rsidRPr="006A0A76">
              <w:rPr>
                <w:szCs w:val="24"/>
              </w:rPr>
              <w:t>кВА</w:t>
            </w:r>
            <w:proofErr w:type="spellEnd"/>
            <w:r w:rsidRPr="006A0A76">
              <w:rPr>
                <w:szCs w:val="24"/>
              </w:rPr>
              <w:t xml:space="preserve"> вклю</w:t>
            </w:r>
            <w:r w:rsidRPr="006A0A76">
              <w:rPr>
                <w:szCs w:val="24"/>
              </w:rPr>
              <w:softHyphen/>
              <w:t>чи</w:t>
            </w:r>
            <w:r w:rsidRPr="006A0A76">
              <w:rPr>
                <w:szCs w:val="24"/>
              </w:rPr>
              <w:softHyphen/>
              <w:t>тельно столбового/мачтового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3 093</w:t>
            </w:r>
          </w:p>
        </w:tc>
      </w:tr>
      <w:tr w:rsidR="00373B49" w:rsidRPr="00C34C3A" w:rsidTr="00AA5CA1">
        <w:trPr>
          <w:trHeight w:val="555"/>
        </w:trPr>
        <w:tc>
          <w:tcPr>
            <w:tcW w:w="1302" w:type="dxa"/>
            <w:vMerge/>
            <w:shd w:val="clear" w:color="auto" w:fill="auto"/>
            <w:noWrap/>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position w:val="-12"/>
              </w:rPr>
              <w:drawing>
                <wp:inline distT="0" distB="0" distL="0" distR="0" wp14:anchorId="0DCC9ACD" wp14:editId="7D5B74B9">
                  <wp:extent cx="495300" cy="238125"/>
                  <wp:effectExtent l="0" t="0" r="0" b="9525"/>
                  <wp:docPr id="8018" name="Рисунок 8018" descr="00008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8" descr="0000815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5300" cy="238125"/>
                          </a:xfrm>
                          <a:prstGeom prst="rect">
                            <a:avLst/>
                          </a:prstGeom>
                          <a:noFill/>
                          <a:ln>
                            <a:noFill/>
                          </a:ln>
                        </pic:spPr>
                      </pic:pic>
                    </a:graphicData>
                  </a:graphic>
                </wp:inline>
              </w:drawing>
            </w:r>
          </w:p>
        </w:tc>
        <w:tc>
          <w:tcPr>
            <w:tcW w:w="3686" w:type="dxa"/>
            <w:vMerge/>
            <w:shd w:val="clear" w:color="auto" w:fill="auto"/>
          </w:tcPr>
          <w:p w:rsidR="00373B49" w:rsidRPr="006A0A76" w:rsidRDefault="00373B49" w:rsidP="00373B49">
            <w:pPr>
              <w:pStyle w:val="ConsDTNormal"/>
              <w:keepNext/>
              <w:rPr>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12 472</w:t>
            </w:r>
          </w:p>
        </w:tc>
      </w:tr>
      <w:tr w:rsidR="00373B49" w:rsidRPr="00C34C3A" w:rsidTr="00AA5CA1">
        <w:trPr>
          <w:trHeight w:val="691"/>
        </w:trPr>
        <w:tc>
          <w:tcPr>
            <w:tcW w:w="1302" w:type="dxa"/>
            <w:vMerge w:val="restart"/>
            <w:shd w:val="clear" w:color="auto" w:fill="auto"/>
            <w:noWrap/>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5.1.4.2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rFonts w:ascii="Times New Roman" w:hAnsi="Times New Roman"/>
                <w:noProof/>
                <w:position w:val="-12"/>
                <w:sz w:val="24"/>
                <w:szCs w:val="24"/>
              </w:rPr>
              <w:drawing>
                <wp:inline distT="0" distB="0" distL="0" distR="0" wp14:anchorId="3899DDA3" wp14:editId="01D87695">
                  <wp:extent cx="585216" cy="304800"/>
                  <wp:effectExtent l="0" t="0" r="5715" b="0"/>
                  <wp:docPr id="48" name="Рисунок 48" descr="00008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000816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88807" cy="306670"/>
                          </a:xfrm>
                          <a:prstGeom prst="rect">
                            <a:avLst/>
                          </a:prstGeom>
                          <a:noFill/>
                          <a:ln>
                            <a:noFill/>
                          </a:ln>
                        </pic:spPr>
                      </pic:pic>
                    </a:graphicData>
                  </a:graphic>
                </wp:inline>
              </w:drawing>
            </w:r>
          </w:p>
        </w:tc>
        <w:tc>
          <w:tcPr>
            <w:tcW w:w="3686" w:type="dxa"/>
            <w:vMerge w:val="restart"/>
            <w:shd w:val="clear" w:color="auto" w:fill="auto"/>
          </w:tcPr>
          <w:p w:rsidR="00373B49" w:rsidRPr="006A0A76" w:rsidRDefault="00373B49" w:rsidP="00373B49">
            <w:pPr>
              <w:pStyle w:val="ConsDTNormal"/>
              <w:rPr>
                <w:szCs w:val="24"/>
              </w:rPr>
            </w:pPr>
            <w:proofErr w:type="spellStart"/>
            <w:r w:rsidRPr="006A0A76">
              <w:rPr>
                <w:szCs w:val="24"/>
              </w:rPr>
              <w:t>однотрансформаторные</w:t>
            </w:r>
            <w:proofErr w:type="spellEnd"/>
            <w:r w:rsidRPr="006A0A76">
              <w:rPr>
                <w:szCs w:val="24"/>
              </w:rPr>
              <w:t xml:space="preserve"> подстан</w:t>
            </w:r>
            <w:r w:rsidRPr="006A0A76">
              <w:rPr>
                <w:szCs w:val="24"/>
              </w:rPr>
              <w:softHyphen/>
              <w:t>ции (за исключением РТП) мощ</w:t>
            </w:r>
            <w:r w:rsidRPr="006A0A76">
              <w:rPr>
                <w:szCs w:val="24"/>
              </w:rPr>
              <w:softHyphen/>
              <w:t>но</w:t>
            </w:r>
            <w:r w:rsidRPr="006A0A76">
              <w:rPr>
                <w:szCs w:val="24"/>
              </w:rPr>
              <w:softHyphen/>
              <w:t xml:space="preserve">стью от 250 до 400 </w:t>
            </w:r>
            <w:proofErr w:type="spellStart"/>
            <w:r w:rsidRPr="006A0A76">
              <w:rPr>
                <w:szCs w:val="24"/>
              </w:rPr>
              <w:t>кВА</w:t>
            </w:r>
            <w:proofErr w:type="spellEnd"/>
            <w:r w:rsidRPr="006A0A76">
              <w:rPr>
                <w:szCs w:val="24"/>
              </w:rPr>
              <w:t xml:space="preserve"> вклю</w:t>
            </w:r>
            <w:r w:rsidRPr="006A0A76">
              <w:rPr>
                <w:szCs w:val="24"/>
              </w:rPr>
              <w:softHyphen/>
              <w:t>чи</w:t>
            </w:r>
            <w:r w:rsidRPr="006A0A76">
              <w:rPr>
                <w:szCs w:val="24"/>
              </w:rPr>
              <w:softHyphen/>
              <w:t>тельно шкафного или киоско</w:t>
            </w:r>
            <w:r w:rsidRPr="006A0A76">
              <w:rPr>
                <w:szCs w:val="24"/>
              </w:rPr>
              <w:softHyphen/>
              <w:t>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15 988</w:t>
            </w:r>
          </w:p>
        </w:tc>
      </w:tr>
      <w:tr w:rsidR="00373B49" w:rsidRPr="00C34C3A" w:rsidTr="00AA5CA1">
        <w:trPr>
          <w:trHeight w:val="595"/>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6849E6BA" wp14:editId="76255B0A">
                  <wp:extent cx="614172" cy="295275"/>
                  <wp:effectExtent l="0" t="0" r="0" b="0"/>
                  <wp:docPr id="47" name="Рисунок 47" descr="0000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000816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5589" cy="295956"/>
                          </a:xfrm>
                          <a:prstGeom prst="rect">
                            <a:avLst/>
                          </a:prstGeom>
                          <a:noFill/>
                          <a:ln>
                            <a:noFill/>
                          </a:ln>
                        </pic:spPr>
                      </pic:pic>
                    </a:graphicData>
                  </a:graphic>
                </wp:inline>
              </w:drawing>
            </w:r>
          </w:p>
        </w:tc>
        <w:tc>
          <w:tcPr>
            <w:tcW w:w="3686" w:type="dxa"/>
            <w:vMerge/>
            <w:shd w:val="clear" w:color="auto" w:fill="auto"/>
          </w:tcPr>
          <w:p w:rsidR="00373B49" w:rsidRPr="006A0A76" w:rsidRDefault="00373B49" w:rsidP="00373B49">
            <w:pPr>
              <w:pStyle w:val="ConsDTNormal"/>
              <w:rPr>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16 662</w:t>
            </w:r>
          </w:p>
        </w:tc>
      </w:tr>
      <w:tr w:rsidR="00373B49" w:rsidRPr="00C34C3A" w:rsidTr="00AA5CA1">
        <w:trPr>
          <w:trHeight w:val="721"/>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lastRenderedPageBreak/>
              <w:t>5.1.5.2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12228DF0" wp14:editId="52ABFB0A">
                  <wp:extent cx="619125" cy="361950"/>
                  <wp:effectExtent l="0" t="0" r="9525" b="0"/>
                  <wp:docPr id="8041" name="Рисунок 8041" descr="00008178"/>
                  <wp:cNvGraphicFramePr/>
                  <a:graphic xmlns:a="http://schemas.openxmlformats.org/drawingml/2006/main">
                    <a:graphicData uri="http://schemas.openxmlformats.org/drawingml/2006/picture">
                      <pic:pic xmlns:pic="http://schemas.openxmlformats.org/drawingml/2006/picture">
                        <pic:nvPicPr>
                          <pic:cNvPr id="8041" name="Рисунок 8041" descr="00008178"/>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9125" cy="361950"/>
                          </a:xfrm>
                          <a:prstGeom prst="rect">
                            <a:avLst/>
                          </a:prstGeom>
                          <a:noFill/>
                          <a:ln>
                            <a:noFill/>
                          </a:ln>
                        </pic:spPr>
                      </pic:pic>
                    </a:graphicData>
                  </a:graphic>
                </wp:inline>
              </w:drawing>
            </w:r>
          </w:p>
        </w:tc>
        <w:tc>
          <w:tcPr>
            <w:tcW w:w="3686" w:type="dxa"/>
            <w:vMerge w:val="restart"/>
            <w:shd w:val="clear" w:color="auto" w:fill="auto"/>
          </w:tcPr>
          <w:p w:rsidR="00373B49" w:rsidRPr="006A0A76" w:rsidRDefault="00373B49" w:rsidP="00373B49">
            <w:pPr>
              <w:pStyle w:val="ConsDTNormal"/>
              <w:rPr>
                <w:szCs w:val="24"/>
              </w:rPr>
            </w:pPr>
            <w:proofErr w:type="spellStart"/>
            <w:r w:rsidRPr="006A0A76">
              <w:t>однотрансформаторные</w:t>
            </w:r>
            <w:proofErr w:type="spellEnd"/>
            <w:r w:rsidRPr="006A0A76">
              <w:t xml:space="preserve"> подстан</w:t>
            </w:r>
            <w:r w:rsidRPr="006A0A76">
              <w:softHyphen/>
              <w:t>ции (за исключением РТП) мощ</w:t>
            </w:r>
            <w:r w:rsidRPr="006A0A76">
              <w:softHyphen/>
              <w:t>но</w:t>
            </w:r>
            <w:r w:rsidRPr="006A0A76">
              <w:softHyphen/>
              <w:t xml:space="preserve">стью от 400 до 630 </w:t>
            </w:r>
            <w:proofErr w:type="spellStart"/>
            <w:r w:rsidRPr="006A0A76">
              <w:t>кВА</w:t>
            </w:r>
            <w:proofErr w:type="spellEnd"/>
            <w:r w:rsidRPr="006A0A76">
              <w:t xml:space="preserve"> вклю</w:t>
            </w:r>
            <w:r w:rsidRPr="006A0A76">
              <w:softHyphen/>
              <w:t>чи</w:t>
            </w:r>
            <w:r w:rsidRPr="006A0A76">
              <w:softHyphen/>
              <w:t>тельно шкафного или киоско</w:t>
            </w:r>
            <w:r w:rsidRPr="006A0A76">
              <w:softHyphen/>
              <w:t>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14 495</w:t>
            </w:r>
          </w:p>
        </w:tc>
      </w:tr>
      <w:tr w:rsidR="00373B49" w:rsidRPr="00C34C3A" w:rsidTr="00AA5CA1">
        <w:trPr>
          <w:trHeight w:val="479"/>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2ACA9A15" wp14:editId="3985DD3D">
                  <wp:extent cx="609600" cy="314325"/>
                  <wp:effectExtent l="0" t="0" r="0" b="0"/>
                  <wp:docPr id="8042" name="Рисунок 8042" descr="00008179"/>
                  <wp:cNvGraphicFramePr/>
                  <a:graphic xmlns:a="http://schemas.openxmlformats.org/drawingml/2006/main">
                    <a:graphicData uri="http://schemas.openxmlformats.org/drawingml/2006/picture">
                      <pic:pic xmlns:pic="http://schemas.openxmlformats.org/drawingml/2006/picture">
                        <pic:nvPicPr>
                          <pic:cNvPr id="8042" name="Рисунок 8042" descr="00008179"/>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9600" cy="314325"/>
                          </a:xfrm>
                          <a:prstGeom prst="rect">
                            <a:avLst/>
                          </a:prstGeom>
                          <a:noFill/>
                          <a:ln>
                            <a:noFill/>
                          </a:ln>
                        </pic:spPr>
                      </pic:pic>
                    </a:graphicData>
                  </a:graphic>
                </wp:inline>
              </w:drawing>
            </w:r>
          </w:p>
        </w:tc>
        <w:tc>
          <w:tcPr>
            <w:tcW w:w="3686" w:type="dxa"/>
            <w:vMerge/>
            <w:shd w:val="clear" w:color="auto" w:fill="auto"/>
          </w:tcPr>
          <w:p w:rsidR="00373B49" w:rsidRPr="006A0A76" w:rsidRDefault="00373B49" w:rsidP="00373B49">
            <w:pPr>
              <w:pStyle w:val="ConsDTNormal"/>
              <w:rPr>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10 301</w:t>
            </w:r>
          </w:p>
        </w:tc>
      </w:tr>
      <w:tr w:rsidR="00373B49" w:rsidRPr="00C34C3A" w:rsidTr="00AA5CA1">
        <w:trPr>
          <w:trHeight w:val="945"/>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5.1.6.2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5F853D2F" wp14:editId="15890D9E">
                  <wp:extent cx="652829" cy="314325"/>
                  <wp:effectExtent l="0" t="0" r="0" b="0"/>
                  <wp:docPr id="3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55552" cy="315636"/>
                          </a:xfrm>
                          <a:prstGeom prst="rect">
                            <a:avLst/>
                          </a:prstGeom>
                          <a:noFill/>
                          <a:extLst/>
                        </pic:spPr>
                      </pic:pic>
                    </a:graphicData>
                  </a:graphic>
                </wp:inline>
              </w:drawing>
            </w:r>
          </w:p>
        </w:tc>
        <w:tc>
          <w:tcPr>
            <w:tcW w:w="3686" w:type="dxa"/>
            <w:shd w:val="clear" w:color="auto" w:fill="auto"/>
          </w:tcPr>
          <w:p w:rsidR="00373B49" w:rsidRPr="006A0A76" w:rsidRDefault="00373B49" w:rsidP="00373B49">
            <w:pPr>
              <w:pStyle w:val="ConsDTNormal"/>
              <w:rPr>
                <w:szCs w:val="24"/>
              </w:rPr>
            </w:pPr>
            <w:proofErr w:type="spellStart"/>
            <w:r w:rsidRPr="006A0A76">
              <w:rPr>
                <w:szCs w:val="24"/>
              </w:rPr>
              <w:t>однотрансформаторные</w:t>
            </w:r>
            <w:proofErr w:type="spellEnd"/>
            <w:r w:rsidRPr="006A0A76">
              <w:rPr>
                <w:szCs w:val="24"/>
              </w:rPr>
              <w:t xml:space="preserve"> подстан</w:t>
            </w:r>
            <w:r w:rsidRPr="006A0A76">
              <w:rPr>
                <w:szCs w:val="24"/>
              </w:rPr>
              <w:softHyphen/>
              <w:t>ции (за исключением РТП) мощ</w:t>
            </w:r>
            <w:r w:rsidRPr="006A0A76">
              <w:rPr>
                <w:szCs w:val="24"/>
              </w:rPr>
              <w:softHyphen/>
              <w:t>но</w:t>
            </w:r>
            <w:r w:rsidRPr="006A0A76">
              <w:rPr>
                <w:szCs w:val="24"/>
              </w:rPr>
              <w:softHyphen/>
              <w:t xml:space="preserve">стью от 630 до 1000 </w:t>
            </w:r>
            <w:proofErr w:type="spellStart"/>
            <w:r w:rsidRPr="006A0A76">
              <w:rPr>
                <w:szCs w:val="24"/>
              </w:rPr>
              <w:t>кВА</w:t>
            </w:r>
            <w:proofErr w:type="spellEnd"/>
            <w:r w:rsidRPr="006A0A76">
              <w:rPr>
                <w:szCs w:val="24"/>
              </w:rPr>
              <w:t xml:space="preserve"> вклю</w:t>
            </w:r>
            <w:r w:rsidRPr="006A0A76">
              <w:rPr>
                <w:szCs w:val="24"/>
              </w:rPr>
              <w:softHyphen/>
              <w:t>чи</w:t>
            </w:r>
            <w:r w:rsidRPr="006A0A76">
              <w:rPr>
                <w:szCs w:val="24"/>
              </w:rPr>
              <w:softHyphen/>
              <w:t>тельно шкафного или киоско</w:t>
            </w:r>
            <w:r w:rsidRPr="006A0A76">
              <w:rPr>
                <w:szCs w:val="24"/>
              </w:rPr>
              <w:softHyphen/>
              <w:t>вого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14 497</w:t>
            </w:r>
          </w:p>
        </w:tc>
      </w:tr>
      <w:tr w:rsidR="00373B49" w:rsidRPr="00C34C3A" w:rsidTr="00AA5CA1">
        <w:trPr>
          <w:trHeight w:val="1432"/>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5.1.7.2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45DC1C32" wp14:editId="2832940A">
                  <wp:extent cx="684956" cy="342265"/>
                  <wp:effectExtent l="0" t="0" r="1270" b="0"/>
                  <wp:docPr id="318" name="Рисунок 8090" descr="0000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Рисунок 8090" descr="000082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04729" cy="352146"/>
                          </a:xfrm>
                          <a:prstGeom prst="rect">
                            <a:avLst/>
                          </a:prstGeom>
                          <a:noFill/>
                          <a:extLst/>
                        </pic:spPr>
                      </pic:pic>
                    </a:graphicData>
                  </a:graphic>
                </wp:inline>
              </w:drawing>
            </w:r>
          </w:p>
        </w:tc>
        <w:tc>
          <w:tcPr>
            <w:tcW w:w="3686" w:type="dxa"/>
            <w:shd w:val="clear" w:color="auto" w:fill="auto"/>
          </w:tcPr>
          <w:p w:rsidR="00373B49" w:rsidRPr="006A0A76" w:rsidRDefault="00373B49" w:rsidP="00373B49">
            <w:pPr>
              <w:pStyle w:val="ConsDTNormal"/>
              <w:rPr>
                <w:szCs w:val="24"/>
              </w:rPr>
            </w:pPr>
            <w:proofErr w:type="spellStart"/>
            <w:r w:rsidRPr="006A0A76">
              <w:rPr>
                <w:szCs w:val="24"/>
              </w:rPr>
              <w:t>однотрансформаторные</w:t>
            </w:r>
            <w:proofErr w:type="spellEnd"/>
            <w:r w:rsidRPr="006A0A76">
              <w:rPr>
                <w:szCs w:val="24"/>
              </w:rPr>
              <w:t xml:space="preserve"> подстан</w:t>
            </w:r>
            <w:r w:rsidRPr="006A0A76">
              <w:rPr>
                <w:szCs w:val="24"/>
              </w:rPr>
              <w:softHyphen/>
              <w:t>ции (за исключением РТП) мощ</w:t>
            </w:r>
            <w:r w:rsidRPr="006A0A76">
              <w:rPr>
                <w:szCs w:val="24"/>
              </w:rPr>
              <w:softHyphen/>
              <w:t>но</w:t>
            </w:r>
            <w:r w:rsidRPr="006A0A76">
              <w:rPr>
                <w:szCs w:val="24"/>
              </w:rPr>
              <w:softHyphen/>
              <w:t xml:space="preserve">стью от 1000 </w:t>
            </w:r>
            <w:proofErr w:type="spellStart"/>
            <w:r w:rsidRPr="006A0A76">
              <w:rPr>
                <w:szCs w:val="24"/>
              </w:rPr>
              <w:t>кВА</w:t>
            </w:r>
            <w:proofErr w:type="spellEnd"/>
            <w:r w:rsidRPr="006A0A76">
              <w:rPr>
                <w:szCs w:val="24"/>
              </w:rPr>
              <w:t xml:space="preserve"> до 1250 </w:t>
            </w:r>
            <w:proofErr w:type="spellStart"/>
            <w:r w:rsidRPr="006A0A76">
              <w:rPr>
                <w:szCs w:val="24"/>
              </w:rPr>
              <w:t>кВА</w:t>
            </w:r>
            <w:proofErr w:type="spellEnd"/>
            <w:r w:rsidRPr="006A0A76">
              <w:rPr>
                <w:szCs w:val="24"/>
              </w:rPr>
              <w:t xml:space="preserve"> включительно шкафного или ки</w:t>
            </w:r>
            <w:r w:rsidRPr="006A0A76">
              <w:rPr>
                <w:szCs w:val="24"/>
              </w:rPr>
              <w:softHyphen/>
              <w:t>ос</w:t>
            </w:r>
            <w:r w:rsidRPr="006A0A76">
              <w:rPr>
                <w:szCs w:val="24"/>
              </w:rPr>
              <w:softHyphen/>
              <w:t>кового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C34C3A" w:rsidRDefault="006A0A76" w:rsidP="00373B49">
            <w:pPr>
              <w:spacing w:after="0" w:line="240" w:lineRule="auto"/>
              <w:jc w:val="center"/>
              <w:rPr>
                <w:rFonts w:ascii="Times New Roman" w:hAnsi="Times New Roman"/>
                <w:sz w:val="24"/>
                <w:szCs w:val="24"/>
                <w:highlight w:val="yellow"/>
              </w:rPr>
            </w:pPr>
            <w:r w:rsidRPr="006A0A76">
              <w:rPr>
                <w:rFonts w:ascii="Times New Roman" w:hAnsi="Times New Roman"/>
                <w:sz w:val="24"/>
                <w:szCs w:val="24"/>
              </w:rPr>
              <w:t>9 304</w:t>
            </w:r>
          </w:p>
        </w:tc>
      </w:tr>
      <w:tr w:rsidR="00373B49" w:rsidRPr="00C34C3A" w:rsidTr="00AA5CA1">
        <w:trPr>
          <w:trHeight w:val="1451"/>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5.2.1.1</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position w:val="-12"/>
              </w:rPr>
              <w:drawing>
                <wp:inline distT="0" distB="0" distL="0" distR="0" wp14:anchorId="3766105C" wp14:editId="618E7342">
                  <wp:extent cx="775335" cy="352425"/>
                  <wp:effectExtent l="0" t="0" r="5715" b="0"/>
                  <wp:docPr id="8252" name="Рисунок 8252" descr="0000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2" descr="0000838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77003" cy="353183"/>
                          </a:xfrm>
                          <a:prstGeom prst="rect">
                            <a:avLst/>
                          </a:prstGeom>
                          <a:noFill/>
                          <a:ln>
                            <a:noFill/>
                          </a:ln>
                        </pic:spPr>
                      </pic:pic>
                    </a:graphicData>
                  </a:graphic>
                </wp:inline>
              </w:drawing>
            </w:r>
          </w:p>
        </w:tc>
        <w:tc>
          <w:tcPr>
            <w:tcW w:w="3686" w:type="dxa"/>
            <w:shd w:val="clear" w:color="auto" w:fill="auto"/>
          </w:tcPr>
          <w:p w:rsidR="00373B49" w:rsidRPr="006A0A76" w:rsidRDefault="00373B49" w:rsidP="00373B49">
            <w:pPr>
              <w:pStyle w:val="ConsDTNormal"/>
              <w:rPr>
                <w:szCs w:val="24"/>
              </w:rPr>
            </w:pPr>
            <w:proofErr w:type="spellStart"/>
            <w:r w:rsidRPr="006A0A76">
              <w:t>двухтрансформаторные</w:t>
            </w:r>
            <w:proofErr w:type="spellEnd"/>
            <w:r w:rsidRPr="006A0A76">
              <w:t xml:space="preserve"> и более подстанции (за исключением РТП) мощностью до 25 </w:t>
            </w:r>
            <w:proofErr w:type="spellStart"/>
            <w:r w:rsidRPr="006A0A76">
              <w:t>кВА</w:t>
            </w:r>
            <w:proofErr w:type="spellEnd"/>
            <w:r w:rsidRPr="006A0A76">
              <w:t xml:space="preserve"> включи</w:t>
            </w:r>
            <w:r w:rsidRPr="006A0A76">
              <w:softHyphen/>
              <w:t>тельно столбово</w:t>
            </w:r>
            <w:r w:rsidRPr="006A0A76">
              <w:softHyphen/>
              <w:t>го/мачтового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27 577</w:t>
            </w:r>
          </w:p>
        </w:tc>
      </w:tr>
      <w:tr w:rsidR="00373B49" w:rsidRPr="00C34C3A" w:rsidTr="00AA5CA1">
        <w:trPr>
          <w:trHeight w:val="63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5.2.2.2</w:t>
            </w:r>
          </w:p>
        </w:tc>
        <w:tc>
          <w:tcPr>
            <w:tcW w:w="1675" w:type="dxa"/>
            <w:shd w:val="clear" w:color="auto" w:fill="auto"/>
            <w:vAlign w:val="center"/>
          </w:tcPr>
          <w:p w:rsidR="00373B49" w:rsidRPr="006A0A76" w:rsidRDefault="00373B49" w:rsidP="00373B49">
            <w:pPr>
              <w:spacing w:after="0" w:line="240" w:lineRule="auto"/>
              <w:jc w:val="center"/>
              <w:rPr>
                <w:noProof/>
                <w:position w:val="-12"/>
              </w:rPr>
            </w:pPr>
            <w:r w:rsidRPr="006A0A76">
              <w:rPr>
                <w:noProof/>
              </w:rPr>
              <w:drawing>
                <wp:inline distT="0" distB="0" distL="0" distR="0" wp14:anchorId="30E8A303" wp14:editId="67C2837A">
                  <wp:extent cx="600075" cy="285750"/>
                  <wp:effectExtent l="0" t="0" r="9525" b="0"/>
                  <wp:docPr id="8281" name="Рисунок 8281" descr="00008418"/>
                  <wp:cNvGraphicFramePr/>
                  <a:graphic xmlns:a="http://schemas.openxmlformats.org/drawingml/2006/main">
                    <a:graphicData uri="http://schemas.openxmlformats.org/drawingml/2006/picture">
                      <pic:pic xmlns:pic="http://schemas.openxmlformats.org/drawingml/2006/picture">
                        <pic:nvPicPr>
                          <pic:cNvPr id="8281" name="Рисунок 8281" descr="00008418"/>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0075" cy="285750"/>
                          </a:xfrm>
                          <a:prstGeom prst="rect">
                            <a:avLst/>
                          </a:prstGeom>
                          <a:noFill/>
                          <a:ln>
                            <a:noFill/>
                          </a:ln>
                        </pic:spPr>
                      </pic:pic>
                    </a:graphicData>
                  </a:graphic>
                </wp:inline>
              </w:drawing>
            </w:r>
          </w:p>
        </w:tc>
        <w:tc>
          <w:tcPr>
            <w:tcW w:w="3686" w:type="dxa"/>
            <w:vMerge w:val="restart"/>
            <w:shd w:val="clear" w:color="auto" w:fill="auto"/>
          </w:tcPr>
          <w:p w:rsidR="00373B49" w:rsidRPr="006A0A76" w:rsidRDefault="00373B49" w:rsidP="00373B49">
            <w:pPr>
              <w:pStyle w:val="ConsDTNormal"/>
            </w:pPr>
            <w:proofErr w:type="spellStart"/>
            <w:r w:rsidRPr="006A0A76">
              <w:t>двухтрансформаторные</w:t>
            </w:r>
            <w:proofErr w:type="spellEnd"/>
            <w:r w:rsidRPr="006A0A76">
              <w:t xml:space="preserve"> и более подстанции (за исключением РТП) мощностью от 25 до 100 </w:t>
            </w:r>
            <w:proofErr w:type="spellStart"/>
            <w:r w:rsidRPr="006A0A76">
              <w:t>кВА</w:t>
            </w:r>
            <w:proofErr w:type="spellEnd"/>
            <w:r w:rsidRPr="006A0A76">
              <w:t xml:space="preserve"> включительно шкафного или киос</w:t>
            </w:r>
            <w:r w:rsidRPr="006A0A76">
              <w:softHyphen/>
              <w:t>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76 915</w:t>
            </w:r>
          </w:p>
        </w:tc>
      </w:tr>
      <w:tr w:rsidR="00373B49" w:rsidRPr="00C34C3A" w:rsidTr="00AA5CA1">
        <w:trPr>
          <w:trHeight w:val="914"/>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noProof/>
                <w:position w:val="-12"/>
              </w:rPr>
            </w:pPr>
            <w:r w:rsidRPr="006A0A76">
              <w:rPr>
                <w:noProof/>
              </w:rPr>
              <w:drawing>
                <wp:inline distT="0" distB="0" distL="0" distR="0" wp14:anchorId="2C3AD3E9" wp14:editId="67E05D65">
                  <wp:extent cx="742950" cy="352425"/>
                  <wp:effectExtent l="0" t="0" r="0" b="0"/>
                  <wp:docPr id="8282" name="Рисунок 8282" descr="00008419"/>
                  <wp:cNvGraphicFramePr/>
                  <a:graphic xmlns:a="http://schemas.openxmlformats.org/drawingml/2006/main">
                    <a:graphicData uri="http://schemas.openxmlformats.org/drawingml/2006/picture">
                      <pic:pic xmlns:pic="http://schemas.openxmlformats.org/drawingml/2006/picture">
                        <pic:nvPicPr>
                          <pic:cNvPr id="8282" name="Рисунок 8282" descr="00008419"/>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42950" cy="352425"/>
                          </a:xfrm>
                          <a:prstGeom prst="rect">
                            <a:avLst/>
                          </a:prstGeom>
                          <a:noFill/>
                          <a:ln>
                            <a:noFill/>
                          </a:ln>
                        </pic:spPr>
                      </pic:pic>
                    </a:graphicData>
                  </a:graphic>
                </wp:inline>
              </w:drawing>
            </w:r>
          </w:p>
        </w:tc>
        <w:tc>
          <w:tcPr>
            <w:tcW w:w="3686" w:type="dxa"/>
            <w:vMerge/>
            <w:shd w:val="clear" w:color="auto" w:fill="auto"/>
          </w:tcPr>
          <w:p w:rsidR="00373B49" w:rsidRPr="006A0A76" w:rsidRDefault="00373B49" w:rsidP="00373B49">
            <w:pPr>
              <w:pStyle w:val="ConsDTNormal"/>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100 936</w:t>
            </w:r>
          </w:p>
        </w:tc>
      </w:tr>
      <w:tr w:rsidR="00373B49" w:rsidRPr="00C34C3A" w:rsidTr="00AA5CA1">
        <w:trPr>
          <w:trHeight w:val="630"/>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5.2.3.2</w:t>
            </w: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256BDE09" wp14:editId="3631B9CA">
                  <wp:extent cx="561340" cy="275167"/>
                  <wp:effectExtent l="0" t="0" r="0" b="0"/>
                  <wp:docPr id="49" name="Рисунок 49" descr="0000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000844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64117" cy="276528"/>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100 до 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w:t>
            </w:r>
            <w:r w:rsidRPr="006A0A76">
              <w:rPr>
                <w:rFonts w:ascii="Times New Roman" w:hAnsi="Times New Roman"/>
                <w:sz w:val="24"/>
                <w:szCs w:val="24"/>
              </w:rPr>
              <w:softHyphen/>
              <w:t>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18 310</w:t>
            </w:r>
          </w:p>
        </w:tc>
      </w:tr>
      <w:tr w:rsidR="00373B49" w:rsidRPr="00C34C3A" w:rsidTr="00AA5CA1">
        <w:trPr>
          <w:trHeight w:val="895"/>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2CB14EE7" wp14:editId="292CC990">
                  <wp:extent cx="628015" cy="314325"/>
                  <wp:effectExtent l="0" t="0" r="635" b="0"/>
                  <wp:docPr id="8306" name="Рисунок 8306" descr="00008443"/>
                  <wp:cNvGraphicFramePr/>
                  <a:graphic xmlns:a="http://schemas.openxmlformats.org/drawingml/2006/main">
                    <a:graphicData uri="http://schemas.openxmlformats.org/drawingml/2006/picture">
                      <pic:pic xmlns:pic="http://schemas.openxmlformats.org/drawingml/2006/picture">
                        <pic:nvPicPr>
                          <pic:cNvPr id="8306" name="Рисунок 8306" descr="00008443"/>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28015" cy="314325"/>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18 780</w:t>
            </w:r>
          </w:p>
        </w:tc>
      </w:tr>
      <w:tr w:rsidR="00373B49" w:rsidRPr="00C34C3A" w:rsidTr="00AA5CA1">
        <w:trPr>
          <w:trHeight w:val="630"/>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5.2.4.2</w:t>
            </w: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rFonts w:ascii="Times New Roman" w:hAnsi="Times New Roman"/>
                <w:noProof/>
                <w:position w:val="-12"/>
                <w:sz w:val="24"/>
                <w:szCs w:val="24"/>
              </w:rPr>
              <w:drawing>
                <wp:inline distT="0" distB="0" distL="0" distR="0" wp14:anchorId="363D6464" wp14:editId="6C412A51">
                  <wp:extent cx="485775" cy="238125"/>
                  <wp:effectExtent l="0" t="0" r="9525" b="9525"/>
                  <wp:docPr id="56" name="Рисунок 56" descr="0000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000846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250 до 400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w:t>
            </w:r>
            <w:r w:rsidRPr="006A0A76">
              <w:rPr>
                <w:rFonts w:ascii="Times New Roman" w:hAnsi="Times New Roman"/>
                <w:sz w:val="24"/>
                <w:szCs w:val="24"/>
              </w:rPr>
              <w:softHyphen/>
              <w:t>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12 471</w:t>
            </w:r>
          </w:p>
        </w:tc>
      </w:tr>
      <w:tr w:rsidR="00373B49" w:rsidRPr="00C34C3A" w:rsidTr="00AA5CA1">
        <w:trPr>
          <w:trHeight w:val="862"/>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1B014509" wp14:editId="1AC23B6B">
                  <wp:extent cx="695325" cy="276225"/>
                  <wp:effectExtent l="0" t="0" r="0" b="9525"/>
                  <wp:docPr id="305" name="Рисунок 3" descr="0000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Рисунок 3" descr="0000846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95325" cy="276225"/>
                          </a:xfrm>
                          <a:prstGeom prst="rect">
                            <a:avLst/>
                          </a:prstGeom>
                          <a:noFill/>
                          <a:extLst/>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22 785</w:t>
            </w:r>
          </w:p>
        </w:tc>
      </w:tr>
      <w:tr w:rsidR="00373B49" w:rsidRPr="00C34C3A" w:rsidTr="00AA5CA1">
        <w:trPr>
          <w:trHeight w:val="617"/>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5.2.5.2</w:t>
            </w: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286E46D9" wp14:editId="29A0B78B">
                  <wp:extent cx="485775" cy="238125"/>
                  <wp:effectExtent l="0" t="0" r="9525" b="9525"/>
                  <wp:docPr id="50" name="Рисунок 50" descr="0000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000848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400 до 630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w:t>
            </w:r>
            <w:r w:rsidRPr="006A0A76">
              <w:rPr>
                <w:rFonts w:ascii="Times New Roman" w:hAnsi="Times New Roman"/>
                <w:sz w:val="24"/>
                <w:szCs w:val="24"/>
              </w:rPr>
              <w:softHyphen/>
              <w:t>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7 576</w:t>
            </w:r>
          </w:p>
        </w:tc>
      </w:tr>
      <w:tr w:rsidR="00373B49" w:rsidRPr="00C34C3A" w:rsidTr="00AA5CA1">
        <w:trPr>
          <w:trHeight w:val="630"/>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15AE18A1" wp14:editId="52F396C1">
                  <wp:extent cx="523875" cy="238125"/>
                  <wp:effectExtent l="0" t="0" r="9525" b="9525"/>
                  <wp:docPr id="8348" name="Рисунок 8348" descr="00008485"/>
                  <wp:cNvGraphicFramePr/>
                  <a:graphic xmlns:a="http://schemas.openxmlformats.org/drawingml/2006/main">
                    <a:graphicData uri="http://schemas.openxmlformats.org/drawingml/2006/picture">
                      <pic:pic xmlns:pic="http://schemas.openxmlformats.org/drawingml/2006/picture">
                        <pic:nvPicPr>
                          <pic:cNvPr id="8348" name="Рисунок 8348" descr="00008485"/>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3875" cy="238125"/>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13 747</w:t>
            </w:r>
          </w:p>
        </w:tc>
      </w:tr>
      <w:tr w:rsidR="00373B49" w:rsidRPr="00C34C3A" w:rsidTr="00AA5CA1">
        <w:trPr>
          <w:trHeight w:val="872"/>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5.2.6.2</w:t>
            </w: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65EB41C7" wp14:editId="0D475D11">
                  <wp:extent cx="723899" cy="333374"/>
                  <wp:effectExtent l="0" t="0" r="635" b="0"/>
                  <wp:docPr id="321" name="Рисунок 4" descr="00008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Рисунок 4" descr="0000850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23899" cy="33337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630 до 1000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w:t>
            </w:r>
            <w:r w:rsidRPr="006A0A76">
              <w:rPr>
                <w:rFonts w:ascii="Times New Roman" w:hAnsi="Times New Roman"/>
                <w:sz w:val="24"/>
                <w:szCs w:val="24"/>
              </w:rPr>
              <w:softHyphen/>
              <w:t>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15 037</w:t>
            </w:r>
          </w:p>
        </w:tc>
      </w:tr>
      <w:tr w:rsidR="00373B49" w:rsidRPr="00C34C3A" w:rsidTr="00AA5CA1">
        <w:trPr>
          <w:trHeight w:val="864"/>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vAlign w:val="center"/>
          </w:tcPr>
          <w:p w:rsidR="00373B49" w:rsidRPr="006A0A76" w:rsidRDefault="00373B49" w:rsidP="00373B49">
            <w:pPr>
              <w:spacing w:after="0" w:line="240" w:lineRule="auto"/>
              <w:jc w:val="center"/>
              <w:rPr>
                <w:noProof/>
              </w:rPr>
            </w:pPr>
            <w:r w:rsidRPr="006A0A76">
              <w:rPr>
                <w:noProof/>
              </w:rPr>
              <w:drawing>
                <wp:inline distT="0" distB="0" distL="0" distR="0" wp14:anchorId="05CA0CA0" wp14:editId="3353197D">
                  <wp:extent cx="762000" cy="371475"/>
                  <wp:effectExtent l="0" t="0" r="0" b="0"/>
                  <wp:docPr id="8372" name="Рисунок 8372" descr="00008509"/>
                  <wp:cNvGraphicFramePr/>
                  <a:graphic xmlns:a="http://schemas.openxmlformats.org/drawingml/2006/main">
                    <a:graphicData uri="http://schemas.openxmlformats.org/drawingml/2006/picture">
                      <pic:pic xmlns:pic="http://schemas.openxmlformats.org/drawingml/2006/picture">
                        <pic:nvPicPr>
                          <pic:cNvPr id="8372" name="Рисунок 8372" descr="00008509"/>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62000" cy="371475"/>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31 804</w:t>
            </w:r>
          </w:p>
        </w:tc>
      </w:tr>
      <w:tr w:rsidR="00373B49" w:rsidRPr="00C34C3A" w:rsidTr="00AA5CA1">
        <w:trPr>
          <w:trHeight w:val="77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lastRenderedPageBreak/>
              <w:t>5.2.7.2</w:t>
            </w:r>
          </w:p>
        </w:tc>
        <w:tc>
          <w:tcPr>
            <w:tcW w:w="1675" w:type="dxa"/>
            <w:shd w:val="clear" w:color="auto" w:fill="auto"/>
            <w:noWrap/>
            <w:vAlign w:val="bottom"/>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16058F34" wp14:editId="6E53799B">
                  <wp:extent cx="485775" cy="238125"/>
                  <wp:effectExtent l="0" t="0" r="9525" b="9525"/>
                  <wp:docPr id="51" name="Рисунок 51" descr="00008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00085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1000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до 1250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10 846</w:t>
            </w:r>
          </w:p>
        </w:tc>
      </w:tr>
      <w:tr w:rsidR="00373B49" w:rsidRPr="00C34C3A" w:rsidTr="00AA5CA1">
        <w:trPr>
          <w:trHeight w:val="770"/>
        </w:trPr>
        <w:tc>
          <w:tcPr>
            <w:tcW w:w="1302" w:type="dxa"/>
            <w:vMerge/>
            <w:shd w:val="clear" w:color="auto" w:fill="auto"/>
            <w:vAlign w:val="center"/>
          </w:tcPr>
          <w:p w:rsidR="00373B49" w:rsidRPr="006A0A76"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noProof/>
                <w:position w:val="-12"/>
                <w:sz w:val="24"/>
                <w:szCs w:val="24"/>
              </w:rPr>
              <w:drawing>
                <wp:inline distT="0" distB="0" distL="0" distR="0" wp14:anchorId="136D2699" wp14:editId="5D6E75A6">
                  <wp:extent cx="523875" cy="238125"/>
                  <wp:effectExtent l="0" t="0" r="9525" b="9525"/>
                  <wp:docPr id="55" name="Рисунок 55" descr="0000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00085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3875" cy="238125"/>
                          </a:xfrm>
                          <a:prstGeom prst="rect">
                            <a:avLst/>
                          </a:prstGeom>
                          <a:noFill/>
                          <a:ln>
                            <a:noFill/>
                          </a:ln>
                        </pic:spPr>
                      </pic:pic>
                    </a:graphicData>
                  </a:graphic>
                </wp:inline>
              </w:drawing>
            </w:r>
          </w:p>
        </w:tc>
        <w:tc>
          <w:tcPr>
            <w:tcW w:w="3686" w:type="dxa"/>
            <w:vMerge/>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47 529</w:t>
            </w:r>
          </w:p>
        </w:tc>
      </w:tr>
      <w:tr w:rsidR="00373B49" w:rsidRPr="00C34C3A" w:rsidTr="00AA5CA1">
        <w:trPr>
          <w:trHeight w:val="945"/>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5.2.7.3</w:t>
            </w: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71A458BD" wp14:editId="48ED3908">
                  <wp:extent cx="628650" cy="285750"/>
                  <wp:effectExtent l="0" t="0" r="0" b="0"/>
                  <wp:docPr id="3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1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28650" cy="2857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686" w:type="dxa"/>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1000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до 1250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блочного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26 157</w:t>
            </w:r>
          </w:p>
        </w:tc>
      </w:tr>
      <w:tr w:rsidR="00373B49" w:rsidRPr="00C34C3A" w:rsidTr="00AA5CA1">
        <w:trPr>
          <w:trHeight w:val="945"/>
        </w:trPr>
        <w:tc>
          <w:tcPr>
            <w:tcW w:w="1302" w:type="dxa"/>
            <w:vMerge w:val="restart"/>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5.2.8.2</w:t>
            </w: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4FB1B0D0" wp14:editId="6ED8EB49">
                  <wp:extent cx="628650" cy="304800"/>
                  <wp:effectExtent l="0" t="0" r="0" b="0"/>
                  <wp:docPr id="325" name="Рисунок 2" descr="0000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Рисунок 2" descr="0000855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28650" cy="3048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686" w:type="dxa"/>
            <w:vMerge w:val="restart"/>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1250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до 1600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киоскового типа</w:t>
            </w:r>
          </w:p>
        </w:tc>
        <w:tc>
          <w:tcPr>
            <w:tcW w:w="1484" w:type="dxa"/>
            <w:vMerge w:val="restart"/>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8 558</w:t>
            </w:r>
          </w:p>
        </w:tc>
      </w:tr>
      <w:tr w:rsidR="00373B49" w:rsidRPr="00C34C3A" w:rsidTr="00AA5CA1">
        <w:trPr>
          <w:trHeight w:val="703"/>
        </w:trPr>
        <w:tc>
          <w:tcPr>
            <w:tcW w:w="1302" w:type="dxa"/>
            <w:vMerge/>
            <w:shd w:val="clear" w:color="auto" w:fill="auto"/>
            <w:vAlign w:val="center"/>
          </w:tcPr>
          <w:p w:rsidR="00373B49" w:rsidRPr="00C34C3A" w:rsidRDefault="00373B49" w:rsidP="00373B49">
            <w:pPr>
              <w:spacing w:after="0" w:line="240" w:lineRule="auto"/>
              <w:rPr>
                <w:rFonts w:ascii="Times New Roman" w:hAnsi="Times New Roman"/>
                <w:sz w:val="24"/>
                <w:szCs w:val="24"/>
                <w:highlight w:val="yellow"/>
              </w:rPr>
            </w:pPr>
          </w:p>
        </w:tc>
        <w:tc>
          <w:tcPr>
            <w:tcW w:w="1675" w:type="dxa"/>
            <w:shd w:val="clear" w:color="auto" w:fill="auto"/>
            <w:noWrap/>
            <w:vAlign w:val="center"/>
          </w:tcPr>
          <w:p w:rsidR="00373B49" w:rsidRPr="00C34C3A" w:rsidRDefault="00373B49" w:rsidP="00373B49">
            <w:pPr>
              <w:spacing w:after="0" w:line="240" w:lineRule="auto"/>
              <w:jc w:val="center"/>
              <w:rPr>
                <w:rFonts w:ascii="Times New Roman" w:hAnsi="Times New Roman"/>
                <w:sz w:val="24"/>
                <w:szCs w:val="24"/>
                <w:highlight w:val="yellow"/>
              </w:rPr>
            </w:pPr>
            <w:r w:rsidRPr="006A0A76">
              <w:rPr>
                <w:rFonts w:ascii="Times New Roman" w:hAnsi="Times New Roman"/>
                <w:noProof/>
                <w:position w:val="-12"/>
                <w:sz w:val="24"/>
                <w:szCs w:val="24"/>
              </w:rPr>
              <w:drawing>
                <wp:inline distT="0" distB="0" distL="0" distR="0" wp14:anchorId="12C7338D" wp14:editId="7F116E94">
                  <wp:extent cx="714375" cy="274760"/>
                  <wp:effectExtent l="0" t="0" r="0" b="0"/>
                  <wp:docPr id="57" name="Рисунок 57" descr="0000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000855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16669" cy="275642"/>
                          </a:xfrm>
                          <a:prstGeom prst="rect">
                            <a:avLst/>
                          </a:prstGeom>
                          <a:noFill/>
                          <a:ln>
                            <a:noFill/>
                          </a:ln>
                        </pic:spPr>
                      </pic:pic>
                    </a:graphicData>
                  </a:graphic>
                </wp:inline>
              </w:drawing>
            </w:r>
          </w:p>
        </w:tc>
        <w:tc>
          <w:tcPr>
            <w:tcW w:w="3686" w:type="dxa"/>
            <w:vMerge/>
            <w:shd w:val="clear" w:color="auto" w:fill="auto"/>
            <w:vAlign w:val="center"/>
          </w:tcPr>
          <w:p w:rsidR="00373B49" w:rsidRPr="00C34C3A" w:rsidRDefault="00373B49" w:rsidP="00373B49">
            <w:pPr>
              <w:spacing w:after="0" w:line="240" w:lineRule="auto"/>
              <w:jc w:val="both"/>
              <w:rPr>
                <w:rFonts w:ascii="Times New Roman" w:hAnsi="Times New Roman"/>
                <w:sz w:val="24"/>
                <w:szCs w:val="24"/>
                <w:highlight w:val="yellow"/>
              </w:rPr>
            </w:pPr>
          </w:p>
        </w:tc>
        <w:tc>
          <w:tcPr>
            <w:tcW w:w="1484" w:type="dxa"/>
            <w:vMerge/>
            <w:shd w:val="clear" w:color="auto" w:fill="auto"/>
            <w:vAlign w:val="center"/>
          </w:tcPr>
          <w:p w:rsidR="00373B49" w:rsidRPr="00C34C3A" w:rsidRDefault="00373B49" w:rsidP="00373B49">
            <w:pPr>
              <w:spacing w:after="0" w:line="240" w:lineRule="auto"/>
              <w:jc w:val="center"/>
              <w:rPr>
                <w:rFonts w:ascii="Times New Roman" w:hAnsi="Times New Roman"/>
                <w:sz w:val="24"/>
                <w:szCs w:val="24"/>
                <w:highlight w:val="yellow"/>
              </w:rPr>
            </w:pPr>
          </w:p>
        </w:tc>
        <w:tc>
          <w:tcPr>
            <w:tcW w:w="1440" w:type="dxa"/>
            <w:shd w:val="clear" w:color="auto" w:fill="auto"/>
            <w:vAlign w:val="center"/>
          </w:tcPr>
          <w:p w:rsidR="00373B49" w:rsidRPr="00C34C3A" w:rsidRDefault="006A0A76" w:rsidP="00373B49">
            <w:pPr>
              <w:spacing w:after="0" w:line="240" w:lineRule="auto"/>
              <w:jc w:val="center"/>
              <w:rPr>
                <w:rFonts w:ascii="Times New Roman" w:hAnsi="Times New Roman"/>
                <w:sz w:val="24"/>
                <w:szCs w:val="24"/>
                <w:highlight w:val="yellow"/>
              </w:rPr>
            </w:pPr>
            <w:r w:rsidRPr="006A0A76">
              <w:rPr>
                <w:rFonts w:ascii="Times New Roman" w:hAnsi="Times New Roman"/>
                <w:sz w:val="24"/>
                <w:szCs w:val="24"/>
              </w:rPr>
              <w:t>9 423</w:t>
            </w:r>
          </w:p>
        </w:tc>
      </w:tr>
      <w:tr w:rsidR="00373B49" w:rsidRPr="00C34C3A" w:rsidTr="00AA5CA1">
        <w:trPr>
          <w:trHeight w:val="1272"/>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5.2.8.3</w:t>
            </w:r>
          </w:p>
        </w:tc>
        <w:tc>
          <w:tcPr>
            <w:tcW w:w="1675" w:type="dxa"/>
            <w:shd w:val="clear" w:color="auto" w:fill="auto"/>
            <w:noWrap/>
            <w:vAlign w:val="center"/>
          </w:tcPr>
          <w:p w:rsidR="00373B49" w:rsidRPr="006A0A76" w:rsidRDefault="00373B49" w:rsidP="00373B49">
            <w:pPr>
              <w:spacing w:after="0" w:line="240" w:lineRule="auto"/>
              <w:jc w:val="center"/>
              <w:rPr>
                <w:rFonts w:ascii="Times New Roman" w:hAnsi="Times New Roman"/>
                <w:noProof/>
                <w:position w:val="-12"/>
                <w:sz w:val="24"/>
                <w:szCs w:val="24"/>
              </w:rPr>
            </w:pPr>
            <w:r w:rsidRPr="006A0A76">
              <w:rPr>
                <w:noProof/>
              </w:rPr>
              <w:drawing>
                <wp:inline distT="0" distB="0" distL="0" distR="0" wp14:anchorId="5ACC131C" wp14:editId="6205F003">
                  <wp:extent cx="691514" cy="314325"/>
                  <wp:effectExtent l="0" t="0" r="0" b="0"/>
                  <wp:docPr id="8"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5"/>
                          <a:srcRect/>
                          <a:stretch/>
                        </pic:blipFill>
                        <pic:spPr>
                          <a:xfrm>
                            <a:off x="0" y="0"/>
                            <a:ext cx="691514" cy="314325"/>
                          </a:xfrm>
                          <a:prstGeom prst="rect">
                            <a:avLst/>
                          </a:prstGeom>
                        </pic:spPr>
                      </pic:pic>
                    </a:graphicData>
                  </a:graphic>
                </wp:inline>
              </w:drawing>
            </w:r>
          </w:p>
        </w:tc>
        <w:tc>
          <w:tcPr>
            <w:tcW w:w="3686" w:type="dxa"/>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1250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до 1600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блочного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20 308</w:t>
            </w:r>
          </w:p>
        </w:tc>
      </w:tr>
      <w:tr w:rsidR="00373B49" w:rsidRPr="00C34C3A" w:rsidTr="00AA5CA1">
        <w:trPr>
          <w:trHeight w:val="1445"/>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5.2.10.2</w:t>
            </w:r>
          </w:p>
        </w:tc>
        <w:tc>
          <w:tcPr>
            <w:tcW w:w="1675" w:type="dxa"/>
            <w:shd w:val="clear" w:color="auto" w:fill="auto"/>
            <w:noWrap/>
            <w:vAlign w:val="center"/>
          </w:tcPr>
          <w:p w:rsidR="00373B49" w:rsidRPr="006A0A76" w:rsidRDefault="00373B49" w:rsidP="00373B49">
            <w:pPr>
              <w:spacing w:after="0" w:line="240" w:lineRule="auto"/>
              <w:jc w:val="center"/>
              <w:rPr>
                <w:noProof/>
              </w:rPr>
            </w:pPr>
            <w:r w:rsidRPr="006A0A76">
              <w:rPr>
                <w:noProof/>
                <w:position w:val="-12"/>
              </w:rPr>
              <w:drawing>
                <wp:inline distT="0" distB="0" distL="0" distR="0" wp14:anchorId="18D590F0" wp14:editId="5426059A">
                  <wp:extent cx="808864" cy="367665"/>
                  <wp:effectExtent l="0" t="0" r="0" b="0"/>
                  <wp:docPr id="8468" name="Рисунок 8468" descr="00008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8" descr="0000860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31507" cy="377957"/>
                          </a:xfrm>
                          <a:prstGeom prst="rect">
                            <a:avLst/>
                          </a:prstGeom>
                          <a:noFill/>
                          <a:ln>
                            <a:noFill/>
                          </a:ln>
                        </pic:spPr>
                      </pic:pic>
                    </a:graphicData>
                  </a:graphic>
                </wp:inline>
              </w:drawing>
            </w:r>
          </w:p>
        </w:tc>
        <w:tc>
          <w:tcPr>
            <w:tcW w:w="3686" w:type="dxa"/>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двухтрансформаторные</w:t>
            </w:r>
            <w:proofErr w:type="spellEnd"/>
            <w:r w:rsidRPr="006A0A76">
              <w:rPr>
                <w:rFonts w:ascii="Times New Roman" w:hAnsi="Times New Roman"/>
                <w:sz w:val="24"/>
                <w:szCs w:val="24"/>
              </w:rPr>
              <w:t xml:space="preserve"> и более подстанции (за исключением РТП) мощностью от 2000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до 2500 </w:t>
            </w:r>
            <w:proofErr w:type="spellStart"/>
            <w:r w:rsidRPr="006A0A76">
              <w:rPr>
                <w:rFonts w:ascii="Times New Roman" w:hAnsi="Times New Roman"/>
                <w:sz w:val="24"/>
                <w:szCs w:val="24"/>
              </w:rPr>
              <w:t>кВА</w:t>
            </w:r>
            <w:proofErr w:type="spellEnd"/>
            <w:r w:rsidRPr="006A0A76">
              <w:rPr>
                <w:rFonts w:ascii="Times New Roman" w:hAnsi="Times New Roman"/>
                <w:sz w:val="24"/>
                <w:szCs w:val="24"/>
              </w:rPr>
              <w:t xml:space="preserve"> включительно шкафного или киоскового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18 863</w:t>
            </w:r>
          </w:p>
        </w:tc>
      </w:tr>
      <w:tr w:rsidR="00373B49" w:rsidRPr="00C34C3A" w:rsidTr="00AA5CA1">
        <w:trPr>
          <w:trHeight w:val="1268"/>
        </w:trPr>
        <w:tc>
          <w:tcPr>
            <w:tcW w:w="1302" w:type="dxa"/>
            <w:shd w:val="clear" w:color="auto" w:fill="auto"/>
            <w:vAlign w:val="center"/>
          </w:tcPr>
          <w:p w:rsidR="00373B49" w:rsidRPr="002B4362" w:rsidRDefault="00373B49" w:rsidP="00373B49">
            <w:pPr>
              <w:spacing w:after="0" w:line="240" w:lineRule="auto"/>
              <w:rPr>
                <w:rFonts w:ascii="Times New Roman" w:hAnsi="Times New Roman"/>
                <w:sz w:val="24"/>
                <w:szCs w:val="24"/>
              </w:rPr>
            </w:pPr>
            <w:r w:rsidRPr="002B4362">
              <w:rPr>
                <w:rFonts w:ascii="Times New Roman" w:hAnsi="Times New Roman"/>
                <w:sz w:val="24"/>
                <w:szCs w:val="24"/>
              </w:rPr>
              <w:t>6.1.3.2</w:t>
            </w:r>
          </w:p>
        </w:tc>
        <w:tc>
          <w:tcPr>
            <w:tcW w:w="1675" w:type="dxa"/>
            <w:shd w:val="clear" w:color="auto" w:fill="auto"/>
            <w:noWrap/>
            <w:vAlign w:val="center"/>
          </w:tcPr>
          <w:p w:rsidR="00373B49" w:rsidRPr="002B4362" w:rsidRDefault="00373B49" w:rsidP="00373B49">
            <w:pPr>
              <w:spacing w:after="0" w:line="240" w:lineRule="auto"/>
              <w:jc w:val="center"/>
              <w:rPr>
                <w:rFonts w:ascii="Times New Roman" w:hAnsi="Times New Roman"/>
                <w:noProof/>
                <w:position w:val="-12"/>
                <w:sz w:val="24"/>
                <w:szCs w:val="24"/>
              </w:rPr>
            </w:pPr>
            <w:r w:rsidRPr="002B4362">
              <w:rPr>
                <w:noProof/>
              </w:rPr>
              <w:drawing>
                <wp:inline distT="0" distB="0" distL="0" distR="0" wp14:anchorId="51B1CA8C" wp14:editId="2CB44264">
                  <wp:extent cx="929368" cy="304800"/>
                  <wp:effectExtent l="0" t="0" r="0" b="0"/>
                  <wp:docPr id="319" name="Рисунок 8567" descr="0000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Рисунок 8567" descr="0000870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39119" cy="307998"/>
                          </a:xfrm>
                          <a:prstGeom prst="rect">
                            <a:avLst/>
                          </a:prstGeom>
                          <a:noFill/>
                          <a:extLst/>
                        </pic:spPr>
                      </pic:pic>
                    </a:graphicData>
                  </a:graphic>
                </wp:inline>
              </w:drawing>
            </w:r>
          </w:p>
        </w:tc>
        <w:tc>
          <w:tcPr>
            <w:tcW w:w="3686" w:type="dxa"/>
            <w:shd w:val="clear" w:color="auto" w:fill="auto"/>
            <w:vAlign w:val="center"/>
          </w:tcPr>
          <w:p w:rsidR="00373B49" w:rsidRPr="002B4362" w:rsidRDefault="00373B49" w:rsidP="00373B49">
            <w:pPr>
              <w:spacing w:after="0" w:line="240" w:lineRule="auto"/>
              <w:jc w:val="both"/>
              <w:rPr>
                <w:rFonts w:ascii="Times New Roman" w:hAnsi="Times New Roman"/>
                <w:sz w:val="24"/>
                <w:szCs w:val="24"/>
              </w:rPr>
            </w:pPr>
            <w:r w:rsidRPr="002B4362">
              <w:rPr>
                <w:rFonts w:ascii="Times New Roman" w:hAnsi="Times New Roman"/>
                <w:sz w:val="24"/>
                <w:szCs w:val="24"/>
              </w:rPr>
              <w:t xml:space="preserve">распределительные </w:t>
            </w:r>
            <w:proofErr w:type="spellStart"/>
            <w:r w:rsidRPr="002B4362">
              <w:rPr>
                <w:rFonts w:ascii="Times New Roman" w:hAnsi="Times New Roman"/>
                <w:sz w:val="24"/>
                <w:szCs w:val="24"/>
              </w:rPr>
              <w:t>однотранс</w:t>
            </w:r>
            <w:r w:rsidRPr="002B4362">
              <w:rPr>
                <w:rFonts w:ascii="Times New Roman" w:hAnsi="Times New Roman"/>
                <w:sz w:val="24"/>
                <w:szCs w:val="24"/>
              </w:rPr>
              <w:softHyphen/>
              <w:t>фор</w:t>
            </w:r>
            <w:r w:rsidRPr="002B4362">
              <w:rPr>
                <w:rFonts w:ascii="Times New Roman" w:hAnsi="Times New Roman"/>
                <w:sz w:val="24"/>
                <w:szCs w:val="24"/>
              </w:rPr>
              <w:softHyphen/>
              <w:t>маторные</w:t>
            </w:r>
            <w:proofErr w:type="spellEnd"/>
            <w:r w:rsidRPr="002B4362">
              <w:rPr>
                <w:rFonts w:ascii="Times New Roman" w:hAnsi="Times New Roman"/>
                <w:sz w:val="24"/>
                <w:szCs w:val="24"/>
              </w:rPr>
              <w:t xml:space="preserve"> подстанции мощ</w:t>
            </w:r>
            <w:r w:rsidRPr="002B4362">
              <w:rPr>
                <w:rFonts w:ascii="Times New Roman" w:hAnsi="Times New Roman"/>
                <w:sz w:val="24"/>
                <w:szCs w:val="24"/>
              </w:rPr>
              <w:softHyphen/>
              <w:t xml:space="preserve">ностью от 100 до 250 </w:t>
            </w:r>
            <w:proofErr w:type="spellStart"/>
            <w:r w:rsidRPr="002B4362">
              <w:rPr>
                <w:rFonts w:ascii="Times New Roman" w:hAnsi="Times New Roman"/>
                <w:sz w:val="24"/>
                <w:szCs w:val="24"/>
              </w:rPr>
              <w:t>кВА</w:t>
            </w:r>
            <w:proofErr w:type="spellEnd"/>
            <w:r w:rsidRPr="002B4362">
              <w:rPr>
                <w:rFonts w:ascii="Times New Roman" w:hAnsi="Times New Roman"/>
                <w:sz w:val="24"/>
                <w:szCs w:val="24"/>
              </w:rPr>
              <w:t xml:space="preserve"> вклю</w:t>
            </w:r>
            <w:r w:rsidRPr="002B4362">
              <w:rPr>
                <w:rFonts w:ascii="Times New Roman" w:hAnsi="Times New Roman"/>
                <w:sz w:val="24"/>
                <w:szCs w:val="24"/>
              </w:rPr>
              <w:softHyphen/>
              <w:t>чительно закрытого типа</w:t>
            </w:r>
          </w:p>
        </w:tc>
        <w:tc>
          <w:tcPr>
            <w:tcW w:w="1484"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рублей/кВт</w:t>
            </w:r>
          </w:p>
        </w:tc>
        <w:tc>
          <w:tcPr>
            <w:tcW w:w="1440"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27 322</w:t>
            </w:r>
          </w:p>
        </w:tc>
      </w:tr>
      <w:tr w:rsidR="00373B49" w:rsidRPr="00C34C3A" w:rsidTr="00AA5CA1">
        <w:trPr>
          <w:trHeight w:val="1272"/>
        </w:trPr>
        <w:tc>
          <w:tcPr>
            <w:tcW w:w="1302" w:type="dxa"/>
            <w:shd w:val="clear" w:color="auto" w:fill="auto"/>
            <w:vAlign w:val="center"/>
          </w:tcPr>
          <w:p w:rsidR="00373B49" w:rsidRPr="002B4362" w:rsidRDefault="00373B49" w:rsidP="00373B49">
            <w:pPr>
              <w:spacing w:after="0" w:line="240" w:lineRule="auto"/>
              <w:rPr>
                <w:rFonts w:ascii="Times New Roman" w:hAnsi="Times New Roman"/>
                <w:sz w:val="24"/>
                <w:szCs w:val="24"/>
              </w:rPr>
            </w:pPr>
            <w:r w:rsidRPr="002B4362">
              <w:rPr>
                <w:rFonts w:ascii="Times New Roman" w:hAnsi="Times New Roman"/>
                <w:sz w:val="24"/>
                <w:szCs w:val="24"/>
              </w:rPr>
              <w:t>6.1.5.1</w:t>
            </w:r>
          </w:p>
        </w:tc>
        <w:tc>
          <w:tcPr>
            <w:tcW w:w="1675" w:type="dxa"/>
            <w:shd w:val="clear" w:color="auto" w:fill="auto"/>
            <w:noWrap/>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noProof/>
                <w:sz w:val="24"/>
                <w:szCs w:val="24"/>
              </w:rPr>
              <w:drawing>
                <wp:inline distT="0" distB="0" distL="0" distR="0" wp14:anchorId="1A63AE87" wp14:editId="7D2B2D5B">
                  <wp:extent cx="800100" cy="409575"/>
                  <wp:effectExtent l="0" t="0" r="0" b="0"/>
                  <wp:docPr id="9" name="Рисунок 1" descr="00008711"/>
                  <wp:cNvGraphicFramePr/>
                  <a:graphic xmlns:a="http://schemas.openxmlformats.org/drawingml/2006/main">
                    <a:graphicData uri="http://schemas.openxmlformats.org/drawingml/2006/picture">
                      <pic:pic xmlns:pic="http://schemas.openxmlformats.org/drawingml/2006/picture">
                        <pic:nvPicPr>
                          <pic:cNvPr id="2" name="Рисунок 1" descr="0000871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800100" cy="409575"/>
                          </a:xfrm>
                          <a:prstGeom prst="rect">
                            <a:avLst/>
                          </a:prstGeom>
                          <a:noFill/>
                          <a:ln>
                            <a:noFill/>
                          </a:ln>
                        </pic:spPr>
                      </pic:pic>
                    </a:graphicData>
                  </a:graphic>
                </wp:inline>
              </w:drawing>
            </w:r>
          </w:p>
        </w:tc>
        <w:tc>
          <w:tcPr>
            <w:tcW w:w="3686" w:type="dxa"/>
            <w:shd w:val="clear" w:color="auto" w:fill="auto"/>
            <w:vAlign w:val="center"/>
          </w:tcPr>
          <w:p w:rsidR="00373B49" w:rsidRPr="002B4362" w:rsidRDefault="00373B49" w:rsidP="00373B49">
            <w:pPr>
              <w:spacing w:after="0" w:line="240" w:lineRule="auto"/>
              <w:jc w:val="both"/>
              <w:rPr>
                <w:rFonts w:ascii="Times New Roman" w:hAnsi="Times New Roman"/>
                <w:sz w:val="24"/>
                <w:szCs w:val="24"/>
              </w:rPr>
            </w:pPr>
            <w:r w:rsidRPr="002B4362">
              <w:rPr>
                <w:rFonts w:ascii="Times New Roman" w:hAnsi="Times New Roman"/>
                <w:sz w:val="24"/>
                <w:szCs w:val="24"/>
              </w:rPr>
              <w:t xml:space="preserve">распределительные </w:t>
            </w:r>
            <w:proofErr w:type="spellStart"/>
            <w:r w:rsidRPr="002B4362">
              <w:rPr>
                <w:rFonts w:ascii="Times New Roman" w:hAnsi="Times New Roman"/>
                <w:sz w:val="24"/>
                <w:szCs w:val="24"/>
              </w:rPr>
              <w:t>однотранс</w:t>
            </w:r>
            <w:r w:rsidRPr="002B4362">
              <w:rPr>
                <w:rFonts w:ascii="Times New Roman" w:hAnsi="Times New Roman"/>
                <w:sz w:val="24"/>
                <w:szCs w:val="24"/>
              </w:rPr>
              <w:softHyphen/>
              <w:t>фор</w:t>
            </w:r>
            <w:r w:rsidRPr="002B4362">
              <w:rPr>
                <w:rFonts w:ascii="Times New Roman" w:hAnsi="Times New Roman"/>
                <w:sz w:val="24"/>
                <w:szCs w:val="24"/>
              </w:rPr>
              <w:softHyphen/>
              <w:t>маторные</w:t>
            </w:r>
            <w:proofErr w:type="spellEnd"/>
            <w:r w:rsidRPr="002B4362">
              <w:rPr>
                <w:rFonts w:ascii="Times New Roman" w:hAnsi="Times New Roman"/>
                <w:sz w:val="24"/>
                <w:szCs w:val="24"/>
              </w:rPr>
              <w:t xml:space="preserve"> подстанции мощ</w:t>
            </w:r>
            <w:r w:rsidRPr="002B4362">
              <w:rPr>
                <w:rFonts w:ascii="Times New Roman" w:hAnsi="Times New Roman"/>
                <w:sz w:val="24"/>
                <w:szCs w:val="24"/>
              </w:rPr>
              <w:softHyphen/>
              <w:t xml:space="preserve">ностью от 400 до 630 </w:t>
            </w:r>
            <w:proofErr w:type="spellStart"/>
            <w:r w:rsidRPr="002B4362">
              <w:rPr>
                <w:rFonts w:ascii="Times New Roman" w:hAnsi="Times New Roman"/>
                <w:sz w:val="24"/>
                <w:szCs w:val="24"/>
              </w:rPr>
              <w:t>кВА</w:t>
            </w:r>
            <w:proofErr w:type="spellEnd"/>
            <w:r w:rsidRPr="002B4362">
              <w:rPr>
                <w:rFonts w:ascii="Times New Roman" w:hAnsi="Times New Roman"/>
                <w:sz w:val="24"/>
                <w:szCs w:val="24"/>
              </w:rPr>
              <w:t xml:space="preserve"> вклю</w:t>
            </w:r>
            <w:r w:rsidRPr="002B4362">
              <w:rPr>
                <w:rFonts w:ascii="Times New Roman" w:hAnsi="Times New Roman"/>
                <w:sz w:val="24"/>
                <w:szCs w:val="24"/>
              </w:rPr>
              <w:softHyphen/>
              <w:t>чительно открытого типа</w:t>
            </w:r>
          </w:p>
        </w:tc>
        <w:tc>
          <w:tcPr>
            <w:tcW w:w="1484"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рублей/кВт</w:t>
            </w:r>
          </w:p>
        </w:tc>
        <w:tc>
          <w:tcPr>
            <w:tcW w:w="1440"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36 475</w:t>
            </w:r>
          </w:p>
        </w:tc>
      </w:tr>
      <w:tr w:rsidR="00373B49" w:rsidRPr="00C34C3A" w:rsidTr="00AA5CA1">
        <w:trPr>
          <w:trHeight w:val="1276"/>
        </w:trPr>
        <w:tc>
          <w:tcPr>
            <w:tcW w:w="1302" w:type="dxa"/>
            <w:shd w:val="clear" w:color="auto" w:fill="auto"/>
            <w:vAlign w:val="center"/>
          </w:tcPr>
          <w:p w:rsidR="00373B49" w:rsidRPr="002B4362" w:rsidRDefault="00373B49" w:rsidP="00373B49">
            <w:pPr>
              <w:spacing w:after="0" w:line="240" w:lineRule="auto"/>
              <w:rPr>
                <w:rFonts w:ascii="Times New Roman" w:hAnsi="Times New Roman"/>
                <w:sz w:val="24"/>
                <w:szCs w:val="24"/>
              </w:rPr>
            </w:pPr>
            <w:r w:rsidRPr="002B4362">
              <w:rPr>
                <w:rFonts w:ascii="Times New Roman" w:hAnsi="Times New Roman"/>
                <w:sz w:val="24"/>
                <w:szCs w:val="24"/>
              </w:rPr>
              <w:t>6.1.5.2</w:t>
            </w:r>
          </w:p>
        </w:tc>
        <w:tc>
          <w:tcPr>
            <w:tcW w:w="1675" w:type="dxa"/>
            <w:shd w:val="clear" w:color="auto" w:fill="auto"/>
            <w:noWrap/>
            <w:vAlign w:val="center"/>
          </w:tcPr>
          <w:p w:rsidR="00373B49" w:rsidRPr="002B4362" w:rsidRDefault="00373B49" w:rsidP="00373B49">
            <w:pPr>
              <w:spacing w:after="0" w:line="240" w:lineRule="auto"/>
              <w:jc w:val="center"/>
              <w:rPr>
                <w:rFonts w:ascii="Times New Roman" w:hAnsi="Times New Roman"/>
                <w:sz w:val="24"/>
                <w:szCs w:val="24"/>
              </w:rPr>
            </w:pPr>
            <w:r w:rsidRPr="002B4362">
              <w:rPr>
                <w:noProof/>
              </w:rPr>
              <w:drawing>
                <wp:inline distT="0" distB="0" distL="0" distR="0" wp14:anchorId="7C7804B9" wp14:editId="235A3966">
                  <wp:extent cx="876300" cy="304800"/>
                  <wp:effectExtent l="0" t="0" r="0" b="0"/>
                  <wp:docPr id="8575" name="Рисунок 8575" descr="00008712"/>
                  <wp:cNvGraphicFramePr/>
                  <a:graphic xmlns:a="http://schemas.openxmlformats.org/drawingml/2006/main">
                    <a:graphicData uri="http://schemas.openxmlformats.org/drawingml/2006/picture">
                      <pic:pic xmlns:pic="http://schemas.openxmlformats.org/drawingml/2006/picture">
                        <pic:nvPicPr>
                          <pic:cNvPr id="8575" name="Рисунок 8575" descr="00008712"/>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76300" cy="304800"/>
                          </a:xfrm>
                          <a:prstGeom prst="rect">
                            <a:avLst/>
                          </a:prstGeom>
                          <a:noFill/>
                          <a:ln>
                            <a:noFill/>
                          </a:ln>
                        </pic:spPr>
                      </pic:pic>
                    </a:graphicData>
                  </a:graphic>
                </wp:inline>
              </w:drawing>
            </w:r>
          </w:p>
        </w:tc>
        <w:tc>
          <w:tcPr>
            <w:tcW w:w="3686" w:type="dxa"/>
            <w:shd w:val="clear" w:color="auto" w:fill="auto"/>
            <w:vAlign w:val="center"/>
          </w:tcPr>
          <w:p w:rsidR="00373B49" w:rsidRPr="002B4362" w:rsidRDefault="00373B49" w:rsidP="00373B49">
            <w:pPr>
              <w:spacing w:after="0" w:line="240" w:lineRule="auto"/>
              <w:jc w:val="both"/>
              <w:rPr>
                <w:rFonts w:ascii="Times New Roman" w:hAnsi="Times New Roman"/>
                <w:sz w:val="24"/>
                <w:szCs w:val="24"/>
              </w:rPr>
            </w:pPr>
            <w:r w:rsidRPr="002B4362">
              <w:rPr>
                <w:rFonts w:ascii="Times New Roman" w:hAnsi="Times New Roman"/>
                <w:sz w:val="24"/>
                <w:szCs w:val="24"/>
              </w:rPr>
              <w:t xml:space="preserve">распределительные </w:t>
            </w:r>
            <w:proofErr w:type="spellStart"/>
            <w:r w:rsidRPr="002B4362">
              <w:rPr>
                <w:rFonts w:ascii="Times New Roman" w:hAnsi="Times New Roman"/>
                <w:sz w:val="24"/>
                <w:szCs w:val="24"/>
              </w:rPr>
              <w:t>однотранс</w:t>
            </w:r>
            <w:r w:rsidRPr="002B4362">
              <w:rPr>
                <w:rFonts w:ascii="Times New Roman" w:hAnsi="Times New Roman"/>
                <w:sz w:val="24"/>
                <w:szCs w:val="24"/>
              </w:rPr>
              <w:softHyphen/>
              <w:t>фор</w:t>
            </w:r>
            <w:r w:rsidRPr="002B4362">
              <w:rPr>
                <w:rFonts w:ascii="Times New Roman" w:hAnsi="Times New Roman"/>
                <w:sz w:val="24"/>
                <w:szCs w:val="24"/>
              </w:rPr>
              <w:softHyphen/>
              <w:t>маторные</w:t>
            </w:r>
            <w:proofErr w:type="spellEnd"/>
            <w:r w:rsidRPr="002B4362">
              <w:rPr>
                <w:rFonts w:ascii="Times New Roman" w:hAnsi="Times New Roman"/>
                <w:sz w:val="24"/>
                <w:szCs w:val="24"/>
              </w:rPr>
              <w:t xml:space="preserve"> подстанции мощ</w:t>
            </w:r>
            <w:r w:rsidRPr="002B4362">
              <w:rPr>
                <w:rFonts w:ascii="Times New Roman" w:hAnsi="Times New Roman"/>
                <w:sz w:val="24"/>
                <w:szCs w:val="24"/>
              </w:rPr>
              <w:softHyphen/>
              <w:t xml:space="preserve">ностью от 400 до 630 </w:t>
            </w:r>
            <w:proofErr w:type="spellStart"/>
            <w:r w:rsidRPr="002B4362">
              <w:rPr>
                <w:rFonts w:ascii="Times New Roman" w:hAnsi="Times New Roman"/>
                <w:sz w:val="24"/>
                <w:szCs w:val="24"/>
              </w:rPr>
              <w:t>кВА</w:t>
            </w:r>
            <w:proofErr w:type="spellEnd"/>
            <w:r w:rsidRPr="002B4362">
              <w:rPr>
                <w:rFonts w:ascii="Times New Roman" w:hAnsi="Times New Roman"/>
                <w:sz w:val="24"/>
                <w:szCs w:val="24"/>
              </w:rPr>
              <w:t xml:space="preserve"> вклю</w:t>
            </w:r>
            <w:r w:rsidRPr="002B4362">
              <w:rPr>
                <w:rFonts w:ascii="Times New Roman" w:hAnsi="Times New Roman"/>
                <w:sz w:val="24"/>
                <w:szCs w:val="24"/>
              </w:rPr>
              <w:softHyphen/>
              <w:t>чительно открытого типа</w:t>
            </w:r>
          </w:p>
        </w:tc>
        <w:tc>
          <w:tcPr>
            <w:tcW w:w="1484"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рублей/кВт</w:t>
            </w:r>
          </w:p>
        </w:tc>
        <w:tc>
          <w:tcPr>
            <w:tcW w:w="1440"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10 570</w:t>
            </w:r>
          </w:p>
        </w:tc>
      </w:tr>
      <w:tr w:rsidR="00373B49" w:rsidRPr="00C34C3A" w:rsidTr="00AA5CA1">
        <w:trPr>
          <w:trHeight w:val="1252"/>
        </w:trPr>
        <w:tc>
          <w:tcPr>
            <w:tcW w:w="1302" w:type="dxa"/>
            <w:shd w:val="clear" w:color="auto" w:fill="auto"/>
            <w:vAlign w:val="center"/>
          </w:tcPr>
          <w:p w:rsidR="00373B49" w:rsidRPr="002B4362" w:rsidRDefault="00373B49" w:rsidP="00373B49">
            <w:pPr>
              <w:spacing w:after="0" w:line="240" w:lineRule="auto"/>
              <w:rPr>
                <w:rFonts w:ascii="Times New Roman" w:hAnsi="Times New Roman"/>
                <w:sz w:val="24"/>
                <w:szCs w:val="24"/>
              </w:rPr>
            </w:pPr>
            <w:r w:rsidRPr="002B4362">
              <w:rPr>
                <w:rFonts w:ascii="Times New Roman" w:hAnsi="Times New Roman"/>
                <w:sz w:val="24"/>
                <w:szCs w:val="24"/>
              </w:rPr>
              <w:t>6.2.4.2</w:t>
            </w:r>
          </w:p>
        </w:tc>
        <w:tc>
          <w:tcPr>
            <w:tcW w:w="1675" w:type="dxa"/>
            <w:shd w:val="clear" w:color="auto" w:fill="auto"/>
            <w:noWrap/>
            <w:vAlign w:val="center"/>
          </w:tcPr>
          <w:p w:rsidR="00373B49" w:rsidRPr="002B4362" w:rsidRDefault="00373B49" w:rsidP="00373B49">
            <w:pPr>
              <w:spacing w:after="0" w:line="240" w:lineRule="auto"/>
              <w:jc w:val="center"/>
              <w:rPr>
                <w:noProof/>
              </w:rPr>
            </w:pPr>
            <w:r w:rsidRPr="002B4362">
              <w:rPr>
                <w:noProof/>
              </w:rPr>
              <w:drawing>
                <wp:inline distT="0" distB="0" distL="0" distR="0" wp14:anchorId="5758D233" wp14:editId="0584C7B2">
                  <wp:extent cx="970027" cy="361950"/>
                  <wp:effectExtent l="0" t="0" r="0" b="0"/>
                  <wp:docPr id="3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1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83129" cy="366839"/>
                          </a:xfrm>
                          <a:prstGeom prst="rect">
                            <a:avLst/>
                          </a:prstGeom>
                          <a:noFill/>
                          <a:extLst/>
                        </pic:spPr>
                      </pic:pic>
                    </a:graphicData>
                  </a:graphic>
                </wp:inline>
              </w:drawing>
            </w:r>
          </w:p>
        </w:tc>
        <w:tc>
          <w:tcPr>
            <w:tcW w:w="3686" w:type="dxa"/>
            <w:shd w:val="clear" w:color="auto" w:fill="auto"/>
            <w:vAlign w:val="center"/>
          </w:tcPr>
          <w:p w:rsidR="00373B49" w:rsidRPr="002B4362" w:rsidRDefault="00373B49" w:rsidP="00373B49">
            <w:pPr>
              <w:spacing w:after="0" w:line="240" w:lineRule="auto"/>
              <w:jc w:val="both"/>
              <w:rPr>
                <w:rFonts w:ascii="Times New Roman" w:hAnsi="Times New Roman"/>
                <w:sz w:val="24"/>
                <w:szCs w:val="24"/>
              </w:rPr>
            </w:pPr>
            <w:r w:rsidRPr="002B4362">
              <w:rPr>
                <w:rFonts w:ascii="Times New Roman" w:hAnsi="Times New Roman"/>
                <w:sz w:val="24"/>
                <w:szCs w:val="24"/>
              </w:rPr>
              <w:t xml:space="preserve">распределительные </w:t>
            </w:r>
            <w:proofErr w:type="spellStart"/>
            <w:r w:rsidRPr="002B4362">
              <w:rPr>
                <w:rFonts w:ascii="Times New Roman" w:hAnsi="Times New Roman"/>
                <w:sz w:val="24"/>
                <w:szCs w:val="24"/>
              </w:rPr>
              <w:t>двухтранс</w:t>
            </w:r>
            <w:r w:rsidRPr="002B4362">
              <w:rPr>
                <w:rFonts w:ascii="Times New Roman" w:hAnsi="Times New Roman"/>
                <w:sz w:val="24"/>
                <w:szCs w:val="24"/>
              </w:rPr>
              <w:softHyphen/>
              <w:t>фор</w:t>
            </w:r>
            <w:r w:rsidRPr="002B4362">
              <w:rPr>
                <w:rFonts w:ascii="Times New Roman" w:hAnsi="Times New Roman"/>
                <w:sz w:val="24"/>
                <w:szCs w:val="24"/>
              </w:rPr>
              <w:softHyphen/>
              <w:t>маторные</w:t>
            </w:r>
            <w:proofErr w:type="spellEnd"/>
            <w:r w:rsidRPr="002B4362">
              <w:rPr>
                <w:rFonts w:ascii="Times New Roman" w:hAnsi="Times New Roman"/>
                <w:sz w:val="24"/>
                <w:szCs w:val="24"/>
              </w:rPr>
              <w:t xml:space="preserve"> подстанции мощ</w:t>
            </w:r>
            <w:r w:rsidRPr="002B4362">
              <w:rPr>
                <w:rFonts w:ascii="Times New Roman" w:hAnsi="Times New Roman"/>
                <w:sz w:val="24"/>
                <w:szCs w:val="24"/>
              </w:rPr>
              <w:softHyphen/>
              <w:t xml:space="preserve">ностью от 250 до 400 </w:t>
            </w:r>
            <w:proofErr w:type="spellStart"/>
            <w:r w:rsidRPr="002B4362">
              <w:rPr>
                <w:rFonts w:ascii="Times New Roman" w:hAnsi="Times New Roman"/>
                <w:sz w:val="24"/>
                <w:szCs w:val="24"/>
              </w:rPr>
              <w:t>кВА</w:t>
            </w:r>
            <w:proofErr w:type="spellEnd"/>
            <w:r w:rsidRPr="002B4362">
              <w:rPr>
                <w:rFonts w:ascii="Times New Roman" w:hAnsi="Times New Roman"/>
                <w:sz w:val="24"/>
                <w:szCs w:val="24"/>
              </w:rPr>
              <w:t xml:space="preserve"> вклю</w:t>
            </w:r>
            <w:r w:rsidRPr="002B4362">
              <w:rPr>
                <w:rFonts w:ascii="Times New Roman" w:hAnsi="Times New Roman"/>
                <w:sz w:val="24"/>
                <w:szCs w:val="24"/>
              </w:rPr>
              <w:softHyphen/>
              <w:t>чительно закрытого типа</w:t>
            </w:r>
          </w:p>
        </w:tc>
        <w:tc>
          <w:tcPr>
            <w:tcW w:w="1484"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рублей/кВт</w:t>
            </w:r>
          </w:p>
        </w:tc>
        <w:tc>
          <w:tcPr>
            <w:tcW w:w="1440"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78 444</w:t>
            </w:r>
          </w:p>
        </w:tc>
      </w:tr>
      <w:tr w:rsidR="00373B49" w:rsidRPr="00C34C3A" w:rsidTr="00AA5CA1">
        <w:trPr>
          <w:trHeight w:val="1270"/>
        </w:trPr>
        <w:tc>
          <w:tcPr>
            <w:tcW w:w="1302" w:type="dxa"/>
            <w:shd w:val="clear" w:color="auto" w:fill="auto"/>
            <w:vAlign w:val="center"/>
          </w:tcPr>
          <w:p w:rsidR="00373B49" w:rsidRPr="002B4362" w:rsidRDefault="00373B49" w:rsidP="00373B49">
            <w:pPr>
              <w:spacing w:after="0" w:line="240" w:lineRule="auto"/>
              <w:rPr>
                <w:rFonts w:ascii="Times New Roman" w:hAnsi="Times New Roman"/>
                <w:sz w:val="24"/>
                <w:szCs w:val="24"/>
              </w:rPr>
            </w:pPr>
            <w:r w:rsidRPr="002B4362">
              <w:rPr>
                <w:rFonts w:ascii="Times New Roman" w:hAnsi="Times New Roman"/>
                <w:sz w:val="24"/>
                <w:szCs w:val="24"/>
              </w:rPr>
              <w:lastRenderedPageBreak/>
              <w:t>6.2.10.2</w:t>
            </w:r>
          </w:p>
        </w:tc>
        <w:tc>
          <w:tcPr>
            <w:tcW w:w="1675" w:type="dxa"/>
            <w:shd w:val="clear" w:color="auto" w:fill="auto"/>
            <w:noWrap/>
            <w:vAlign w:val="center"/>
          </w:tcPr>
          <w:p w:rsidR="00373B49" w:rsidRPr="002B4362" w:rsidRDefault="00373B49" w:rsidP="00373B49">
            <w:pPr>
              <w:spacing w:after="0" w:line="240" w:lineRule="auto"/>
              <w:jc w:val="center"/>
              <w:rPr>
                <w:noProof/>
              </w:rPr>
            </w:pPr>
            <w:r w:rsidRPr="002B4362">
              <w:rPr>
                <w:noProof/>
              </w:rPr>
              <w:drawing>
                <wp:inline distT="0" distB="0" distL="0" distR="0" wp14:anchorId="51EDB0FC" wp14:editId="26AB8BAA">
                  <wp:extent cx="969092" cy="361950"/>
                  <wp:effectExtent l="0" t="0" r="0" b="0"/>
                  <wp:docPr id="3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1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74118" cy="363827"/>
                          </a:xfrm>
                          <a:prstGeom prst="rect">
                            <a:avLst/>
                          </a:prstGeom>
                          <a:noFill/>
                          <a:extLst/>
                        </pic:spPr>
                      </pic:pic>
                    </a:graphicData>
                  </a:graphic>
                </wp:inline>
              </w:drawing>
            </w:r>
          </w:p>
        </w:tc>
        <w:tc>
          <w:tcPr>
            <w:tcW w:w="3686" w:type="dxa"/>
            <w:shd w:val="clear" w:color="auto" w:fill="auto"/>
            <w:vAlign w:val="center"/>
          </w:tcPr>
          <w:p w:rsidR="00373B49" w:rsidRPr="002B4362" w:rsidRDefault="00373B49" w:rsidP="00373B49">
            <w:pPr>
              <w:spacing w:after="0" w:line="240" w:lineRule="auto"/>
              <w:jc w:val="both"/>
              <w:rPr>
                <w:rFonts w:ascii="Times New Roman" w:hAnsi="Times New Roman"/>
                <w:sz w:val="24"/>
                <w:szCs w:val="24"/>
              </w:rPr>
            </w:pPr>
            <w:r w:rsidRPr="002B4362">
              <w:rPr>
                <w:rFonts w:ascii="Times New Roman" w:hAnsi="Times New Roman"/>
                <w:sz w:val="24"/>
                <w:szCs w:val="24"/>
              </w:rPr>
              <w:t xml:space="preserve">распределительные </w:t>
            </w:r>
            <w:proofErr w:type="spellStart"/>
            <w:r w:rsidRPr="002B4362">
              <w:rPr>
                <w:rFonts w:ascii="Times New Roman" w:hAnsi="Times New Roman"/>
                <w:sz w:val="24"/>
                <w:szCs w:val="24"/>
              </w:rPr>
              <w:t>двухтранс</w:t>
            </w:r>
            <w:r w:rsidRPr="002B4362">
              <w:rPr>
                <w:rFonts w:ascii="Times New Roman" w:hAnsi="Times New Roman"/>
                <w:sz w:val="24"/>
                <w:szCs w:val="24"/>
              </w:rPr>
              <w:softHyphen/>
              <w:t>фор</w:t>
            </w:r>
            <w:r w:rsidRPr="002B4362">
              <w:rPr>
                <w:rFonts w:ascii="Times New Roman" w:hAnsi="Times New Roman"/>
                <w:sz w:val="24"/>
                <w:szCs w:val="24"/>
              </w:rPr>
              <w:softHyphen/>
              <w:t>маторные</w:t>
            </w:r>
            <w:proofErr w:type="spellEnd"/>
            <w:r w:rsidRPr="002B4362">
              <w:rPr>
                <w:rFonts w:ascii="Times New Roman" w:hAnsi="Times New Roman"/>
                <w:sz w:val="24"/>
                <w:szCs w:val="24"/>
              </w:rPr>
              <w:t xml:space="preserve"> подстанции мощ</w:t>
            </w:r>
            <w:r w:rsidRPr="002B4362">
              <w:rPr>
                <w:rFonts w:ascii="Times New Roman" w:hAnsi="Times New Roman"/>
                <w:sz w:val="24"/>
                <w:szCs w:val="24"/>
              </w:rPr>
              <w:softHyphen/>
              <w:t xml:space="preserve">ностью от 2000 до 2500 </w:t>
            </w:r>
            <w:proofErr w:type="spellStart"/>
            <w:r w:rsidRPr="002B4362">
              <w:rPr>
                <w:rFonts w:ascii="Times New Roman" w:hAnsi="Times New Roman"/>
                <w:sz w:val="24"/>
                <w:szCs w:val="24"/>
              </w:rPr>
              <w:t>кВА</w:t>
            </w:r>
            <w:proofErr w:type="spellEnd"/>
            <w:r w:rsidRPr="002B4362">
              <w:rPr>
                <w:rFonts w:ascii="Times New Roman" w:hAnsi="Times New Roman"/>
                <w:sz w:val="24"/>
                <w:szCs w:val="24"/>
              </w:rPr>
              <w:t xml:space="preserve"> включи</w:t>
            </w:r>
            <w:r w:rsidRPr="002B4362">
              <w:rPr>
                <w:rFonts w:ascii="Times New Roman" w:hAnsi="Times New Roman"/>
                <w:sz w:val="24"/>
                <w:szCs w:val="24"/>
              </w:rPr>
              <w:softHyphen/>
              <w:t>тельно закрытого типа</w:t>
            </w:r>
          </w:p>
        </w:tc>
        <w:tc>
          <w:tcPr>
            <w:tcW w:w="1484"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рублей/кВт</w:t>
            </w:r>
          </w:p>
        </w:tc>
        <w:tc>
          <w:tcPr>
            <w:tcW w:w="1440" w:type="dxa"/>
            <w:shd w:val="clear" w:color="auto" w:fill="auto"/>
            <w:vAlign w:val="center"/>
          </w:tcPr>
          <w:p w:rsidR="00373B49" w:rsidRPr="002B4362" w:rsidRDefault="00373B49" w:rsidP="00373B49">
            <w:pPr>
              <w:spacing w:after="0" w:line="240" w:lineRule="auto"/>
              <w:jc w:val="center"/>
              <w:rPr>
                <w:rFonts w:ascii="Times New Roman" w:hAnsi="Times New Roman"/>
                <w:sz w:val="24"/>
                <w:szCs w:val="24"/>
              </w:rPr>
            </w:pPr>
            <w:r w:rsidRPr="002B4362">
              <w:rPr>
                <w:rFonts w:ascii="Times New Roman" w:hAnsi="Times New Roman"/>
                <w:sz w:val="24"/>
                <w:szCs w:val="24"/>
              </w:rPr>
              <w:t>23 556</w:t>
            </w:r>
          </w:p>
        </w:tc>
      </w:tr>
      <w:tr w:rsidR="00373B49" w:rsidRPr="00C34C3A" w:rsidTr="00AA5CA1">
        <w:trPr>
          <w:trHeight w:val="1006"/>
        </w:trPr>
        <w:tc>
          <w:tcPr>
            <w:tcW w:w="1302" w:type="dxa"/>
            <w:shd w:val="clear" w:color="auto" w:fill="auto"/>
            <w:vAlign w:val="center"/>
          </w:tcPr>
          <w:p w:rsidR="00373B49" w:rsidRPr="006A0A76" w:rsidRDefault="00373B49" w:rsidP="00373B49">
            <w:pPr>
              <w:spacing w:after="0" w:line="240" w:lineRule="auto"/>
              <w:rPr>
                <w:rFonts w:ascii="Times New Roman" w:hAnsi="Times New Roman"/>
                <w:sz w:val="24"/>
                <w:szCs w:val="24"/>
              </w:rPr>
            </w:pPr>
            <w:r w:rsidRPr="006A0A76">
              <w:rPr>
                <w:rFonts w:ascii="Times New Roman" w:hAnsi="Times New Roman"/>
                <w:sz w:val="24"/>
                <w:szCs w:val="24"/>
              </w:rPr>
              <w:t>7.1.1.2</w:t>
            </w:r>
          </w:p>
        </w:tc>
        <w:tc>
          <w:tcPr>
            <w:tcW w:w="1675" w:type="dxa"/>
            <w:shd w:val="clear" w:color="auto" w:fill="auto"/>
            <w:noWrap/>
            <w:vAlign w:val="center"/>
          </w:tcPr>
          <w:p w:rsidR="00373B49" w:rsidRPr="006A0A76" w:rsidRDefault="00373B49" w:rsidP="00373B49">
            <w:pPr>
              <w:spacing w:after="0" w:line="240" w:lineRule="auto"/>
              <w:jc w:val="center"/>
              <w:rPr>
                <w:noProof/>
              </w:rPr>
            </w:pPr>
            <w:r w:rsidRPr="006A0A76">
              <w:rPr>
                <w:noProof/>
              </w:rPr>
              <w:drawing>
                <wp:inline distT="0" distB="0" distL="0" distR="0" wp14:anchorId="1E19C39D" wp14:editId="5D72231E">
                  <wp:extent cx="828675" cy="371475"/>
                  <wp:effectExtent l="0" t="0" r="0" b="0"/>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2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837074" cy="375240"/>
                          </a:xfrm>
                          <a:prstGeom prst="rect">
                            <a:avLst/>
                          </a:prstGeom>
                          <a:noFill/>
                          <a:extLst/>
                        </pic:spPr>
                      </pic:pic>
                    </a:graphicData>
                  </a:graphic>
                </wp:inline>
              </w:drawing>
            </w:r>
          </w:p>
        </w:tc>
        <w:tc>
          <w:tcPr>
            <w:tcW w:w="3686" w:type="dxa"/>
            <w:shd w:val="clear" w:color="auto" w:fill="auto"/>
            <w:vAlign w:val="center"/>
          </w:tcPr>
          <w:p w:rsidR="00373B49" w:rsidRPr="006A0A76" w:rsidRDefault="00373B49" w:rsidP="00373B49">
            <w:pPr>
              <w:spacing w:after="0" w:line="240" w:lineRule="auto"/>
              <w:jc w:val="both"/>
              <w:rPr>
                <w:rFonts w:ascii="Times New Roman" w:hAnsi="Times New Roman"/>
                <w:sz w:val="24"/>
                <w:szCs w:val="24"/>
              </w:rPr>
            </w:pPr>
            <w:proofErr w:type="spellStart"/>
            <w:r w:rsidRPr="006A0A76">
              <w:rPr>
                <w:rFonts w:ascii="Times New Roman" w:hAnsi="Times New Roman"/>
                <w:sz w:val="24"/>
                <w:szCs w:val="24"/>
              </w:rPr>
              <w:t>однотрансформаторные</w:t>
            </w:r>
            <w:proofErr w:type="spellEnd"/>
            <w:r w:rsidRPr="006A0A76">
              <w:rPr>
                <w:rFonts w:ascii="Times New Roman" w:hAnsi="Times New Roman"/>
                <w:sz w:val="24"/>
                <w:szCs w:val="24"/>
              </w:rPr>
              <w:t xml:space="preserve"> подстан</w:t>
            </w:r>
            <w:r w:rsidRPr="006A0A76">
              <w:rPr>
                <w:rFonts w:ascii="Times New Roman" w:hAnsi="Times New Roman"/>
                <w:sz w:val="24"/>
                <w:szCs w:val="24"/>
              </w:rPr>
              <w:softHyphen/>
              <w:t>ции мощностью до 6,3 МВА вклю</w:t>
            </w:r>
            <w:r w:rsidRPr="006A0A76">
              <w:rPr>
                <w:rFonts w:ascii="Times New Roman" w:hAnsi="Times New Roman"/>
                <w:sz w:val="24"/>
                <w:szCs w:val="24"/>
              </w:rPr>
              <w:softHyphen/>
              <w:t>чительно закрытого типа</w:t>
            </w:r>
          </w:p>
        </w:tc>
        <w:tc>
          <w:tcPr>
            <w:tcW w:w="1484" w:type="dxa"/>
            <w:shd w:val="clear" w:color="auto" w:fill="auto"/>
            <w:vAlign w:val="center"/>
          </w:tcPr>
          <w:p w:rsidR="00373B49" w:rsidRPr="006A0A76" w:rsidRDefault="00373B49" w:rsidP="00373B49">
            <w:pPr>
              <w:spacing w:after="0" w:line="240" w:lineRule="auto"/>
              <w:jc w:val="center"/>
              <w:rPr>
                <w:rFonts w:ascii="Times New Roman" w:hAnsi="Times New Roman"/>
                <w:sz w:val="24"/>
                <w:szCs w:val="24"/>
              </w:rPr>
            </w:pPr>
            <w:r w:rsidRPr="006A0A76">
              <w:rPr>
                <w:rFonts w:ascii="Times New Roman" w:hAnsi="Times New Roman"/>
                <w:sz w:val="24"/>
                <w:szCs w:val="24"/>
              </w:rPr>
              <w:t>рублей/кВт</w:t>
            </w:r>
          </w:p>
        </w:tc>
        <w:tc>
          <w:tcPr>
            <w:tcW w:w="1440" w:type="dxa"/>
            <w:shd w:val="clear" w:color="auto" w:fill="auto"/>
            <w:vAlign w:val="center"/>
          </w:tcPr>
          <w:p w:rsidR="00373B49" w:rsidRPr="006A0A76" w:rsidRDefault="006A0A76" w:rsidP="00373B49">
            <w:pPr>
              <w:spacing w:after="0" w:line="240" w:lineRule="auto"/>
              <w:jc w:val="center"/>
              <w:rPr>
                <w:rFonts w:ascii="Times New Roman" w:hAnsi="Times New Roman"/>
                <w:sz w:val="24"/>
                <w:szCs w:val="24"/>
              </w:rPr>
            </w:pPr>
            <w:r w:rsidRPr="006A0A76">
              <w:rPr>
                <w:rFonts w:ascii="Times New Roman" w:hAnsi="Times New Roman"/>
                <w:sz w:val="24"/>
                <w:szCs w:val="24"/>
              </w:rPr>
              <w:t>17 283</w:t>
            </w:r>
          </w:p>
        </w:tc>
      </w:tr>
      <w:tr w:rsidR="00373B49" w:rsidRPr="00C34C3A" w:rsidTr="00AA5CA1">
        <w:trPr>
          <w:trHeight w:val="1276"/>
        </w:trPr>
        <w:tc>
          <w:tcPr>
            <w:tcW w:w="1302" w:type="dxa"/>
            <w:shd w:val="clear" w:color="auto" w:fill="auto"/>
            <w:vAlign w:val="center"/>
          </w:tcPr>
          <w:p w:rsidR="00373B49" w:rsidRPr="009B547E" w:rsidRDefault="00373B49" w:rsidP="00373B49">
            <w:pPr>
              <w:spacing w:after="0" w:line="240" w:lineRule="auto"/>
              <w:rPr>
                <w:rFonts w:ascii="Times New Roman" w:hAnsi="Times New Roman"/>
                <w:sz w:val="24"/>
                <w:szCs w:val="24"/>
              </w:rPr>
            </w:pPr>
            <w:r w:rsidRPr="009B547E">
              <w:rPr>
                <w:rFonts w:ascii="Times New Roman" w:hAnsi="Times New Roman"/>
                <w:sz w:val="24"/>
                <w:szCs w:val="24"/>
              </w:rPr>
              <w:t>8.1.1</w:t>
            </w: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noProof/>
                <w:position w:val="-12"/>
                <w:sz w:val="24"/>
                <w:szCs w:val="24"/>
              </w:rPr>
            </w:pPr>
            <w:r w:rsidRPr="009B547E">
              <w:rPr>
                <w:rFonts w:ascii="Times New Roman" w:hAnsi="Times New Roman"/>
                <w:noProof/>
                <w:position w:val="-12"/>
                <w:sz w:val="24"/>
                <w:szCs w:val="24"/>
              </w:rPr>
              <w:drawing>
                <wp:inline distT="0" distB="0" distL="0" distR="0" wp14:anchorId="7EBA21DE" wp14:editId="45B23809">
                  <wp:extent cx="1014984" cy="352425"/>
                  <wp:effectExtent l="0" t="0" r="0" b="0"/>
                  <wp:docPr id="58" name="Рисунок 58" descr="00008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000899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018427" cy="353620"/>
                          </a:xfrm>
                          <a:prstGeom prst="rect">
                            <a:avLst/>
                          </a:prstGeom>
                          <a:noFill/>
                          <a:ln>
                            <a:noFill/>
                          </a:ln>
                        </pic:spPr>
                      </pic:pic>
                    </a:graphicData>
                  </a:graphic>
                </wp:inline>
              </w:drawing>
            </w:r>
          </w:p>
        </w:tc>
        <w:tc>
          <w:tcPr>
            <w:tcW w:w="3686" w:type="dxa"/>
            <w:shd w:val="clear" w:color="auto" w:fill="auto"/>
            <w:vAlign w:val="center"/>
          </w:tcPr>
          <w:p w:rsidR="00373B49" w:rsidRPr="009B547E" w:rsidRDefault="00373B49" w:rsidP="00373B49">
            <w:pPr>
              <w:spacing w:after="0" w:line="240" w:lineRule="auto"/>
              <w:jc w:val="both"/>
              <w:rPr>
                <w:rFonts w:ascii="Times New Roman" w:hAnsi="Times New Roman"/>
                <w:sz w:val="24"/>
                <w:szCs w:val="24"/>
              </w:rPr>
            </w:pPr>
            <w:r w:rsidRPr="009B547E">
              <w:rPr>
                <w:rFonts w:ascii="Times New Roman" w:hAnsi="Times New Roman"/>
                <w:sz w:val="24"/>
                <w:szCs w:val="24"/>
              </w:rPr>
              <w:t>средства коммерческого учета электрической энергии (мощно</w:t>
            </w:r>
            <w:r w:rsidRPr="009B547E">
              <w:rPr>
                <w:rFonts w:ascii="Times New Roman" w:hAnsi="Times New Roman"/>
                <w:sz w:val="24"/>
                <w:szCs w:val="24"/>
              </w:rPr>
              <w:softHyphen/>
              <w:t>сти) однофазные прямого вклю</w:t>
            </w:r>
            <w:r w:rsidRPr="009B547E">
              <w:rPr>
                <w:rFonts w:ascii="Times New Roman" w:hAnsi="Times New Roman"/>
                <w:sz w:val="24"/>
                <w:szCs w:val="24"/>
              </w:rPr>
              <w:softHyphen/>
              <w:t>чения</w:t>
            </w:r>
          </w:p>
        </w:tc>
        <w:tc>
          <w:tcPr>
            <w:tcW w:w="1484" w:type="dxa"/>
            <w:shd w:val="clear" w:color="auto" w:fill="auto"/>
            <w:vAlign w:val="center"/>
          </w:tcPr>
          <w:p w:rsidR="00373B49" w:rsidRPr="009B547E" w:rsidRDefault="00373B49" w:rsidP="00373B49">
            <w:pPr>
              <w:pStyle w:val="ConsDTNormal"/>
              <w:jc w:val="center"/>
              <w:rPr>
                <w:szCs w:val="24"/>
              </w:rPr>
            </w:pPr>
            <w:r w:rsidRPr="009B547E">
              <w:rPr>
                <w:szCs w:val="24"/>
              </w:rPr>
              <w:t>рублей за точку учета</w:t>
            </w: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21 241</w:t>
            </w:r>
          </w:p>
        </w:tc>
      </w:tr>
      <w:tr w:rsidR="00373B49" w:rsidRPr="00C34C3A" w:rsidTr="00AA5CA1">
        <w:trPr>
          <w:trHeight w:val="599"/>
        </w:trPr>
        <w:tc>
          <w:tcPr>
            <w:tcW w:w="1302" w:type="dxa"/>
            <w:vMerge w:val="restart"/>
            <w:shd w:val="clear" w:color="auto" w:fill="auto"/>
            <w:vAlign w:val="center"/>
          </w:tcPr>
          <w:p w:rsidR="00373B49" w:rsidRPr="009B547E" w:rsidRDefault="00373B49" w:rsidP="00373B49">
            <w:pPr>
              <w:spacing w:after="0" w:line="240" w:lineRule="auto"/>
              <w:rPr>
                <w:rFonts w:ascii="Times New Roman" w:hAnsi="Times New Roman"/>
                <w:sz w:val="24"/>
                <w:szCs w:val="24"/>
              </w:rPr>
            </w:pPr>
            <w:r w:rsidRPr="009B547E">
              <w:rPr>
                <w:rFonts w:ascii="Times New Roman" w:hAnsi="Times New Roman"/>
                <w:sz w:val="24"/>
                <w:szCs w:val="24"/>
              </w:rPr>
              <w:t>8.2.1</w:t>
            </w: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noProof/>
                <w:position w:val="-12"/>
                <w:sz w:val="24"/>
                <w:szCs w:val="24"/>
              </w:rPr>
            </w:pPr>
            <w:r w:rsidRPr="009B547E">
              <w:rPr>
                <w:rFonts w:ascii="Times New Roman" w:hAnsi="Times New Roman"/>
                <w:noProof/>
                <w:position w:val="-12"/>
                <w:sz w:val="24"/>
                <w:szCs w:val="24"/>
              </w:rPr>
              <w:drawing>
                <wp:inline distT="0" distB="0" distL="0" distR="0" wp14:anchorId="611C8ACF" wp14:editId="1F06035D">
                  <wp:extent cx="850392" cy="295275"/>
                  <wp:effectExtent l="0" t="0" r="6985" b="0"/>
                  <wp:docPr id="59" name="Рисунок 59" descr="00009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9000" descr="0000900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857351" cy="297691"/>
                          </a:xfrm>
                          <a:prstGeom prst="rect">
                            <a:avLst/>
                          </a:prstGeom>
                          <a:noFill/>
                          <a:ln>
                            <a:noFill/>
                          </a:ln>
                        </pic:spPr>
                      </pic:pic>
                    </a:graphicData>
                  </a:graphic>
                </wp:inline>
              </w:drawing>
            </w:r>
          </w:p>
        </w:tc>
        <w:tc>
          <w:tcPr>
            <w:tcW w:w="3686" w:type="dxa"/>
            <w:vMerge w:val="restart"/>
            <w:shd w:val="clear" w:color="auto" w:fill="auto"/>
            <w:vAlign w:val="center"/>
          </w:tcPr>
          <w:p w:rsidR="00373B49" w:rsidRPr="009B547E" w:rsidRDefault="00373B49" w:rsidP="00373B49">
            <w:pPr>
              <w:spacing w:after="0" w:line="240" w:lineRule="auto"/>
              <w:jc w:val="both"/>
              <w:rPr>
                <w:rFonts w:ascii="Times New Roman" w:hAnsi="Times New Roman"/>
                <w:sz w:val="24"/>
                <w:szCs w:val="24"/>
              </w:rPr>
            </w:pPr>
            <w:r w:rsidRPr="009B547E">
              <w:rPr>
                <w:rFonts w:ascii="Times New Roman" w:hAnsi="Times New Roman"/>
                <w:sz w:val="24"/>
                <w:szCs w:val="24"/>
              </w:rPr>
              <w:t>средства коммерческого учета электрической энергии (мощно</w:t>
            </w:r>
            <w:r w:rsidRPr="009B547E">
              <w:rPr>
                <w:rFonts w:ascii="Times New Roman" w:hAnsi="Times New Roman"/>
                <w:sz w:val="24"/>
                <w:szCs w:val="24"/>
              </w:rPr>
              <w:softHyphen/>
              <w:t>сти) трехфазные прямого включе</w:t>
            </w:r>
            <w:r w:rsidRPr="009B547E">
              <w:rPr>
                <w:rFonts w:ascii="Times New Roman" w:hAnsi="Times New Roman"/>
                <w:sz w:val="24"/>
                <w:szCs w:val="24"/>
              </w:rPr>
              <w:softHyphen/>
              <w:t>ния</w:t>
            </w:r>
          </w:p>
        </w:tc>
        <w:tc>
          <w:tcPr>
            <w:tcW w:w="1484" w:type="dxa"/>
            <w:vMerge w:val="restart"/>
            <w:shd w:val="clear" w:color="auto" w:fill="auto"/>
            <w:vAlign w:val="center"/>
          </w:tcPr>
          <w:p w:rsidR="00373B49" w:rsidRPr="009B547E" w:rsidRDefault="00373B49" w:rsidP="00373B49">
            <w:pPr>
              <w:pStyle w:val="ConsDTNormal"/>
              <w:jc w:val="center"/>
              <w:rPr>
                <w:szCs w:val="24"/>
              </w:rPr>
            </w:pPr>
            <w:r w:rsidRPr="009B547E">
              <w:rPr>
                <w:szCs w:val="24"/>
              </w:rPr>
              <w:t>рублей за точку учета</w:t>
            </w: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41 626</w:t>
            </w:r>
          </w:p>
        </w:tc>
      </w:tr>
      <w:tr w:rsidR="00373B49" w:rsidRPr="00C34C3A" w:rsidTr="00AA5CA1">
        <w:trPr>
          <w:trHeight w:val="641"/>
        </w:trPr>
        <w:tc>
          <w:tcPr>
            <w:tcW w:w="1302" w:type="dxa"/>
            <w:vMerge/>
            <w:shd w:val="clear" w:color="auto" w:fill="auto"/>
            <w:vAlign w:val="center"/>
          </w:tcPr>
          <w:p w:rsidR="00373B49" w:rsidRPr="009B547E"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noProof/>
                <w:position w:val="-12"/>
                <w:sz w:val="24"/>
                <w:szCs w:val="24"/>
              </w:rPr>
            </w:pPr>
            <w:r w:rsidRPr="009B547E">
              <w:rPr>
                <w:noProof/>
              </w:rPr>
              <w:drawing>
                <wp:inline distT="0" distB="0" distL="0" distR="0" wp14:anchorId="44BBCA4C" wp14:editId="734C9255">
                  <wp:extent cx="903111" cy="304800"/>
                  <wp:effectExtent l="0" t="0" r="0" b="0"/>
                  <wp:docPr id="311" name="Рисунок 8864" descr="0000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Рисунок 8864" descr="0000900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05002" cy="305438"/>
                          </a:xfrm>
                          <a:prstGeom prst="rect">
                            <a:avLst/>
                          </a:prstGeom>
                          <a:noFill/>
                          <a:extLst/>
                        </pic:spPr>
                      </pic:pic>
                    </a:graphicData>
                  </a:graphic>
                </wp:inline>
              </w:drawing>
            </w:r>
          </w:p>
        </w:tc>
        <w:tc>
          <w:tcPr>
            <w:tcW w:w="3686" w:type="dxa"/>
            <w:vMerge/>
            <w:shd w:val="clear" w:color="auto" w:fill="auto"/>
            <w:vAlign w:val="center"/>
          </w:tcPr>
          <w:p w:rsidR="00373B49" w:rsidRPr="009B547E"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9B547E" w:rsidRDefault="00373B49" w:rsidP="00373B49">
            <w:pPr>
              <w:pStyle w:val="ConsDTNormal"/>
              <w:jc w:val="center"/>
              <w:rPr>
                <w:szCs w:val="24"/>
              </w:rPr>
            </w:pP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507 887</w:t>
            </w:r>
          </w:p>
        </w:tc>
      </w:tr>
      <w:tr w:rsidR="00373B49" w:rsidRPr="00C34C3A" w:rsidTr="00AA5CA1">
        <w:trPr>
          <w:trHeight w:val="759"/>
        </w:trPr>
        <w:tc>
          <w:tcPr>
            <w:tcW w:w="1302" w:type="dxa"/>
            <w:vMerge w:val="restart"/>
            <w:shd w:val="clear" w:color="auto" w:fill="auto"/>
            <w:vAlign w:val="center"/>
          </w:tcPr>
          <w:p w:rsidR="00373B49" w:rsidRPr="009B547E" w:rsidRDefault="00373B49" w:rsidP="00373B49">
            <w:pPr>
              <w:spacing w:after="0" w:line="240" w:lineRule="auto"/>
              <w:rPr>
                <w:rFonts w:ascii="Times New Roman" w:hAnsi="Times New Roman"/>
                <w:sz w:val="24"/>
                <w:szCs w:val="24"/>
              </w:rPr>
            </w:pPr>
            <w:r w:rsidRPr="009B547E">
              <w:rPr>
                <w:rFonts w:ascii="Times New Roman" w:hAnsi="Times New Roman"/>
                <w:sz w:val="24"/>
                <w:szCs w:val="24"/>
              </w:rPr>
              <w:t>8.2.2</w:t>
            </w: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noProof/>
                <w:position w:val="-12"/>
                <w:sz w:val="24"/>
                <w:szCs w:val="24"/>
              </w:rPr>
            </w:pPr>
            <w:r w:rsidRPr="009B547E">
              <w:rPr>
                <w:rFonts w:ascii="Times New Roman" w:hAnsi="Times New Roman"/>
                <w:noProof/>
                <w:position w:val="-12"/>
                <w:sz w:val="24"/>
                <w:szCs w:val="24"/>
              </w:rPr>
              <w:drawing>
                <wp:inline distT="0" distB="0" distL="0" distR="0" wp14:anchorId="5B96C714" wp14:editId="42604260">
                  <wp:extent cx="847725" cy="342900"/>
                  <wp:effectExtent l="0" t="0" r="9525" b="0"/>
                  <wp:docPr id="60" name="Рисунок 60" descr="0000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000900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847725" cy="342900"/>
                          </a:xfrm>
                          <a:prstGeom prst="rect">
                            <a:avLst/>
                          </a:prstGeom>
                          <a:noFill/>
                          <a:ln>
                            <a:noFill/>
                          </a:ln>
                        </pic:spPr>
                      </pic:pic>
                    </a:graphicData>
                  </a:graphic>
                </wp:inline>
              </w:drawing>
            </w:r>
          </w:p>
        </w:tc>
        <w:tc>
          <w:tcPr>
            <w:tcW w:w="3686" w:type="dxa"/>
            <w:vMerge w:val="restart"/>
            <w:shd w:val="clear" w:color="auto" w:fill="auto"/>
            <w:vAlign w:val="center"/>
          </w:tcPr>
          <w:p w:rsidR="00373B49" w:rsidRPr="009B547E" w:rsidRDefault="00373B49" w:rsidP="00373B49">
            <w:pPr>
              <w:spacing w:after="0" w:line="240" w:lineRule="auto"/>
              <w:jc w:val="both"/>
              <w:rPr>
                <w:rFonts w:ascii="Times New Roman" w:hAnsi="Times New Roman"/>
                <w:sz w:val="24"/>
                <w:szCs w:val="24"/>
              </w:rPr>
            </w:pPr>
            <w:r w:rsidRPr="009B547E">
              <w:rPr>
                <w:rFonts w:ascii="Times New Roman" w:hAnsi="Times New Roman"/>
                <w:sz w:val="24"/>
                <w:szCs w:val="24"/>
              </w:rPr>
              <w:t>средства коммерческого учета электрической энергии (мощно</w:t>
            </w:r>
            <w:r w:rsidRPr="009B547E">
              <w:rPr>
                <w:rFonts w:ascii="Times New Roman" w:hAnsi="Times New Roman"/>
                <w:sz w:val="24"/>
                <w:szCs w:val="24"/>
              </w:rPr>
              <w:softHyphen/>
              <w:t xml:space="preserve">сти) трехфазные </w:t>
            </w:r>
            <w:proofErr w:type="spellStart"/>
            <w:r w:rsidRPr="009B547E">
              <w:rPr>
                <w:rFonts w:ascii="Times New Roman" w:hAnsi="Times New Roman"/>
                <w:sz w:val="24"/>
                <w:szCs w:val="24"/>
              </w:rPr>
              <w:t>полукосвенного</w:t>
            </w:r>
            <w:proofErr w:type="spellEnd"/>
            <w:r w:rsidRPr="009B547E">
              <w:rPr>
                <w:rFonts w:ascii="Times New Roman" w:hAnsi="Times New Roman"/>
                <w:sz w:val="24"/>
                <w:szCs w:val="24"/>
              </w:rPr>
              <w:t xml:space="preserve"> вклю</w:t>
            </w:r>
            <w:r w:rsidRPr="009B547E">
              <w:rPr>
                <w:rFonts w:ascii="Times New Roman" w:hAnsi="Times New Roman"/>
                <w:sz w:val="24"/>
                <w:szCs w:val="24"/>
              </w:rPr>
              <w:softHyphen/>
              <w:t>чения</w:t>
            </w:r>
          </w:p>
        </w:tc>
        <w:tc>
          <w:tcPr>
            <w:tcW w:w="1484" w:type="dxa"/>
            <w:vMerge w:val="restart"/>
            <w:shd w:val="clear" w:color="auto" w:fill="auto"/>
            <w:vAlign w:val="center"/>
          </w:tcPr>
          <w:p w:rsidR="00373B49" w:rsidRPr="009B547E" w:rsidRDefault="00373B49" w:rsidP="00373B49">
            <w:pPr>
              <w:pStyle w:val="ConsDTNormal"/>
              <w:jc w:val="center"/>
              <w:rPr>
                <w:szCs w:val="24"/>
              </w:rPr>
            </w:pPr>
            <w:r w:rsidRPr="009B547E">
              <w:rPr>
                <w:szCs w:val="24"/>
              </w:rPr>
              <w:t>рублей за точку учета</w:t>
            </w: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42 744</w:t>
            </w:r>
          </w:p>
        </w:tc>
      </w:tr>
      <w:tr w:rsidR="00373B49" w:rsidRPr="00C34C3A" w:rsidTr="00AA5CA1">
        <w:trPr>
          <w:trHeight w:val="517"/>
        </w:trPr>
        <w:tc>
          <w:tcPr>
            <w:tcW w:w="1302" w:type="dxa"/>
            <w:vMerge/>
            <w:shd w:val="clear" w:color="auto" w:fill="auto"/>
            <w:vAlign w:val="center"/>
          </w:tcPr>
          <w:p w:rsidR="00373B49" w:rsidRPr="009B547E"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noProof/>
                <w:position w:val="-12"/>
                <w:sz w:val="24"/>
                <w:szCs w:val="24"/>
              </w:rPr>
            </w:pPr>
            <w:r w:rsidRPr="009B547E">
              <w:rPr>
                <w:noProof/>
              </w:rPr>
              <w:drawing>
                <wp:inline distT="0" distB="0" distL="0" distR="0" wp14:anchorId="01DF3D3D" wp14:editId="6C3CF0E6">
                  <wp:extent cx="571500" cy="314325"/>
                  <wp:effectExtent l="0" t="0" r="0" b="0"/>
                  <wp:docPr id="8866" name="Рисунок 8866" descr="00009003"/>
                  <wp:cNvGraphicFramePr/>
                  <a:graphic xmlns:a="http://schemas.openxmlformats.org/drawingml/2006/main">
                    <a:graphicData uri="http://schemas.openxmlformats.org/drawingml/2006/picture">
                      <pic:pic xmlns:pic="http://schemas.openxmlformats.org/drawingml/2006/picture">
                        <pic:nvPicPr>
                          <pic:cNvPr id="8866" name="Рисунок 8866" descr="00009003"/>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1500" cy="314325"/>
                          </a:xfrm>
                          <a:prstGeom prst="rect">
                            <a:avLst/>
                          </a:prstGeom>
                          <a:noFill/>
                          <a:ln>
                            <a:noFill/>
                          </a:ln>
                        </pic:spPr>
                      </pic:pic>
                    </a:graphicData>
                  </a:graphic>
                </wp:inline>
              </w:drawing>
            </w:r>
          </w:p>
        </w:tc>
        <w:tc>
          <w:tcPr>
            <w:tcW w:w="3686" w:type="dxa"/>
            <w:vMerge/>
            <w:shd w:val="clear" w:color="auto" w:fill="auto"/>
            <w:vAlign w:val="center"/>
          </w:tcPr>
          <w:p w:rsidR="00373B49" w:rsidRPr="009B547E" w:rsidRDefault="00373B49" w:rsidP="00373B49">
            <w:pPr>
              <w:spacing w:after="0" w:line="240" w:lineRule="auto"/>
              <w:jc w:val="both"/>
              <w:rPr>
                <w:rFonts w:ascii="Times New Roman" w:hAnsi="Times New Roman"/>
                <w:sz w:val="24"/>
                <w:szCs w:val="24"/>
              </w:rPr>
            </w:pPr>
          </w:p>
        </w:tc>
        <w:tc>
          <w:tcPr>
            <w:tcW w:w="1484" w:type="dxa"/>
            <w:vMerge/>
            <w:shd w:val="clear" w:color="auto" w:fill="auto"/>
            <w:vAlign w:val="center"/>
          </w:tcPr>
          <w:p w:rsidR="00373B49" w:rsidRPr="009B547E" w:rsidRDefault="00373B49" w:rsidP="00373B49">
            <w:pPr>
              <w:pStyle w:val="ConsDTNormal"/>
              <w:jc w:val="center"/>
              <w:rPr>
                <w:szCs w:val="24"/>
              </w:rPr>
            </w:pP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352 063</w:t>
            </w:r>
          </w:p>
        </w:tc>
      </w:tr>
      <w:tr w:rsidR="00373B49" w:rsidRPr="00C34C3A" w:rsidTr="00AA5CA1">
        <w:trPr>
          <w:trHeight w:val="753"/>
        </w:trPr>
        <w:tc>
          <w:tcPr>
            <w:tcW w:w="1302" w:type="dxa"/>
            <w:vMerge w:val="restart"/>
            <w:shd w:val="clear" w:color="auto" w:fill="auto"/>
            <w:vAlign w:val="center"/>
          </w:tcPr>
          <w:p w:rsidR="00373B49" w:rsidRPr="009B547E" w:rsidRDefault="00373B49" w:rsidP="00373B49">
            <w:pPr>
              <w:spacing w:after="0" w:line="240" w:lineRule="auto"/>
              <w:rPr>
                <w:rFonts w:ascii="Times New Roman" w:hAnsi="Times New Roman"/>
                <w:sz w:val="24"/>
                <w:szCs w:val="24"/>
              </w:rPr>
            </w:pPr>
            <w:r w:rsidRPr="009B547E">
              <w:rPr>
                <w:rFonts w:ascii="Times New Roman" w:hAnsi="Times New Roman"/>
                <w:sz w:val="24"/>
                <w:szCs w:val="24"/>
              </w:rPr>
              <w:t>8.2.3</w:t>
            </w: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sz w:val="24"/>
                <w:szCs w:val="24"/>
              </w:rPr>
            </w:pPr>
            <w:r w:rsidRPr="009B547E">
              <w:rPr>
                <w:noProof/>
              </w:rPr>
              <w:drawing>
                <wp:inline distT="0" distB="0" distL="0" distR="0" wp14:anchorId="78F29A0B" wp14:editId="0E0C9DE5">
                  <wp:extent cx="742950" cy="371475"/>
                  <wp:effectExtent l="0" t="0" r="0" b="0"/>
                  <wp:docPr id="8869" name="Рисунок 8869" descr="00009006"/>
                  <wp:cNvGraphicFramePr/>
                  <a:graphic xmlns:a="http://schemas.openxmlformats.org/drawingml/2006/main">
                    <a:graphicData uri="http://schemas.openxmlformats.org/drawingml/2006/picture">
                      <pic:pic xmlns:pic="http://schemas.openxmlformats.org/drawingml/2006/picture">
                        <pic:nvPicPr>
                          <pic:cNvPr id="8869" name="Рисунок 8869" descr="00009006"/>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742950" cy="371475"/>
                          </a:xfrm>
                          <a:prstGeom prst="rect">
                            <a:avLst/>
                          </a:prstGeom>
                          <a:noFill/>
                          <a:ln>
                            <a:noFill/>
                          </a:ln>
                        </pic:spPr>
                      </pic:pic>
                    </a:graphicData>
                  </a:graphic>
                </wp:inline>
              </w:drawing>
            </w:r>
          </w:p>
        </w:tc>
        <w:tc>
          <w:tcPr>
            <w:tcW w:w="3686" w:type="dxa"/>
            <w:vMerge w:val="restart"/>
            <w:shd w:val="clear" w:color="auto" w:fill="auto"/>
            <w:vAlign w:val="center"/>
          </w:tcPr>
          <w:p w:rsidR="00373B49" w:rsidRPr="009B547E" w:rsidRDefault="00373B49" w:rsidP="00373B49">
            <w:pPr>
              <w:spacing w:after="0" w:line="240" w:lineRule="auto"/>
              <w:jc w:val="both"/>
              <w:rPr>
                <w:rFonts w:ascii="Times New Roman" w:hAnsi="Times New Roman"/>
                <w:sz w:val="24"/>
                <w:szCs w:val="24"/>
              </w:rPr>
            </w:pPr>
            <w:r w:rsidRPr="009B547E">
              <w:rPr>
                <w:rFonts w:ascii="Times New Roman" w:hAnsi="Times New Roman"/>
                <w:sz w:val="24"/>
                <w:szCs w:val="24"/>
              </w:rPr>
              <w:t>средства коммерческого учета электрической энергии (мощно</w:t>
            </w:r>
            <w:r w:rsidRPr="009B547E">
              <w:rPr>
                <w:rFonts w:ascii="Times New Roman" w:hAnsi="Times New Roman"/>
                <w:sz w:val="24"/>
                <w:szCs w:val="24"/>
              </w:rPr>
              <w:softHyphen/>
              <w:t>сти) трехфазные косвенного включения</w:t>
            </w:r>
          </w:p>
        </w:tc>
        <w:tc>
          <w:tcPr>
            <w:tcW w:w="1484" w:type="dxa"/>
            <w:vMerge w:val="restart"/>
            <w:shd w:val="clear" w:color="auto" w:fill="auto"/>
            <w:vAlign w:val="center"/>
          </w:tcPr>
          <w:p w:rsidR="00373B49" w:rsidRPr="009B547E" w:rsidRDefault="00373B49" w:rsidP="00373B49">
            <w:pPr>
              <w:pStyle w:val="ConsDTNormal"/>
              <w:jc w:val="center"/>
              <w:rPr>
                <w:szCs w:val="24"/>
              </w:rPr>
            </w:pPr>
            <w:r w:rsidRPr="009B547E">
              <w:rPr>
                <w:szCs w:val="24"/>
              </w:rPr>
              <w:t>рублей за точку учета</w:t>
            </w: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549 660</w:t>
            </w:r>
          </w:p>
        </w:tc>
      </w:tr>
      <w:tr w:rsidR="00373B49" w:rsidRPr="00FD4700" w:rsidTr="00AA5CA1">
        <w:trPr>
          <w:trHeight w:val="945"/>
        </w:trPr>
        <w:tc>
          <w:tcPr>
            <w:tcW w:w="1302" w:type="dxa"/>
            <w:vMerge/>
            <w:shd w:val="clear" w:color="auto" w:fill="auto"/>
            <w:vAlign w:val="center"/>
          </w:tcPr>
          <w:p w:rsidR="00373B49" w:rsidRPr="009B547E" w:rsidRDefault="00373B49" w:rsidP="00373B49">
            <w:pPr>
              <w:spacing w:after="0" w:line="240" w:lineRule="auto"/>
              <w:rPr>
                <w:rFonts w:ascii="Times New Roman" w:hAnsi="Times New Roman"/>
                <w:sz w:val="24"/>
                <w:szCs w:val="24"/>
              </w:rPr>
            </w:pPr>
          </w:p>
        </w:tc>
        <w:tc>
          <w:tcPr>
            <w:tcW w:w="1675" w:type="dxa"/>
            <w:shd w:val="clear" w:color="auto" w:fill="auto"/>
            <w:noWrap/>
            <w:vAlign w:val="center"/>
          </w:tcPr>
          <w:p w:rsidR="00373B49" w:rsidRPr="009B547E" w:rsidRDefault="00373B49" w:rsidP="00373B49">
            <w:pPr>
              <w:spacing w:after="0" w:line="240" w:lineRule="auto"/>
              <w:jc w:val="center"/>
              <w:rPr>
                <w:rFonts w:ascii="Times New Roman" w:hAnsi="Times New Roman"/>
                <w:sz w:val="24"/>
                <w:szCs w:val="24"/>
              </w:rPr>
            </w:pPr>
            <w:r w:rsidRPr="009B547E">
              <w:rPr>
                <w:rFonts w:ascii="Times New Roman" w:hAnsi="Times New Roman"/>
                <w:noProof/>
                <w:position w:val="-12"/>
                <w:sz w:val="24"/>
                <w:szCs w:val="24"/>
              </w:rPr>
              <w:drawing>
                <wp:inline distT="0" distB="0" distL="0" distR="0" wp14:anchorId="15122473" wp14:editId="740D037A">
                  <wp:extent cx="672465" cy="342900"/>
                  <wp:effectExtent l="0" t="0" r="0" b="0"/>
                  <wp:docPr id="61" name="Рисунок 61" descr="0000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000900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73017" cy="343181"/>
                          </a:xfrm>
                          <a:prstGeom prst="rect">
                            <a:avLst/>
                          </a:prstGeom>
                          <a:noFill/>
                          <a:ln>
                            <a:noFill/>
                          </a:ln>
                        </pic:spPr>
                      </pic:pic>
                    </a:graphicData>
                  </a:graphic>
                </wp:inline>
              </w:drawing>
            </w:r>
          </w:p>
        </w:tc>
        <w:tc>
          <w:tcPr>
            <w:tcW w:w="3686" w:type="dxa"/>
            <w:vMerge/>
            <w:shd w:val="clear" w:color="auto" w:fill="auto"/>
            <w:vAlign w:val="center"/>
          </w:tcPr>
          <w:p w:rsidR="00373B49" w:rsidRPr="009B547E" w:rsidRDefault="00373B49" w:rsidP="00373B49">
            <w:pPr>
              <w:spacing w:after="0" w:line="240" w:lineRule="auto"/>
              <w:rPr>
                <w:rFonts w:ascii="Times New Roman" w:hAnsi="Times New Roman"/>
                <w:sz w:val="24"/>
                <w:szCs w:val="24"/>
              </w:rPr>
            </w:pPr>
          </w:p>
        </w:tc>
        <w:tc>
          <w:tcPr>
            <w:tcW w:w="1484" w:type="dxa"/>
            <w:vMerge/>
            <w:shd w:val="clear" w:color="auto" w:fill="auto"/>
            <w:vAlign w:val="center"/>
          </w:tcPr>
          <w:p w:rsidR="00373B49" w:rsidRPr="009B547E" w:rsidRDefault="00373B49" w:rsidP="00373B49">
            <w:pPr>
              <w:pStyle w:val="ConsDTNormal"/>
              <w:jc w:val="center"/>
              <w:rPr>
                <w:szCs w:val="24"/>
              </w:rPr>
            </w:pPr>
          </w:p>
        </w:tc>
        <w:tc>
          <w:tcPr>
            <w:tcW w:w="1440" w:type="dxa"/>
            <w:shd w:val="clear" w:color="auto" w:fill="auto"/>
            <w:vAlign w:val="center"/>
          </w:tcPr>
          <w:p w:rsidR="00373B49" w:rsidRPr="009B547E" w:rsidRDefault="009B547E" w:rsidP="00373B49">
            <w:pPr>
              <w:spacing w:after="0" w:line="240" w:lineRule="auto"/>
              <w:jc w:val="center"/>
              <w:rPr>
                <w:rFonts w:ascii="Times New Roman" w:hAnsi="Times New Roman"/>
                <w:sz w:val="24"/>
                <w:szCs w:val="24"/>
              </w:rPr>
            </w:pPr>
            <w:r w:rsidRPr="009B547E">
              <w:rPr>
                <w:rFonts w:ascii="Times New Roman" w:hAnsi="Times New Roman"/>
                <w:sz w:val="24"/>
                <w:szCs w:val="24"/>
              </w:rPr>
              <w:t>599 816</w:t>
            </w:r>
          </w:p>
        </w:tc>
      </w:tr>
    </w:tbl>
    <w:p w:rsidR="00BD4376"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BD4376"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BD4376"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177C12" w:rsidRDefault="00177C12"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3E7086" w:rsidRDefault="003E708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3E7086" w:rsidRDefault="003E708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3E7086" w:rsidRDefault="003E708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3E7086" w:rsidRDefault="003E708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AA5CA1" w:rsidRDefault="00AA5CA1"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BD4376" w:rsidRDefault="00F34F5D" w:rsidP="00F34F5D">
      <w:pPr>
        <w:widowControl w:val="0"/>
        <w:autoSpaceDE w:val="0"/>
        <w:autoSpaceDN w:val="0"/>
        <w:adjustRightInd w:val="0"/>
        <w:spacing w:after="0" w:line="240" w:lineRule="auto"/>
        <w:ind w:left="5387"/>
        <w:jc w:val="both"/>
        <w:rPr>
          <w:rFonts w:ascii="Times New Roman" w:hAnsi="Times New Roman"/>
          <w:bCs/>
          <w:color w:val="auto"/>
          <w:sz w:val="28"/>
          <w:szCs w:val="28"/>
        </w:rPr>
      </w:pPr>
      <w:r>
        <w:rPr>
          <w:rFonts w:ascii="Times New Roman" w:hAnsi="Times New Roman"/>
          <w:bCs/>
          <w:color w:val="auto"/>
          <w:sz w:val="28"/>
          <w:szCs w:val="28"/>
        </w:rPr>
        <w:lastRenderedPageBreak/>
        <w:t>Приложение 3 к постановлению</w:t>
      </w:r>
    </w:p>
    <w:p w:rsidR="00F34F5D" w:rsidRDefault="00F34F5D" w:rsidP="00F34F5D">
      <w:pPr>
        <w:widowControl w:val="0"/>
        <w:autoSpaceDE w:val="0"/>
        <w:autoSpaceDN w:val="0"/>
        <w:adjustRightInd w:val="0"/>
        <w:spacing w:after="0" w:line="240" w:lineRule="auto"/>
        <w:ind w:left="5387"/>
        <w:jc w:val="both"/>
        <w:rPr>
          <w:rFonts w:ascii="Times New Roman" w:hAnsi="Times New Roman"/>
          <w:bCs/>
          <w:color w:val="auto"/>
          <w:sz w:val="28"/>
          <w:szCs w:val="28"/>
        </w:rPr>
      </w:pPr>
      <w:r>
        <w:rPr>
          <w:rFonts w:ascii="Times New Roman" w:hAnsi="Times New Roman"/>
          <w:bCs/>
          <w:color w:val="auto"/>
          <w:sz w:val="28"/>
          <w:szCs w:val="28"/>
        </w:rPr>
        <w:t xml:space="preserve">Региональной службы по тарифам и ценам Камчатского края </w:t>
      </w:r>
    </w:p>
    <w:p w:rsidR="00F34F5D" w:rsidRPr="00F34F5D" w:rsidRDefault="00F34F5D" w:rsidP="00F34F5D">
      <w:pPr>
        <w:widowControl w:val="0"/>
        <w:autoSpaceDE w:val="0"/>
        <w:autoSpaceDN w:val="0"/>
        <w:adjustRightInd w:val="0"/>
        <w:spacing w:after="0" w:line="240" w:lineRule="auto"/>
        <w:ind w:left="5387"/>
        <w:jc w:val="both"/>
        <w:rPr>
          <w:rFonts w:ascii="Times New Roman" w:hAnsi="Times New Roman"/>
          <w:bCs/>
          <w:color w:val="auto"/>
          <w:sz w:val="28"/>
          <w:szCs w:val="28"/>
        </w:rPr>
      </w:pPr>
      <w:r>
        <w:rPr>
          <w:rFonts w:ascii="Times New Roman" w:hAnsi="Times New Roman"/>
          <w:bCs/>
          <w:color w:val="auto"/>
          <w:sz w:val="28"/>
          <w:szCs w:val="28"/>
        </w:rPr>
        <w:t xml:space="preserve">от </w:t>
      </w:r>
      <w:r w:rsidR="00920341">
        <w:rPr>
          <w:rFonts w:ascii="Times New Roman" w:hAnsi="Times New Roman"/>
          <w:bCs/>
          <w:color w:val="auto"/>
          <w:sz w:val="28"/>
          <w:szCs w:val="28"/>
        </w:rPr>
        <w:t>ХХ</w:t>
      </w:r>
      <w:r>
        <w:rPr>
          <w:rFonts w:ascii="Times New Roman" w:hAnsi="Times New Roman"/>
          <w:bCs/>
          <w:color w:val="auto"/>
          <w:sz w:val="28"/>
          <w:szCs w:val="28"/>
        </w:rPr>
        <w:t>.11.202</w:t>
      </w:r>
      <w:r w:rsidR="00920341">
        <w:rPr>
          <w:rFonts w:ascii="Times New Roman" w:hAnsi="Times New Roman"/>
          <w:bCs/>
          <w:color w:val="auto"/>
          <w:sz w:val="28"/>
          <w:szCs w:val="28"/>
        </w:rPr>
        <w:t>6</w:t>
      </w:r>
      <w:r>
        <w:rPr>
          <w:rFonts w:ascii="Times New Roman" w:hAnsi="Times New Roman"/>
          <w:bCs/>
          <w:color w:val="auto"/>
          <w:sz w:val="28"/>
          <w:szCs w:val="28"/>
        </w:rPr>
        <w:t xml:space="preserve"> № </w:t>
      </w:r>
      <w:r w:rsidR="00920341">
        <w:rPr>
          <w:rFonts w:ascii="Times New Roman" w:hAnsi="Times New Roman"/>
          <w:bCs/>
          <w:color w:val="auto"/>
          <w:sz w:val="28"/>
          <w:szCs w:val="28"/>
        </w:rPr>
        <w:t>ХХ</w:t>
      </w:r>
      <w:r>
        <w:rPr>
          <w:rFonts w:ascii="Times New Roman" w:hAnsi="Times New Roman"/>
          <w:bCs/>
          <w:color w:val="auto"/>
          <w:sz w:val="28"/>
          <w:szCs w:val="28"/>
        </w:rPr>
        <w:t>-Н</w:t>
      </w:r>
    </w:p>
    <w:p w:rsidR="00BD4376"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BD4376"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p>
    <w:p w:rsidR="00BD4376" w:rsidRPr="00A522A8"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r w:rsidRPr="00A522A8">
        <w:rPr>
          <w:rFonts w:ascii="Times New Roman" w:hAnsi="Times New Roman"/>
          <w:bCs/>
          <w:color w:val="auto"/>
          <w:sz w:val="28"/>
          <w:szCs w:val="28"/>
        </w:rPr>
        <w:t xml:space="preserve">Формула платы </w:t>
      </w:r>
    </w:p>
    <w:p w:rsidR="00BD4376" w:rsidRPr="00A522A8" w:rsidRDefault="00BD4376" w:rsidP="00BD4376">
      <w:pPr>
        <w:widowControl w:val="0"/>
        <w:autoSpaceDE w:val="0"/>
        <w:autoSpaceDN w:val="0"/>
        <w:adjustRightInd w:val="0"/>
        <w:spacing w:after="0" w:line="240" w:lineRule="auto"/>
        <w:jc w:val="center"/>
        <w:rPr>
          <w:rFonts w:ascii="Times New Roman" w:eastAsia="Calibri" w:hAnsi="Times New Roman"/>
          <w:color w:val="auto"/>
          <w:sz w:val="28"/>
          <w:szCs w:val="28"/>
          <w:lang w:eastAsia="en-US"/>
        </w:rPr>
      </w:pPr>
      <w:r w:rsidRPr="00A522A8">
        <w:rPr>
          <w:rFonts w:ascii="Times New Roman" w:eastAsia="Calibri" w:hAnsi="Times New Roman"/>
          <w:color w:val="auto"/>
          <w:sz w:val="28"/>
          <w:szCs w:val="28"/>
          <w:lang w:eastAsia="en-US"/>
        </w:rPr>
        <w:t xml:space="preserve">за технологическое присоединение к электрическим сетям </w:t>
      </w:r>
    </w:p>
    <w:p w:rsidR="00BD4376" w:rsidRPr="00A522A8" w:rsidRDefault="00BD4376" w:rsidP="00BD4376">
      <w:pPr>
        <w:widowControl w:val="0"/>
        <w:autoSpaceDE w:val="0"/>
        <w:autoSpaceDN w:val="0"/>
        <w:adjustRightInd w:val="0"/>
        <w:spacing w:after="0" w:line="240" w:lineRule="auto"/>
        <w:jc w:val="center"/>
        <w:rPr>
          <w:rFonts w:ascii="Times New Roman" w:eastAsia="Calibri" w:hAnsi="Times New Roman"/>
          <w:color w:val="auto"/>
          <w:sz w:val="28"/>
          <w:szCs w:val="28"/>
          <w:lang w:eastAsia="en-US"/>
        </w:rPr>
      </w:pPr>
      <w:r w:rsidRPr="00A522A8">
        <w:rPr>
          <w:rFonts w:ascii="Times New Roman" w:eastAsia="Calibri" w:hAnsi="Times New Roman"/>
          <w:color w:val="auto"/>
          <w:sz w:val="28"/>
          <w:szCs w:val="28"/>
          <w:lang w:eastAsia="en-US"/>
        </w:rPr>
        <w:t xml:space="preserve">на территории Камчатского края с применением </w:t>
      </w:r>
    </w:p>
    <w:p w:rsidR="00BD4376" w:rsidRPr="00A522A8" w:rsidRDefault="00BD4376" w:rsidP="00BD4376">
      <w:pPr>
        <w:widowControl w:val="0"/>
        <w:autoSpaceDE w:val="0"/>
        <w:autoSpaceDN w:val="0"/>
        <w:adjustRightInd w:val="0"/>
        <w:spacing w:after="0" w:line="240" w:lineRule="auto"/>
        <w:jc w:val="center"/>
        <w:rPr>
          <w:rFonts w:ascii="Times New Roman" w:hAnsi="Times New Roman"/>
          <w:b/>
          <w:color w:val="auto"/>
          <w:sz w:val="28"/>
          <w:szCs w:val="28"/>
        </w:rPr>
      </w:pPr>
      <w:r w:rsidRPr="00A522A8">
        <w:rPr>
          <w:rFonts w:ascii="Times New Roman" w:eastAsia="Calibri" w:hAnsi="Times New Roman"/>
          <w:color w:val="auto"/>
          <w:sz w:val="28"/>
          <w:szCs w:val="28"/>
          <w:lang w:eastAsia="en-US"/>
        </w:rPr>
        <w:t>стандартизированных тарифных ставок</w:t>
      </w:r>
    </w:p>
    <w:p w:rsidR="00BD4376" w:rsidRPr="00A522A8" w:rsidRDefault="00BD4376" w:rsidP="00BD4376">
      <w:pPr>
        <w:widowControl w:val="0"/>
        <w:tabs>
          <w:tab w:val="left" w:pos="1085"/>
        </w:tabs>
        <w:autoSpaceDE w:val="0"/>
        <w:autoSpaceDN w:val="0"/>
        <w:adjustRightInd w:val="0"/>
        <w:spacing w:after="0" w:line="259" w:lineRule="exact"/>
        <w:ind w:firstLine="720"/>
        <w:jc w:val="both"/>
        <w:rPr>
          <w:rFonts w:ascii="Times New Roman" w:hAnsi="Times New Roman"/>
          <w:bCs/>
          <w:color w:val="auto"/>
          <w:sz w:val="28"/>
          <w:szCs w:val="28"/>
          <w:highlight w:val="yellow"/>
        </w:rPr>
      </w:pPr>
    </w:p>
    <w:p w:rsidR="00BD4376" w:rsidRPr="00A522A8" w:rsidRDefault="00BD4376" w:rsidP="00BD4376">
      <w:pPr>
        <w:widowControl w:val="0"/>
        <w:tabs>
          <w:tab w:val="left" w:pos="1085"/>
        </w:tabs>
        <w:autoSpaceDE w:val="0"/>
        <w:autoSpaceDN w:val="0"/>
        <w:adjustRightInd w:val="0"/>
        <w:spacing w:after="0" w:line="259" w:lineRule="exact"/>
        <w:ind w:firstLine="720"/>
        <w:jc w:val="both"/>
        <w:rPr>
          <w:rFonts w:ascii="Times New Roman" w:hAnsi="Times New Roman"/>
          <w:bCs/>
          <w:color w:val="auto"/>
          <w:sz w:val="28"/>
          <w:szCs w:val="28"/>
          <w:highlight w:val="yellow"/>
        </w:rPr>
      </w:pPr>
    </w:p>
    <w:p w:rsidR="00BD4376" w:rsidRPr="00A522A8" w:rsidRDefault="00BD4376" w:rsidP="00BD4376">
      <w:pPr>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eastAsia="Calibri" w:hAnsi="Times New Roman"/>
          <w:color w:val="auto"/>
          <w:sz w:val="28"/>
          <w:szCs w:val="28"/>
          <w:lang w:eastAsia="en-US"/>
        </w:rPr>
        <w:t>Плата за технологическое присоединение в виде формулы определяется с применением стандартизированных тарифных ставок исходя из способа технологического присоединения к электрическим сетям сетевой организации и реализации соответствующих мероприятий, предусмотренных подпунктом «б» пункта 16 Методических указаний № 490/22, следующим образом</w:t>
      </w:r>
      <w:r w:rsidRPr="00A522A8">
        <w:rPr>
          <w:rFonts w:ascii="Times New Roman" w:hAnsi="Times New Roman"/>
          <w:bCs/>
          <w:color w:val="auto"/>
          <w:sz w:val="28"/>
          <w:szCs w:val="28"/>
        </w:rPr>
        <w:t>:</w:t>
      </w:r>
    </w:p>
    <w:p w:rsidR="00BD4376" w:rsidRPr="00A522A8" w:rsidRDefault="00BD4376" w:rsidP="00BD4376">
      <w:pPr>
        <w:widowControl w:val="0"/>
        <w:autoSpaceDE w:val="0"/>
        <w:autoSpaceDN w:val="0"/>
        <w:adjustRightInd w:val="0"/>
        <w:spacing w:after="0" w:line="240" w:lineRule="auto"/>
        <w:jc w:val="both"/>
        <w:rPr>
          <w:rFonts w:ascii="Times New Roman" w:hAnsi="Times New Roman"/>
          <w:bCs/>
          <w:color w:val="auto"/>
          <w:sz w:val="28"/>
          <w:szCs w:val="28"/>
          <w:highlight w:val="yellow"/>
        </w:rPr>
      </w:pP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1. Если отсутствует необходимость реализации мероприятий «последней мили»:</w:t>
      </w:r>
    </w:p>
    <w:p w:rsidR="00BD4376" w:rsidRPr="00A522A8"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r w:rsidRPr="00A522A8">
        <w:rPr>
          <w:rFonts w:ascii="Times New Roman" w:hAnsi="Times New Roman"/>
          <w:bCs/>
          <w:color w:val="auto"/>
          <w:sz w:val="28"/>
          <w:szCs w:val="28"/>
        </w:rPr>
        <w:t>P = C</w:t>
      </w:r>
      <w:r w:rsidRPr="00C16524">
        <w:rPr>
          <w:rFonts w:ascii="Times New Roman" w:hAnsi="Times New Roman"/>
          <w:bCs/>
          <w:color w:val="auto"/>
          <w:sz w:val="28"/>
          <w:szCs w:val="28"/>
          <w:vertAlign w:val="subscript"/>
        </w:rPr>
        <w:t>1</w:t>
      </w: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8</w:t>
      </w:r>
      <w:r w:rsidRPr="00A522A8">
        <w:rPr>
          <w:rFonts w:ascii="Times New Roman" w:hAnsi="Times New Roman"/>
          <w:bCs/>
          <w:color w:val="auto"/>
          <w:sz w:val="28"/>
          <w:szCs w:val="28"/>
        </w:rPr>
        <w:t>*Q (руб.), где:</w:t>
      </w:r>
    </w:p>
    <w:p w:rsidR="00BD4376" w:rsidRPr="00A522A8"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highlight w:val="yellow"/>
        </w:rPr>
      </w:pP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1</w:t>
      </w:r>
      <w:r w:rsidRPr="00A522A8">
        <w:rPr>
          <w:rFonts w:ascii="Times New Roman" w:hAnsi="Times New Roman"/>
          <w:bCs/>
          <w:color w:val="auto"/>
          <w:sz w:val="28"/>
          <w:szCs w:val="28"/>
        </w:rPr>
        <w:t xml:space="preserve"> - стандартизированная тарифная ставка согласно приложению 1 к данному постановлению;</w:t>
      </w: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C</w:t>
      </w:r>
      <w:r w:rsidRPr="00C16524">
        <w:rPr>
          <w:rFonts w:ascii="Times New Roman" w:hAnsi="Times New Roman"/>
          <w:bCs/>
          <w:color w:val="auto"/>
          <w:sz w:val="28"/>
          <w:szCs w:val="28"/>
          <w:vertAlign w:val="subscript"/>
        </w:rPr>
        <w:t>8</w:t>
      </w:r>
      <w:r w:rsidRPr="00A522A8">
        <w:rPr>
          <w:rFonts w:ascii="Times New Roman" w:hAnsi="Times New Roman"/>
          <w:bCs/>
          <w:color w:val="auto"/>
          <w:sz w:val="28"/>
          <w:szCs w:val="28"/>
        </w:rPr>
        <w:t xml:space="preserve"> – стандартизированная тарифная ставка на покрытие расходов сетевой организации на обеспечение средствами коммерческого учета электрической энергии (мощности) согласно приложению 2 к данному постановлению;</w:t>
      </w: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Q – количество точек учета.</w:t>
      </w:r>
    </w:p>
    <w:p w:rsidR="00BD4376" w:rsidRPr="00A522A8" w:rsidRDefault="00BD4376" w:rsidP="00BD4376">
      <w:pPr>
        <w:widowControl w:val="0"/>
        <w:autoSpaceDE w:val="0"/>
        <w:autoSpaceDN w:val="0"/>
        <w:adjustRightInd w:val="0"/>
        <w:spacing w:after="0" w:line="240" w:lineRule="auto"/>
        <w:jc w:val="both"/>
        <w:rPr>
          <w:rFonts w:ascii="Times New Roman" w:hAnsi="Times New Roman"/>
          <w:bCs/>
          <w:color w:val="auto"/>
          <w:sz w:val="28"/>
          <w:szCs w:val="28"/>
          <w:highlight w:val="yellow"/>
        </w:rPr>
      </w:pPr>
    </w:p>
    <w:p w:rsidR="00BD4376" w:rsidRPr="00A522A8" w:rsidRDefault="00BD4376" w:rsidP="00BD4376">
      <w:pPr>
        <w:autoSpaceDE w:val="0"/>
        <w:autoSpaceDN w:val="0"/>
        <w:adjustRightInd w:val="0"/>
        <w:spacing w:after="0" w:line="240" w:lineRule="auto"/>
        <w:ind w:firstLine="708"/>
        <w:jc w:val="both"/>
        <w:rPr>
          <w:rFonts w:ascii="Times New Roman" w:hAnsi="Times New Roman"/>
          <w:bCs/>
          <w:color w:val="auto"/>
          <w:sz w:val="28"/>
          <w:szCs w:val="28"/>
          <w:highlight w:val="yellow"/>
        </w:rPr>
      </w:pPr>
      <w:r w:rsidRPr="00A522A8">
        <w:rPr>
          <w:rFonts w:ascii="Times New Roman" w:hAnsi="Times New Roman"/>
          <w:bCs/>
          <w:color w:val="auto"/>
          <w:sz w:val="28"/>
          <w:szCs w:val="28"/>
        </w:rPr>
        <w:t xml:space="preserve">2. </w:t>
      </w:r>
      <w:r w:rsidRPr="00A522A8">
        <w:rPr>
          <w:rFonts w:ascii="Times New Roman" w:eastAsia="Calibri" w:hAnsi="Times New Roman"/>
          <w:color w:val="auto"/>
          <w:sz w:val="28"/>
          <w:szCs w:val="28"/>
          <w:lang w:eastAsia="en-US"/>
        </w:rPr>
        <w:t xml:space="preserve">Если при технологическом присоединении согласно техническим условиям предусматриваются </w:t>
      </w:r>
      <w:r w:rsidRPr="00A522A8">
        <w:rPr>
          <w:rFonts w:ascii="Times New Roman" w:hAnsi="Times New Roman"/>
          <w:bCs/>
          <w:color w:val="auto"/>
          <w:sz w:val="28"/>
          <w:szCs w:val="28"/>
        </w:rPr>
        <w:t>мероприятия «последней мили»:</w:t>
      </w:r>
    </w:p>
    <w:p w:rsidR="00BD4376" w:rsidRPr="00A522A8" w:rsidRDefault="00BD4376" w:rsidP="00BD4376">
      <w:pPr>
        <w:widowControl w:val="0"/>
        <w:autoSpaceDE w:val="0"/>
        <w:autoSpaceDN w:val="0"/>
        <w:adjustRightInd w:val="0"/>
        <w:spacing w:after="0" w:line="240" w:lineRule="auto"/>
        <w:jc w:val="both"/>
        <w:rPr>
          <w:rFonts w:ascii="Times New Roman" w:hAnsi="Times New Roman"/>
          <w:bCs/>
          <w:color w:val="auto"/>
          <w:sz w:val="28"/>
          <w:szCs w:val="28"/>
          <w:highlight w:val="yellow"/>
        </w:rPr>
      </w:pPr>
    </w:p>
    <w:p w:rsidR="00BD4376" w:rsidRPr="00A522A8"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r w:rsidRPr="00A522A8">
        <w:rPr>
          <w:rFonts w:ascii="Times New Roman" w:hAnsi="Times New Roman"/>
          <w:bCs/>
          <w:color w:val="auto"/>
          <w:sz w:val="28"/>
          <w:szCs w:val="28"/>
          <w:lang w:val="en-US"/>
        </w:rPr>
        <w:t>P</w:t>
      </w:r>
      <w:r w:rsidRPr="00A522A8">
        <w:rPr>
          <w:rFonts w:ascii="Times New Roman" w:hAnsi="Times New Roman"/>
          <w:bCs/>
          <w:color w:val="auto"/>
          <w:sz w:val="28"/>
          <w:szCs w:val="28"/>
        </w:rPr>
        <w:t xml:space="preserve"> = </w:t>
      </w:r>
      <w:r w:rsidRPr="00A522A8">
        <w:rPr>
          <w:rFonts w:ascii="Times New Roman" w:hAnsi="Times New Roman"/>
          <w:bCs/>
          <w:color w:val="auto"/>
          <w:sz w:val="28"/>
          <w:szCs w:val="28"/>
          <w:lang w:val="en-US"/>
        </w:rPr>
        <w:t>C</w:t>
      </w:r>
      <w:r w:rsidRPr="00C16524">
        <w:rPr>
          <w:rFonts w:ascii="Times New Roman" w:hAnsi="Times New Roman"/>
          <w:bCs/>
          <w:color w:val="auto"/>
          <w:sz w:val="28"/>
          <w:szCs w:val="28"/>
          <w:vertAlign w:val="subscript"/>
        </w:rPr>
        <w:t>1</w:t>
      </w: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2</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L</w:t>
      </w:r>
      <w:r w:rsidRPr="00C16524">
        <w:rPr>
          <w:rFonts w:ascii="Times New Roman" w:hAnsi="Times New Roman"/>
          <w:bCs/>
          <w:color w:val="auto"/>
          <w:sz w:val="28"/>
          <w:szCs w:val="28"/>
          <w:vertAlign w:val="subscript"/>
        </w:rPr>
        <w:t>2</w:t>
      </w: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3</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L</w:t>
      </w:r>
      <w:r w:rsidRPr="00C16524">
        <w:rPr>
          <w:rFonts w:ascii="Times New Roman" w:hAnsi="Times New Roman"/>
          <w:bCs/>
          <w:color w:val="auto"/>
          <w:sz w:val="28"/>
          <w:szCs w:val="28"/>
          <w:vertAlign w:val="subscript"/>
        </w:rPr>
        <w:t>3</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C</w:t>
      </w:r>
      <w:r w:rsidRPr="00C16524">
        <w:rPr>
          <w:rFonts w:ascii="Times New Roman" w:hAnsi="Times New Roman"/>
          <w:bCs/>
          <w:color w:val="auto"/>
          <w:sz w:val="28"/>
          <w:szCs w:val="28"/>
          <w:vertAlign w:val="subscript"/>
        </w:rPr>
        <w:t>4</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n</w:t>
      </w:r>
      <w:r w:rsidRPr="00C16524">
        <w:rPr>
          <w:rFonts w:ascii="Times New Roman" w:hAnsi="Times New Roman"/>
          <w:bCs/>
          <w:color w:val="auto"/>
          <w:sz w:val="28"/>
          <w:szCs w:val="28"/>
          <w:vertAlign w:val="subscript"/>
        </w:rPr>
        <w:t>4</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C</w:t>
      </w:r>
      <w:r w:rsidRPr="00C16524">
        <w:rPr>
          <w:rFonts w:ascii="Times New Roman" w:hAnsi="Times New Roman"/>
          <w:bCs/>
          <w:color w:val="auto"/>
          <w:sz w:val="28"/>
          <w:szCs w:val="28"/>
          <w:vertAlign w:val="subscript"/>
        </w:rPr>
        <w:t>5</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N</w:t>
      </w: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6</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N</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C</w:t>
      </w:r>
      <w:r w:rsidRPr="00C16524">
        <w:rPr>
          <w:rFonts w:ascii="Times New Roman" w:hAnsi="Times New Roman"/>
          <w:bCs/>
          <w:color w:val="auto"/>
          <w:sz w:val="28"/>
          <w:szCs w:val="28"/>
          <w:vertAlign w:val="subscript"/>
        </w:rPr>
        <w:t>7</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N</w:t>
      </w: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8</w:t>
      </w:r>
      <w:r w:rsidRPr="00A522A8">
        <w:rPr>
          <w:rFonts w:ascii="Times New Roman" w:hAnsi="Times New Roman"/>
          <w:bCs/>
          <w:color w:val="auto"/>
          <w:sz w:val="28"/>
          <w:szCs w:val="28"/>
        </w:rPr>
        <w:t>*</w:t>
      </w:r>
      <w:r w:rsidRPr="00A522A8">
        <w:rPr>
          <w:rFonts w:ascii="Times New Roman" w:hAnsi="Times New Roman"/>
          <w:bCs/>
          <w:color w:val="auto"/>
          <w:sz w:val="28"/>
          <w:szCs w:val="28"/>
          <w:lang w:val="en-US"/>
        </w:rPr>
        <w:t>Q</w:t>
      </w:r>
      <w:r w:rsidRPr="00A522A8">
        <w:rPr>
          <w:rFonts w:ascii="Times New Roman" w:hAnsi="Times New Roman"/>
          <w:bCs/>
          <w:color w:val="auto"/>
          <w:sz w:val="28"/>
          <w:szCs w:val="28"/>
        </w:rPr>
        <w:t xml:space="preserve"> (руб.), где:</w:t>
      </w:r>
    </w:p>
    <w:p w:rsidR="00BD4376" w:rsidRPr="00A522A8"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highlight w:val="yellow"/>
        </w:rPr>
      </w:pP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С</w:t>
      </w:r>
      <w:r w:rsidRPr="00C16524">
        <w:rPr>
          <w:rFonts w:ascii="Times New Roman" w:hAnsi="Times New Roman"/>
          <w:bCs/>
          <w:color w:val="auto"/>
          <w:sz w:val="28"/>
          <w:szCs w:val="28"/>
          <w:vertAlign w:val="subscript"/>
        </w:rPr>
        <w:t>1</w:t>
      </w:r>
      <w:r w:rsidRPr="00A522A8">
        <w:rPr>
          <w:rFonts w:ascii="Times New Roman" w:hAnsi="Times New Roman"/>
          <w:bCs/>
          <w:color w:val="auto"/>
          <w:sz w:val="28"/>
          <w:szCs w:val="28"/>
        </w:rPr>
        <w:t>, С</w:t>
      </w:r>
      <w:r w:rsidRPr="00C16524">
        <w:rPr>
          <w:rFonts w:ascii="Times New Roman" w:hAnsi="Times New Roman"/>
          <w:bCs/>
          <w:color w:val="auto"/>
          <w:sz w:val="28"/>
          <w:szCs w:val="28"/>
          <w:vertAlign w:val="subscript"/>
        </w:rPr>
        <w:t>2</w:t>
      </w:r>
      <w:r w:rsidRPr="00A522A8">
        <w:rPr>
          <w:rFonts w:ascii="Times New Roman" w:hAnsi="Times New Roman"/>
          <w:bCs/>
          <w:color w:val="auto"/>
          <w:sz w:val="28"/>
          <w:szCs w:val="28"/>
        </w:rPr>
        <w:t>, С</w:t>
      </w:r>
      <w:r w:rsidRPr="00C16524">
        <w:rPr>
          <w:rFonts w:ascii="Times New Roman" w:hAnsi="Times New Roman"/>
          <w:bCs/>
          <w:color w:val="auto"/>
          <w:sz w:val="28"/>
          <w:szCs w:val="28"/>
          <w:vertAlign w:val="subscript"/>
        </w:rPr>
        <w:t>3</w:t>
      </w:r>
      <w:r w:rsidRPr="00A522A8">
        <w:rPr>
          <w:rFonts w:ascii="Times New Roman" w:hAnsi="Times New Roman"/>
          <w:bCs/>
          <w:color w:val="auto"/>
          <w:sz w:val="28"/>
          <w:szCs w:val="28"/>
        </w:rPr>
        <w:t xml:space="preserve">, </w:t>
      </w:r>
      <w:r w:rsidRPr="00A522A8">
        <w:rPr>
          <w:rFonts w:ascii="Times New Roman" w:hAnsi="Times New Roman"/>
          <w:bCs/>
          <w:color w:val="auto"/>
          <w:sz w:val="28"/>
          <w:szCs w:val="28"/>
          <w:lang w:val="en-US"/>
        </w:rPr>
        <w:t>C</w:t>
      </w:r>
      <w:r w:rsidRPr="00C16524">
        <w:rPr>
          <w:rFonts w:ascii="Times New Roman" w:hAnsi="Times New Roman"/>
          <w:bCs/>
          <w:color w:val="auto"/>
          <w:sz w:val="28"/>
          <w:szCs w:val="28"/>
          <w:vertAlign w:val="subscript"/>
        </w:rPr>
        <w:t>4</w:t>
      </w:r>
      <w:r w:rsidRPr="00A522A8">
        <w:rPr>
          <w:rFonts w:ascii="Times New Roman" w:hAnsi="Times New Roman"/>
          <w:bCs/>
          <w:color w:val="auto"/>
          <w:sz w:val="28"/>
          <w:szCs w:val="28"/>
        </w:rPr>
        <w:t>, С</w:t>
      </w:r>
      <w:r w:rsidRPr="00C16524">
        <w:rPr>
          <w:rFonts w:ascii="Times New Roman" w:hAnsi="Times New Roman"/>
          <w:bCs/>
          <w:color w:val="auto"/>
          <w:sz w:val="28"/>
          <w:szCs w:val="28"/>
          <w:vertAlign w:val="subscript"/>
        </w:rPr>
        <w:t>5</w:t>
      </w:r>
      <w:r w:rsidRPr="00A522A8">
        <w:rPr>
          <w:rFonts w:ascii="Times New Roman" w:hAnsi="Times New Roman"/>
          <w:bCs/>
          <w:color w:val="auto"/>
          <w:sz w:val="28"/>
          <w:szCs w:val="28"/>
        </w:rPr>
        <w:t>, С</w:t>
      </w:r>
      <w:r w:rsidRPr="00C16524">
        <w:rPr>
          <w:rFonts w:ascii="Times New Roman" w:hAnsi="Times New Roman"/>
          <w:bCs/>
          <w:color w:val="auto"/>
          <w:sz w:val="28"/>
          <w:szCs w:val="28"/>
          <w:vertAlign w:val="subscript"/>
        </w:rPr>
        <w:t>6</w:t>
      </w:r>
      <w:r w:rsidRPr="00A522A8">
        <w:rPr>
          <w:rFonts w:ascii="Times New Roman" w:hAnsi="Times New Roman"/>
          <w:bCs/>
          <w:color w:val="auto"/>
          <w:sz w:val="28"/>
          <w:szCs w:val="28"/>
        </w:rPr>
        <w:t>, С</w:t>
      </w:r>
      <w:r w:rsidRPr="00C16524">
        <w:rPr>
          <w:rFonts w:ascii="Times New Roman" w:hAnsi="Times New Roman"/>
          <w:bCs/>
          <w:color w:val="auto"/>
          <w:sz w:val="28"/>
          <w:szCs w:val="28"/>
          <w:vertAlign w:val="subscript"/>
        </w:rPr>
        <w:t>7</w:t>
      </w:r>
      <w:r w:rsidRPr="00A522A8">
        <w:rPr>
          <w:rFonts w:ascii="Times New Roman" w:hAnsi="Times New Roman"/>
          <w:bCs/>
          <w:color w:val="auto"/>
          <w:sz w:val="28"/>
          <w:szCs w:val="28"/>
        </w:rPr>
        <w:t>, С</w:t>
      </w:r>
      <w:r w:rsidRPr="00C16524">
        <w:rPr>
          <w:rFonts w:ascii="Times New Roman" w:hAnsi="Times New Roman"/>
          <w:bCs/>
          <w:color w:val="auto"/>
          <w:sz w:val="28"/>
          <w:szCs w:val="28"/>
          <w:vertAlign w:val="subscript"/>
        </w:rPr>
        <w:t>8</w:t>
      </w:r>
      <w:r w:rsidRPr="00A522A8">
        <w:rPr>
          <w:rFonts w:ascii="Times New Roman" w:hAnsi="Times New Roman"/>
          <w:bCs/>
          <w:color w:val="auto"/>
          <w:sz w:val="28"/>
          <w:szCs w:val="28"/>
        </w:rPr>
        <w:t xml:space="preserve"> - стандартизированные тарифные ставки согласно приложениям 1 и 2 к данному постановлению;</w:t>
      </w:r>
    </w:p>
    <w:p w:rsidR="00BD4376" w:rsidRPr="00A522A8" w:rsidRDefault="00BD4376" w:rsidP="00BD4376">
      <w:pPr>
        <w:autoSpaceDE w:val="0"/>
        <w:autoSpaceDN w:val="0"/>
        <w:adjustRightInd w:val="0"/>
        <w:spacing w:after="0" w:line="240" w:lineRule="auto"/>
        <w:ind w:firstLine="708"/>
        <w:jc w:val="both"/>
        <w:rPr>
          <w:rFonts w:ascii="Times New Roman" w:eastAsia="Calibri" w:hAnsi="Times New Roman"/>
          <w:color w:val="auto"/>
          <w:sz w:val="28"/>
          <w:szCs w:val="28"/>
          <w:lang w:eastAsia="en-US"/>
        </w:rPr>
      </w:pPr>
      <w:r w:rsidRPr="00A522A8">
        <w:rPr>
          <w:rFonts w:ascii="Times New Roman" w:hAnsi="Times New Roman"/>
          <w:bCs/>
          <w:color w:val="auto"/>
          <w:sz w:val="28"/>
          <w:szCs w:val="28"/>
        </w:rPr>
        <w:t xml:space="preserve">L2 – протяженность воздушных линий электропередачи, строительство которых </w:t>
      </w:r>
      <w:r w:rsidRPr="00A522A8">
        <w:rPr>
          <w:rFonts w:ascii="Times New Roman" w:eastAsia="Calibri" w:hAnsi="Times New Roman"/>
          <w:color w:val="auto"/>
          <w:sz w:val="28"/>
          <w:szCs w:val="28"/>
          <w:lang w:eastAsia="en-US"/>
        </w:rPr>
        <w:t>предусмотрено согласно выданным техническим условиям для технологического присоединения Заявителя (км);</w:t>
      </w:r>
    </w:p>
    <w:p w:rsidR="00BD4376" w:rsidRPr="00A522A8" w:rsidRDefault="00BD4376" w:rsidP="00BD4376">
      <w:pPr>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 xml:space="preserve">L3 - протяженность кабельных линий электропередачи, строительство которых </w:t>
      </w:r>
      <w:r w:rsidRPr="00A522A8">
        <w:rPr>
          <w:rFonts w:ascii="Times New Roman" w:eastAsia="Calibri" w:hAnsi="Times New Roman"/>
          <w:color w:val="auto"/>
          <w:sz w:val="28"/>
          <w:szCs w:val="28"/>
          <w:lang w:eastAsia="en-US"/>
        </w:rPr>
        <w:t>предусмотрено согласно выданным техническим условиям для технологического присоединения Заявителя (км)</w:t>
      </w:r>
      <w:r w:rsidRPr="00A522A8">
        <w:rPr>
          <w:rFonts w:ascii="Times New Roman" w:hAnsi="Times New Roman"/>
          <w:bCs/>
          <w:color w:val="auto"/>
          <w:sz w:val="28"/>
          <w:szCs w:val="28"/>
        </w:rPr>
        <w:t>;</w:t>
      </w:r>
    </w:p>
    <w:p w:rsidR="00BD4376" w:rsidRPr="00A522A8" w:rsidRDefault="00BD4376" w:rsidP="00BD4376">
      <w:pPr>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lang w:val="en-US"/>
        </w:rPr>
        <w:t>n</w:t>
      </w:r>
      <w:r w:rsidRPr="00A522A8">
        <w:rPr>
          <w:rFonts w:ascii="Times New Roman" w:hAnsi="Times New Roman"/>
          <w:bCs/>
          <w:color w:val="auto"/>
          <w:sz w:val="28"/>
          <w:szCs w:val="28"/>
        </w:rPr>
        <w:t>4 – количество пунктов секционирования (</w:t>
      </w:r>
      <w:proofErr w:type="spellStart"/>
      <w:r w:rsidRPr="00A522A8">
        <w:rPr>
          <w:rFonts w:ascii="Times New Roman" w:hAnsi="Times New Roman"/>
          <w:bCs/>
          <w:color w:val="auto"/>
          <w:sz w:val="28"/>
          <w:szCs w:val="28"/>
        </w:rPr>
        <w:t>реклоузеров</w:t>
      </w:r>
      <w:proofErr w:type="spellEnd"/>
      <w:r w:rsidRPr="00A522A8">
        <w:rPr>
          <w:rFonts w:ascii="Times New Roman" w:hAnsi="Times New Roman"/>
          <w:bCs/>
          <w:color w:val="auto"/>
          <w:sz w:val="28"/>
          <w:szCs w:val="28"/>
        </w:rPr>
        <w:t>, распределительных пунктов) согласно техническим условиям;</w:t>
      </w:r>
    </w:p>
    <w:p w:rsidR="001027AA" w:rsidRDefault="001027AA"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lastRenderedPageBreak/>
        <w:t>N – объем максимальной мощности, указанной заявителем в заявке на технологическое присоединение;</w:t>
      </w: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Q – количество точек учета.</w:t>
      </w: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3. Если Заявитель при технологическом присоединении запрашивает вторую или первую категорию надежности электроснабжения (технологическое присоединение к двум независимым источникам энергоснабжения), то размер платы за технологическое присоединение (</w:t>
      </w:r>
      <w:proofErr w:type="spellStart"/>
      <w:r w:rsidRPr="00A522A8">
        <w:rPr>
          <w:rFonts w:ascii="Times New Roman" w:hAnsi="Times New Roman"/>
          <w:bCs/>
          <w:color w:val="auto"/>
          <w:sz w:val="28"/>
          <w:szCs w:val="28"/>
        </w:rPr>
        <w:t>Робщ</w:t>
      </w:r>
      <w:proofErr w:type="spellEnd"/>
      <w:r w:rsidRPr="00A522A8">
        <w:rPr>
          <w:rFonts w:ascii="Times New Roman" w:hAnsi="Times New Roman"/>
          <w:bCs/>
          <w:color w:val="auto"/>
          <w:sz w:val="28"/>
          <w:szCs w:val="28"/>
        </w:rPr>
        <w:t>) определяется по формуле:</w:t>
      </w:r>
    </w:p>
    <w:p w:rsidR="00BD4376" w:rsidRPr="00A522A8" w:rsidRDefault="00BD4376"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p>
    <w:p w:rsidR="00BD4376" w:rsidRPr="00A522A8" w:rsidRDefault="00BD4376" w:rsidP="00BD4376">
      <w:pPr>
        <w:widowControl w:val="0"/>
        <w:autoSpaceDE w:val="0"/>
        <w:autoSpaceDN w:val="0"/>
        <w:adjustRightInd w:val="0"/>
        <w:spacing w:after="0" w:line="240" w:lineRule="auto"/>
        <w:jc w:val="center"/>
        <w:rPr>
          <w:rFonts w:ascii="Times New Roman" w:hAnsi="Times New Roman"/>
          <w:bCs/>
          <w:color w:val="auto"/>
          <w:sz w:val="28"/>
          <w:szCs w:val="28"/>
        </w:rPr>
      </w:pPr>
      <w:proofErr w:type="spellStart"/>
      <w:r w:rsidRPr="00A522A8">
        <w:rPr>
          <w:rFonts w:ascii="Times New Roman" w:hAnsi="Times New Roman"/>
          <w:bCs/>
          <w:color w:val="auto"/>
          <w:sz w:val="28"/>
          <w:szCs w:val="28"/>
        </w:rPr>
        <w:t>Робщ</w:t>
      </w:r>
      <w:proofErr w:type="spellEnd"/>
      <w:r w:rsidRPr="00A522A8">
        <w:rPr>
          <w:rFonts w:ascii="Times New Roman" w:hAnsi="Times New Roman"/>
          <w:bCs/>
          <w:color w:val="auto"/>
          <w:sz w:val="28"/>
          <w:szCs w:val="28"/>
        </w:rPr>
        <w:t xml:space="preserve"> = Р + (Рист1 + Рист2) (</w:t>
      </w:r>
      <w:proofErr w:type="spellStart"/>
      <w:r w:rsidRPr="00A522A8">
        <w:rPr>
          <w:rFonts w:ascii="Times New Roman" w:hAnsi="Times New Roman"/>
          <w:bCs/>
          <w:color w:val="auto"/>
          <w:sz w:val="28"/>
          <w:szCs w:val="28"/>
        </w:rPr>
        <w:t>руб</w:t>
      </w:r>
      <w:proofErr w:type="spellEnd"/>
      <w:r w:rsidRPr="00A522A8">
        <w:rPr>
          <w:rFonts w:ascii="Times New Roman" w:hAnsi="Times New Roman"/>
          <w:bCs/>
          <w:color w:val="auto"/>
          <w:sz w:val="28"/>
          <w:szCs w:val="28"/>
        </w:rPr>
        <w:t>), где:</w:t>
      </w:r>
    </w:p>
    <w:p w:rsidR="00BD4376" w:rsidRPr="00A522A8" w:rsidRDefault="00BD4376" w:rsidP="00BD4376">
      <w:pPr>
        <w:widowControl w:val="0"/>
        <w:autoSpaceDE w:val="0"/>
        <w:autoSpaceDN w:val="0"/>
        <w:adjustRightInd w:val="0"/>
        <w:spacing w:after="0" w:line="240" w:lineRule="auto"/>
        <w:jc w:val="both"/>
        <w:rPr>
          <w:rFonts w:ascii="Times New Roman" w:hAnsi="Times New Roman"/>
          <w:bCs/>
          <w:color w:val="auto"/>
          <w:sz w:val="28"/>
          <w:szCs w:val="28"/>
          <w:highlight w:val="yellow"/>
        </w:rPr>
      </w:pPr>
    </w:p>
    <w:p w:rsidR="00BD4376" w:rsidRPr="00A522A8" w:rsidRDefault="00BD4376" w:rsidP="001027AA">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 xml:space="preserve">P – расходы на технологическое присоединение, рассчитанные по формуле, указанной в пункте 1 настоящего приложения; </w:t>
      </w:r>
    </w:p>
    <w:p w:rsidR="00BD4376" w:rsidRPr="00A522A8" w:rsidRDefault="00BD4376" w:rsidP="001027AA">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Рист1 - расходы на выполнение мероприятий «последней мили», предусмотренных подпунктом «б» пункта 16 Методических указаний № 490/22, осуществляемых для конкретного присоединения в зависимости от способа присоединения и уровня запрашиваемого напряжения на основании выданных сетевой организацией технических условий, определяемые по первому независимому источнику энергоснабжения;</w:t>
      </w:r>
    </w:p>
    <w:p w:rsidR="00BD4376" w:rsidRPr="00C16524" w:rsidRDefault="00BD4376" w:rsidP="001027AA">
      <w:pPr>
        <w:widowControl w:val="0"/>
        <w:autoSpaceDE w:val="0"/>
        <w:autoSpaceDN w:val="0"/>
        <w:adjustRightInd w:val="0"/>
        <w:spacing w:after="0" w:line="240" w:lineRule="auto"/>
        <w:ind w:firstLine="708"/>
        <w:jc w:val="both"/>
        <w:rPr>
          <w:rFonts w:ascii="Times New Roman" w:hAnsi="Times New Roman"/>
          <w:bCs/>
          <w:color w:val="auto"/>
          <w:sz w:val="28"/>
          <w:szCs w:val="28"/>
        </w:rPr>
      </w:pPr>
      <w:r w:rsidRPr="00A522A8">
        <w:rPr>
          <w:rFonts w:ascii="Times New Roman" w:hAnsi="Times New Roman"/>
          <w:bCs/>
          <w:color w:val="auto"/>
          <w:sz w:val="28"/>
          <w:szCs w:val="28"/>
        </w:rPr>
        <w:t xml:space="preserve">Рист2 - расходы на выполнение мероприятий, предусмотренных подпунктом «б» пункта 16 Методических указаний № 490/22, осуществляемых для конкретного присоединения в зависимости от способа присоединения и уровня запрашиваемого напряжения на основании выданных сетевой организацией технических условий, определяемые по второму независимому </w:t>
      </w:r>
      <w:r w:rsidRPr="00C16524">
        <w:rPr>
          <w:rFonts w:ascii="Times New Roman" w:hAnsi="Times New Roman"/>
          <w:bCs/>
          <w:color w:val="auto"/>
          <w:sz w:val="28"/>
          <w:szCs w:val="28"/>
        </w:rPr>
        <w:t>источнику энергоснабжения.</w:t>
      </w:r>
    </w:p>
    <w:p w:rsidR="00BD4376" w:rsidRPr="00C16524" w:rsidRDefault="00BD4376" w:rsidP="00BD4376">
      <w:pPr>
        <w:autoSpaceDE w:val="0"/>
        <w:autoSpaceDN w:val="0"/>
        <w:adjustRightInd w:val="0"/>
        <w:spacing w:after="0" w:line="240" w:lineRule="auto"/>
        <w:ind w:firstLine="540"/>
        <w:jc w:val="both"/>
        <w:rPr>
          <w:rFonts w:ascii="Times New Roman" w:hAnsi="Times New Roman"/>
          <w:bCs/>
          <w:color w:val="auto"/>
          <w:sz w:val="28"/>
          <w:szCs w:val="28"/>
        </w:rPr>
      </w:pPr>
    </w:p>
    <w:p w:rsidR="00BD4376" w:rsidRPr="00C16524"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r w:rsidRPr="00C16524">
        <w:rPr>
          <w:rFonts w:ascii="Times New Roman" w:hAnsi="Times New Roman"/>
          <w:bCs/>
          <w:color w:val="auto"/>
          <w:sz w:val="28"/>
          <w:szCs w:val="28"/>
        </w:rPr>
        <w:t>4. Е</w:t>
      </w:r>
      <w:r w:rsidRPr="00C16524">
        <w:rPr>
          <w:rFonts w:ascii="Times New Roman" w:eastAsia="Calibri" w:hAnsi="Times New Roman"/>
          <w:color w:val="auto"/>
          <w:sz w:val="28"/>
          <w:szCs w:val="28"/>
          <w:lang w:eastAsia="en-US"/>
        </w:rPr>
        <w:t>сли при технологическом присоединении согласно техническим условиям срок выполнения мероприятий по технологическому присоединению предусмотрен на период два года, то стоимость мероприятий, учитываемых в плате, рассчитанной в год подачи заявки, индексируется следующим образом:</w:t>
      </w:r>
    </w:p>
    <w:p w:rsidR="00BD4376" w:rsidRPr="00C16524"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r w:rsidRPr="00C16524">
        <w:rPr>
          <w:rFonts w:ascii="Times New Roman" w:eastAsia="Calibri" w:hAnsi="Times New Roman"/>
          <w:color w:val="auto"/>
          <w:sz w:val="28"/>
          <w:szCs w:val="28"/>
          <w:lang w:eastAsia="en-US"/>
        </w:rPr>
        <w:t>- 50% стоимости мероприятий, предусмотренных техническими условиями, определяется в ценах года, соответствующего году утверждения платы;</w:t>
      </w:r>
    </w:p>
    <w:p w:rsidR="00BD4376" w:rsidRPr="00A522A8"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r w:rsidRPr="00C16524">
        <w:rPr>
          <w:rFonts w:ascii="Times New Roman" w:eastAsia="Calibri" w:hAnsi="Times New Roman"/>
          <w:color w:val="auto"/>
          <w:sz w:val="28"/>
          <w:szCs w:val="28"/>
          <w:lang w:eastAsia="en-US"/>
        </w:rPr>
        <w:t>- 50% стоимости мероприятий, предусмотренных техническими условиями, умножается на прогнозный индекс цен производителей по подразделу «Строительство» раздела «Капитальные вложения (инвестиции)» на год, следующий за годом утверждения платы, публикуемый Министерством экономического развития Российской Федерации (при отсутствии данного индекса используется индекс потребительских цен).</w:t>
      </w:r>
    </w:p>
    <w:p w:rsidR="00BD4376" w:rsidRPr="00A522A8"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p>
    <w:p w:rsidR="00BD4376" w:rsidRPr="00C16524"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r w:rsidRPr="00A522A8">
        <w:rPr>
          <w:rFonts w:ascii="Times New Roman" w:eastAsia="Calibri" w:hAnsi="Times New Roman"/>
          <w:color w:val="auto"/>
          <w:sz w:val="28"/>
          <w:szCs w:val="28"/>
          <w:lang w:eastAsia="en-US"/>
        </w:rPr>
        <w:t xml:space="preserve">5. </w:t>
      </w:r>
      <w:r w:rsidRPr="00C16524">
        <w:rPr>
          <w:rFonts w:ascii="Times New Roman" w:eastAsia="Calibri" w:hAnsi="Times New Roman"/>
          <w:color w:val="auto"/>
          <w:sz w:val="28"/>
          <w:szCs w:val="28"/>
          <w:lang w:eastAsia="en-US"/>
        </w:rPr>
        <w:t>Если при технологическом присоединении по инициативе (обращению) Заявителя, максимальная мощность энергопринимающих устройств которого составляет не менее 670 кВт, установлены сроки выполнения мероприятий по технологическому присоединению более двух лет (но не более четырех лет), то стоимость мероприятий, учитываемых в плате, рассчитанной в год подачи заявки, индексируется следующим образом:</w:t>
      </w:r>
    </w:p>
    <w:p w:rsidR="00BD4376" w:rsidRPr="00C16524"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r w:rsidRPr="00C16524">
        <w:rPr>
          <w:rFonts w:ascii="Times New Roman" w:eastAsia="Calibri" w:hAnsi="Times New Roman"/>
          <w:color w:val="auto"/>
          <w:sz w:val="28"/>
          <w:szCs w:val="28"/>
          <w:lang w:eastAsia="en-US"/>
        </w:rPr>
        <w:lastRenderedPageBreak/>
        <w:t>- 50% стоимости мероприятий, предусмотренных техническими условиями, умножается на произведение прогнозных индексов цен производителей по подразделу «Строительство» раздела «Капитальные вложения (инвестиции)», публикуемых Министерством экономического развития Российской Федерации на соответствующий год (при отсутствии данного индекса используется индекс потребительских цен на соответствующий год) за половину периода, указанного в технических условиях, начиная с года, следующего за годом утверждения платы;</w:t>
      </w:r>
    </w:p>
    <w:p w:rsidR="00BD4376" w:rsidRPr="00A522A8" w:rsidRDefault="00BD4376" w:rsidP="00BD4376">
      <w:pPr>
        <w:autoSpaceDE w:val="0"/>
        <w:autoSpaceDN w:val="0"/>
        <w:adjustRightInd w:val="0"/>
        <w:spacing w:after="0" w:line="240" w:lineRule="auto"/>
        <w:ind w:firstLine="540"/>
        <w:jc w:val="both"/>
        <w:rPr>
          <w:rFonts w:ascii="Times New Roman" w:eastAsia="Calibri" w:hAnsi="Times New Roman"/>
          <w:color w:val="auto"/>
          <w:sz w:val="28"/>
          <w:szCs w:val="28"/>
          <w:lang w:eastAsia="en-US"/>
        </w:rPr>
      </w:pPr>
      <w:r w:rsidRPr="00C16524">
        <w:rPr>
          <w:rFonts w:ascii="Times New Roman" w:eastAsia="Calibri" w:hAnsi="Times New Roman"/>
          <w:color w:val="auto"/>
          <w:sz w:val="28"/>
          <w:szCs w:val="28"/>
          <w:lang w:eastAsia="en-US"/>
        </w:rPr>
        <w:t>- 50% стоимости мероприятий, предусмотренных техническими условиями, умножается на произведение прогнозных индексов цен производителей по подразделу «Строительство» раздела «Капитальные вложения (инвестиции)», публикуемых Министерством экономического развития Российской Федерации на соответствующий год (при отсутствии данного индекса используется индекс потребительских цен на соответствующий год) за период, указанный в технических условиях, начиная с года, следующего за годом утверждения платы.</w:t>
      </w:r>
    </w:p>
    <w:p w:rsidR="00BD4376" w:rsidRPr="00A522A8" w:rsidRDefault="00BD4376" w:rsidP="00BD4376">
      <w:pPr>
        <w:autoSpaceDE w:val="0"/>
        <w:autoSpaceDN w:val="0"/>
        <w:adjustRightInd w:val="0"/>
        <w:spacing w:after="0" w:line="240" w:lineRule="auto"/>
        <w:jc w:val="both"/>
        <w:rPr>
          <w:rFonts w:ascii="Times New Roman" w:eastAsia="Calibri" w:hAnsi="Times New Roman"/>
          <w:color w:val="auto"/>
          <w:sz w:val="28"/>
          <w:szCs w:val="28"/>
          <w:lang w:eastAsia="en-US"/>
        </w:rPr>
      </w:pPr>
    </w:p>
    <w:p w:rsidR="00BD4376" w:rsidRPr="00A522A8" w:rsidRDefault="00E10150" w:rsidP="00BD4376">
      <w:pPr>
        <w:widowControl w:val="0"/>
        <w:autoSpaceDE w:val="0"/>
        <w:autoSpaceDN w:val="0"/>
        <w:adjustRightInd w:val="0"/>
        <w:spacing w:after="0" w:line="240" w:lineRule="auto"/>
        <w:ind w:firstLine="708"/>
        <w:jc w:val="both"/>
        <w:rPr>
          <w:rFonts w:ascii="Times New Roman" w:hAnsi="Times New Roman"/>
          <w:bCs/>
          <w:color w:val="auto"/>
          <w:sz w:val="28"/>
          <w:szCs w:val="28"/>
        </w:rPr>
      </w:pPr>
      <w:r>
        <w:rPr>
          <w:rFonts w:ascii="Times New Roman" w:hAnsi="Times New Roman"/>
          <w:bCs/>
          <w:color w:val="auto"/>
          <w:sz w:val="28"/>
          <w:szCs w:val="28"/>
        </w:rPr>
        <w:t>6</w:t>
      </w:r>
      <w:r w:rsidR="00BD4376" w:rsidRPr="00A522A8">
        <w:rPr>
          <w:rFonts w:ascii="Times New Roman" w:hAnsi="Times New Roman"/>
          <w:bCs/>
          <w:color w:val="auto"/>
          <w:sz w:val="28"/>
          <w:szCs w:val="28"/>
        </w:rPr>
        <w:t xml:space="preserve">. Для Заявителей, </w:t>
      </w:r>
      <w:r w:rsidR="00BD4376" w:rsidRPr="00A522A8">
        <w:rPr>
          <w:rFonts w:ascii="Times New Roman" w:eastAsia="Calibri" w:hAnsi="Times New Roman"/>
          <w:color w:val="auto"/>
          <w:sz w:val="28"/>
          <w:szCs w:val="28"/>
          <w:lang w:eastAsia="en-US"/>
        </w:rPr>
        <w:t xml:space="preserve">указанных в пункте 6 настоящего постановления, стандартизированные ставки </w:t>
      </w:r>
      <w:r w:rsidR="00BD4376" w:rsidRPr="00A522A8">
        <w:rPr>
          <w:rFonts w:ascii="Times New Roman" w:hAnsi="Times New Roman"/>
          <w:bCs/>
          <w:color w:val="auto"/>
          <w:sz w:val="28"/>
          <w:szCs w:val="28"/>
        </w:rPr>
        <w:t>С</w:t>
      </w:r>
      <w:r w:rsidR="00BD4376" w:rsidRPr="00C16524">
        <w:rPr>
          <w:rFonts w:ascii="Times New Roman" w:hAnsi="Times New Roman"/>
          <w:bCs/>
          <w:color w:val="auto"/>
          <w:sz w:val="28"/>
          <w:szCs w:val="28"/>
          <w:vertAlign w:val="subscript"/>
        </w:rPr>
        <w:t>2</w:t>
      </w:r>
      <w:r w:rsidR="00BD4376" w:rsidRPr="00A522A8">
        <w:rPr>
          <w:rFonts w:ascii="Times New Roman" w:hAnsi="Times New Roman"/>
          <w:bCs/>
          <w:color w:val="auto"/>
          <w:sz w:val="28"/>
          <w:szCs w:val="28"/>
        </w:rPr>
        <w:t>, С</w:t>
      </w:r>
      <w:r w:rsidR="00BD4376" w:rsidRPr="00C16524">
        <w:rPr>
          <w:rFonts w:ascii="Times New Roman" w:hAnsi="Times New Roman"/>
          <w:bCs/>
          <w:color w:val="auto"/>
          <w:sz w:val="28"/>
          <w:szCs w:val="28"/>
          <w:vertAlign w:val="subscript"/>
        </w:rPr>
        <w:t>3</w:t>
      </w:r>
      <w:r w:rsidR="00BD4376" w:rsidRPr="00A522A8">
        <w:rPr>
          <w:rFonts w:ascii="Times New Roman" w:hAnsi="Times New Roman"/>
          <w:bCs/>
          <w:color w:val="auto"/>
          <w:sz w:val="28"/>
          <w:szCs w:val="28"/>
        </w:rPr>
        <w:t>, С</w:t>
      </w:r>
      <w:r w:rsidR="00BD4376" w:rsidRPr="00C16524">
        <w:rPr>
          <w:rFonts w:ascii="Times New Roman" w:hAnsi="Times New Roman"/>
          <w:bCs/>
          <w:color w:val="auto"/>
          <w:sz w:val="28"/>
          <w:szCs w:val="28"/>
          <w:vertAlign w:val="subscript"/>
        </w:rPr>
        <w:t>4</w:t>
      </w:r>
      <w:r w:rsidR="00BD4376" w:rsidRPr="00A522A8">
        <w:rPr>
          <w:rFonts w:ascii="Times New Roman" w:hAnsi="Times New Roman"/>
          <w:bCs/>
          <w:color w:val="auto"/>
          <w:sz w:val="28"/>
          <w:szCs w:val="28"/>
        </w:rPr>
        <w:t>, С</w:t>
      </w:r>
      <w:r w:rsidR="00BD4376" w:rsidRPr="00C16524">
        <w:rPr>
          <w:rFonts w:ascii="Times New Roman" w:hAnsi="Times New Roman"/>
          <w:bCs/>
          <w:color w:val="auto"/>
          <w:sz w:val="28"/>
          <w:szCs w:val="28"/>
          <w:vertAlign w:val="subscript"/>
        </w:rPr>
        <w:t>5</w:t>
      </w:r>
      <w:r w:rsidR="00BD4376" w:rsidRPr="00A522A8">
        <w:rPr>
          <w:rFonts w:ascii="Times New Roman" w:hAnsi="Times New Roman"/>
          <w:bCs/>
          <w:color w:val="auto"/>
          <w:sz w:val="28"/>
          <w:szCs w:val="28"/>
        </w:rPr>
        <w:t>, С</w:t>
      </w:r>
      <w:r w:rsidR="00BD4376" w:rsidRPr="00C16524">
        <w:rPr>
          <w:rFonts w:ascii="Times New Roman" w:hAnsi="Times New Roman"/>
          <w:bCs/>
          <w:color w:val="auto"/>
          <w:sz w:val="28"/>
          <w:szCs w:val="28"/>
          <w:vertAlign w:val="subscript"/>
        </w:rPr>
        <w:t>6</w:t>
      </w:r>
      <w:r w:rsidR="00BD4376" w:rsidRPr="00A522A8">
        <w:rPr>
          <w:rFonts w:ascii="Times New Roman" w:hAnsi="Times New Roman"/>
          <w:bCs/>
          <w:color w:val="auto"/>
          <w:sz w:val="28"/>
          <w:szCs w:val="28"/>
        </w:rPr>
        <w:t xml:space="preserve"> и С</w:t>
      </w:r>
      <w:r w:rsidR="00BD4376" w:rsidRPr="00C16524">
        <w:rPr>
          <w:rFonts w:ascii="Times New Roman" w:hAnsi="Times New Roman"/>
          <w:bCs/>
          <w:color w:val="auto"/>
          <w:sz w:val="28"/>
          <w:szCs w:val="28"/>
          <w:vertAlign w:val="subscript"/>
        </w:rPr>
        <w:t>7</w:t>
      </w:r>
      <w:r w:rsidR="00BD4376" w:rsidRPr="00A522A8">
        <w:rPr>
          <w:rFonts w:ascii="Times New Roman" w:hAnsi="Times New Roman"/>
          <w:bCs/>
          <w:color w:val="auto"/>
          <w:sz w:val="28"/>
          <w:szCs w:val="28"/>
        </w:rPr>
        <w:t>, рассчитываются по следующим формулам:</w:t>
      </w:r>
    </w:p>
    <w:p w:rsidR="00BD4376" w:rsidRPr="00A522A8" w:rsidRDefault="00982AF1" w:rsidP="00BD4376">
      <w:pPr>
        <w:widowControl w:val="0"/>
        <w:autoSpaceDE w:val="0"/>
        <w:autoSpaceDN w:val="0"/>
        <w:adjustRightInd w:val="0"/>
        <w:spacing w:after="120" w:line="240" w:lineRule="auto"/>
        <w:jc w:val="both"/>
        <w:rPr>
          <w:rFonts w:ascii="Times New Roman" w:hAnsi="Times New Roman"/>
          <w:bCs/>
          <w:color w:val="auto"/>
          <w:sz w:val="32"/>
          <w:szCs w:val="32"/>
        </w:rPr>
      </w:pPr>
      <m:oMathPara>
        <m:oMath>
          <m:sSubSup>
            <m:sSubSupPr>
              <m:ctrlPr>
                <w:rPr>
                  <w:rFonts w:ascii="Cambria Math" w:hAnsi="Cambria Math"/>
                  <w:bCs/>
                  <w:i/>
                  <w:color w:val="auto"/>
                  <w:sz w:val="32"/>
                  <w:szCs w:val="32"/>
                </w:rPr>
              </m:ctrlPr>
            </m:sSubSupPr>
            <m:e>
              <m:r>
                <w:rPr>
                  <w:rFonts w:ascii="Cambria Math" w:hAnsi="Cambria Math"/>
                  <w:color w:val="auto"/>
                  <w:sz w:val="32"/>
                  <w:szCs w:val="32"/>
                </w:rPr>
                <m:t>С</m:t>
              </m:r>
            </m:e>
            <m:sub>
              <m:r>
                <w:rPr>
                  <w:rFonts w:ascii="Cambria Math" w:hAnsi="Cambria Math"/>
                  <w:color w:val="auto"/>
                  <w:sz w:val="32"/>
                  <w:szCs w:val="32"/>
                </w:rPr>
                <m:t>2(</m:t>
              </m:r>
              <m:r>
                <w:rPr>
                  <w:rFonts w:ascii="Cambria Math" w:hAnsi="Cambria Math"/>
                  <w:color w:val="auto"/>
                  <w:sz w:val="32"/>
                  <w:szCs w:val="32"/>
                  <w:lang w:val="en-US"/>
                </w:rPr>
                <m:t>s</m:t>
              </m:r>
              <m:r>
                <w:rPr>
                  <w:rFonts w:ascii="Cambria Math" w:hAnsi="Cambria Math"/>
                  <w:color w:val="auto"/>
                  <w:sz w:val="32"/>
                  <w:szCs w:val="32"/>
                </w:rPr>
                <m:t>,</m:t>
              </m:r>
              <m:r>
                <w:rPr>
                  <w:rFonts w:ascii="Cambria Math" w:hAnsi="Cambria Math"/>
                  <w:color w:val="auto"/>
                  <w:sz w:val="32"/>
                  <w:szCs w:val="32"/>
                  <w:lang w:val="en-US"/>
                </w:rPr>
                <m:t>t</m:t>
              </m:r>
              <m:r>
                <w:rPr>
                  <w:rFonts w:ascii="Cambria Math" w:hAnsi="Cambria Math"/>
                  <w:color w:val="auto"/>
                  <w:sz w:val="32"/>
                  <w:szCs w:val="32"/>
                </w:rPr>
                <m:t>)</m:t>
              </m:r>
            </m:sub>
            <m:sup>
              <m:r>
                <w:rPr>
                  <w:rFonts w:ascii="Cambria Math" w:hAnsi="Cambria Math"/>
                  <w:color w:val="auto"/>
                  <w:sz w:val="32"/>
                  <w:szCs w:val="32"/>
                </w:rPr>
                <m:t>&lt;150 кВт</m:t>
              </m:r>
            </m:sup>
          </m:sSubSup>
          <m:r>
            <m:rPr>
              <m:sty m:val="p"/>
            </m:rPr>
            <w:rPr>
              <w:rFonts w:ascii="Cambria Math" w:hAnsi="Cambria Math"/>
              <w:color w:val="auto"/>
              <w:sz w:val="32"/>
              <w:szCs w:val="32"/>
            </w:rPr>
            <m:t>=</m:t>
          </m:r>
          <m:r>
            <w:rPr>
              <w:rFonts w:ascii="Cambria Math" w:hAnsi="Cambria Math"/>
              <w:color w:val="auto"/>
              <w:sz w:val="32"/>
              <w:szCs w:val="32"/>
            </w:rPr>
            <m:t>0</m:t>
          </m:r>
        </m:oMath>
      </m:oMathPara>
    </w:p>
    <w:p w:rsidR="00BD4376" w:rsidRPr="00A522A8" w:rsidRDefault="00982AF1" w:rsidP="00BD4376">
      <w:pPr>
        <w:widowControl w:val="0"/>
        <w:autoSpaceDE w:val="0"/>
        <w:autoSpaceDN w:val="0"/>
        <w:adjustRightInd w:val="0"/>
        <w:spacing w:after="120" w:line="240" w:lineRule="auto"/>
        <w:jc w:val="both"/>
        <w:rPr>
          <w:rFonts w:ascii="Times New Roman" w:hAnsi="Times New Roman"/>
          <w:bCs/>
          <w:color w:val="auto"/>
          <w:sz w:val="32"/>
          <w:szCs w:val="32"/>
        </w:rPr>
      </w:pPr>
      <m:oMathPara>
        <m:oMath>
          <m:sSubSup>
            <m:sSubSupPr>
              <m:ctrlPr>
                <w:rPr>
                  <w:rFonts w:ascii="Cambria Math" w:hAnsi="Cambria Math"/>
                  <w:bCs/>
                  <w:i/>
                  <w:color w:val="auto"/>
                  <w:sz w:val="32"/>
                  <w:szCs w:val="32"/>
                </w:rPr>
              </m:ctrlPr>
            </m:sSubSupPr>
            <m:e>
              <m:r>
                <w:rPr>
                  <w:rFonts w:ascii="Cambria Math" w:hAnsi="Cambria Math"/>
                  <w:color w:val="auto"/>
                  <w:sz w:val="32"/>
                  <w:szCs w:val="32"/>
                </w:rPr>
                <m:t>С</m:t>
              </m:r>
            </m:e>
            <m:sub>
              <m:r>
                <w:rPr>
                  <w:rFonts w:ascii="Cambria Math" w:hAnsi="Cambria Math"/>
                  <w:color w:val="auto"/>
                  <w:sz w:val="32"/>
                  <w:szCs w:val="32"/>
                </w:rPr>
                <m:t>3(</m:t>
              </m:r>
              <m:r>
                <w:rPr>
                  <w:rFonts w:ascii="Cambria Math" w:hAnsi="Cambria Math"/>
                  <w:color w:val="auto"/>
                  <w:sz w:val="32"/>
                  <w:szCs w:val="32"/>
                  <w:lang w:val="en-US"/>
                </w:rPr>
                <m:t>s</m:t>
              </m:r>
              <m:r>
                <w:rPr>
                  <w:rFonts w:ascii="Cambria Math" w:hAnsi="Cambria Math"/>
                  <w:color w:val="auto"/>
                  <w:sz w:val="32"/>
                  <w:szCs w:val="32"/>
                </w:rPr>
                <m:t>,</m:t>
              </m:r>
              <m:r>
                <w:rPr>
                  <w:rFonts w:ascii="Cambria Math" w:hAnsi="Cambria Math"/>
                  <w:color w:val="auto"/>
                  <w:sz w:val="32"/>
                  <w:szCs w:val="32"/>
                  <w:lang w:val="en-US"/>
                </w:rPr>
                <m:t>t</m:t>
              </m:r>
              <m:r>
                <w:rPr>
                  <w:rFonts w:ascii="Cambria Math" w:hAnsi="Cambria Math"/>
                  <w:color w:val="auto"/>
                  <w:sz w:val="32"/>
                  <w:szCs w:val="32"/>
                </w:rPr>
                <m:t>)</m:t>
              </m:r>
            </m:sub>
            <m:sup>
              <m:r>
                <w:rPr>
                  <w:rFonts w:ascii="Cambria Math" w:hAnsi="Cambria Math"/>
                  <w:color w:val="auto"/>
                  <w:sz w:val="32"/>
                  <w:szCs w:val="32"/>
                </w:rPr>
                <m:t>&lt;150 кВт</m:t>
              </m:r>
            </m:sup>
          </m:sSubSup>
          <m:r>
            <m:rPr>
              <m:sty m:val="p"/>
            </m:rPr>
            <w:rPr>
              <w:rFonts w:ascii="Cambria Math" w:hAnsi="Cambria Math"/>
              <w:color w:val="auto"/>
              <w:sz w:val="32"/>
              <w:szCs w:val="32"/>
            </w:rPr>
            <m:t>=</m:t>
          </m:r>
          <m:r>
            <w:rPr>
              <w:rFonts w:ascii="Cambria Math" w:hAnsi="Cambria Math"/>
              <w:color w:val="auto"/>
              <w:sz w:val="32"/>
              <w:szCs w:val="32"/>
            </w:rPr>
            <m:t>0</m:t>
          </m:r>
        </m:oMath>
      </m:oMathPara>
    </w:p>
    <w:p w:rsidR="00BD4376" w:rsidRPr="00A522A8" w:rsidRDefault="00982AF1" w:rsidP="00BD4376">
      <w:pPr>
        <w:widowControl w:val="0"/>
        <w:autoSpaceDE w:val="0"/>
        <w:autoSpaceDN w:val="0"/>
        <w:adjustRightInd w:val="0"/>
        <w:spacing w:after="120" w:line="240" w:lineRule="auto"/>
        <w:jc w:val="both"/>
        <w:rPr>
          <w:rFonts w:ascii="Times New Roman" w:hAnsi="Times New Roman"/>
          <w:bCs/>
          <w:color w:val="auto"/>
          <w:sz w:val="32"/>
          <w:szCs w:val="32"/>
        </w:rPr>
      </w:pPr>
      <m:oMathPara>
        <m:oMath>
          <m:sSubSup>
            <m:sSubSupPr>
              <m:ctrlPr>
                <w:rPr>
                  <w:rFonts w:ascii="Cambria Math" w:hAnsi="Cambria Math"/>
                  <w:bCs/>
                  <w:i/>
                  <w:color w:val="auto"/>
                  <w:sz w:val="32"/>
                  <w:szCs w:val="32"/>
                </w:rPr>
              </m:ctrlPr>
            </m:sSubSupPr>
            <m:e>
              <m:r>
                <w:rPr>
                  <w:rFonts w:ascii="Cambria Math" w:hAnsi="Cambria Math"/>
                  <w:color w:val="auto"/>
                  <w:sz w:val="32"/>
                  <w:szCs w:val="32"/>
                </w:rPr>
                <m:t>С</m:t>
              </m:r>
            </m:e>
            <m:sub>
              <m:r>
                <w:rPr>
                  <w:rFonts w:ascii="Cambria Math" w:hAnsi="Cambria Math"/>
                  <w:color w:val="auto"/>
                  <w:sz w:val="32"/>
                  <w:szCs w:val="32"/>
                </w:rPr>
                <m:t>4(</m:t>
              </m:r>
              <m:r>
                <w:rPr>
                  <w:rFonts w:ascii="Cambria Math" w:hAnsi="Cambria Math"/>
                  <w:color w:val="auto"/>
                  <w:sz w:val="32"/>
                  <w:szCs w:val="32"/>
                  <w:lang w:val="en-US"/>
                </w:rPr>
                <m:t>s</m:t>
              </m:r>
              <m:r>
                <w:rPr>
                  <w:rFonts w:ascii="Cambria Math" w:hAnsi="Cambria Math"/>
                  <w:color w:val="auto"/>
                  <w:sz w:val="32"/>
                  <w:szCs w:val="32"/>
                </w:rPr>
                <m:t>,</m:t>
              </m:r>
              <m:r>
                <w:rPr>
                  <w:rFonts w:ascii="Cambria Math" w:hAnsi="Cambria Math"/>
                  <w:color w:val="auto"/>
                  <w:sz w:val="32"/>
                  <w:szCs w:val="32"/>
                  <w:lang w:val="en-US"/>
                </w:rPr>
                <m:t>t</m:t>
              </m:r>
              <m:r>
                <w:rPr>
                  <w:rFonts w:ascii="Cambria Math" w:hAnsi="Cambria Math"/>
                  <w:color w:val="auto"/>
                  <w:sz w:val="32"/>
                  <w:szCs w:val="32"/>
                </w:rPr>
                <m:t>)</m:t>
              </m:r>
            </m:sub>
            <m:sup>
              <m:r>
                <w:rPr>
                  <w:rFonts w:ascii="Cambria Math" w:hAnsi="Cambria Math"/>
                  <w:color w:val="auto"/>
                  <w:sz w:val="32"/>
                  <w:szCs w:val="32"/>
                </w:rPr>
                <m:t>&lt;150 кВт</m:t>
              </m:r>
            </m:sup>
          </m:sSubSup>
          <m:r>
            <m:rPr>
              <m:sty m:val="p"/>
            </m:rPr>
            <w:rPr>
              <w:rFonts w:ascii="Cambria Math" w:hAnsi="Cambria Math"/>
              <w:color w:val="auto"/>
              <w:sz w:val="32"/>
              <w:szCs w:val="32"/>
            </w:rPr>
            <m:t>=</m:t>
          </m:r>
          <m:r>
            <w:rPr>
              <w:rFonts w:ascii="Cambria Math" w:hAnsi="Cambria Math"/>
              <w:color w:val="auto"/>
              <w:sz w:val="32"/>
              <w:szCs w:val="32"/>
            </w:rPr>
            <m:t>0</m:t>
          </m:r>
        </m:oMath>
      </m:oMathPara>
    </w:p>
    <w:p w:rsidR="00BD4376" w:rsidRPr="00A522A8" w:rsidRDefault="00982AF1" w:rsidP="00BD4376">
      <w:pPr>
        <w:widowControl w:val="0"/>
        <w:autoSpaceDE w:val="0"/>
        <w:autoSpaceDN w:val="0"/>
        <w:adjustRightInd w:val="0"/>
        <w:spacing w:after="120" w:line="240" w:lineRule="auto"/>
        <w:jc w:val="both"/>
        <w:rPr>
          <w:rFonts w:ascii="Times New Roman" w:hAnsi="Times New Roman"/>
          <w:bCs/>
          <w:color w:val="auto"/>
          <w:sz w:val="32"/>
          <w:szCs w:val="32"/>
        </w:rPr>
      </w:pPr>
      <m:oMathPara>
        <m:oMath>
          <m:sSubSup>
            <m:sSubSupPr>
              <m:ctrlPr>
                <w:rPr>
                  <w:rFonts w:ascii="Cambria Math" w:hAnsi="Cambria Math"/>
                  <w:bCs/>
                  <w:i/>
                  <w:color w:val="auto"/>
                  <w:sz w:val="32"/>
                  <w:szCs w:val="32"/>
                </w:rPr>
              </m:ctrlPr>
            </m:sSubSupPr>
            <m:e>
              <m:r>
                <w:rPr>
                  <w:rFonts w:ascii="Cambria Math" w:hAnsi="Cambria Math"/>
                  <w:color w:val="auto"/>
                  <w:sz w:val="32"/>
                  <w:szCs w:val="32"/>
                </w:rPr>
                <m:t>С</m:t>
              </m:r>
            </m:e>
            <m:sub>
              <m:r>
                <w:rPr>
                  <w:rFonts w:ascii="Cambria Math" w:hAnsi="Cambria Math"/>
                  <w:color w:val="auto"/>
                  <w:sz w:val="32"/>
                  <w:szCs w:val="32"/>
                </w:rPr>
                <m:t>5(</m:t>
              </m:r>
              <m:r>
                <w:rPr>
                  <w:rFonts w:ascii="Cambria Math" w:hAnsi="Cambria Math"/>
                  <w:color w:val="auto"/>
                  <w:sz w:val="32"/>
                  <w:szCs w:val="32"/>
                  <w:lang w:val="en-US"/>
                </w:rPr>
                <m:t>s</m:t>
              </m:r>
              <m:r>
                <w:rPr>
                  <w:rFonts w:ascii="Cambria Math" w:hAnsi="Cambria Math"/>
                  <w:color w:val="auto"/>
                  <w:sz w:val="32"/>
                  <w:szCs w:val="32"/>
                </w:rPr>
                <m:t>,</m:t>
              </m:r>
              <m:r>
                <w:rPr>
                  <w:rFonts w:ascii="Cambria Math" w:hAnsi="Cambria Math"/>
                  <w:color w:val="auto"/>
                  <w:sz w:val="32"/>
                  <w:szCs w:val="32"/>
                  <w:lang w:val="en-US"/>
                </w:rPr>
                <m:t>t</m:t>
              </m:r>
              <m:r>
                <w:rPr>
                  <w:rFonts w:ascii="Cambria Math" w:hAnsi="Cambria Math"/>
                  <w:color w:val="auto"/>
                  <w:sz w:val="32"/>
                  <w:szCs w:val="32"/>
                </w:rPr>
                <m:t>)</m:t>
              </m:r>
            </m:sub>
            <m:sup>
              <m:r>
                <w:rPr>
                  <w:rFonts w:ascii="Cambria Math" w:hAnsi="Cambria Math"/>
                  <w:color w:val="auto"/>
                  <w:sz w:val="32"/>
                  <w:szCs w:val="32"/>
                </w:rPr>
                <m:t>&lt;150 кВт</m:t>
              </m:r>
            </m:sup>
          </m:sSubSup>
          <m:r>
            <m:rPr>
              <m:sty m:val="p"/>
            </m:rPr>
            <w:rPr>
              <w:rFonts w:ascii="Cambria Math" w:hAnsi="Cambria Math"/>
              <w:color w:val="auto"/>
              <w:sz w:val="32"/>
              <w:szCs w:val="32"/>
            </w:rPr>
            <m:t>=</m:t>
          </m:r>
          <m:r>
            <w:rPr>
              <w:rFonts w:ascii="Cambria Math" w:hAnsi="Cambria Math"/>
              <w:color w:val="auto"/>
              <w:sz w:val="32"/>
              <w:szCs w:val="32"/>
            </w:rPr>
            <m:t>0</m:t>
          </m:r>
        </m:oMath>
      </m:oMathPara>
    </w:p>
    <w:p w:rsidR="00BD4376" w:rsidRPr="00A522A8" w:rsidRDefault="00982AF1" w:rsidP="00BD4376">
      <w:pPr>
        <w:widowControl w:val="0"/>
        <w:autoSpaceDE w:val="0"/>
        <w:autoSpaceDN w:val="0"/>
        <w:adjustRightInd w:val="0"/>
        <w:spacing w:after="120" w:line="240" w:lineRule="auto"/>
        <w:jc w:val="both"/>
        <w:rPr>
          <w:rFonts w:ascii="Times New Roman" w:hAnsi="Times New Roman"/>
          <w:bCs/>
          <w:color w:val="auto"/>
          <w:sz w:val="32"/>
          <w:szCs w:val="32"/>
        </w:rPr>
      </w:pPr>
      <m:oMathPara>
        <m:oMath>
          <m:sSubSup>
            <m:sSubSupPr>
              <m:ctrlPr>
                <w:rPr>
                  <w:rFonts w:ascii="Cambria Math" w:hAnsi="Cambria Math"/>
                  <w:bCs/>
                  <w:i/>
                  <w:color w:val="auto"/>
                  <w:sz w:val="32"/>
                  <w:szCs w:val="32"/>
                </w:rPr>
              </m:ctrlPr>
            </m:sSubSupPr>
            <m:e>
              <m:r>
                <w:rPr>
                  <w:rFonts w:ascii="Cambria Math" w:hAnsi="Cambria Math"/>
                  <w:color w:val="auto"/>
                  <w:sz w:val="32"/>
                  <w:szCs w:val="32"/>
                </w:rPr>
                <m:t>С</m:t>
              </m:r>
            </m:e>
            <m:sub>
              <m:r>
                <w:rPr>
                  <w:rFonts w:ascii="Cambria Math" w:hAnsi="Cambria Math"/>
                  <w:color w:val="auto"/>
                  <w:sz w:val="32"/>
                  <w:szCs w:val="32"/>
                </w:rPr>
                <m:t>6(</m:t>
              </m:r>
              <m:r>
                <w:rPr>
                  <w:rFonts w:ascii="Cambria Math" w:hAnsi="Cambria Math"/>
                  <w:color w:val="auto"/>
                  <w:sz w:val="32"/>
                  <w:szCs w:val="32"/>
                  <w:lang w:val="en-US"/>
                </w:rPr>
                <m:t>s,t)</m:t>
              </m:r>
            </m:sub>
            <m:sup>
              <m:r>
                <w:rPr>
                  <w:rFonts w:ascii="Cambria Math" w:hAnsi="Cambria Math"/>
                  <w:color w:val="auto"/>
                  <w:sz w:val="32"/>
                  <w:szCs w:val="32"/>
                  <w:lang w:val="en-US"/>
                </w:rPr>
                <m:t xml:space="preserve">&lt;150 </m:t>
              </m:r>
              <m:r>
                <w:rPr>
                  <w:rFonts w:ascii="Cambria Math" w:hAnsi="Cambria Math"/>
                  <w:color w:val="auto"/>
                  <w:sz w:val="32"/>
                  <w:szCs w:val="32"/>
                </w:rPr>
                <m:t>кВт</m:t>
              </m:r>
            </m:sup>
          </m:sSubSup>
          <m:r>
            <m:rPr>
              <m:sty m:val="p"/>
            </m:rPr>
            <w:rPr>
              <w:rFonts w:ascii="Cambria Math" w:hAnsi="Cambria Math"/>
              <w:color w:val="auto"/>
              <w:sz w:val="32"/>
              <w:szCs w:val="32"/>
            </w:rPr>
            <m:t>=</m:t>
          </m:r>
          <m:r>
            <w:rPr>
              <w:rFonts w:ascii="Cambria Math" w:hAnsi="Cambria Math"/>
              <w:color w:val="auto"/>
              <w:sz w:val="32"/>
              <w:szCs w:val="32"/>
            </w:rPr>
            <m:t>0</m:t>
          </m:r>
        </m:oMath>
      </m:oMathPara>
    </w:p>
    <w:p w:rsidR="00BD4376" w:rsidRPr="00A522A8" w:rsidRDefault="00982AF1" w:rsidP="00BD4376">
      <w:pPr>
        <w:widowControl w:val="0"/>
        <w:autoSpaceDE w:val="0"/>
        <w:autoSpaceDN w:val="0"/>
        <w:adjustRightInd w:val="0"/>
        <w:spacing w:after="120" w:line="240" w:lineRule="auto"/>
        <w:jc w:val="both"/>
        <w:rPr>
          <w:rFonts w:ascii="Times New Roman" w:hAnsi="Times New Roman"/>
          <w:bCs/>
          <w:color w:val="auto"/>
          <w:sz w:val="32"/>
          <w:szCs w:val="32"/>
        </w:rPr>
      </w:pPr>
      <m:oMathPara>
        <m:oMath>
          <m:sSubSup>
            <m:sSubSupPr>
              <m:ctrlPr>
                <w:rPr>
                  <w:rFonts w:ascii="Cambria Math" w:hAnsi="Cambria Math"/>
                  <w:bCs/>
                  <w:i/>
                  <w:color w:val="auto"/>
                  <w:sz w:val="32"/>
                  <w:szCs w:val="32"/>
                </w:rPr>
              </m:ctrlPr>
            </m:sSubSupPr>
            <m:e>
              <m:r>
                <w:rPr>
                  <w:rFonts w:ascii="Cambria Math" w:hAnsi="Cambria Math"/>
                  <w:color w:val="auto"/>
                  <w:sz w:val="32"/>
                  <w:szCs w:val="32"/>
                </w:rPr>
                <m:t>С</m:t>
              </m:r>
            </m:e>
            <m:sub>
              <m:r>
                <w:rPr>
                  <w:rFonts w:ascii="Cambria Math" w:hAnsi="Cambria Math"/>
                  <w:color w:val="auto"/>
                  <w:sz w:val="32"/>
                  <w:szCs w:val="32"/>
                </w:rPr>
                <m:t>7(</m:t>
              </m:r>
              <m:r>
                <w:rPr>
                  <w:rFonts w:ascii="Cambria Math" w:hAnsi="Cambria Math"/>
                  <w:color w:val="auto"/>
                  <w:sz w:val="32"/>
                  <w:szCs w:val="32"/>
                  <w:lang w:val="en-US"/>
                </w:rPr>
                <m:t>s,t)</m:t>
              </m:r>
            </m:sub>
            <m:sup>
              <m:r>
                <w:rPr>
                  <w:rFonts w:ascii="Cambria Math" w:hAnsi="Cambria Math"/>
                  <w:color w:val="auto"/>
                  <w:sz w:val="32"/>
                  <w:szCs w:val="32"/>
                  <w:lang w:val="en-US"/>
                </w:rPr>
                <m:t xml:space="preserve">&lt;150 </m:t>
              </m:r>
              <m:r>
                <w:rPr>
                  <w:rFonts w:ascii="Cambria Math" w:hAnsi="Cambria Math"/>
                  <w:color w:val="auto"/>
                  <w:sz w:val="32"/>
                  <w:szCs w:val="32"/>
                </w:rPr>
                <m:t>кВт</m:t>
              </m:r>
            </m:sup>
          </m:sSubSup>
          <m:r>
            <m:rPr>
              <m:sty m:val="p"/>
            </m:rPr>
            <w:rPr>
              <w:rFonts w:ascii="Cambria Math" w:hAnsi="Cambria Math"/>
              <w:color w:val="auto"/>
              <w:sz w:val="32"/>
              <w:szCs w:val="32"/>
            </w:rPr>
            <m:t>=</m:t>
          </m:r>
          <m:r>
            <w:rPr>
              <w:rFonts w:ascii="Cambria Math" w:hAnsi="Cambria Math"/>
              <w:color w:val="auto"/>
              <w:sz w:val="32"/>
              <w:szCs w:val="32"/>
            </w:rPr>
            <m:t>0</m:t>
          </m:r>
        </m:oMath>
      </m:oMathPara>
    </w:p>
    <w:p w:rsidR="00BD4376" w:rsidRPr="00A522A8" w:rsidRDefault="00BD4376" w:rsidP="00BD4376">
      <w:pPr>
        <w:widowControl w:val="0"/>
        <w:autoSpaceDE w:val="0"/>
        <w:autoSpaceDN w:val="0"/>
        <w:adjustRightInd w:val="0"/>
        <w:spacing w:after="0" w:line="240" w:lineRule="auto"/>
        <w:jc w:val="both"/>
        <w:rPr>
          <w:rFonts w:ascii="Times New Roman" w:hAnsi="Times New Roman"/>
          <w:bCs/>
          <w:color w:val="auto"/>
          <w:sz w:val="24"/>
          <w:szCs w:val="24"/>
          <w:highlight w:val="yellow"/>
        </w:rPr>
      </w:pPr>
    </w:p>
    <w:p w:rsidR="00F34F5D" w:rsidRDefault="00F34F5D">
      <w:pPr>
        <w:rPr>
          <w:rFonts w:ascii="Times New Roman" w:hAnsi="Times New Roman"/>
          <w:bCs/>
          <w:color w:val="auto"/>
          <w:sz w:val="28"/>
          <w:szCs w:val="28"/>
        </w:rPr>
      </w:pPr>
      <w:r>
        <w:rPr>
          <w:rFonts w:ascii="Times New Roman" w:hAnsi="Times New Roman"/>
          <w:bCs/>
          <w:color w:val="auto"/>
          <w:sz w:val="28"/>
          <w:szCs w:val="28"/>
        </w:rPr>
        <w:br w:type="page"/>
      </w:r>
    </w:p>
    <w:p w:rsidR="00F34F5D" w:rsidRDefault="00F34F5D" w:rsidP="00F34F5D">
      <w:pPr>
        <w:widowControl w:val="0"/>
        <w:autoSpaceDE w:val="0"/>
        <w:autoSpaceDN w:val="0"/>
        <w:adjustRightInd w:val="0"/>
        <w:spacing w:after="0" w:line="240" w:lineRule="auto"/>
        <w:ind w:left="5387"/>
        <w:jc w:val="both"/>
        <w:rPr>
          <w:rFonts w:ascii="Times New Roman" w:hAnsi="Times New Roman"/>
          <w:bCs/>
          <w:color w:val="auto"/>
          <w:sz w:val="28"/>
          <w:szCs w:val="28"/>
        </w:rPr>
      </w:pPr>
      <w:r>
        <w:rPr>
          <w:rFonts w:ascii="Times New Roman" w:hAnsi="Times New Roman"/>
          <w:bCs/>
          <w:color w:val="auto"/>
          <w:sz w:val="28"/>
          <w:szCs w:val="28"/>
        </w:rPr>
        <w:lastRenderedPageBreak/>
        <w:t>Приложение 4 к постановлению</w:t>
      </w:r>
    </w:p>
    <w:p w:rsidR="00F34F5D" w:rsidRDefault="00F34F5D" w:rsidP="00F34F5D">
      <w:pPr>
        <w:widowControl w:val="0"/>
        <w:autoSpaceDE w:val="0"/>
        <w:autoSpaceDN w:val="0"/>
        <w:adjustRightInd w:val="0"/>
        <w:spacing w:after="0" w:line="240" w:lineRule="auto"/>
        <w:ind w:left="5387"/>
        <w:jc w:val="both"/>
        <w:rPr>
          <w:rFonts w:ascii="Times New Roman" w:hAnsi="Times New Roman"/>
          <w:bCs/>
          <w:color w:val="auto"/>
          <w:sz w:val="28"/>
          <w:szCs w:val="28"/>
        </w:rPr>
      </w:pPr>
      <w:r>
        <w:rPr>
          <w:rFonts w:ascii="Times New Roman" w:hAnsi="Times New Roman"/>
          <w:bCs/>
          <w:color w:val="auto"/>
          <w:sz w:val="28"/>
          <w:szCs w:val="28"/>
        </w:rPr>
        <w:t xml:space="preserve">Региональной службы по тарифам и ценам Камчатского края </w:t>
      </w:r>
    </w:p>
    <w:p w:rsidR="00F34F5D" w:rsidRPr="00F34F5D" w:rsidRDefault="00920341" w:rsidP="00F34F5D">
      <w:pPr>
        <w:widowControl w:val="0"/>
        <w:autoSpaceDE w:val="0"/>
        <w:autoSpaceDN w:val="0"/>
        <w:adjustRightInd w:val="0"/>
        <w:spacing w:after="0" w:line="240" w:lineRule="auto"/>
        <w:ind w:left="5387"/>
        <w:jc w:val="both"/>
        <w:rPr>
          <w:rFonts w:ascii="Times New Roman" w:hAnsi="Times New Roman"/>
          <w:bCs/>
          <w:color w:val="auto"/>
          <w:sz w:val="28"/>
          <w:szCs w:val="28"/>
        </w:rPr>
      </w:pPr>
      <w:r>
        <w:rPr>
          <w:rFonts w:ascii="Times New Roman" w:hAnsi="Times New Roman"/>
          <w:bCs/>
          <w:color w:val="auto"/>
          <w:sz w:val="28"/>
          <w:szCs w:val="28"/>
        </w:rPr>
        <w:t>от ХХ</w:t>
      </w:r>
      <w:r w:rsidR="00F34F5D">
        <w:rPr>
          <w:rFonts w:ascii="Times New Roman" w:hAnsi="Times New Roman"/>
          <w:bCs/>
          <w:color w:val="auto"/>
          <w:sz w:val="28"/>
          <w:szCs w:val="28"/>
        </w:rPr>
        <w:t>.11.202</w:t>
      </w:r>
      <w:r>
        <w:rPr>
          <w:rFonts w:ascii="Times New Roman" w:hAnsi="Times New Roman"/>
          <w:bCs/>
          <w:color w:val="auto"/>
          <w:sz w:val="28"/>
          <w:szCs w:val="28"/>
        </w:rPr>
        <w:t>6</w:t>
      </w:r>
      <w:r w:rsidR="00F34F5D">
        <w:rPr>
          <w:rFonts w:ascii="Times New Roman" w:hAnsi="Times New Roman"/>
          <w:bCs/>
          <w:color w:val="auto"/>
          <w:sz w:val="28"/>
          <w:szCs w:val="28"/>
        </w:rPr>
        <w:t xml:space="preserve"> № </w:t>
      </w:r>
      <w:r>
        <w:rPr>
          <w:rFonts w:ascii="Times New Roman" w:hAnsi="Times New Roman"/>
          <w:bCs/>
          <w:color w:val="auto"/>
          <w:sz w:val="28"/>
          <w:szCs w:val="28"/>
        </w:rPr>
        <w:t>ХХ</w:t>
      </w:r>
      <w:r w:rsidR="00F34F5D">
        <w:rPr>
          <w:rFonts w:ascii="Times New Roman" w:hAnsi="Times New Roman"/>
          <w:bCs/>
          <w:color w:val="auto"/>
          <w:sz w:val="28"/>
          <w:szCs w:val="28"/>
        </w:rPr>
        <w:t>-Н</w:t>
      </w:r>
    </w:p>
    <w:p w:rsidR="00BD4376" w:rsidRDefault="00BD4376" w:rsidP="00BD4376">
      <w:pPr>
        <w:jc w:val="right"/>
        <w:rPr>
          <w:rFonts w:ascii="Times New Roman" w:hAnsi="Times New Roman"/>
          <w:sz w:val="28"/>
        </w:rPr>
      </w:pPr>
    </w:p>
    <w:p w:rsidR="00BD4376" w:rsidRDefault="00BD4376" w:rsidP="00F34F5D">
      <w:pPr>
        <w:spacing w:after="0" w:line="240" w:lineRule="auto"/>
        <w:jc w:val="center"/>
        <w:rPr>
          <w:rFonts w:ascii="Times New Roman" w:hAnsi="Times New Roman"/>
          <w:sz w:val="28"/>
          <w:szCs w:val="24"/>
        </w:rPr>
      </w:pPr>
      <w:r w:rsidRPr="00036295">
        <w:rPr>
          <w:rFonts w:ascii="Times New Roman" w:hAnsi="Times New Roman"/>
          <w:sz w:val="28"/>
          <w:szCs w:val="24"/>
        </w:rPr>
        <w:t xml:space="preserve">Выпадающие доходы </w:t>
      </w:r>
      <w:r w:rsidRPr="00A00BB9">
        <w:rPr>
          <w:rFonts w:ascii="Times New Roman" w:hAnsi="Times New Roman"/>
          <w:sz w:val="28"/>
          <w:szCs w:val="24"/>
        </w:rPr>
        <w:t>ПАО «Камчатскэнерго», АО «</w:t>
      </w:r>
      <w:proofErr w:type="spellStart"/>
      <w:r w:rsidRPr="00A00BB9">
        <w:rPr>
          <w:rFonts w:ascii="Times New Roman" w:hAnsi="Times New Roman"/>
          <w:sz w:val="28"/>
          <w:szCs w:val="24"/>
        </w:rPr>
        <w:t>Оборонэнерго</w:t>
      </w:r>
      <w:proofErr w:type="spellEnd"/>
      <w:r w:rsidRPr="00A00BB9">
        <w:rPr>
          <w:rFonts w:ascii="Times New Roman" w:hAnsi="Times New Roman"/>
          <w:sz w:val="28"/>
          <w:szCs w:val="24"/>
        </w:rPr>
        <w:t>» филиал «Камчатский», ООО «41 Электрическая сеть», АО «Южные электрические сети Камчатки», АО «</w:t>
      </w:r>
      <w:proofErr w:type="spellStart"/>
      <w:r w:rsidRPr="00A00BB9">
        <w:rPr>
          <w:rFonts w:ascii="Times New Roman" w:hAnsi="Times New Roman"/>
          <w:sz w:val="28"/>
          <w:szCs w:val="24"/>
        </w:rPr>
        <w:t>Корякэнерго</w:t>
      </w:r>
      <w:proofErr w:type="spellEnd"/>
      <w:r w:rsidRPr="00A00BB9">
        <w:rPr>
          <w:rFonts w:ascii="Times New Roman" w:hAnsi="Times New Roman"/>
          <w:sz w:val="28"/>
          <w:szCs w:val="24"/>
        </w:rPr>
        <w:t>»</w:t>
      </w:r>
      <w:r w:rsidR="008D4FB4">
        <w:rPr>
          <w:rFonts w:ascii="Times New Roman" w:hAnsi="Times New Roman"/>
          <w:sz w:val="28"/>
          <w:szCs w:val="24"/>
        </w:rPr>
        <w:t>, ООО «</w:t>
      </w:r>
      <w:r w:rsidR="00920341">
        <w:rPr>
          <w:rFonts w:ascii="Times New Roman" w:hAnsi="Times New Roman"/>
          <w:sz w:val="28"/>
          <w:szCs w:val="24"/>
        </w:rPr>
        <w:t>Океан-газ</w:t>
      </w:r>
      <w:r w:rsidR="008D4FB4">
        <w:rPr>
          <w:rFonts w:ascii="Times New Roman" w:hAnsi="Times New Roman"/>
          <w:sz w:val="28"/>
          <w:szCs w:val="24"/>
        </w:rPr>
        <w:t>»</w:t>
      </w:r>
      <w:r w:rsidRPr="00A00BB9">
        <w:rPr>
          <w:rFonts w:ascii="Times New Roman" w:hAnsi="Times New Roman"/>
          <w:sz w:val="28"/>
          <w:szCs w:val="24"/>
        </w:rPr>
        <w:t xml:space="preserve"> на</w:t>
      </w:r>
      <w:r w:rsidRPr="00036295">
        <w:rPr>
          <w:rFonts w:ascii="Times New Roman" w:hAnsi="Times New Roman"/>
          <w:sz w:val="28"/>
          <w:szCs w:val="24"/>
        </w:rPr>
        <w:t xml:space="preserve"> 202</w:t>
      </w:r>
      <w:r w:rsidR="00920341">
        <w:rPr>
          <w:rFonts w:ascii="Times New Roman" w:hAnsi="Times New Roman"/>
          <w:sz w:val="28"/>
          <w:szCs w:val="24"/>
        </w:rPr>
        <w:t>7</w:t>
      </w:r>
      <w:r w:rsidRPr="00036295">
        <w:rPr>
          <w:rFonts w:ascii="Times New Roman" w:hAnsi="Times New Roman"/>
          <w:sz w:val="28"/>
          <w:szCs w:val="24"/>
        </w:rPr>
        <w:t xml:space="preserve"> год, связанные с осуществлением технологического присоединения к электрическим сетям, не включаемые в состав платы за технологическое присоединение (без НДС)</w:t>
      </w:r>
    </w:p>
    <w:p w:rsidR="00F97525" w:rsidRPr="00036295" w:rsidRDefault="00F97525" w:rsidP="00BD4376">
      <w:pPr>
        <w:spacing w:after="0" w:line="240" w:lineRule="auto"/>
        <w:ind w:firstLine="709"/>
        <w:jc w:val="center"/>
        <w:rPr>
          <w:rFonts w:ascii="Times New Roman" w:hAnsi="Times New Roman"/>
          <w:sz w:val="28"/>
          <w:szCs w:val="24"/>
        </w:rPr>
      </w:pPr>
    </w:p>
    <w:tbl>
      <w:tblPr>
        <w:tblStyle w:val="af0"/>
        <w:tblW w:w="9903" w:type="dxa"/>
        <w:jc w:val="center"/>
        <w:tblLayout w:type="fixed"/>
        <w:tblLook w:val="04A0" w:firstRow="1" w:lastRow="0" w:firstColumn="1" w:lastColumn="0" w:noHBand="0" w:noVBand="1"/>
      </w:tblPr>
      <w:tblGrid>
        <w:gridCol w:w="562"/>
        <w:gridCol w:w="2410"/>
        <w:gridCol w:w="2254"/>
        <w:gridCol w:w="2551"/>
        <w:gridCol w:w="2126"/>
      </w:tblGrid>
      <w:tr w:rsidR="00BD4376" w:rsidRPr="00036295" w:rsidTr="001027AA">
        <w:trPr>
          <w:tblHeader/>
          <w:jc w:val="center"/>
        </w:trPr>
        <w:tc>
          <w:tcPr>
            <w:tcW w:w="562" w:type="dxa"/>
          </w:tcPr>
          <w:p w:rsidR="00BD4376" w:rsidRPr="00036295" w:rsidRDefault="00BD4376" w:rsidP="000D4139">
            <w:pPr>
              <w:jc w:val="center"/>
              <w:rPr>
                <w:rFonts w:ascii="Times New Roman" w:hAnsi="Times New Roman"/>
                <w:sz w:val="24"/>
                <w:szCs w:val="24"/>
              </w:rPr>
            </w:pPr>
            <w:r w:rsidRPr="00036295">
              <w:rPr>
                <w:rFonts w:ascii="Times New Roman" w:hAnsi="Times New Roman"/>
                <w:sz w:val="24"/>
                <w:szCs w:val="24"/>
              </w:rPr>
              <w:t>№ п/п</w:t>
            </w:r>
          </w:p>
        </w:tc>
        <w:tc>
          <w:tcPr>
            <w:tcW w:w="2410" w:type="dxa"/>
          </w:tcPr>
          <w:p w:rsidR="00BD4376" w:rsidRPr="00036295" w:rsidRDefault="00BD4376" w:rsidP="000D4139">
            <w:pPr>
              <w:jc w:val="center"/>
              <w:rPr>
                <w:rFonts w:ascii="Times New Roman" w:hAnsi="Times New Roman"/>
                <w:sz w:val="24"/>
                <w:szCs w:val="24"/>
              </w:rPr>
            </w:pPr>
            <w:r w:rsidRPr="00036295">
              <w:rPr>
                <w:rFonts w:ascii="Times New Roman" w:hAnsi="Times New Roman"/>
                <w:sz w:val="24"/>
                <w:szCs w:val="24"/>
              </w:rPr>
              <w:t>Наименование организации</w:t>
            </w:r>
          </w:p>
        </w:tc>
        <w:tc>
          <w:tcPr>
            <w:tcW w:w="2254" w:type="dxa"/>
          </w:tcPr>
          <w:p w:rsidR="00BD4376" w:rsidRPr="00036295" w:rsidRDefault="00BD4376" w:rsidP="000D4139">
            <w:pPr>
              <w:jc w:val="center"/>
              <w:rPr>
                <w:rFonts w:ascii="Times New Roman" w:hAnsi="Times New Roman"/>
                <w:sz w:val="24"/>
                <w:szCs w:val="24"/>
              </w:rPr>
            </w:pPr>
            <w:r w:rsidRPr="00036295">
              <w:rPr>
                <w:rFonts w:ascii="Times New Roman" w:hAnsi="Times New Roman"/>
                <w:sz w:val="24"/>
                <w:szCs w:val="24"/>
              </w:rPr>
              <w:t>Размера расходов, связанных с осуществлением технологического присоединения энергопринимающих устройств максимальной мощностью, не превышающей 15 кВт включительно, не включаемых в состав платы за технологическое присоединение, тыс. руб.</w:t>
            </w:r>
          </w:p>
        </w:tc>
        <w:tc>
          <w:tcPr>
            <w:tcW w:w="2551" w:type="dxa"/>
          </w:tcPr>
          <w:p w:rsidR="00BD4376" w:rsidRPr="00036295" w:rsidRDefault="00BD4376" w:rsidP="000D4139">
            <w:pPr>
              <w:jc w:val="center"/>
              <w:rPr>
                <w:rFonts w:ascii="Times New Roman" w:hAnsi="Times New Roman"/>
                <w:sz w:val="24"/>
                <w:szCs w:val="24"/>
              </w:rPr>
            </w:pPr>
            <w:r w:rsidRPr="00036295">
              <w:rPr>
                <w:rFonts w:ascii="Times New Roman" w:hAnsi="Times New Roman"/>
                <w:sz w:val="24"/>
                <w:szCs w:val="24"/>
              </w:rPr>
              <w:t>Размера расходов,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 не включаемых в состав платы за технологическое присоединение, тыс. руб.</w:t>
            </w:r>
          </w:p>
        </w:tc>
        <w:tc>
          <w:tcPr>
            <w:tcW w:w="2126" w:type="dxa"/>
          </w:tcPr>
          <w:p w:rsidR="00BD4376" w:rsidRPr="00036295" w:rsidRDefault="00BD4376" w:rsidP="00920341">
            <w:pPr>
              <w:jc w:val="center"/>
              <w:rPr>
                <w:rFonts w:ascii="Times New Roman" w:hAnsi="Times New Roman"/>
                <w:sz w:val="24"/>
                <w:szCs w:val="24"/>
              </w:rPr>
            </w:pPr>
            <w:r w:rsidRPr="00036295">
              <w:rPr>
                <w:rFonts w:ascii="Times New Roman" w:hAnsi="Times New Roman"/>
                <w:sz w:val="24"/>
                <w:szCs w:val="24"/>
              </w:rPr>
              <w:t>Итого выпадающие доходы на 202</w:t>
            </w:r>
            <w:r w:rsidR="00920341">
              <w:rPr>
                <w:rFonts w:ascii="Times New Roman" w:hAnsi="Times New Roman"/>
                <w:sz w:val="24"/>
                <w:szCs w:val="24"/>
              </w:rPr>
              <w:t>7</w:t>
            </w:r>
            <w:r w:rsidRPr="00036295">
              <w:rPr>
                <w:rFonts w:ascii="Times New Roman" w:hAnsi="Times New Roman"/>
                <w:sz w:val="24"/>
                <w:szCs w:val="24"/>
              </w:rPr>
              <w:t xml:space="preserve"> год, связанные с осуществлением технологического присоединения к электрическим сетям, не включаемые в состав платы за технологическое присоединение, тыс. руб.</w:t>
            </w:r>
          </w:p>
        </w:tc>
      </w:tr>
      <w:tr w:rsidR="003F65E8" w:rsidRPr="00036295" w:rsidTr="001027AA">
        <w:trPr>
          <w:trHeight w:val="375"/>
          <w:jc w:val="center"/>
        </w:trPr>
        <w:tc>
          <w:tcPr>
            <w:tcW w:w="562"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sz w:val="24"/>
                <w:szCs w:val="24"/>
              </w:rPr>
              <w:t>1.</w:t>
            </w:r>
          </w:p>
        </w:tc>
        <w:tc>
          <w:tcPr>
            <w:tcW w:w="2410"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bCs/>
                <w:sz w:val="24"/>
                <w:szCs w:val="24"/>
              </w:rPr>
              <w:t>ПАО «Камчатскэнерго»</w:t>
            </w:r>
            <w:r>
              <w:rPr>
                <w:rFonts w:ascii="Times New Roman" w:hAnsi="Times New Roman"/>
                <w:bCs/>
                <w:sz w:val="24"/>
                <w:szCs w:val="24"/>
              </w:rPr>
              <w:t xml:space="preserve"> Центральный </w:t>
            </w:r>
            <w:proofErr w:type="spellStart"/>
            <w:r>
              <w:rPr>
                <w:rFonts w:ascii="Times New Roman" w:hAnsi="Times New Roman"/>
                <w:bCs/>
                <w:sz w:val="24"/>
                <w:szCs w:val="24"/>
              </w:rPr>
              <w:t>энергоузел</w:t>
            </w:r>
            <w:proofErr w:type="spellEnd"/>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282 559</w:t>
            </w:r>
          </w:p>
        </w:tc>
        <w:tc>
          <w:tcPr>
            <w:tcW w:w="2551"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308 070</w:t>
            </w:r>
          </w:p>
        </w:tc>
        <w:tc>
          <w:tcPr>
            <w:tcW w:w="2126" w:type="dxa"/>
            <w:shd w:val="clear" w:color="auto" w:fill="auto"/>
            <w:vAlign w:val="center"/>
          </w:tcPr>
          <w:p w:rsidR="003F65E8" w:rsidRPr="009B547E" w:rsidRDefault="009B547E" w:rsidP="003F65E8">
            <w:pPr>
              <w:jc w:val="center"/>
              <w:rPr>
                <w:rFonts w:ascii="Times New Roman" w:hAnsi="Times New Roman"/>
                <w:b/>
                <w:sz w:val="24"/>
                <w:szCs w:val="24"/>
              </w:rPr>
            </w:pPr>
            <w:r w:rsidRPr="009B547E">
              <w:rPr>
                <w:rFonts w:ascii="Times New Roman" w:hAnsi="Times New Roman"/>
                <w:b/>
                <w:sz w:val="24"/>
                <w:szCs w:val="24"/>
              </w:rPr>
              <w:t>590 629</w:t>
            </w:r>
          </w:p>
        </w:tc>
      </w:tr>
      <w:tr w:rsidR="003F65E8" w:rsidRPr="00036295" w:rsidTr="001027AA">
        <w:trPr>
          <w:trHeight w:val="375"/>
          <w:jc w:val="center"/>
        </w:trPr>
        <w:tc>
          <w:tcPr>
            <w:tcW w:w="562" w:type="dxa"/>
            <w:vAlign w:val="center"/>
          </w:tcPr>
          <w:p w:rsidR="003F65E8" w:rsidRPr="00036295" w:rsidRDefault="003F65E8" w:rsidP="003F65E8">
            <w:pPr>
              <w:jc w:val="center"/>
              <w:rPr>
                <w:rFonts w:ascii="Times New Roman" w:hAnsi="Times New Roman"/>
                <w:sz w:val="24"/>
                <w:szCs w:val="24"/>
              </w:rPr>
            </w:pPr>
            <w:r>
              <w:rPr>
                <w:rFonts w:ascii="Times New Roman" w:hAnsi="Times New Roman"/>
                <w:sz w:val="24"/>
                <w:szCs w:val="24"/>
              </w:rPr>
              <w:t>2.</w:t>
            </w:r>
          </w:p>
        </w:tc>
        <w:tc>
          <w:tcPr>
            <w:tcW w:w="2410" w:type="dxa"/>
            <w:vAlign w:val="center"/>
          </w:tcPr>
          <w:p w:rsidR="003F65E8" w:rsidRPr="00036295" w:rsidRDefault="003F65E8" w:rsidP="003F65E8">
            <w:pPr>
              <w:jc w:val="center"/>
              <w:rPr>
                <w:rFonts w:ascii="Times New Roman" w:hAnsi="Times New Roman"/>
                <w:bCs/>
                <w:sz w:val="24"/>
                <w:szCs w:val="24"/>
              </w:rPr>
            </w:pPr>
            <w:r w:rsidRPr="00036295">
              <w:rPr>
                <w:rFonts w:ascii="Times New Roman" w:hAnsi="Times New Roman"/>
                <w:bCs/>
                <w:sz w:val="24"/>
                <w:szCs w:val="24"/>
              </w:rPr>
              <w:t>ПАО «Камчатскэнерго»</w:t>
            </w:r>
            <w:r>
              <w:rPr>
                <w:rFonts w:ascii="Times New Roman" w:hAnsi="Times New Roman"/>
                <w:bCs/>
                <w:sz w:val="24"/>
                <w:szCs w:val="24"/>
              </w:rPr>
              <w:t xml:space="preserve"> Озерновский </w:t>
            </w:r>
            <w:proofErr w:type="spellStart"/>
            <w:r>
              <w:rPr>
                <w:rFonts w:ascii="Times New Roman" w:hAnsi="Times New Roman"/>
                <w:bCs/>
                <w:sz w:val="24"/>
                <w:szCs w:val="24"/>
              </w:rPr>
              <w:t>энергоузел</w:t>
            </w:r>
            <w:proofErr w:type="spellEnd"/>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2 925</w:t>
            </w:r>
          </w:p>
        </w:tc>
        <w:tc>
          <w:tcPr>
            <w:tcW w:w="2551"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1 904</w:t>
            </w:r>
          </w:p>
        </w:tc>
        <w:tc>
          <w:tcPr>
            <w:tcW w:w="2126" w:type="dxa"/>
            <w:shd w:val="clear" w:color="auto" w:fill="auto"/>
            <w:vAlign w:val="center"/>
          </w:tcPr>
          <w:p w:rsidR="003F65E8" w:rsidRPr="009B547E" w:rsidRDefault="009B547E" w:rsidP="003F65E8">
            <w:pPr>
              <w:jc w:val="center"/>
              <w:rPr>
                <w:rFonts w:ascii="Times New Roman" w:hAnsi="Times New Roman"/>
                <w:b/>
                <w:sz w:val="24"/>
                <w:szCs w:val="24"/>
              </w:rPr>
            </w:pPr>
            <w:r w:rsidRPr="009B547E">
              <w:rPr>
                <w:rFonts w:ascii="Times New Roman" w:hAnsi="Times New Roman"/>
                <w:b/>
                <w:sz w:val="24"/>
                <w:szCs w:val="24"/>
              </w:rPr>
              <w:t>4 829</w:t>
            </w:r>
          </w:p>
        </w:tc>
      </w:tr>
      <w:tr w:rsidR="003F65E8" w:rsidRPr="00036295" w:rsidTr="001027AA">
        <w:trPr>
          <w:trHeight w:val="509"/>
          <w:jc w:val="center"/>
        </w:trPr>
        <w:tc>
          <w:tcPr>
            <w:tcW w:w="562" w:type="dxa"/>
            <w:vAlign w:val="center"/>
          </w:tcPr>
          <w:p w:rsidR="003F65E8" w:rsidRPr="00036295" w:rsidRDefault="003F65E8" w:rsidP="003F65E8">
            <w:pPr>
              <w:jc w:val="center"/>
              <w:rPr>
                <w:rFonts w:ascii="Times New Roman" w:hAnsi="Times New Roman"/>
                <w:sz w:val="24"/>
                <w:szCs w:val="24"/>
              </w:rPr>
            </w:pPr>
            <w:r>
              <w:rPr>
                <w:rFonts w:ascii="Times New Roman" w:hAnsi="Times New Roman"/>
                <w:sz w:val="24"/>
                <w:szCs w:val="24"/>
              </w:rPr>
              <w:t>3.</w:t>
            </w:r>
          </w:p>
        </w:tc>
        <w:tc>
          <w:tcPr>
            <w:tcW w:w="2410" w:type="dxa"/>
            <w:vAlign w:val="center"/>
          </w:tcPr>
          <w:p w:rsidR="003F65E8" w:rsidRPr="00024024" w:rsidRDefault="003F65E8" w:rsidP="003F65E8">
            <w:pPr>
              <w:jc w:val="center"/>
              <w:rPr>
                <w:rFonts w:ascii="Times New Roman" w:hAnsi="Times New Roman"/>
                <w:sz w:val="24"/>
                <w:szCs w:val="24"/>
              </w:rPr>
            </w:pPr>
            <w:r>
              <w:rPr>
                <w:rFonts w:ascii="Times New Roman" w:hAnsi="Times New Roman"/>
                <w:bCs/>
                <w:sz w:val="24"/>
                <w:szCs w:val="24"/>
              </w:rPr>
              <w:t>ООО «41 Электрическая сеть»</w:t>
            </w:r>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26 348</w:t>
            </w:r>
          </w:p>
        </w:tc>
        <w:tc>
          <w:tcPr>
            <w:tcW w:w="2551"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2 916</w:t>
            </w:r>
            <w:r w:rsidR="003F65E8" w:rsidRPr="009B547E">
              <w:rPr>
                <w:rFonts w:ascii="Times New Roman" w:hAnsi="Times New Roman"/>
                <w:sz w:val="24"/>
                <w:szCs w:val="24"/>
              </w:rPr>
              <w:t xml:space="preserve"> </w:t>
            </w:r>
          </w:p>
        </w:tc>
        <w:tc>
          <w:tcPr>
            <w:tcW w:w="2126" w:type="dxa"/>
            <w:shd w:val="clear" w:color="auto" w:fill="auto"/>
            <w:vAlign w:val="center"/>
          </w:tcPr>
          <w:p w:rsidR="003F65E8" w:rsidRPr="009B547E" w:rsidRDefault="009B547E" w:rsidP="009B547E">
            <w:pPr>
              <w:jc w:val="center"/>
              <w:rPr>
                <w:rFonts w:ascii="Times New Roman" w:hAnsi="Times New Roman"/>
                <w:b/>
                <w:sz w:val="24"/>
                <w:szCs w:val="24"/>
              </w:rPr>
            </w:pPr>
            <w:r w:rsidRPr="009B547E">
              <w:rPr>
                <w:rFonts w:ascii="Times New Roman" w:hAnsi="Times New Roman"/>
                <w:b/>
                <w:sz w:val="24"/>
                <w:szCs w:val="24"/>
              </w:rPr>
              <w:t>29 264</w:t>
            </w:r>
          </w:p>
        </w:tc>
      </w:tr>
      <w:tr w:rsidR="003F65E8" w:rsidRPr="00036295" w:rsidTr="001027AA">
        <w:trPr>
          <w:trHeight w:val="515"/>
          <w:jc w:val="center"/>
        </w:trPr>
        <w:tc>
          <w:tcPr>
            <w:tcW w:w="562"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sz w:val="24"/>
                <w:szCs w:val="24"/>
              </w:rPr>
              <w:t>4.</w:t>
            </w:r>
          </w:p>
        </w:tc>
        <w:tc>
          <w:tcPr>
            <w:tcW w:w="2410"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bCs/>
                <w:sz w:val="24"/>
                <w:szCs w:val="24"/>
              </w:rPr>
              <w:t>АО «Южные электрические сети Камчатки»</w:t>
            </w:r>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25 450</w:t>
            </w:r>
          </w:p>
        </w:tc>
        <w:tc>
          <w:tcPr>
            <w:tcW w:w="2551"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12 426</w:t>
            </w:r>
          </w:p>
        </w:tc>
        <w:tc>
          <w:tcPr>
            <w:tcW w:w="2126" w:type="dxa"/>
            <w:shd w:val="clear" w:color="auto" w:fill="auto"/>
            <w:vAlign w:val="center"/>
          </w:tcPr>
          <w:p w:rsidR="003F65E8" w:rsidRPr="009B547E" w:rsidRDefault="009B547E" w:rsidP="003F65E8">
            <w:pPr>
              <w:jc w:val="center"/>
              <w:rPr>
                <w:rFonts w:ascii="Times New Roman" w:hAnsi="Times New Roman"/>
                <w:b/>
                <w:sz w:val="24"/>
                <w:szCs w:val="24"/>
              </w:rPr>
            </w:pPr>
            <w:r w:rsidRPr="009B547E">
              <w:rPr>
                <w:rFonts w:ascii="Times New Roman" w:hAnsi="Times New Roman"/>
                <w:b/>
                <w:sz w:val="24"/>
                <w:szCs w:val="24"/>
              </w:rPr>
              <w:t>37 876</w:t>
            </w:r>
          </w:p>
        </w:tc>
      </w:tr>
      <w:tr w:rsidR="003F65E8" w:rsidRPr="00036295" w:rsidTr="001027AA">
        <w:trPr>
          <w:trHeight w:val="481"/>
          <w:jc w:val="center"/>
        </w:trPr>
        <w:tc>
          <w:tcPr>
            <w:tcW w:w="562"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sz w:val="24"/>
                <w:szCs w:val="24"/>
              </w:rPr>
              <w:t>5.</w:t>
            </w:r>
          </w:p>
        </w:tc>
        <w:tc>
          <w:tcPr>
            <w:tcW w:w="2410"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bCs/>
                <w:sz w:val="24"/>
                <w:szCs w:val="24"/>
              </w:rPr>
              <w:t>АО «</w:t>
            </w:r>
            <w:proofErr w:type="spellStart"/>
            <w:r w:rsidRPr="00036295">
              <w:rPr>
                <w:rFonts w:ascii="Times New Roman" w:hAnsi="Times New Roman"/>
                <w:bCs/>
                <w:sz w:val="24"/>
                <w:szCs w:val="24"/>
              </w:rPr>
              <w:t>Корякэнерго</w:t>
            </w:r>
            <w:proofErr w:type="spellEnd"/>
            <w:r w:rsidRPr="00036295">
              <w:rPr>
                <w:rFonts w:ascii="Times New Roman" w:hAnsi="Times New Roman"/>
                <w:bCs/>
                <w:sz w:val="24"/>
                <w:szCs w:val="24"/>
              </w:rPr>
              <w:t>»</w:t>
            </w:r>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313</w:t>
            </w:r>
          </w:p>
        </w:tc>
        <w:tc>
          <w:tcPr>
            <w:tcW w:w="2551"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0</w:t>
            </w:r>
          </w:p>
        </w:tc>
        <w:tc>
          <w:tcPr>
            <w:tcW w:w="2126" w:type="dxa"/>
            <w:shd w:val="clear" w:color="auto" w:fill="auto"/>
            <w:vAlign w:val="center"/>
          </w:tcPr>
          <w:p w:rsidR="003F65E8" w:rsidRPr="009B547E" w:rsidRDefault="009B547E" w:rsidP="003F65E8">
            <w:pPr>
              <w:jc w:val="center"/>
              <w:rPr>
                <w:rFonts w:ascii="Times New Roman" w:hAnsi="Times New Roman"/>
                <w:b/>
                <w:sz w:val="24"/>
                <w:szCs w:val="24"/>
              </w:rPr>
            </w:pPr>
            <w:r w:rsidRPr="009B547E">
              <w:rPr>
                <w:rFonts w:ascii="Times New Roman" w:hAnsi="Times New Roman"/>
                <w:b/>
                <w:sz w:val="24"/>
                <w:szCs w:val="24"/>
              </w:rPr>
              <w:t>313</w:t>
            </w:r>
          </w:p>
        </w:tc>
      </w:tr>
      <w:tr w:rsidR="003F65E8" w:rsidRPr="00036295" w:rsidTr="001027AA">
        <w:trPr>
          <w:trHeight w:val="706"/>
          <w:jc w:val="center"/>
        </w:trPr>
        <w:tc>
          <w:tcPr>
            <w:tcW w:w="562" w:type="dxa"/>
            <w:vAlign w:val="center"/>
          </w:tcPr>
          <w:p w:rsidR="003F65E8" w:rsidRPr="00036295" w:rsidRDefault="003F65E8" w:rsidP="003F65E8">
            <w:pPr>
              <w:jc w:val="center"/>
              <w:rPr>
                <w:rFonts w:ascii="Times New Roman" w:hAnsi="Times New Roman"/>
                <w:sz w:val="24"/>
                <w:szCs w:val="24"/>
              </w:rPr>
            </w:pPr>
            <w:r w:rsidRPr="00036295">
              <w:rPr>
                <w:rFonts w:ascii="Times New Roman" w:hAnsi="Times New Roman"/>
                <w:sz w:val="24"/>
                <w:szCs w:val="24"/>
              </w:rPr>
              <w:t>6.</w:t>
            </w:r>
          </w:p>
        </w:tc>
        <w:tc>
          <w:tcPr>
            <w:tcW w:w="2410" w:type="dxa"/>
            <w:vAlign w:val="center"/>
          </w:tcPr>
          <w:p w:rsidR="003F65E8" w:rsidRPr="00DD5A12" w:rsidRDefault="003F65E8" w:rsidP="003F65E8">
            <w:pPr>
              <w:jc w:val="center"/>
              <w:rPr>
                <w:rFonts w:ascii="Times New Roman" w:hAnsi="Times New Roman"/>
                <w:bCs/>
                <w:sz w:val="24"/>
                <w:szCs w:val="24"/>
              </w:rPr>
            </w:pPr>
            <w:r w:rsidRPr="00DD5A12">
              <w:rPr>
                <w:rFonts w:ascii="Times New Roman" w:hAnsi="Times New Roman"/>
                <w:bCs/>
                <w:sz w:val="24"/>
                <w:szCs w:val="24"/>
              </w:rPr>
              <w:t>АО «</w:t>
            </w:r>
            <w:proofErr w:type="spellStart"/>
            <w:r w:rsidRPr="00DD5A12">
              <w:rPr>
                <w:rFonts w:ascii="Times New Roman" w:hAnsi="Times New Roman"/>
                <w:bCs/>
                <w:sz w:val="24"/>
                <w:szCs w:val="24"/>
              </w:rPr>
              <w:t>Оборонэнерго</w:t>
            </w:r>
            <w:proofErr w:type="spellEnd"/>
            <w:r w:rsidRPr="00DD5A12">
              <w:rPr>
                <w:rFonts w:ascii="Times New Roman" w:hAnsi="Times New Roman"/>
                <w:bCs/>
                <w:sz w:val="24"/>
                <w:szCs w:val="24"/>
              </w:rPr>
              <w:t xml:space="preserve">» филиал «Камчатский» </w:t>
            </w:r>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16 240</w:t>
            </w:r>
          </w:p>
        </w:tc>
        <w:tc>
          <w:tcPr>
            <w:tcW w:w="2551" w:type="dxa"/>
            <w:shd w:val="clear" w:color="auto" w:fill="auto"/>
            <w:vAlign w:val="center"/>
          </w:tcPr>
          <w:p w:rsidR="003F65E8" w:rsidRPr="009B547E" w:rsidRDefault="003F65E8" w:rsidP="003F65E8">
            <w:pPr>
              <w:jc w:val="center"/>
              <w:rPr>
                <w:rFonts w:ascii="Times New Roman" w:hAnsi="Times New Roman"/>
                <w:sz w:val="24"/>
                <w:szCs w:val="24"/>
              </w:rPr>
            </w:pPr>
            <w:r w:rsidRPr="009B547E">
              <w:rPr>
                <w:rFonts w:ascii="Times New Roman" w:hAnsi="Times New Roman"/>
                <w:sz w:val="24"/>
                <w:szCs w:val="24"/>
              </w:rPr>
              <w:t>0</w:t>
            </w:r>
          </w:p>
        </w:tc>
        <w:tc>
          <w:tcPr>
            <w:tcW w:w="2126" w:type="dxa"/>
            <w:shd w:val="clear" w:color="auto" w:fill="auto"/>
            <w:vAlign w:val="center"/>
          </w:tcPr>
          <w:p w:rsidR="003F65E8" w:rsidRPr="009B547E" w:rsidRDefault="009B547E" w:rsidP="003F65E8">
            <w:pPr>
              <w:jc w:val="center"/>
              <w:rPr>
                <w:rFonts w:ascii="Times New Roman" w:hAnsi="Times New Roman"/>
                <w:b/>
                <w:sz w:val="24"/>
                <w:szCs w:val="24"/>
              </w:rPr>
            </w:pPr>
            <w:r w:rsidRPr="009B547E">
              <w:rPr>
                <w:rFonts w:ascii="Times New Roman" w:hAnsi="Times New Roman"/>
                <w:b/>
                <w:sz w:val="24"/>
                <w:szCs w:val="24"/>
              </w:rPr>
              <w:t>16 240</w:t>
            </w:r>
          </w:p>
        </w:tc>
      </w:tr>
      <w:tr w:rsidR="003F65E8" w:rsidRPr="00036295" w:rsidTr="001027AA">
        <w:trPr>
          <w:trHeight w:val="706"/>
          <w:jc w:val="center"/>
        </w:trPr>
        <w:tc>
          <w:tcPr>
            <w:tcW w:w="562" w:type="dxa"/>
            <w:vAlign w:val="center"/>
          </w:tcPr>
          <w:p w:rsidR="003F65E8" w:rsidRPr="00036295" w:rsidRDefault="003F65E8" w:rsidP="003F65E8">
            <w:pPr>
              <w:jc w:val="center"/>
              <w:rPr>
                <w:rFonts w:ascii="Times New Roman" w:hAnsi="Times New Roman"/>
                <w:sz w:val="24"/>
                <w:szCs w:val="24"/>
              </w:rPr>
            </w:pPr>
            <w:r>
              <w:rPr>
                <w:rFonts w:ascii="Times New Roman" w:hAnsi="Times New Roman"/>
                <w:sz w:val="24"/>
                <w:szCs w:val="24"/>
              </w:rPr>
              <w:t>7.</w:t>
            </w:r>
          </w:p>
        </w:tc>
        <w:tc>
          <w:tcPr>
            <w:tcW w:w="2410" w:type="dxa"/>
            <w:vAlign w:val="center"/>
          </w:tcPr>
          <w:p w:rsidR="003F65E8" w:rsidRPr="00DD5A12" w:rsidRDefault="003F65E8" w:rsidP="00920341">
            <w:pPr>
              <w:jc w:val="center"/>
              <w:rPr>
                <w:rFonts w:ascii="Times New Roman" w:hAnsi="Times New Roman"/>
                <w:bCs/>
                <w:sz w:val="24"/>
                <w:szCs w:val="24"/>
              </w:rPr>
            </w:pPr>
            <w:r>
              <w:rPr>
                <w:rFonts w:ascii="Times New Roman" w:hAnsi="Times New Roman"/>
                <w:bCs/>
                <w:sz w:val="24"/>
                <w:szCs w:val="24"/>
              </w:rPr>
              <w:t>ООО «</w:t>
            </w:r>
            <w:r w:rsidR="00920341">
              <w:rPr>
                <w:rFonts w:ascii="Times New Roman" w:hAnsi="Times New Roman"/>
                <w:bCs/>
                <w:sz w:val="24"/>
                <w:szCs w:val="24"/>
              </w:rPr>
              <w:t>Океан-газ»</w:t>
            </w:r>
          </w:p>
        </w:tc>
        <w:tc>
          <w:tcPr>
            <w:tcW w:w="2254"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1 265</w:t>
            </w:r>
          </w:p>
        </w:tc>
        <w:tc>
          <w:tcPr>
            <w:tcW w:w="2551" w:type="dxa"/>
            <w:shd w:val="clear" w:color="auto" w:fill="auto"/>
            <w:vAlign w:val="center"/>
          </w:tcPr>
          <w:p w:rsidR="003F65E8" w:rsidRPr="009B547E" w:rsidRDefault="009B547E" w:rsidP="003F65E8">
            <w:pPr>
              <w:jc w:val="center"/>
              <w:rPr>
                <w:rFonts w:ascii="Times New Roman" w:hAnsi="Times New Roman"/>
                <w:sz w:val="24"/>
                <w:szCs w:val="24"/>
              </w:rPr>
            </w:pPr>
            <w:r w:rsidRPr="009B547E">
              <w:rPr>
                <w:rFonts w:ascii="Times New Roman" w:hAnsi="Times New Roman"/>
                <w:sz w:val="24"/>
                <w:szCs w:val="24"/>
              </w:rPr>
              <w:t>3 322</w:t>
            </w:r>
          </w:p>
        </w:tc>
        <w:tc>
          <w:tcPr>
            <w:tcW w:w="2126" w:type="dxa"/>
            <w:shd w:val="clear" w:color="auto" w:fill="auto"/>
            <w:vAlign w:val="center"/>
          </w:tcPr>
          <w:p w:rsidR="003F65E8" w:rsidRPr="009B547E" w:rsidRDefault="009B547E" w:rsidP="003F65E8">
            <w:pPr>
              <w:jc w:val="center"/>
              <w:rPr>
                <w:rFonts w:ascii="Times New Roman" w:hAnsi="Times New Roman"/>
                <w:b/>
                <w:sz w:val="24"/>
                <w:szCs w:val="24"/>
              </w:rPr>
            </w:pPr>
            <w:r w:rsidRPr="009B547E">
              <w:rPr>
                <w:rFonts w:ascii="Times New Roman" w:hAnsi="Times New Roman"/>
                <w:b/>
                <w:sz w:val="24"/>
                <w:szCs w:val="24"/>
              </w:rPr>
              <w:t>4 587</w:t>
            </w:r>
          </w:p>
        </w:tc>
      </w:tr>
    </w:tbl>
    <w:p w:rsidR="00BD4376" w:rsidRPr="00036295" w:rsidRDefault="00BD4376" w:rsidP="00BD4376">
      <w:pPr>
        <w:ind w:left="1069"/>
        <w:contextualSpacing/>
        <w:jc w:val="both"/>
        <w:rPr>
          <w:rFonts w:ascii="Times New Roman" w:hAnsi="Times New Roman"/>
          <w:sz w:val="24"/>
          <w:szCs w:val="24"/>
        </w:rPr>
      </w:pPr>
    </w:p>
    <w:sectPr w:rsidR="00BD4376" w:rsidRPr="00036295" w:rsidSect="005A5212">
      <w:pgSz w:w="11906" w:h="16838"/>
      <w:pgMar w:top="1134" w:right="851" w:bottom="1134" w:left="1418"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AF1" w:rsidRDefault="00982AF1" w:rsidP="00A57395">
      <w:pPr>
        <w:spacing w:after="0" w:line="240" w:lineRule="auto"/>
      </w:pPr>
      <w:r>
        <w:separator/>
      </w:r>
    </w:p>
  </w:endnote>
  <w:endnote w:type="continuationSeparator" w:id="0">
    <w:p w:rsidR="00982AF1" w:rsidRDefault="00982AF1" w:rsidP="00A5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XO Thames">
    <w:altName w:val="Times New Roman"/>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AF1" w:rsidRDefault="00982AF1" w:rsidP="00A57395">
      <w:pPr>
        <w:spacing w:after="0" w:line="240" w:lineRule="auto"/>
      </w:pPr>
      <w:r>
        <w:separator/>
      </w:r>
    </w:p>
  </w:footnote>
  <w:footnote w:type="continuationSeparator" w:id="0">
    <w:p w:rsidR="00982AF1" w:rsidRDefault="00982AF1" w:rsidP="00A57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751330"/>
      <w:docPartObj>
        <w:docPartGallery w:val="Page Numbers (Top of Page)"/>
        <w:docPartUnique/>
      </w:docPartObj>
    </w:sdtPr>
    <w:sdtEndPr>
      <w:rPr>
        <w:rFonts w:ascii="Times New Roman" w:hAnsi="Times New Roman"/>
        <w:sz w:val="24"/>
        <w:szCs w:val="24"/>
      </w:rPr>
    </w:sdtEndPr>
    <w:sdtContent>
      <w:p w:rsidR="00982AF1" w:rsidRPr="00AF1BD8" w:rsidRDefault="00982AF1" w:rsidP="00AF1BD8">
        <w:pPr>
          <w:pStyle w:val="a3"/>
          <w:jc w:val="center"/>
          <w:rPr>
            <w:rFonts w:ascii="Times New Roman" w:hAnsi="Times New Roman"/>
            <w:sz w:val="24"/>
            <w:szCs w:val="24"/>
          </w:rPr>
        </w:pPr>
        <w:r w:rsidRPr="00AF1BD8">
          <w:rPr>
            <w:rFonts w:ascii="Times New Roman" w:hAnsi="Times New Roman"/>
            <w:sz w:val="24"/>
            <w:szCs w:val="24"/>
          </w:rPr>
          <w:fldChar w:fldCharType="begin"/>
        </w:r>
        <w:r w:rsidRPr="00AF1BD8">
          <w:rPr>
            <w:rFonts w:ascii="Times New Roman" w:hAnsi="Times New Roman"/>
            <w:sz w:val="24"/>
            <w:szCs w:val="24"/>
          </w:rPr>
          <w:instrText>PAGE   \* MERGEFORMAT</w:instrText>
        </w:r>
        <w:r w:rsidRPr="00AF1BD8">
          <w:rPr>
            <w:rFonts w:ascii="Times New Roman" w:hAnsi="Times New Roman"/>
            <w:sz w:val="24"/>
            <w:szCs w:val="24"/>
          </w:rPr>
          <w:fldChar w:fldCharType="separate"/>
        </w:r>
        <w:r w:rsidR="009B547E">
          <w:rPr>
            <w:rFonts w:ascii="Times New Roman" w:hAnsi="Times New Roman"/>
            <w:noProof/>
            <w:sz w:val="24"/>
            <w:szCs w:val="24"/>
          </w:rPr>
          <w:t>4</w:t>
        </w:r>
        <w:r w:rsidRPr="00AF1BD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6464075"/>
      <w:docPartObj>
        <w:docPartGallery w:val="Page Numbers (Top of Page)"/>
        <w:docPartUnique/>
      </w:docPartObj>
    </w:sdtPr>
    <w:sdtEndPr>
      <w:rPr>
        <w:color w:val="FFFFFF" w:themeColor="background1"/>
      </w:rPr>
    </w:sdtEndPr>
    <w:sdtContent>
      <w:p w:rsidR="00982AF1" w:rsidRPr="005D7F8A" w:rsidRDefault="00982AF1">
        <w:pPr>
          <w:pStyle w:val="a3"/>
          <w:jc w:val="center"/>
          <w:rPr>
            <w:color w:val="FFFFFF" w:themeColor="background1"/>
          </w:rPr>
        </w:pPr>
        <w:r w:rsidRPr="005D7F8A">
          <w:rPr>
            <w:color w:val="FFFFFF" w:themeColor="background1"/>
          </w:rPr>
          <w:fldChar w:fldCharType="begin"/>
        </w:r>
        <w:r w:rsidRPr="005D7F8A">
          <w:rPr>
            <w:color w:val="FFFFFF" w:themeColor="background1"/>
          </w:rPr>
          <w:instrText>PAGE   \* MERGEFORMAT</w:instrText>
        </w:r>
        <w:r w:rsidRPr="005D7F8A">
          <w:rPr>
            <w:color w:val="FFFFFF" w:themeColor="background1"/>
          </w:rPr>
          <w:fldChar w:fldCharType="separate"/>
        </w:r>
        <w:r w:rsidR="009B547E">
          <w:rPr>
            <w:noProof/>
            <w:color w:val="FFFFFF" w:themeColor="background1"/>
          </w:rPr>
          <w:t>1</w:t>
        </w:r>
        <w:r w:rsidRPr="005D7F8A">
          <w:rPr>
            <w:color w:val="FFFFFF" w:themeColor="background1"/>
          </w:rPr>
          <w:fldChar w:fldCharType="end"/>
        </w:r>
      </w:p>
    </w:sdtContent>
  </w:sdt>
  <w:p w:rsidR="00982AF1" w:rsidRDefault="00982AF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90045438"/>
      <w:docPartObj>
        <w:docPartGallery w:val="Page Numbers (Top of Page)"/>
        <w:docPartUnique/>
      </w:docPartObj>
    </w:sdtPr>
    <w:sdtContent>
      <w:p w:rsidR="00982AF1" w:rsidRPr="00135E31" w:rsidRDefault="00982AF1">
        <w:pPr>
          <w:pStyle w:val="a3"/>
          <w:jc w:val="center"/>
          <w:rPr>
            <w:rFonts w:ascii="Times New Roman" w:hAnsi="Times New Roman"/>
            <w:sz w:val="24"/>
            <w:szCs w:val="24"/>
          </w:rPr>
        </w:pPr>
        <w:r w:rsidRPr="00135E31">
          <w:rPr>
            <w:rFonts w:ascii="Times New Roman" w:hAnsi="Times New Roman"/>
            <w:sz w:val="24"/>
            <w:szCs w:val="24"/>
          </w:rPr>
          <w:fldChar w:fldCharType="begin"/>
        </w:r>
        <w:r w:rsidRPr="00135E31">
          <w:rPr>
            <w:rFonts w:ascii="Times New Roman" w:hAnsi="Times New Roman"/>
            <w:sz w:val="24"/>
            <w:szCs w:val="24"/>
          </w:rPr>
          <w:instrText>PAGE   \* MERGEFORMAT</w:instrText>
        </w:r>
        <w:r w:rsidRPr="00135E31">
          <w:rPr>
            <w:rFonts w:ascii="Times New Roman" w:hAnsi="Times New Roman"/>
            <w:sz w:val="24"/>
            <w:szCs w:val="24"/>
          </w:rPr>
          <w:fldChar w:fldCharType="separate"/>
        </w:r>
        <w:r w:rsidR="009B547E">
          <w:rPr>
            <w:rFonts w:ascii="Times New Roman" w:hAnsi="Times New Roman"/>
            <w:noProof/>
            <w:sz w:val="24"/>
            <w:szCs w:val="24"/>
          </w:rPr>
          <w:t>6</w:t>
        </w:r>
        <w:r w:rsidRPr="00135E31">
          <w:rPr>
            <w:rFonts w:ascii="Times New Roman" w:hAnsi="Times New Roman"/>
            <w:sz w:val="24"/>
            <w:szCs w:val="24"/>
          </w:rPr>
          <w:fldChar w:fldCharType="end"/>
        </w:r>
      </w:p>
    </w:sdtContent>
  </w:sdt>
  <w:p w:rsidR="00982AF1" w:rsidRDefault="00982AF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38C"/>
    <w:rsid w:val="00002DB3"/>
    <w:rsid w:val="00024024"/>
    <w:rsid w:val="000333F7"/>
    <w:rsid w:val="0003496E"/>
    <w:rsid w:val="000529CB"/>
    <w:rsid w:val="00060840"/>
    <w:rsid w:val="00063875"/>
    <w:rsid w:val="00074592"/>
    <w:rsid w:val="000970EA"/>
    <w:rsid w:val="000A4CB8"/>
    <w:rsid w:val="000D4139"/>
    <w:rsid w:val="000D416D"/>
    <w:rsid w:val="000D788C"/>
    <w:rsid w:val="001027AA"/>
    <w:rsid w:val="00106FA2"/>
    <w:rsid w:val="00116E66"/>
    <w:rsid w:val="0012036C"/>
    <w:rsid w:val="00120ACA"/>
    <w:rsid w:val="001213D8"/>
    <w:rsid w:val="00135E31"/>
    <w:rsid w:val="00157172"/>
    <w:rsid w:val="0016069E"/>
    <w:rsid w:val="0016432D"/>
    <w:rsid w:val="001779EA"/>
    <w:rsid w:val="00177C12"/>
    <w:rsid w:val="00185666"/>
    <w:rsid w:val="001B2EEE"/>
    <w:rsid w:val="00204703"/>
    <w:rsid w:val="00207A4B"/>
    <w:rsid w:val="00211AC4"/>
    <w:rsid w:val="00254028"/>
    <w:rsid w:val="002737C9"/>
    <w:rsid w:val="002B4362"/>
    <w:rsid w:val="00304175"/>
    <w:rsid w:val="00316E7E"/>
    <w:rsid w:val="0032470D"/>
    <w:rsid w:val="003439F8"/>
    <w:rsid w:val="00373B49"/>
    <w:rsid w:val="00373D66"/>
    <w:rsid w:val="00397F0C"/>
    <w:rsid w:val="003B61BB"/>
    <w:rsid w:val="003E7086"/>
    <w:rsid w:val="003F5FA1"/>
    <w:rsid w:val="003F65E8"/>
    <w:rsid w:val="0040096D"/>
    <w:rsid w:val="004359D7"/>
    <w:rsid w:val="0043717A"/>
    <w:rsid w:val="004413BA"/>
    <w:rsid w:val="00447C4E"/>
    <w:rsid w:val="00451FE3"/>
    <w:rsid w:val="00457780"/>
    <w:rsid w:val="00483AF2"/>
    <w:rsid w:val="004939E1"/>
    <w:rsid w:val="00497CB9"/>
    <w:rsid w:val="00522CA3"/>
    <w:rsid w:val="00542C37"/>
    <w:rsid w:val="0054509E"/>
    <w:rsid w:val="00577479"/>
    <w:rsid w:val="005A5212"/>
    <w:rsid w:val="005C24B8"/>
    <w:rsid w:val="005C7454"/>
    <w:rsid w:val="005D03AA"/>
    <w:rsid w:val="005D7F8A"/>
    <w:rsid w:val="005F20AB"/>
    <w:rsid w:val="00622E2E"/>
    <w:rsid w:val="00637054"/>
    <w:rsid w:val="00642E5D"/>
    <w:rsid w:val="006550FF"/>
    <w:rsid w:val="006A0A76"/>
    <w:rsid w:val="00722ED0"/>
    <w:rsid w:val="007237B0"/>
    <w:rsid w:val="00762AFA"/>
    <w:rsid w:val="007A58DC"/>
    <w:rsid w:val="007E5D6B"/>
    <w:rsid w:val="00803685"/>
    <w:rsid w:val="00816659"/>
    <w:rsid w:val="0082584B"/>
    <w:rsid w:val="008671DF"/>
    <w:rsid w:val="00872E35"/>
    <w:rsid w:val="008D4098"/>
    <w:rsid w:val="008D4FB4"/>
    <w:rsid w:val="00920341"/>
    <w:rsid w:val="00926EED"/>
    <w:rsid w:val="0097590B"/>
    <w:rsid w:val="00982AF1"/>
    <w:rsid w:val="009B547E"/>
    <w:rsid w:val="009D050A"/>
    <w:rsid w:val="00A416B2"/>
    <w:rsid w:val="00A47AA4"/>
    <w:rsid w:val="00A57395"/>
    <w:rsid w:val="00A74AE6"/>
    <w:rsid w:val="00A7787B"/>
    <w:rsid w:val="00AA1EB7"/>
    <w:rsid w:val="00AA5CA1"/>
    <w:rsid w:val="00AF1BD8"/>
    <w:rsid w:val="00B17E2B"/>
    <w:rsid w:val="00B20082"/>
    <w:rsid w:val="00B317F0"/>
    <w:rsid w:val="00B72FCB"/>
    <w:rsid w:val="00BA708B"/>
    <w:rsid w:val="00BD4376"/>
    <w:rsid w:val="00C04041"/>
    <w:rsid w:val="00C34C3A"/>
    <w:rsid w:val="00CC4E90"/>
    <w:rsid w:val="00D06A4D"/>
    <w:rsid w:val="00D07870"/>
    <w:rsid w:val="00D16816"/>
    <w:rsid w:val="00D26E8C"/>
    <w:rsid w:val="00D30376"/>
    <w:rsid w:val="00D54CCB"/>
    <w:rsid w:val="00DD5A12"/>
    <w:rsid w:val="00E00B9C"/>
    <w:rsid w:val="00E10150"/>
    <w:rsid w:val="00E27D06"/>
    <w:rsid w:val="00E40F63"/>
    <w:rsid w:val="00E61F1F"/>
    <w:rsid w:val="00E640C0"/>
    <w:rsid w:val="00E83CD9"/>
    <w:rsid w:val="00E91DFE"/>
    <w:rsid w:val="00E9248C"/>
    <w:rsid w:val="00EA04E5"/>
    <w:rsid w:val="00EB56AC"/>
    <w:rsid w:val="00EC43E5"/>
    <w:rsid w:val="00ED738C"/>
    <w:rsid w:val="00EF5C69"/>
    <w:rsid w:val="00F0489F"/>
    <w:rsid w:val="00F12503"/>
    <w:rsid w:val="00F34F5D"/>
    <w:rsid w:val="00F7009E"/>
    <w:rsid w:val="00F91294"/>
    <w:rsid w:val="00F97525"/>
    <w:rsid w:val="00FB0633"/>
    <w:rsid w:val="00FC3CA5"/>
    <w:rsid w:val="00FC4A89"/>
    <w:rsid w:val="00FD01FE"/>
    <w:rsid w:val="00FE1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14549E3D"/>
  <w15:docId w15:val="{25647037-A2A1-424A-BE6D-FDD8C4FC3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header"/>
    <w:basedOn w:val="a"/>
    <w:link w:val="a4"/>
    <w:uiPriority w:val="99"/>
    <w:pPr>
      <w:tabs>
        <w:tab w:val="center" w:pos="4677"/>
        <w:tab w:val="right" w:pos="9355"/>
      </w:tabs>
      <w:spacing w:after="0" w:line="240" w:lineRule="auto"/>
    </w:pPr>
  </w:style>
  <w:style w:type="character" w:customStyle="1" w:styleId="a4">
    <w:name w:val="Верхний колонтитул Знак"/>
    <w:basedOn w:val="1"/>
    <w:link w:val="a3"/>
    <w:uiPriority w:val="99"/>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a5">
    <w:name w:val="Plain Text"/>
    <w:basedOn w:val="a"/>
    <w:link w:val="a6"/>
    <w:pPr>
      <w:spacing w:after="0" w:line="240" w:lineRule="auto"/>
    </w:pPr>
    <w:rPr>
      <w:rFonts w:ascii="Calibri" w:hAnsi="Calibri"/>
    </w:rPr>
  </w:style>
  <w:style w:type="character" w:customStyle="1" w:styleId="a6">
    <w:name w:val="Текст Знак"/>
    <w:basedOn w:val="1"/>
    <w:link w:val="a5"/>
    <w:rPr>
      <w:rFonts w:ascii="Calibri" w:hAnsi="Calibr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7"/>
    <w:rPr>
      <w:color w:val="0563C1" w:themeColor="hyperlink"/>
      <w:u w:val="single"/>
    </w:rPr>
  </w:style>
  <w:style w:type="character" w:styleId="a7">
    <w:name w:val="Hyperlink"/>
    <w:basedOn w:val="a0"/>
    <w:link w:val="12"/>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3">
    <w:name w:val="Основной шрифт абзаца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footer"/>
    <w:basedOn w:val="a"/>
    <w:link w:val="ab"/>
    <w:pPr>
      <w:tabs>
        <w:tab w:val="center" w:pos="4677"/>
        <w:tab w:val="right" w:pos="9355"/>
      </w:tabs>
      <w:spacing w:after="0" w:line="240" w:lineRule="auto"/>
    </w:pPr>
    <w:rPr>
      <w:rFonts w:ascii="Times New Roman" w:hAnsi="Times New Roman"/>
      <w:sz w:val="28"/>
    </w:rPr>
  </w:style>
  <w:style w:type="character" w:customStyle="1" w:styleId="ab">
    <w:name w:val="Нижний колонтитул Знак"/>
    <w:basedOn w:val="1"/>
    <w:link w:val="aa"/>
    <w:rPr>
      <w:rFonts w:ascii="Times New Roman" w:hAnsi="Times New Roman"/>
      <w:sz w:val="28"/>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paragraph" w:styleId="ae">
    <w:name w:val="Balloon Text"/>
    <w:basedOn w:val="a"/>
    <w:link w:val="af"/>
    <w:pPr>
      <w:spacing w:after="0" w:line="240" w:lineRule="auto"/>
    </w:pPr>
    <w:rPr>
      <w:rFonts w:ascii="Segoe UI" w:hAnsi="Segoe UI"/>
      <w:sz w:val="18"/>
    </w:rPr>
  </w:style>
  <w:style w:type="character" w:customStyle="1" w:styleId="af">
    <w:name w:val="Текст выноски Знак"/>
    <w:basedOn w:val="1"/>
    <w:link w:val="ae"/>
    <w:rPr>
      <w:rFonts w:ascii="Segoe UI" w:hAnsi="Segoe UI"/>
      <w:sz w:val="1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iPriority w:val="99"/>
    <w:unhideWhenUsed/>
    <w:rsid w:val="00157172"/>
    <w:pPr>
      <w:spacing w:before="100" w:beforeAutospacing="1" w:after="100" w:afterAutospacing="1" w:line="240" w:lineRule="auto"/>
    </w:pPr>
    <w:rPr>
      <w:rFonts w:ascii="Times New Roman" w:hAnsi="Times New Roman"/>
      <w:color w:val="auto"/>
      <w:sz w:val="24"/>
      <w:szCs w:val="24"/>
    </w:rPr>
  </w:style>
  <w:style w:type="paragraph" w:customStyle="1" w:styleId="Style11">
    <w:name w:val="Style11"/>
    <w:basedOn w:val="a"/>
    <w:uiPriority w:val="99"/>
    <w:rsid w:val="00BD4376"/>
    <w:pPr>
      <w:widowControl w:val="0"/>
      <w:autoSpaceDE w:val="0"/>
      <w:autoSpaceDN w:val="0"/>
      <w:adjustRightInd w:val="0"/>
      <w:spacing w:after="0" w:line="308" w:lineRule="exact"/>
      <w:ind w:firstLine="331"/>
      <w:jc w:val="both"/>
    </w:pPr>
    <w:rPr>
      <w:rFonts w:ascii="Times New Roman" w:hAnsi="Times New Roman"/>
      <w:color w:val="auto"/>
      <w:sz w:val="24"/>
      <w:szCs w:val="24"/>
    </w:rPr>
  </w:style>
  <w:style w:type="character" w:customStyle="1" w:styleId="FontStyle17">
    <w:name w:val="Font Style17"/>
    <w:uiPriority w:val="99"/>
    <w:rsid w:val="00BD4376"/>
    <w:rPr>
      <w:rFonts w:ascii="Times New Roman" w:hAnsi="Times New Roman" w:cs="Times New Roman"/>
      <w:b/>
      <w:bCs/>
      <w:sz w:val="16"/>
      <w:szCs w:val="16"/>
    </w:rPr>
  </w:style>
  <w:style w:type="paragraph" w:customStyle="1" w:styleId="ConsDTNormal">
    <w:name w:val="ConsDTNormal"/>
    <w:rsid w:val="00BD4376"/>
    <w:pPr>
      <w:spacing w:after="0" w:line="240" w:lineRule="auto"/>
      <w:jc w:val="both"/>
    </w:pPr>
    <w:rPr>
      <w:rFonts w:ascii="Times New Roman" w:hAnsi="Times New Roman"/>
      <w:color w:val="auto"/>
      <w:sz w:val="24"/>
    </w:rPr>
  </w:style>
  <w:style w:type="paragraph" w:customStyle="1" w:styleId="Endnote">
    <w:name w:val="Endnote"/>
    <w:rsid w:val="00BD4376"/>
    <w:pPr>
      <w:ind w:firstLine="851"/>
      <w:jc w:val="both"/>
    </w:pPr>
    <w:rPr>
      <w:rFonts w:ascii="XO Thames" w:hAnsi="XO Thames"/>
    </w:rPr>
  </w:style>
  <w:style w:type="paragraph" w:customStyle="1" w:styleId="ConsPlusNormal">
    <w:name w:val="ConsPlusNormal"/>
    <w:rsid w:val="00BD4376"/>
    <w:pPr>
      <w:spacing w:after="0" w:line="240" w:lineRule="auto"/>
    </w:pPr>
    <w:rPr>
      <w:rFonts w:ascii="Arial" w:hAnsi="Arial"/>
      <w:sz w:val="20"/>
    </w:rPr>
  </w:style>
  <w:style w:type="paragraph" w:customStyle="1" w:styleId="24">
    <w:name w:val="Основной шрифт абзаца2"/>
    <w:rsid w:val="00BD4376"/>
  </w:style>
  <w:style w:type="paragraph" w:customStyle="1" w:styleId="25">
    <w:name w:val="Гиперссылка2"/>
    <w:rsid w:val="00BD43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wmf"/><Relationship Id="rId21" Type="http://schemas.openxmlformats.org/officeDocument/2006/relationships/image" Target="media/image12.wmf"/><Relationship Id="rId42" Type="http://schemas.openxmlformats.org/officeDocument/2006/relationships/image" Target="media/image33.wmf"/><Relationship Id="rId63" Type="http://schemas.openxmlformats.org/officeDocument/2006/relationships/image" Target="media/image54.wmf"/><Relationship Id="rId84" Type="http://schemas.openxmlformats.org/officeDocument/2006/relationships/image" Target="media/image75.wmf"/><Relationship Id="rId138" Type="http://schemas.openxmlformats.org/officeDocument/2006/relationships/image" Target="media/image129.wmf"/><Relationship Id="rId107" Type="http://schemas.openxmlformats.org/officeDocument/2006/relationships/image" Target="media/image98.wmf"/><Relationship Id="rId11" Type="http://schemas.openxmlformats.org/officeDocument/2006/relationships/image" Target="media/image2.wmf"/><Relationship Id="rId32" Type="http://schemas.openxmlformats.org/officeDocument/2006/relationships/image" Target="media/image23.wmf"/><Relationship Id="rId53" Type="http://schemas.openxmlformats.org/officeDocument/2006/relationships/image" Target="media/image44.wmf"/><Relationship Id="rId74" Type="http://schemas.openxmlformats.org/officeDocument/2006/relationships/image" Target="media/image65.wmf"/><Relationship Id="rId128" Type="http://schemas.openxmlformats.org/officeDocument/2006/relationships/image" Target="media/image119.wmf"/><Relationship Id="rId149" Type="http://schemas.openxmlformats.org/officeDocument/2006/relationships/image" Target="media/image140.wmf"/><Relationship Id="rId5" Type="http://schemas.openxmlformats.org/officeDocument/2006/relationships/footnotes" Target="footnotes.xml"/><Relationship Id="rId95" Type="http://schemas.openxmlformats.org/officeDocument/2006/relationships/image" Target="media/image86.wmf"/><Relationship Id="rId22" Type="http://schemas.openxmlformats.org/officeDocument/2006/relationships/image" Target="media/image13.wmf"/><Relationship Id="rId27" Type="http://schemas.openxmlformats.org/officeDocument/2006/relationships/image" Target="media/image18.wmf"/><Relationship Id="rId43" Type="http://schemas.openxmlformats.org/officeDocument/2006/relationships/image" Target="media/image34.wmf"/><Relationship Id="rId48" Type="http://schemas.openxmlformats.org/officeDocument/2006/relationships/image" Target="media/image39.emf"/><Relationship Id="rId64" Type="http://schemas.openxmlformats.org/officeDocument/2006/relationships/image" Target="media/image55.wmf"/><Relationship Id="rId69" Type="http://schemas.openxmlformats.org/officeDocument/2006/relationships/image" Target="media/image60.wmf"/><Relationship Id="rId113" Type="http://schemas.openxmlformats.org/officeDocument/2006/relationships/image" Target="media/image104.wmf"/><Relationship Id="rId118" Type="http://schemas.openxmlformats.org/officeDocument/2006/relationships/image" Target="media/image109.wmf"/><Relationship Id="rId134" Type="http://schemas.openxmlformats.org/officeDocument/2006/relationships/image" Target="media/image125.wmf"/><Relationship Id="rId139" Type="http://schemas.openxmlformats.org/officeDocument/2006/relationships/image" Target="media/image130.wmf"/><Relationship Id="rId80" Type="http://schemas.openxmlformats.org/officeDocument/2006/relationships/image" Target="media/image71.wmf"/><Relationship Id="rId85" Type="http://schemas.openxmlformats.org/officeDocument/2006/relationships/image" Target="media/image76.wmf"/><Relationship Id="rId150" Type="http://schemas.openxmlformats.org/officeDocument/2006/relationships/fontTable" Target="fontTable.xml"/><Relationship Id="rId12" Type="http://schemas.openxmlformats.org/officeDocument/2006/relationships/image" Target="media/image3.wmf"/><Relationship Id="rId17" Type="http://schemas.openxmlformats.org/officeDocument/2006/relationships/image" Target="media/image8.wmf"/><Relationship Id="rId33" Type="http://schemas.openxmlformats.org/officeDocument/2006/relationships/image" Target="media/image24.wmf"/><Relationship Id="rId38" Type="http://schemas.openxmlformats.org/officeDocument/2006/relationships/image" Target="media/image29.wmf"/><Relationship Id="rId59" Type="http://schemas.openxmlformats.org/officeDocument/2006/relationships/image" Target="media/image50.wmf"/><Relationship Id="rId103" Type="http://schemas.openxmlformats.org/officeDocument/2006/relationships/image" Target="media/image94.wmf"/><Relationship Id="rId108" Type="http://schemas.openxmlformats.org/officeDocument/2006/relationships/image" Target="media/image99.wmf"/><Relationship Id="rId124" Type="http://schemas.openxmlformats.org/officeDocument/2006/relationships/image" Target="media/image115.wmf"/><Relationship Id="rId129" Type="http://schemas.openxmlformats.org/officeDocument/2006/relationships/image" Target="media/image120.wmf"/><Relationship Id="rId54" Type="http://schemas.openxmlformats.org/officeDocument/2006/relationships/image" Target="media/image45.wmf"/><Relationship Id="rId70" Type="http://schemas.openxmlformats.org/officeDocument/2006/relationships/image" Target="media/image61.wmf"/><Relationship Id="rId75" Type="http://schemas.openxmlformats.org/officeDocument/2006/relationships/image" Target="media/image66.wmf"/><Relationship Id="rId91" Type="http://schemas.openxmlformats.org/officeDocument/2006/relationships/image" Target="media/image82.wmf"/><Relationship Id="rId96" Type="http://schemas.openxmlformats.org/officeDocument/2006/relationships/image" Target="media/image87.emf"/><Relationship Id="rId140" Type="http://schemas.openxmlformats.org/officeDocument/2006/relationships/image" Target="media/image131.wmf"/><Relationship Id="rId145" Type="http://schemas.openxmlformats.org/officeDocument/2006/relationships/image" Target="media/image136.wmf"/><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4.wmf"/><Relationship Id="rId28" Type="http://schemas.openxmlformats.org/officeDocument/2006/relationships/image" Target="media/image19.wmf"/><Relationship Id="rId49" Type="http://schemas.openxmlformats.org/officeDocument/2006/relationships/image" Target="media/image40.wmf"/><Relationship Id="rId114" Type="http://schemas.openxmlformats.org/officeDocument/2006/relationships/image" Target="media/image105.wmf"/><Relationship Id="rId119" Type="http://schemas.openxmlformats.org/officeDocument/2006/relationships/image" Target="media/image110.wmf"/><Relationship Id="rId44" Type="http://schemas.openxmlformats.org/officeDocument/2006/relationships/image" Target="media/image35.wmf"/><Relationship Id="rId60" Type="http://schemas.openxmlformats.org/officeDocument/2006/relationships/image" Target="media/image51.wmf"/><Relationship Id="rId65" Type="http://schemas.openxmlformats.org/officeDocument/2006/relationships/image" Target="media/image56.wmf"/><Relationship Id="rId81" Type="http://schemas.openxmlformats.org/officeDocument/2006/relationships/image" Target="media/image72.emf"/><Relationship Id="rId86" Type="http://schemas.openxmlformats.org/officeDocument/2006/relationships/image" Target="media/image77.wmf"/><Relationship Id="rId130" Type="http://schemas.openxmlformats.org/officeDocument/2006/relationships/image" Target="media/image121.wmf"/><Relationship Id="rId135" Type="http://schemas.openxmlformats.org/officeDocument/2006/relationships/image" Target="media/image126.wmf"/><Relationship Id="rId151" Type="http://schemas.openxmlformats.org/officeDocument/2006/relationships/theme" Target="theme/theme1.xml"/><Relationship Id="rId13" Type="http://schemas.openxmlformats.org/officeDocument/2006/relationships/image" Target="media/image4.wmf"/><Relationship Id="rId18" Type="http://schemas.openxmlformats.org/officeDocument/2006/relationships/image" Target="media/image9.wmf"/><Relationship Id="rId39" Type="http://schemas.openxmlformats.org/officeDocument/2006/relationships/image" Target="media/image30.wmf"/><Relationship Id="rId109" Type="http://schemas.openxmlformats.org/officeDocument/2006/relationships/image" Target="media/image100.wmf"/><Relationship Id="rId34" Type="http://schemas.openxmlformats.org/officeDocument/2006/relationships/image" Target="media/image25.wmf"/><Relationship Id="rId50" Type="http://schemas.openxmlformats.org/officeDocument/2006/relationships/image" Target="media/image41.wmf"/><Relationship Id="rId55" Type="http://schemas.openxmlformats.org/officeDocument/2006/relationships/image" Target="media/image46.wmf"/><Relationship Id="rId76" Type="http://schemas.openxmlformats.org/officeDocument/2006/relationships/image" Target="media/image67.wmf"/><Relationship Id="rId97" Type="http://schemas.openxmlformats.org/officeDocument/2006/relationships/image" Target="media/image88.wmf"/><Relationship Id="rId104" Type="http://schemas.openxmlformats.org/officeDocument/2006/relationships/image" Target="media/image95.wmf"/><Relationship Id="rId120" Type="http://schemas.openxmlformats.org/officeDocument/2006/relationships/image" Target="media/image111.wmf"/><Relationship Id="rId125" Type="http://schemas.openxmlformats.org/officeDocument/2006/relationships/image" Target="media/image116.wmf"/><Relationship Id="rId141" Type="http://schemas.openxmlformats.org/officeDocument/2006/relationships/image" Target="media/image132.wmf"/><Relationship Id="rId146" Type="http://schemas.openxmlformats.org/officeDocument/2006/relationships/image" Target="media/image137.wmf"/><Relationship Id="rId7" Type="http://schemas.openxmlformats.org/officeDocument/2006/relationships/image" Target="media/image1.jpeg"/><Relationship Id="rId71" Type="http://schemas.openxmlformats.org/officeDocument/2006/relationships/image" Target="media/image62.emf"/><Relationship Id="rId92" Type="http://schemas.openxmlformats.org/officeDocument/2006/relationships/image" Target="media/image83.wmf"/><Relationship Id="rId2" Type="http://schemas.openxmlformats.org/officeDocument/2006/relationships/styles" Target="styles.xml"/><Relationship Id="rId29" Type="http://schemas.openxmlformats.org/officeDocument/2006/relationships/image" Target="media/image20.wmf"/><Relationship Id="rId24" Type="http://schemas.openxmlformats.org/officeDocument/2006/relationships/image" Target="media/image15.wmf"/><Relationship Id="rId40" Type="http://schemas.openxmlformats.org/officeDocument/2006/relationships/image" Target="media/image31.wmf"/><Relationship Id="rId45" Type="http://schemas.openxmlformats.org/officeDocument/2006/relationships/image" Target="media/image36.wmf"/><Relationship Id="rId66" Type="http://schemas.openxmlformats.org/officeDocument/2006/relationships/image" Target="media/image57.wmf"/><Relationship Id="rId87" Type="http://schemas.openxmlformats.org/officeDocument/2006/relationships/image" Target="media/image78.wmf"/><Relationship Id="rId110" Type="http://schemas.openxmlformats.org/officeDocument/2006/relationships/image" Target="media/image101.wmf"/><Relationship Id="rId115" Type="http://schemas.openxmlformats.org/officeDocument/2006/relationships/image" Target="media/image106.wmf"/><Relationship Id="rId131" Type="http://schemas.openxmlformats.org/officeDocument/2006/relationships/image" Target="media/image122.wmf"/><Relationship Id="rId136" Type="http://schemas.openxmlformats.org/officeDocument/2006/relationships/image" Target="media/image127.wmf"/><Relationship Id="rId61" Type="http://schemas.openxmlformats.org/officeDocument/2006/relationships/image" Target="media/image52.wmf"/><Relationship Id="rId82" Type="http://schemas.openxmlformats.org/officeDocument/2006/relationships/image" Target="media/image73.emf"/><Relationship Id="rId19" Type="http://schemas.openxmlformats.org/officeDocument/2006/relationships/image" Target="media/image10.wmf"/><Relationship Id="rId14" Type="http://schemas.openxmlformats.org/officeDocument/2006/relationships/image" Target="media/image5.wmf"/><Relationship Id="rId30" Type="http://schemas.openxmlformats.org/officeDocument/2006/relationships/image" Target="media/image21.wmf"/><Relationship Id="rId35" Type="http://schemas.openxmlformats.org/officeDocument/2006/relationships/image" Target="media/image26.wmf"/><Relationship Id="rId56" Type="http://schemas.openxmlformats.org/officeDocument/2006/relationships/image" Target="media/image47.wmf"/><Relationship Id="rId77" Type="http://schemas.openxmlformats.org/officeDocument/2006/relationships/image" Target="media/image68.wmf"/><Relationship Id="rId100" Type="http://schemas.openxmlformats.org/officeDocument/2006/relationships/image" Target="media/image91.wmf"/><Relationship Id="rId105" Type="http://schemas.openxmlformats.org/officeDocument/2006/relationships/image" Target="media/image96.wmf"/><Relationship Id="rId126" Type="http://schemas.openxmlformats.org/officeDocument/2006/relationships/image" Target="media/image117.wmf"/><Relationship Id="rId147" Type="http://schemas.openxmlformats.org/officeDocument/2006/relationships/image" Target="media/image138.wmf"/><Relationship Id="rId8" Type="http://schemas.openxmlformats.org/officeDocument/2006/relationships/header" Target="header1.xml"/><Relationship Id="rId51" Type="http://schemas.openxmlformats.org/officeDocument/2006/relationships/image" Target="media/image42.wmf"/><Relationship Id="rId72" Type="http://schemas.openxmlformats.org/officeDocument/2006/relationships/image" Target="media/image63.wmf"/><Relationship Id="rId93" Type="http://schemas.openxmlformats.org/officeDocument/2006/relationships/image" Target="media/image84.wmf"/><Relationship Id="rId98" Type="http://schemas.openxmlformats.org/officeDocument/2006/relationships/image" Target="media/image89.wmf"/><Relationship Id="rId121" Type="http://schemas.openxmlformats.org/officeDocument/2006/relationships/image" Target="media/image112.wmf"/><Relationship Id="rId142" Type="http://schemas.openxmlformats.org/officeDocument/2006/relationships/image" Target="media/image133.wmf"/><Relationship Id="rId3" Type="http://schemas.openxmlformats.org/officeDocument/2006/relationships/settings" Target="settings.xml"/><Relationship Id="rId25" Type="http://schemas.openxmlformats.org/officeDocument/2006/relationships/image" Target="media/image16.wmf"/><Relationship Id="rId46" Type="http://schemas.openxmlformats.org/officeDocument/2006/relationships/image" Target="media/image37.wmf"/><Relationship Id="rId67" Type="http://schemas.openxmlformats.org/officeDocument/2006/relationships/image" Target="media/image58.wmf"/><Relationship Id="rId116" Type="http://schemas.openxmlformats.org/officeDocument/2006/relationships/image" Target="media/image107.wmf"/><Relationship Id="rId137" Type="http://schemas.openxmlformats.org/officeDocument/2006/relationships/image" Target="media/image128.wmf"/><Relationship Id="rId20" Type="http://schemas.openxmlformats.org/officeDocument/2006/relationships/image" Target="media/image11.wmf"/><Relationship Id="rId41" Type="http://schemas.openxmlformats.org/officeDocument/2006/relationships/image" Target="media/image32.wmf"/><Relationship Id="rId62" Type="http://schemas.openxmlformats.org/officeDocument/2006/relationships/image" Target="media/image53.wmf"/><Relationship Id="rId83" Type="http://schemas.openxmlformats.org/officeDocument/2006/relationships/image" Target="media/image74.emf"/><Relationship Id="rId88" Type="http://schemas.openxmlformats.org/officeDocument/2006/relationships/image" Target="media/image79.wmf"/><Relationship Id="rId111" Type="http://schemas.openxmlformats.org/officeDocument/2006/relationships/image" Target="media/image102.wmf"/><Relationship Id="rId132" Type="http://schemas.openxmlformats.org/officeDocument/2006/relationships/image" Target="media/image123.wmf"/><Relationship Id="rId15" Type="http://schemas.openxmlformats.org/officeDocument/2006/relationships/image" Target="media/image6.wmf"/><Relationship Id="rId36" Type="http://schemas.openxmlformats.org/officeDocument/2006/relationships/image" Target="media/image27.wmf"/><Relationship Id="rId57" Type="http://schemas.openxmlformats.org/officeDocument/2006/relationships/image" Target="media/image48.wmf"/><Relationship Id="rId106" Type="http://schemas.openxmlformats.org/officeDocument/2006/relationships/image" Target="media/image97.wmf"/><Relationship Id="rId127" Type="http://schemas.openxmlformats.org/officeDocument/2006/relationships/image" Target="media/image118.wmf"/><Relationship Id="rId10" Type="http://schemas.openxmlformats.org/officeDocument/2006/relationships/header" Target="header3.xml"/><Relationship Id="rId31" Type="http://schemas.openxmlformats.org/officeDocument/2006/relationships/image" Target="media/image22.wmf"/><Relationship Id="rId52" Type="http://schemas.openxmlformats.org/officeDocument/2006/relationships/image" Target="media/image43.wmf"/><Relationship Id="rId73" Type="http://schemas.openxmlformats.org/officeDocument/2006/relationships/image" Target="media/image64.wmf"/><Relationship Id="rId78" Type="http://schemas.openxmlformats.org/officeDocument/2006/relationships/image" Target="media/image69.wmf"/><Relationship Id="rId94" Type="http://schemas.openxmlformats.org/officeDocument/2006/relationships/image" Target="media/image85.wmf"/><Relationship Id="rId99" Type="http://schemas.openxmlformats.org/officeDocument/2006/relationships/image" Target="media/image90.wmf"/><Relationship Id="rId101" Type="http://schemas.openxmlformats.org/officeDocument/2006/relationships/image" Target="media/image92.wmf"/><Relationship Id="rId122" Type="http://schemas.openxmlformats.org/officeDocument/2006/relationships/image" Target="media/image113.wmf"/><Relationship Id="rId143" Type="http://schemas.openxmlformats.org/officeDocument/2006/relationships/image" Target="media/image134.wmf"/><Relationship Id="rId148" Type="http://schemas.openxmlformats.org/officeDocument/2006/relationships/image" Target="media/image139.wmf"/><Relationship Id="rId4" Type="http://schemas.openxmlformats.org/officeDocument/2006/relationships/webSettings" Target="webSettings.xml"/><Relationship Id="rId9" Type="http://schemas.openxmlformats.org/officeDocument/2006/relationships/header" Target="header2.xml"/><Relationship Id="rId26" Type="http://schemas.openxmlformats.org/officeDocument/2006/relationships/image" Target="media/image17.wmf"/><Relationship Id="rId47" Type="http://schemas.openxmlformats.org/officeDocument/2006/relationships/image" Target="media/image38.emf"/><Relationship Id="rId68" Type="http://schemas.openxmlformats.org/officeDocument/2006/relationships/image" Target="media/image59.wmf"/><Relationship Id="rId89" Type="http://schemas.openxmlformats.org/officeDocument/2006/relationships/image" Target="media/image80.wmf"/><Relationship Id="rId112" Type="http://schemas.openxmlformats.org/officeDocument/2006/relationships/image" Target="media/image103.wmf"/><Relationship Id="rId133" Type="http://schemas.openxmlformats.org/officeDocument/2006/relationships/image" Target="media/image124.wmf"/><Relationship Id="rId16" Type="http://schemas.openxmlformats.org/officeDocument/2006/relationships/image" Target="media/image7.wmf"/><Relationship Id="rId37" Type="http://schemas.openxmlformats.org/officeDocument/2006/relationships/image" Target="media/image28.wmf"/><Relationship Id="rId58" Type="http://schemas.openxmlformats.org/officeDocument/2006/relationships/image" Target="media/image49.wmf"/><Relationship Id="rId79" Type="http://schemas.openxmlformats.org/officeDocument/2006/relationships/image" Target="media/image70.wmf"/><Relationship Id="rId102" Type="http://schemas.openxmlformats.org/officeDocument/2006/relationships/image" Target="media/image93.wmf"/><Relationship Id="rId123" Type="http://schemas.openxmlformats.org/officeDocument/2006/relationships/image" Target="media/image114.wmf"/><Relationship Id="rId144" Type="http://schemas.openxmlformats.org/officeDocument/2006/relationships/image" Target="media/image135.wmf"/><Relationship Id="rId90" Type="http://schemas.openxmlformats.org/officeDocument/2006/relationships/image" Target="media/image81.w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88AFC-250F-4FB4-9C9F-253E062D1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23</Pages>
  <Words>5927</Words>
  <Characters>33788</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Лосев Дмитрий Игоревич</dc:creator>
  <cp:lastModifiedBy>Цымбал Галина Александровна</cp:lastModifiedBy>
  <cp:revision>80</cp:revision>
  <cp:lastPrinted>2025-02-05T22:45:00Z</cp:lastPrinted>
  <dcterms:created xsi:type="dcterms:W3CDTF">2025-02-07T02:51:00Z</dcterms:created>
  <dcterms:modified xsi:type="dcterms:W3CDTF">2026-11-06T05:40:00Z</dcterms:modified>
</cp:coreProperties>
</file>