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hidden="0"/>
                        <pic:cNvPicPr/>
                        <pic:nvPr/>
                      </pic:nvPicPr>
                      <pic:blipFill>
                        <a:blip r:embed="rId10"/>
                        <a:srcRect l="0" t="0" r="0" b="0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contextualSpacing/>
        <w:jc w:val="center"/>
        <w:spacing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sz w:val="28"/>
        </w:rPr>
        <w:t xml:space="preserve">МИНИСТЕРСТВО </w:t>
      </w:r>
      <w:r>
        <w:rPr>
          <w:rFonts w:ascii="Times New Roman" w:hAnsi="Times New Roman"/>
          <w:b/>
          <w:sz w:val="28"/>
        </w:rPr>
      </w:r>
    </w:p>
    <w:p>
      <w:pPr>
        <w:contextualSpacing/>
        <w:jc w:val="center"/>
        <w:spacing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sz w:val="28"/>
        </w:rPr>
        <w:t xml:space="preserve">СОЦИАЛЬНОГО БЛАГОПОЛУЧИЯ И</w:t>
      </w:r>
      <w:r>
        <w:rPr>
          <w:rFonts w:ascii="Times New Roman" w:hAnsi="Times New Roman"/>
          <w:b/>
          <w:sz w:val="28"/>
        </w:rPr>
      </w:r>
      <w:r/>
    </w:p>
    <w:p>
      <w:pPr>
        <w:contextualSpacing/>
        <w:jc w:val="center"/>
        <w:spacing w:after="0" w:line="240" w:lineRule="auto"/>
        <w:rPr>
          <w:rFonts w:ascii="Times New Roman" w:hAnsi="Times New Roman"/>
          <w:b/>
          <w:sz w:val="28"/>
        </w:rPr>
        <w:suppressLineNumbers w:val="0"/>
      </w:pPr>
      <w:r>
        <w:rPr>
          <w:rFonts w:ascii="Times New Roman" w:hAnsi="Times New Roman"/>
          <w:b/>
          <w:sz w:val="28"/>
        </w:rPr>
        <w:t xml:space="preserve">СЕМЕЙНОЙ ПОЛИТИКИ КАМЧАТСКОГО КРАЯ 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ПРИКАЗ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Style w:val="793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1"/>
            <w:r/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50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/>
                <w:b/>
                <w:sz w:val="28"/>
              </w:rPr>
            </w:r>
          </w:p>
          <w:p>
            <w:pPr>
              <w:jc w:val="center"/>
              <w:spacing w:line="240" w:lineRule="auto"/>
              <w:widowControl w:val="off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Министерства социального благополучия и семейной политики </w:t>
            </w:r>
            <w:r>
              <w:rPr>
                <w:rFonts w:ascii="Times New Roman" w:hAnsi="Times New Roman"/>
                <w:b/>
                <w:sz w:val="28"/>
              </w:rPr>
              <w:t xml:space="preserve">Камчатского края по предоставлению государственной услуги 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«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Предоставление средств краевого материнского (семейного) капитала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»</w:t>
            </w:r>
            <w:r>
              <w:rPr>
                <w:rFonts w:ascii="Times New Roman" w:hAnsi="Times New Roman"/>
                <w:b/>
                <w:sz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567"/>
        <w:jc w:val="both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  <w:highlight w:val="white"/>
        </w:rPr>
        <w:t xml:space="preserve">законом Камчатского края от 06.06.2011 № 615 «О краевом материнском (семейном) капитале»,</w:t>
      </w:r>
      <w:r>
        <w:rPr>
          <w:rFonts w:ascii="Times New Roman" w:hAnsi="Times New Roman"/>
          <w:sz w:val="28"/>
        </w:rPr>
        <w:t xml:space="preserve"> частью 1 статьи 12 и частью 1 статьи 13 Федерального </w:t>
      </w:r>
      <w:r>
        <w:rPr>
          <w:rFonts w:ascii="Times New Roman" w:hAnsi="Times New Roman"/>
          <w:sz w:val="28"/>
        </w:rPr>
        <w:t xml:space="preserve">закона</w:t>
      </w:r>
      <w:r>
        <w:rPr>
          <w:rFonts w:ascii="Times New Roman" w:hAnsi="Times New Roman"/>
          <w:sz w:val="28"/>
        </w:rPr>
        <w:t xml:space="preserve"> от 27.07.2010 № 210-ФЗ «Об организации предоставления государственных и муниципальных услуг», частью 3 п</w:t>
      </w:r>
      <w:r>
        <w:rPr>
          <w:rFonts w:ascii="Times New Roman" w:hAnsi="Times New Roman"/>
          <w:sz w:val="28"/>
        </w:rPr>
        <w:t xml:space="preserve">остановления</w:t>
      </w:r>
      <w:r>
        <w:rPr>
          <w:rFonts w:ascii="Times New Roman" w:hAnsi="Times New Roman"/>
          <w:sz w:val="28"/>
        </w:rPr>
        <w:t xml:space="preserve"> Правительства Камчатского края от 14.10.2024 № 497-П «Об утверждении Порядка разработки и утверждения административных регламентов предоставления государственных услуг исполнительными органами Камчатского края»,</w:t>
      </w:r>
      <w:r>
        <w:rPr>
          <w:rFonts w:ascii="Times New Roman" w:hAnsi="Times New Roman"/>
          <w:sz w:val="28"/>
        </w:rPr>
        <w:t xml:space="preserve"> частью 2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  <w:highlight w:val="white"/>
        </w:rPr>
        <w:t xml:space="preserve">постановления Правительства Камчатского края от 21.05.2026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  <w:highlight w:val="white"/>
        </w:rPr>
        <w:t xml:space="preserve">№ 258-П «Об особенностях разработки и согласования административных регламентов предоставления государственных услуг исполнительными органами Камчатского края в 2026 году»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ПРИКАЗЫВАЮ</w:t>
      </w:r>
      <w:r>
        <w:rPr>
          <w:rFonts w:ascii="Times New Roman" w:hAnsi="Times New Roman"/>
          <w:sz w:val="28"/>
        </w:rPr>
        <w:t xml:space="preserve">: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540"/>
        <w:jc w:val="both"/>
        <w:spacing w:before="0" w:after="0" w:line="240" w:lineRule="auto"/>
        <w:widowControl w:val="off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Утвердить прилагаемый </w:t>
      </w:r>
      <w:r>
        <w:rPr>
          <w:rFonts w:ascii="Times New Roman" w:hAnsi="Times New Roman"/>
          <w:color w:val="000000"/>
          <w:sz w:val="28"/>
        </w:rPr>
        <w:t xml:space="preserve">Административный регламент</w:t>
      </w:r>
      <w:r>
        <w:rPr>
          <w:rFonts w:ascii="Times New Roman" w:hAnsi="Times New Roman"/>
          <w:color w:val="000000"/>
          <w:sz w:val="28"/>
        </w:rPr>
        <w:t xml:space="preserve"> Министерства социального благополучия и семейной политики Камчатского края по предоставлению государственной услуги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«</w:t>
      </w:r>
      <w:r>
        <w:rPr>
          <w:rFonts w:ascii="Times New Roman" w:hAnsi="Times New Roman"/>
          <w:color w:val="000000"/>
          <w:sz w:val="28"/>
        </w:rPr>
        <w:t xml:space="preserve">Предоставление средств краевого материнского (семейного) капитала</w:t>
      </w:r>
      <w:r>
        <w:rPr>
          <w:rFonts w:ascii="Times New Roman" w:hAnsi="Times New Roman"/>
          <w:color w:val="000000"/>
          <w:sz w:val="28"/>
        </w:rPr>
        <w:t xml:space="preserve">».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firstLine="540"/>
        <w:jc w:val="both"/>
        <w:spacing w:before="0" w:after="0" w:line="240" w:lineRule="auto"/>
        <w:widowControl w:val="off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 </w:t>
      </w:r>
      <w:r>
        <w:rPr>
          <w:rFonts w:ascii="Times New Roman" w:hAnsi="Times New Roman"/>
          <w:color w:val="000000"/>
          <w:sz w:val="28"/>
        </w:rPr>
        <w:t xml:space="preserve">Признать утратившим силу </w:t>
      </w:r>
      <w:r>
        <w:rPr>
          <w:rFonts w:ascii="Times New Roman" w:hAnsi="Times New Roman"/>
          <w:color w:val="000000"/>
          <w:sz w:val="28"/>
        </w:rPr>
        <w:t xml:space="preserve">Приказ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Министерства социального благополучия и семейной политики Камчатского края от 20.01.2026 № 2-Н «Об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утверждении Административного регламента Министерства социального благополучия и семейной политики Камчатского края по предоставлению государственной услуги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«</w:t>
      </w:r>
      <w:r>
        <w:rPr>
          <w:rFonts w:ascii="Times New Roman" w:hAnsi="Times New Roman"/>
          <w:color w:val="000000"/>
          <w:sz w:val="28"/>
        </w:rPr>
        <w:t xml:space="preserve">Предоставление средств краевого материнского (семейного) капитала»</w:t>
      </w:r>
      <w:r>
        <w:rPr>
          <w:rFonts w:ascii="Times New Roman" w:hAnsi="Times New Roman"/>
          <w:color w:val="000000"/>
          <w:sz w:val="28"/>
        </w:rPr>
        <w:t xml:space="preserve">.</w:t>
      </w:r>
      <w:r>
        <w:rPr>
          <w:rFonts w:ascii="Times New Roman" w:hAnsi="Times New Roman"/>
          <w:color w:val="000000"/>
          <w:sz w:val="28"/>
        </w:rPr>
      </w:r>
    </w:p>
    <w:p>
      <w:pPr>
        <w:ind w:firstLine="567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Настоящий приказ вступает в законную силу после дня его </w:t>
      </w:r>
      <w:r>
        <w:rPr>
          <w:rFonts w:ascii="Times New Roman" w:hAnsi="Times New Roman"/>
          <w:sz w:val="28"/>
        </w:rPr>
        <w:t xml:space="preserve">официального опубликования. </w:t>
      </w:r>
      <w:r>
        <w:rPr>
          <w:rFonts w:ascii="Times New Roman" w:hAnsi="Times New Roman"/>
          <w:sz w:val="28"/>
        </w:rPr>
      </w:r>
    </w:p>
    <w:p>
      <w:pPr>
        <w:ind w:firstLine="567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567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567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793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blPrEx/>
        <w:trPr>
          <w:trHeight w:val="1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Министр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/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7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А.С. Фёдорова</w:t>
            </w:r>
            <w:bookmarkStart w:id="3" w:name="_GoBack"/>
            <w:r/>
            <w:bookmarkEnd w:id="3"/>
            <w:r/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  <w:szCs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right"/>
        <w:spacing w:after="0" w:line="240" w:lineRule="auto"/>
        <w:rPr>
          <w:sz w:val="24"/>
        </w:rPr>
      </w:pPr>
      <w:r>
        <w:rPr>
          <w:rFonts w:ascii="Times New Roman" w:hAnsi="Times New Roman"/>
          <w:sz w:val="24"/>
        </w:rPr>
        <w:t xml:space="preserve">Приложение к приказу Министерства</w:t>
      </w:r>
      <w:r>
        <w:rPr>
          <w:sz w:val="24"/>
        </w:rPr>
      </w:r>
    </w:p>
    <w:p>
      <w:pPr>
        <w:ind w:left="5103" w:right="-2"/>
        <w:jc w:val="right"/>
        <w:spacing w:after="0" w:line="240" w:lineRule="auto"/>
        <w:widowControl w:val="off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социального благополучия </w:t>
      </w:r>
      <w:r>
        <w:rPr>
          <w:rFonts w:ascii="Times New Roman" w:hAnsi="Times New Roman"/>
          <w:sz w:val="24"/>
        </w:rPr>
      </w:r>
    </w:p>
    <w:p>
      <w:pPr>
        <w:ind w:left="5103" w:right="-2"/>
        <w:jc w:val="right"/>
        <w:spacing w:after="0" w:line="240" w:lineRule="auto"/>
        <w:widowControl w:val="off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и семейной политики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</w:r>
    </w:p>
    <w:p>
      <w:pPr>
        <w:ind w:left="5103" w:right="-2"/>
        <w:jc w:val="right"/>
        <w:spacing w:after="0" w:line="240" w:lineRule="auto"/>
        <w:widowControl w:val="o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Камчатского </w:t>
      </w:r>
      <w:r>
        <w:rPr>
          <w:rFonts w:ascii="Times New Roman" w:hAnsi="Times New Roman"/>
          <w:sz w:val="24"/>
        </w:rPr>
        <w:t xml:space="preserve">края</w:t>
      </w:r>
      <w:r>
        <w:rPr>
          <w:rFonts w:ascii="Times New Roman" w:hAnsi="Times New Roman"/>
          <w:sz w:val="24"/>
        </w:rPr>
      </w:r>
    </w:p>
    <w:tbl>
      <w:tblPr>
        <w:tblStyle w:val="850"/>
        <w:tblW w:w="0" w:type="auto"/>
        <w:tblInd w:w="5061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8" w:type="dxa"/>
            <w:textDirection w:val="lrTb"/>
            <w:noWrap w:val="false"/>
          </w:tcPr>
          <w:p>
            <w:pPr>
              <w:ind w:left="-65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jc w:val="right"/>
              <w:spacing w:after="6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right"/>
              <w:spacing w:after="6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spacing w:line="240" w:lineRule="auto"/>
      </w:pPr>
      <w:r/>
      <w:r/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АДМИНИСТРАТИВНЫЙ РЕГЛАМЕНТ</w:t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МИНИСТЕРСТВА СОЦИАЛЬНОГО БЛАГОПОЛУЧИЯ И СЕМЕЙНОЙ ПОЛИТИКИ</w:t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КАМЧАТСКОГО КРАЯ ПО ПРЕДОСТАВЛЕНИЮ ГОСУДАРСТВЕННОЙ УСЛУГИ</w:t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«</w:t>
      </w:r>
      <w:r>
        <w:rPr>
          <w:rFonts w:ascii="Times New Roman" w:hAnsi="Times New Roman"/>
          <w:b/>
          <w:color w:val="000000"/>
          <w:sz w:val="24"/>
        </w:rPr>
        <w:t xml:space="preserve">ПРЕДОСТАВЛЕНИЕ СРЕДСТВ КРАЕВОГО МАТЕРИНСКОГО (СЕМЕЙНОГО) КАПИТАЛА</w:t>
      </w:r>
      <w:r>
        <w:rPr>
          <w:rFonts w:ascii="Times New Roman" w:hAnsi="Times New Roman"/>
          <w:b/>
          <w:color w:val="000000"/>
          <w:sz w:val="24"/>
        </w:rPr>
        <w:t xml:space="preserve">»</w:t>
      </w:r>
      <w:r>
        <w:rPr>
          <w:rFonts w:ascii="Times New Roman" w:hAnsi="Times New Roman"/>
          <w:b/>
          <w:color w:val="000000"/>
          <w:sz w:val="24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1. Общие положения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1.</w:t>
      </w:r>
      <w:r>
        <w:rPr>
          <w:rFonts w:ascii="Times New Roman" w:hAnsi="Times New Roman"/>
          <w:spacing w:val="0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Настоящий Административный регламент устанавливает порядок и стандарт предоставления </w:t>
      </w:r>
      <w:r>
        <w:rPr>
          <w:rFonts w:ascii="Times New Roman" w:hAnsi="Times New Roman"/>
          <w:sz w:val="28"/>
        </w:rPr>
        <w:t xml:space="preserve">государственной услуги «Предоставление средств краевого материнского (семейного) капитала» (далее - </w:t>
      </w:r>
      <w:r>
        <w:rPr>
          <w:rFonts w:ascii="Times New Roman" w:hAnsi="Times New Roman"/>
          <w:sz w:val="28"/>
        </w:rPr>
        <w:t xml:space="preserve">Услуга).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Услуга предоставляется гражданам Российской Федер</w:t>
      </w:r>
      <w:r>
        <w:rPr>
          <w:rFonts w:ascii="Times New Roman" w:hAnsi="Times New Roman"/>
          <w:color w:val="000000"/>
          <w:sz w:val="28"/>
        </w:rPr>
        <w:t xml:space="preserve">ации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, имеющим гражданство Российской Федерации на день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рожд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ения ребенка, проживающим по месту жительства в Камчатском крае не менее трех лет, предшествующих дате обращения за региональным материнским (семейным) капиталом, при рождении (усыновлении) ребенка, приобретшего гражданство Российской Федерации по рождению</w:t>
      </w:r>
      <w:r>
        <w:rPr>
          <w:rFonts w:ascii="Times New Roman" w:hAnsi="Times New Roman"/>
          <w:color w:val="000000"/>
          <w:sz w:val="28"/>
        </w:rPr>
        <w:t xml:space="preserve">. Исключение предусмотрено для граждан Российской Федерации, не имевших гражданства </w:t>
      </w:r>
      <w:r>
        <w:rPr>
          <w:rFonts w:ascii="Times New Roman" w:hAnsi="Times New Roman"/>
          <w:color w:val="000000"/>
          <w:sz w:val="28"/>
        </w:rPr>
        <w:t xml:space="preserve">Российской Федерации и постоянно проживавших на территориях Донецкой Народной </w:t>
      </w:r>
      <w:r>
        <w:rPr>
          <w:rFonts w:ascii="Times New Roman" w:hAnsi="Times New Roman"/>
          <w:color w:val="000000"/>
          <w:sz w:val="28"/>
        </w:rPr>
        <w:t xml:space="preserve">Республики, Луганской Народной Республики, Запорожской области и Херсонской </w:t>
      </w:r>
      <w:r>
        <w:rPr>
          <w:rFonts w:ascii="Times New Roman" w:hAnsi="Times New Roman"/>
          <w:color w:val="000000"/>
          <w:sz w:val="28"/>
        </w:rPr>
        <w:t xml:space="preserve">области на день рождения (усыновления) ребенка (детей) по состоянию на день принятия в </w:t>
      </w:r>
      <w:r>
        <w:rPr>
          <w:rFonts w:ascii="Times New Roman" w:hAnsi="Times New Roman"/>
          <w:color w:val="000000"/>
          <w:sz w:val="28"/>
        </w:rPr>
        <w:t xml:space="preserve">Российскую Федерацию указанных республик и областей и образования в составе </w:t>
      </w:r>
      <w:r>
        <w:rPr>
          <w:rFonts w:ascii="Times New Roman" w:hAnsi="Times New Roman"/>
          <w:color w:val="000000"/>
          <w:sz w:val="28"/>
        </w:rPr>
        <w:t xml:space="preserve">Российской Федерации новых субъектов - Донецкой Народной Республики, Луганской </w:t>
      </w:r>
      <w:r>
        <w:rPr>
          <w:rFonts w:ascii="Times New Roman" w:hAnsi="Times New Roman"/>
          <w:color w:val="000000"/>
          <w:sz w:val="28"/>
        </w:rPr>
        <w:t xml:space="preserve">Народной Республики, Запорожской области и Херсонской области, и имеющих право на региональный</w:t>
      </w:r>
      <w:r>
        <w:rPr>
          <w:rFonts w:ascii="Times New Roman" w:hAnsi="Times New Roman"/>
          <w:color w:val="000000"/>
          <w:sz w:val="28"/>
        </w:rPr>
        <w:t xml:space="preserve"> материнский (семейный) капитал</w:t>
      </w:r>
      <w:r>
        <w:rPr>
          <w:rFonts w:ascii="Times New Roman" w:hAnsi="Times New Roman"/>
          <w:color w:val="000000"/>
          <w:sz w:val="28"/>
        </w:rPr>
        <w:t xml:space="preserve">: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женщинам, состоящим в браке и родившим в возрасте от 19 до 24 лет включительно первого ребенка в период с 1 января 2015 года по 31 декабря 2024 года;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2)</w:t>
      </w:r>
      <w:r>
        <w:rPr>
          <w:rFonts w:ascii="Times New Roman" w:hAnsi="Times New Roman"/>
          <w:color w:val="000000"/>
          <w:spacing w:val="0"/>
          <w:sz w:val="28"/>
        </w:rPr>
        <w:t xml:space="preserve"> женщинам</w:t>
      </w:r>
      <w:r>
        <w:rPr>
          <w:rFonts w:ascii="Times New Roman" w:hAnsi="Times New Roman"/>
          <w:color w:val="000000"/>
          <w:sz w:val="28"/>
        </w:rPr>
        <w:t xml:space="preserve">, родившим первого ребенка в период с 1 января 2025 года по </w:t>
      </w:r>
      <w:r>
        <w:rPr>
          <w:rFonts w:ascii="Times New Roman" w:hAnsi="Times New Roman"/>
          <w:color w:val="000000"/>
          <w:sz w:val="28"/>
        </w:rPr>
        <w:t xml:space="preserve">31 декабря 2030 года;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3)</w:t>
      </w:r>
      <w:r>
        <w:rPr>
          <w:rFonts w:ascii="Times New Roman" w:hAnsi="Times New Roman"/>
          <w:color w:val="000000"/>
          <w:spacing w:val="0"/>
          <w:sz w:val="28"/>
        </w:rPr>
        <w:t xml:space="preserve"> женщинам, родившая второго ребенка в период с 1 января 2019 года по 31 д</w:t>
      </w:r>
      <w:r>
        <w:rPr>
          <w:rFonts w:ascii="Times New Roman" w:hAnsi="Times New Roman"/>
          <w:color w:val="000000"/>
          <w:sz w:val="28"/>
        </w:rPr>
        <w:t xml:space="preserve">екабря 2030 год</w:t>
      </w:r>
      <w:r>
        <w:rPr>
          <w:rFonts w:ascii="Times New Roman" w:hAnsi="Times New Roman"/>
          <w:color w:val="000000"/>
          <w:sz w:val="28"/>
        </w:rPr>
        <w:t xml:space="preserve">а;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женщинам, родившая </w:t>
      </w:r>
      <w:r>
        <w:rPr>
          <w:rFonts w:ascii="Times New Roman" w:hAnsi="Times New Roman"/>
          <w:color w:val="000000"/>
          <w:sz w:val="28"/>
        </w:rPr>
        <w:t xml:space="preserve">(усыновившая) третьего или последующего ребенка в период с 1 января 2011 года по 31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декабря 2030 года;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5)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отцам (усыновителям</w:t>
      </w:r>
      <w:r>
        <w:rPr>
          <w:rFonts w:ascii="Times New Roman" w:hAnsi="Times New Roman"/>
          <w:color w:val="000000"/>
          <w:sz w:val="28"/>
        </w:rPr>
        <w:t xml:space="preserve">) </w:t>
      </w:r>
      <w:r>
        <w:rPr>
          <w:rFonts w:ascii="Times New Roman" w:hAnsi="Times New Roman"/>
          <w:color w:val="000000"/>
          <w:sz w:val="28"/>
        </w:rPr>
        <w:t xml:space="preserve">в случае: смерти женщин, объявления ее умершей, лишения родительских прав в </w:t>
      </w:r>
      <w:r>
        <w:rPr>
          <w:rFonts w:ascii="Times New Roman" w:hAnsi="Times New Roman"/>
          <w:color w:val="000000"/>
          <w:sz w:val="28"/>
        </w:rPr>
        <w:t xml:space="preserve">отношении ребенка, в связи с рождением которого возникло право на региональный материнский (семейный) </w:t>
      </w:r>
      <w:r>
        <w:rPr>
          <w:rFonts w:ascii="Times New Roman" w:hAnsi="Times New Roman"/>
          <w:color w:val="000000"/>
          <w:sz w:val="28"/>
        </w:rPr>
        <w:t xml:space="preserve">капитал, совершения в отношении своего ребенка (детей) умышленного преступления, относящегося к </w:t>
      </w:r>
      <w:r>
        <w:rPr>
          <w:rFonts w:ascii="Times New Roman" w:hAnsi="Times New Roman"/>
          <w:color w:val="000000"/>
          <w:sz w:val="28"/>
        </w:rPr>
        <w:t xml:space="preserve">преступлениям против личности, а также в случае отмены усыновления ребенка, в связи с </w:t>
      </w:r>
      <w:r>
        <w:rPr>
          <w:rFonts w:ascii="Times New Roman" w:hAnsi="Times New Roman"/>
          <w:color w:val="000000"/>
          <w:sz w:val="28"/>
        </w:rPr>
        <w:t xml:space="preserve">усыновлением которого возникло право на региональный материнский (семейный) капитал;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6)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мужчинам, </w:t>
      </w:r>
      <w:r>
        <w:rPr>
          <w:rFonts w:ascii="Times New Roman" w:hAnsi="Times New Roman"/>
          <w:color w:val="000000"/>
          <w:sz w:val="28"/>
        </w:rPr>
        <w:t xml:space="preserve">являющимся единственными усыновителями третьего ребенка или последующих детей, если решение </w:t>
      </w:r>
      <w:r>
        <w:rPr>
          <w:rFonts w:ascii="Times New Roman" w:hAnsi="Times New Roman"/>
          <w:color w:val="000000"/>
          <w:sz w:val="28"/>
        </w:rPr>
        <w:t xml:space="preserve">суда об усыновлении вступило в законную силу</w:t>
      </w:r>
      <w:r>
        <w:rPr>
          <w:rFonts w:ascii="Times New Roman" w:hAnsi="Times New Roman"/>
          <w:color w:val="000000"/>
          <w:sz w:val="28"/>
        </w:rPr>
        <w:t xml:space="preserve">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7)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мужчинам, являющимся единственными усыновителями второго ребенка, если </w:t>
      </w:r>
      <w:r>
        <w:rPr>
          <w:rFonts w:ascii="Times New Roman" w:hAnsi="Times New Roman"/>
          <w:color w:val="000000"/>
          <w:sz w:val="28"/>
        </w:rPr>
        <w:t xml:space="preserve">решение суда об усыновлении вступило в законную силу начиная с 1 января 2007 года </w:t>
      </w:r>
      <w:r>
        <w:rPr>
          <w:rFonts w:ascii="Times New Roman" w:hAnsi="Times New Roman"/>
          <w:color w:val="000000"/>
          <w:sz w:val="28"/>
        </w:rPr>
        <w:t xml:space="preserve">(далее - </w:t>
      </w:r>
      <w:r>
        <w:rPr>
          <w:rFonts w:ascii="Times New Roman" w:hAnsi="Times New Roman"/>
          <w:color w:val="000000"/>
          <w:sz w:val="28"/>
        </w:rPr>
        <w:t xml:space="preserve">заявители), ук</w:t>
      </w:r>
      <w:r>
        <w:rPr>
          <w:rFonts w:ascii="Times New Roman" w:hAnsi="Times New Roman"/>
          <w:color w:val="000000"/>
          <w:sz w:val="28"/>
        </w:rPr>
        <w:t xml:space="preserve">азанным 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табл</w:t>
      </w:r>
      <w:r>
        <w:rPr>
          <w:rFonts w:ascii="Times New Roman" w:hAnsi="Times New Roman"/>
          <w:color w:val="000000"/>
          <w:sz w:val="28"/>
        </w:rPr>
        <w:t xml:space="preserve">ице 1</w:t>
      </w:r>
      <w:r>
        <w:rPr>
          <w:rFonts w:ascii="Times New Roman" w:hAnsi="Times New Roman"/>
          <w:color w:val="000000"/>
          <w:sz w:val="28"/>
        </w:rPr>
        <w:t xml:space="preserve"> приложения 1</w:t>
      </w:r>
      <w:r>
        <w:rPr>
          <w:rFonts w:ascii="Times New Roman" w:hAnsi="Times New Roman"/>
          <w:color w:val="000000"/>
          <w:sz w:val="28"/>
        </w:rPr>
        <w:t xml:space="preserve"> к настоящему Административному регламенту. 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Право на материнский капитал имеют семьи при усыновлении ребенка с 1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января 2011 года. </w:t>
      </w:r>
      <w:r>
        <w:rPr>
          <w:rFonts w:ascii="Times New Roman" w:hAnsi="Times New Roman"/>
          <w:color w:val="000000"/>
          <w:sz w:val="28"/>
        </w:rPr>
        <w:t xml:space="preserve">Право на региональный</w:t>
      </w:r>
      <w:r>
        <w:rPr>
          <w:rFonts w:ascii="Times New Roman" w:hAnsi="Times New Roman"/>
          <w:color w:val="000000"/>
          <w:sz w:val="28"/>
        </w:rPr>
        <w:t xml:space="preserve"> материнский (семейный) капитал может быть реализовано не ранее чем по истечении шести месяцев со дня рождения первого, второго, рождения (усыновления) третьего или последующих детей, в связи с рождением (усыновлением) которых возникло указанное право.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4.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Датой усыновления считается дата вступления решения суда в зак</w:t>
      </w:r>
      <w:r>
        <w:rPr>
          <w:rFonts w:ascii="Times New Roman" w:hAnsi="Times New Roman"/>
          <w:sz w:val="28"/>
        </w:rPr>
        <w:t xml:space="preserve">онную силу.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sz w:val="28"/>
        </w:rPr>
        <w:t xml:space="preserve">5.</w:t>
      </w:r>
      <w:r>
        <w:rPr>
          <w:rFonts w:ascii="Times New Roman" w:hAnsi="Times New Roman"/>
          <w:spacing w:val="0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Размер краевого материнского (семейного) капитала на усыновленного ребенка определяется </w:t>
      </w:r>
      <w:r>
        <w:rPr>
          <w:rFonts w:ascii="Times New Roman" w:hAnsi="Times New Roman"/>
          <w:sz w:val="28"/>
        </w:rPr>
        <w:t xml:space="preserve">исходя из количества детей рожденных (усыновленных) женщиной и даты усыновления.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sz w:val="28"/>
        </w:rPr>
        <w:t xml:space="preserve">6.</w:t>
      </w:r>
      <w:r>
        <w:rPr>
          <w:rFonts w:ascii="Times New Roman" w:hAnsi="Times New Roman"/>
          <w:spacing w:val="0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При определении очередности усыновленных детей дата усыновления приравнивается к дате </w:t>
      </w:r>
      <w:r>
        <w:rPr>
          <w:rFonts w:ascii="Times New Roman" w:hAnsi="Times New Roman"/>
          <w:sz w:val="28"/>
        </w:rPr>
        <w:t xml:space="preserve">рождения ребенка.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7.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pacing w:val="0"/>
          <w:sz w:val="28"/>
        </w:rPr>
        <w:t xml:space="preserve">О</w:t>
      </w:r>
      <w:r>
        <w:rPr>
          <w:rFonts w:ascii="Times New Roman" w:hAnsi="Times New Roman"/>
          <w:color w:val="000000"/>
          <w:spacing w:val="0"/>
          <w:sz w:val="28"/>
        </w:rPr>
        <w:t xml:space="preserve">т имени заявителей</w:t>
      </w:r>
      <w:r>
        <w:rPr>
          <w:rFonts w:ascii="Times New Roman" w:hAnsi="Times New Roman"/>
          <w:color w:val="000000"/>
          <w:spacing w:val="0"/>
          <w:sz w:val="28"/>
        </w:rPr>
        <w:t xml:space="preserve">  с запросом о предоставлении государственной услуги могут обращаться и</w:t>
      </w:r>
      <w:r>
        <w:rPr>
          <w:rFonts w:ascii="Times New Roman" w:hAnsi="Times New Roman"/>
          <w:color w:val="000000"/>
          <w:sz w:val="28"/>
        </w:rPr>
        <w:t xml:space="preserve">х законные представители или доверенные лица, действующие на основании закона, акта органов опеки и попечительства либо нотариально заверенной доверенности.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8. Услуга должна быть представлена заявителю в соответствии с категориями (признаками) заявителя, которые размещаются</w:t>
      </w:r>
      <w:r>
        <w:rPr>
          <w:rFonts w:ascii="Times New Roman" w:hAnsi="Times New Roman"/>
          <w:sz w:val="28"/>
        </w:rPr>
        <w:t xml:space="preserve"> в федеральной </w:t>
      </w:r>
      <w:r>
        <w:rPr>
          <w:rFonts w:ascii="Times New Roman" w:hAnsi="Times New Roman"/>
          <w:sz w:val="28"/>
        </w:rPr>
        <w:t xml:space="preserve">государственной информационной системе «Единый портал государственных и муниципальных </w:t>
      </w:r>
      <w:r>
        <w:rPr>
          <w:rFonts w:ascii="Times New Roman" w:hAnsi="Times New Roman"/>
          <w:sz w:val="28"/>
        </w:rPr>
        <w:t xml:space="preserve">услуг (функций)» (далее - Единый портал) и в иных государственных информационных системах, в </w:t>
      </w:r>
      <w:r>
        <w:rPr>
          <w:rFonts w:ascii="Times New Roman" w:hAnsi="Times New Roman"/>
          <w:sz w:val="28"/>
        </w:rPr>
        <w:t xml:space="preserve">том числе на региональном портале государственных и муниципальных услуг (функций</w:t>
      </w:r>
      <w:r>
        <w:rPr>
          <w:rFonts w:ascii="Times New Roman" w:hAnsi="Times New Roman"/>
          <w:color w:val="000000"/>
          <w:sz w:val="28"/>
        </w:rPr>
        <w:t xml:space="preserve">)</w:t>
      </w:r>
      <w:r>
        <w:rPr>
          <w:rFonts w:ascii="Times New Roman" w:hAnsi="Times New Roman"/>
          <w:color w:val="000000"/>
          <w:sz w:val="28"/>
        </w:rPr>
        <w:t xml:space="preserve"> (далее - </w:t>
      </w:r>
      <w:r>
        <w:rPr>
          <w:rFonts w:ascii="Times New Roman" w:hAnsi="Times New Roman"/>
          <w:color w:val="000000"/>
          <w:sz w:val="28"/>
        </w:rPr>
        <w:t xml:space="preserve">Региональный портал).</w:t>
      </w: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2. Стандарт предоставления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Наименование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9.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Предоставление средств краевого материнского (семейного) капитала.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Наименование органа, предоставляющего Услугу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  <w:highlight w:val="yellow"/>
        </w:rPr>
      </w:pPr>
      <w:r>
        <w:rPr>
          <w:rFonts w:ascii="Times New Roman" w:hAnsi="Times New Roman"/>
          <w:color w:val="000000"/>
          <w:sz w:val="28"/>
        </w:rPr>
        <w:t xml:space="preserve">10.</w:t>
      </w:r>
      <w:r>
        <w:rPr>
          <w:rFonts w:ascii="Times New Roman" w:hAnsi="Times New Roman"/>
          <w:color w:val="000000"/>
          <w:sz w:val="28"/>
        </w:rPr>
        <w:t xml:space="preserve"> Услугу предоставляет Краевое государственное казенное учреждение «Камчатский центр по выплате государственных и социальных пособий» (далее – </w:t>
      </w:r>
      <w:r>
        <w:rPr>
          <w:rFonts w:ascii="Times New Roman" w:hAnsi="Times New Roman"/>
          <w:strike w:val="0"/>
          <w:color w:val="000000"/>
          <w:sz w:val="28"/>
        </w:rPr>
        <w:t xml:space="preserve">Учреждение</w:t>
      </w:r>
      <w:r>
        <w:rPr>
          <w:rFonts w:ascii="Times New Roman" w:hAnsi="Times New Roman"/>
          <w:color w:val="000000"/>
          <w:sz w:val="28"/>
        </w:rPr>
        <w:t xml:space="preserve">).</w:t>
      </w:r>
      <w:r>
        <w:rPr>
          <w:rFonts w:ascii="Times New Roman" w:hAnsi="Times New Roman"/>
          <w:color w:val="000000"/>
          <w:sz w:val="28"/>
          <w:highlight w:val="yellow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Результат предоставления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11.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При обращении заявителя за предоставлением краевого материнского (семейного) капитала результатами предоставления Услуги являются: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  <w:highlight w:val="yellow"/>
        </w:rPr>
      </w:pPr>
      <w:r>
        <w:rPr>
          <w:rFonts w:ascii="Times New Roman" w:hAnsi="Times New Roman"/>
          <w:color w:val="000000"/>
          <w:spacing w:val="0"/>
          <w:sz w:val="28"/>
        </w:rPr>
        <w:t xml:space="preserve"> 1) 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уведомление о предоставлении Услуги (документ на бумажном носителе либо в форме электронного документа)</w:t>
      </w:r>
      <w:r>
        <w:rPr>
          <w:rFonts w:ascii="Times New Roman" w:hAnsi="Times New Roman"/>
          <w:color w:val="000000"/>
          <w:sz w:val="28"/>
        </w:rPr>
        <w:t xml:space="preserve">;</w:t>
      </w:r>
      <w:r>
        <w:rPr>
          <w:rFonts w:ascii="Times New Roman" w:hAnsi="Times New Roman"/>
          <w:color w:val="000000"/>
          <w:sz w:val="28"/>
          <w:highlight w:val="yellow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уведомление об отказе в предоставлении Услуги (документ на бумажном носителе либо в форме электронного документа)</w:t>
      </w:r>
      <w:r>
        <w:rPr>
          <w:rFonts w:ascii="Times New Roman" w:hAnsi="Times New Roman"/>
          <w:color w:val="000000"/>
          <w:sz w:val="28"/>
        </w:rPr>
        <w:t xml:space="preserve">;</w:t>
      </w:r>
      <w:r>
        <w:rPr>
          <w:rFonts w:ascii="Times New Roman" w:hAnsi="Times New Roman"/>
          <w:color w:val="000000"/>
          <w:sz w:val="28"/>
        </w:rPr>
      </w:r>
    </w:p>
    <w:p>
      <w:pPr>
        <w:ind w:firstLine="567"/>
        <w:jc w:val="both"/>
        <w:spacing w:after="159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12.</w:t>
      </w:r>
      <w:r>
        <w:rPr>
          <w:rFonts w:ascii="Times New Roman" w:hAnsi="Times New Roman"/>
          <w:spacing w:val="0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Формирование реестровой записи в качестве результата предоставления Услуги не </w:t>
      </w:r>
      <w:r>
        <w:rPr>
          <w:rFonts w:ascii="Times New Roman" w:hAnsi="Times New Roman"/>
          <w:sz w:val="28"/>
        </w:rPr>
        <w:t xml:space="preserve">предусмотрено. </w:t>
      </w:r>
      <w:r>
        <w:rPr>
          <w:rFonts w:ascii="Times New Roman" w:hAnsi="Times New Roman"/>
          <w:sz w:val="28"/>
        </w:rPr>
      </w:r>
    </w:p>
    <w:p>
      <w:pPr>
        <w:ind w:firstLine="567"/>
        <w:jc w:val="both"/>
        <w:spacing w:after="159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13</w:t>
      </w:r>
      <w:r>
        <w:rPr>
          <w:rFonts w:ascii="Times New Roman" w:hAnsi="Times New Roman"/>
          <w:color w:val="000000"/>
          <w:sz w:val="28"/>
        </w:rPr>
        <w:t xml:space="preserve">.</w:t>
      </w:r>
      <w:r>
        <w:rPr>
          <w:rFonts w:ascii="Times New Roman" w:hAnsi="Times New Roman"/>
          <w:spacing w:val="0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Результаты предоставления Услуги могут быть </w:t>
      </w:r>
      <w:r>
        <w:rPr>
          <w:rFonts w:ascii="Times New Roman" w:hAnsi="Times New Roman"/>
          <w:sz w:val="28"/>
        </w:rPr>
        <w:t xml:space="preserve">получены</w:t>
      </w:r>
      <w:r>
        <w:rPr>
          <w:rFonts w:ascii="Times New Roman" w:hAnsi="Times New Roman"/>
          <w:color w:val="000000"/>
          <w:sz w:val="28"/>
        </w:rPr>
        <w:t xml:space="preserve"> в Краевом госуд</w:t>
      </w:r>
      <w:r>
        <w:rPr>
          <w:rFonts w:ascii="Times New Roman" w:hAnsi="Times New Roman"/>
          <w:color w:val="000000"/>
          <w:sz w:val="28"/>
        </w:rPr>
        <w:t xml:space="preserve">арственной казённом учреждении «Многофункциональный центр предоставления государственных и муниципальных услуг в Камчатском крае» (далее - МФЦ), посредством личного кабинета на Едином портале, посредством почтовой связи, при личном обращении 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Учреждении</w:t>
      </w:r>
      <w:r>
        <w:rPr>
          <w:rFonts w:ascii="Times New Roman" w:hAnsi="Times New Roman"/>
          <w:color w:val="000000"/>
          <w:sz w:val="28"/>
        </w:rPr>
        <w:t xml:space="preserve">.</w:t>
      </w:r>
      <w:r>
        <w:rPr>
          <w:rFonts w:ascii="Times New Roman" w:hAnsi="Times New Roman"/>
          <w:sz w:val="28"/>
        </w:rPr>
      </w:r>
    </w:p>
    <w:p>
      <w:pPr>
        <w:ind w:left="0" w:right="0" w:firstLine="540"/>
        <w:jc w:val="center"/>
        <w:spacing w:before="24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b/>
          <w:color w:val="000000"/>
          <w:sz w:val="28"/>
        </w:rPr>
        <w:t xml:space="preserve">Срок предоставления Услуги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center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14. </w:t>
      </w:r>
      <w:r>
        <w:rPr>
          <w:rFonts w:ascii="Times New Roman" w:hAnsi="Times New Roman"/>
          <w:sz w:val="28"/>
        </w:rPr>
        <w:t xml:space="preserve">Максимальный срок предоставления Услуги составляет 15 рабочих дней с даты регистрации </w:t>
      </w:r>
      <w:r>
        <w:rPr>
          <w:rFonts w:ascii="Times New Roman" w:hAnsi="Times New Roman"/>
          <w:sz w:val="28"/>
        </w:rPr>
        <w:t xml:space="preserve">заявления о предоставлении Услуги и документо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(сведений)</w:t>
      </w:r>
      <w:r>
        <w:rPr>
          <w:rFonts w:ascii="Times New Roman" w:hAnsi="Times New Roman"/>
          <w:sz w:val="28"/>
        </w:rPr>
        <w:t xml:space="preserve">,</w:t>
      </w:r>
      <w:r>
        <w:rPr>
          <w:rFonts w:ascii="Times New Roman" w:hAnsi="Times New Roman"/>
          <w:sz w:val="28"/>
        </w:rPr>
        <w:t xml:space="preserve"> необходимых для предоставления Услуги</w:t>
      </w:r>
      <w:r>
        <w:rPr>
          <w:rFonts w:ascii="Times New Roman" w:hAnsi="Times New Roman"/>
          <w:color w:val="000000"/>
          <w:sz w:val="28"/>
        </w:rPr>
        <w:t xml:space="preserve">, независимо от категории (признаков) заявителя и способа подачи заявления (лично в Учреждение, через Единый портал, посредством почтового отправления, в МФЦ).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Размер платы, взимаемой с заявителя при предоставлении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Услуги, и способы ее взимания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15. Предоставление Услуги осуществляется для заявителей полностью бесплатно. Взимание государственной пошлины или иной платы за предоставление Услуги законодательством Российской Федерации и Камчатского края не предусмотрено.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Максимальный срок ожидания в очереди при подаче заявителем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заявления и при получении результата предоставления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16.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Максимальный срок ожидания в очереди при подаче заявления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Учреждении</w:t>
      </w:r>
      <w:r>
        <w:rPr>
          <w:rFonts w:ascii="Times New Roman" w:hAnsi="Times New Roman"/>
          <w:sz w:val="28"/>
        </w:rPr>
        <w:t xml:space="preserve">,</w:t>
      </w:r>
      <w:r>
        <w:rPr>
          <w:rFonts w:ascii="Times New Roman" w:hAnsi="Times New Roman"/>
          <w:sz w:val="28"/>
        </w:rPr>
        <w:t xml:space="preserve"> МФЦ</w:t>
      </w:r>
      <w:r>
        <w:rPr>
          <w:rFonts w:ascii="Times New Roman" w:hAnsi="Times New Roman"/>
          <w:color w:val="000000"/>
          <w:sz w:val="28"/>
        </w:rPr>
        <w:t xml:space="preserve"> составляет 15 минут.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227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17. Максимальный срок ожидания в очереди при получении результата Услуги  </w:t>
      </w:r>
      <w:r>
        <w:rPr>
          <w:rFonts w:ascii="Times New Roman" w:hAnsi="Times New Roman"/>
          <w:sz w:val="28"/>
        </w:rPr>
        <w:t xml:space="preserve">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Учреждении, в МФЦ</w:t>
      </w:r>
      <w:r>
        <w:rPr>
          <w:rFonts w:ascii="Times New Roman" w:hAnsi="Times New Roman"/>
          <w:color w:val="000000"/>
          <w:sz w:val="28"/>
        </w:rPr>
        <w:t xml:space="preserve"> составляет 15 минут.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Срок регистрации заявления заявителя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о предоставлении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18.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1) личное обращение </w:t>
      </w:r>
      <w:r>
        <w:rPr>
          <w:rFonts w:ascii="Times New Roman" w:hAnsi="Times New Roman"/>
          <w:color w:val="000000"/>
          <w:sz w:val="28"/>
        </w:rPr>
        <w:t xml:space="preserve">в</w:t>
      </w:r>
      <w:r>
        <w:rPr>
          <w:rFonts w:ascii="Times New Roman" w:hAnsi="Times New Roman"/>
          <w:strike w:val="0"/>
          <w:color w:val="000000"/>
          <w:sz w:val="28"/>
        </w:rPr>
        <w:t xml:space="preserve"> </w:t>
      </w:r>
      <w:r>
        <w:rPr>
          <w:rFonts w:ascii="Times New Roman" w:hAnsi="Times New Roman"/>
          <w:strike w:val="0"/>
          <w:color w:val="000000"/>
          <w:sz w:val="28"/>
        </w:rPr>
        <w:t xml:space="preserve">У</w:t>
      </w:r>
      <w:r>
        <w:rPr>
          <w:rFonts w:ascii="Times New Roman" w:hAnsi="Times New Roman"/>
          <w:strike w:val="0"/>
          <w:color w:val="000000"/>
          <w:sz w:val="28"/>
        </w:rPr>
        <w:t xml:space="preserve">ч</w:t>
      </w:r>
      <w:r>
        <w:rPr>
          <w:rFonts w:ascii="Times New Roman" w:hAnsi="Times New Roman"/>
          <w:strike w:val="0"/>
          <w:color w:val="000000"/>
          <w:sz w:val="28"/>
        </w:rPr>
        <w:t xml:space="preserve">р</w:t>
      </w:r>
      <w:r>
        <w:rPr>
          <w:rFonts w:ascii="Times New Roman" w:hAnsi="Times New Roman"/>
          <w:strike w:val="0"/>
          <w:color w:val="000000"/>
          <w:sz w:val="28"/>
        </w:rPr>
        <w:t xml:space="preserve">е</w:t>
      </w:r>
      <w:r>
        <w:rPr>
          <w:rFonts w:ascii="Times New Roman" w:hAnsi="Times New Roman"/>
          <w:strike w:val="0"/>
          <w:color w:val="000000"/>
          <w:sz w:val="28"/>
        </w:rPr>
        <w:t xml:space="preserve">ж</w:t>
      </w:r>
      <w:r>
        <w:rPr>
          <w:rFonts w:ascii="Times New Roman" w:hAnsi="Times New Roman"/>
          <w:strike w:val="0"/>
          <w:color w:val="000000"/>
          <w:sz w:val="28"/>
        </w:rPr>
        <w:t xml:space="preserve">д</w:t>
      </w:r>
      <w:r>
        <w:rPr>
          <w:rFonts w:ascii="Times New Roman" w:hAnsi="Times New Roman"/>
          <w:strike w:val="0"/>
          <w:color w:val="000000"/>
          <w:sz w:val="28"/>
        </w:rPr>
        <w:t xml:space="preserve">е</w:t>
      </w:r>
      <w:r>
        <w:rPr>
          <w:rFonts w:ascii="Times New Roman" w:hAnsi="Times New Roman"/>
          <w:strike w:val="0"/>
          <w:color w:val="000000"/>
          <w:sz w:val="28"/>
        </w:rPr>
        <w:t xml:space="preserve">н</w:t>
      </w:r>
      <w:r>
        <w:rPr>
          <w:rFonts w:ascii="Times New Roman" w:hAnsi="Times New Roman"/>
          <w:strike w:val="0"/>
          <w:color w:val="000000"/>
          <w:sz w:val="28"/>
        </w:rPr>
        <w:t xml:space="preserve">и</w:t>
      </w:r>
      <w:r>
        <w:rPr>
          <w:rFonts w:ascii="Times New Roman" w:hAnsi="Times New Roman"/>
          <w:strike w:val="0"/>
          <w:color w:val="000000"/>
          <w:sz w:val="28"/>
        </w:rPr>
        <w:t xml:space="preserve">е</w:t>
      </w:r>
      <w:r>
        <w:rPr>
          <w:rFonts w:ascii="Times New Roman" w:hAnsi="Times New Roman"/>
          <w:color w:val="000000"/>
          <w:sz w:val="28"/>
        </w:rPr>
        <w:t xml:space="preserve">- 1 рабочий день;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2) посредством Единого портала - 1 рабочий день;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color w:val="000000"/>
          <w:sz w:val="28"/>
        </w:rPr>
        <w:t xml:space="preserve">посредством почтового отправления - 1 рабочий день;</w:t>
      </w:r>
      <w:r>
        <w:rPr>
          <w:rFonts w:ascii="Times New Roman" w:hAnsi="Times New Roman"/>
          <w:color w:val="000000"/>
          <w:sz w:val="28"/>
        </w:rPr>
      </w:r>
    </w:p>
    <w:p>
      <w:pPr>
        <w:ind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4) в МФЦ - 1 рабочий день.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Требования к помещениям, в которых предоставляется Услуга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19. </w:t>
      </w:r>
      <w:r>
        <w:rPr>
          <w:rFonts w:ascii="Times New Roman" w:hAnsi="Times New Roman"/>
          <w:sz w:val="28"/>
        </w:rPr>
        <w:t xml:space="preserve">Требования к помещениям, в которых предоставляется Услуга, размещены на </w:t>
      </w:r>
      <w:r>
        <w:rPr>
          <w:rFonts w:ascii="Times New Roman" w:hAnsi="Times New Roman"/>
          <w:sz w:val="28"/>
        </w:rPr>
        <w:t xml:space="preserve">официальном сайт</w:t>
      </w:r>
      <w:r>
        <w:rPr>
          <w:rFonts w:ascii="Times New Roman" w:hAnsi="Times New Roman"/>
          <w:sz w:val="28"/>
        </w:rPr>
        <w:t xml:space="preserve">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Министерства </w:t>
      </w:r>
      <w:r>
        <w:rPr>
          <w:rFonts w:ascii="Times New Roman" w:hAnsi="Times New Roman"/>
          <w:sz w:val="28"/>
        </w:rPr>
        <w:t xml:space="preserve">в сети «Интернет» во вкладке «Государственные </w:t>
      </w:r>
      <w:r>
        <w:rPr>
          <w:rFonts w:ascii="Times New Roman" w:hAnsi="Times New Roman"/>
          <w:sz w:val="28"/>
        </w:rPr>
        <w:t xml:space="preserve">услуги» раздела «Текущая деятельность», а также на Едином портале, Региональном портале.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Показатели доступности и качества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20. Показатели доступности и качества Услуги размещены на официальном сайте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Министерства </w:t>
      </w:r>
      <w:r>
        <w:rPr>
          <w:rFonts w:ascii="Times New Roman" w:hAnsi="Times New Roman"/>
          <w:color w:val="000000"/>
          <w:sz w:val="28"/>
        </w:rPr>
        <w:t xml:space="preserve">в сети «Интернет» во вкладке</w:t>
      </w:r>
      <w:r>
        <w:rPr>
          <w:rFonts w:ascii="Times New Roman" w:hAnsi="Times New Roman"/>
          <w:sz w:val="28"/>
        </w:rPr>
        <w:t xml:space="preserve"> «Государственные услуги» раздела «Текущая деятельность», а также </w:t>
      </w:r>
      <w:r>
        <w:rPr>
          <w:rFonts w:ascii="Times New Roman" w:hAnsi="Times New Roman"/>
          <w:sz w:val="28"/>
        </w:rPr>
        <w:t xml:space="preserve">на Едином портале, Региональном портале.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Иные требования к предоставлению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21.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22. Информационные системы, используемые для предоставления Услуги: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Единый пор</w:t>
      </w:r>
      <w:r>
        <w:rPr>
          <w:rFonts w:ascii="Times New Roman" w:hAnsi="Times New Roman"/>
          <w:color w:val="000000"/>
          <w:sz w:val="28"/>
        </w:rPr>
        <w:t xml:space="preserve">тал</w:t>
      </w:r>
      <w:r>
        <w:rPr>
          <w:rFonts w:ascii="Times New Roman" w:hAnsi="Times New Roman"/>
          <w:color w:val="000000"/>
          <w:sz w:val="28"/>
        </w:rPr>
        <w:t xml:space="preserve">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2) Федеральная государственная информационная система «Единая система ме</w:t>
      </w:r>
      <w:r>
        <w:rPr>
          <w:rFonts w:ascii="Times New Roman" w:hAnsi="Times New Roman"/>
          <w:color w:val="000000"/>
          <w:sz w:val="28"/>
        </w:rPr>
        <w:t xml:space="preserve">жведомственного электронного взаимодействия» (далее – СМЭВ);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3) Единый федеральный информационный регистр, содержащий сведения о населении Российский Федерации;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4) Единая централизованная цифровая платформа в социальной сфере.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23. </w:t>
      </w:r>
      <w:r>
        <w:rPr>
          <w:rFonts w:ascii="Times New Roman" w:hAnsi="Times New Roman"/>
          <w:sz w:val="28"/>
        </w:rPr>
        <w:t xml:space="preserve">Предоставление Услуги в многофункциональных центрах предоставления государственных и </w:t>
      </w:r>
      <w:r>
        <w:rPr>
          <w:rFonts w:ascii="Times New Roman" w:hAnsi="Times New Roman"/>
          <w:sz w:val="28"/>
        </w:rPr>
        <w:t xml:space="preserve">муниципальных услуг осуществляется при наличии соглашения с таким МФЦ</w:t>
      </w:r>
      <w:r>
        <w:rPr>
          <w:rFonts w:ascii="Times New Roman" w:hAnsi="Times New Roman"/>
          <w:sz w:val="28"/>
        </w:rPr>
        <w:t xml:space="preserve">, в которых организуется предоставление Услуги. МФЦ могут принять решение об отказе в </w:t>
      </w:r>
      <w:r>
        <w:rPr>
          <w:rFonts w:ascii="Times New Roman" w:hAnsi="Times New Roman"/>
          <w:sz w:val="28"/>
        </w:rPr>
        <w:t xml:space="preserve">приеме заявления и документов и (или) информации, </w:t>
      </w:r>
      <w:r>
        <w:rPr>
          <w:rFonts w:ascii="Times New Roman" w:hAnsi="Times New Roman"/>
          <w:sz w:val="28"/>
        </w:rPr>
        <w:t xml:space="preserve">необходимых для ее предоставления.</w:t>
      </w:r>
      <w:r>
        <w:rPr>
          <w:rFonts w:ascii="Times New Roman" w:hAnsi="Times New Roman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strike w:val="0"/>
          <w:sz w:val="28"/>
        </w:rPr>
      </w:pPr>
      <w:r>
        <w:rPr>
          <w:rFonts w:ascii="Times New Roman" w:hAnsi="Times New Roman"/>
          <w:sz w:val="28"/>
        </w:rPr>
        <w:t xml:space="preserve">24</w:t>
      </w:r>
      <w:r>
        <w:rPr>
          <w:rFonts w:ascii="Times New Roman" w:hAnsi="Times New Roman"/>
          <w:sz w:val="28"/>
        </w:rPr>
        <w:t xml:space="preserve">.</w:t>
      </w:r>
      <w:r>
        <w:rPr>
          <w:rFonts w:ascii="Times New Roman" w:hAnsi="Times New Roman"/>
          <w:strike w:val="0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strike w:val="0"/>
          <w:color w:val="000000"/>
          <w:sz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</w:t>
      </w:r>
      <w:r>
        <w:rPr>
          <w:rFonts w:ascii="Times New Roman" w:hAnsi="Times New Roman"/>
          <w:strike w:val="0"/>
          <w:sz w:val="28"/>
        </w:rPr>
        <w:t xml:space="preserve"> </w:t>
      </w:r>
      <w:r>
        <w:rPr>
          <w:rFonts w:ascii="Times New Roman" w:hAnsi="Times New Roman"/>
          <w:strike w:val="0"/>
          <w:color w:val="000000"/>
          <w:sz w:val="28"/>
        </w:rPr>
        <w:t xml:space="preserve">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</w:t>
      </w:r>
      <w:r>
        <w:rPr>
          <w:rFonts w:ascii="Times New Roman" w:hAnsi="Times New Roman"/>
          <w:strike w:val="0"/>
          <w:color w:val="000000"/>
          <w:sz w:val="28"/>
        </w:rPr>
        <w:t xml:space="preserve"> лично, </w:t>
      </w:r>
      <w:r>
        <w:rPr>
          <w:rFonts w:ascii="Times New Roman" w:hAnsi="Times New Roman"/>
          <w:strike w:val="0"/>
          <w:color w:val="000000"/>
          <w:sz w:val="28"/>
        </w:rPr>
        <w:t xml:space="preserve">так как услуга предоставляется только совершеннолетним физическим лицам</w:t>
      </w:r>
      <w:r>
        <w:rPr>
          <w:rFonts w:ascii="Times New Roman" w:hAnsi="Times New Roman"/>
          <w:strike w:val="0"/>
          <w:color w:val="000000"/>
          <w:sz w:val="28"/>
        </w:rPr>
        <w:t xml:space="preserve">.</w:t>
      </w:r>
      <w:r>
        <w:rPr>
          <w:rFonts w:ascii="Times New Roman" w:hAnsi="Times New Roman"/>
          <w:strike w:val="0"/>
          <w:sz w:val="28"/>
        </w:rPr>
      </w:r>
    </w:p>
    <w:p>
      <w:pPr>
        <w:ind w:left="0" w:right="0" w:firstLine="567"/>
        <w:jc w:val="both"/>
        <w:spacing w:before="0" w:after="0" w:line="240" w:lineRule="auto"/>
        <w:rPr>
          <w:rFonts w:ascii="Times New Roman" w:hAnsi="Times New Roman"/>
          <w:strike w:val="0"/>
          <w:color w:val="000000"/>
          <w:sz w:val="24"/>
        </w:rPr>
      </w:pPr>
      <w:r>
        <w:rPr>
          <w:rFonts w:ascii="Times New Roman" w:hAnsi="Times New Roman"/>
          <w:strike w:val="0"/>
          <w:color w:val="000000"/>
          <w:sz w:val="28"/>
        </w:rPr>
        <w:t xml:space="preserve">25.</w:t>
      </w:r>
      <w:r>
        <w:rPr>
          <w:rFonts w:ascii="Times New Roman" w:hAnsi="Times New Roman"/>
          <w:strike w:val="0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strike w:val="0"/>
          <w:color w:val="000000"/>
          <w:sz w:val="28"/>
        </w:rPr>
        <w:t xml:space="preserve">Порядок предоставления результатов Услуги в отношении несовершеннолетнего, оформленных в ф</w:t>
      </w:r>
      <w:r>
        <w:rPr>
          <w:rFonts w:ascii="Times New Roman" w:hAnsi="Times New Roman"/>
          <w:strike w:val="0"/>
          <w:color w:val="000000"/>
          <w:sz w:val="28"/>
        </w:rPr>
        <w:t xml:space="preserve">орме документа на бумажном носителе, в том числе способы и сроки их </w:t>
      </w:r>
      <w:r>
        <w:rPr>
          <w:rFonts w:ascii="Times New Roman" w:hAnsi="Times New Roman"/>
          <w:strike w:val="0"/>
          <w:color w:val="000000"/>
          <w:sz w:val="28"/>
        </w:rPr>
        <w:t xml:space="preserve">предоставления законному представителю несовершеннолетнего, не являющемуся заявителем, не предусмотрен, поскольку Услуга предоставляется только</w:t>
      </w:r>
      <w:r>
        <w:rPr>
          <w:rFonts w:ascii="Times New Roman" w:hAnsi="Times New Roman"/>
          <w:strike w:val="0"/>
          <w:color w:val="000000"/>
          <w:sz w:val="28"/>
        </w:rPr>
        <w:t xml:space="preserve"> совершеннолетним физическим лицам.</w:t>
      </w:r>
      <w:r>
        <w:rPr>
          <w:rFonts w:ascii="Times New Roman" w:hAnsi="Times New Roman"/>
          <w:strike w:val="0"/>
          <w:color w:val="000000"/>
          <w:sz w:val="24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Исчерпывающий перечень документов, необходимых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для предоставления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26.</w:t>
      </w:r>
      <w:r>
        <w:rPr>
          <w:rFonts w:ascii="Times New Roman" w:hAnsi="Times New Roman"/>
          <w:color w:val="216bec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В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t xml:space="preserve">таблице 2 приложения 1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к настоящему Административному регламенту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приведен исчерпывающий перечень документов, необходимых для предоставления Услуги, с разделением на: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24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- обязательный документ);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24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2) исчерпывающий перечень документов, необходимых в соответствии с законодательными или иными нормативными правовыми актами Российской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- документ, предоставляемый по собственной инициативе).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24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27. Формы заявления и документов, необходимых для предоставления Услуги, </w:t>
      </w:r>
      <w:r>
        <w:rPr>
          <w:rFonts w:ascii="Times New Roman" w:hAnsi="Times New Roman"/>
          <w:color w:val="000000"/>
          <w:sz w:val="28"/>
        </w:rPr>
        <w:t xml:space="preserve">приведен</w:t>
      </w:r>
      <w:r>
        <w:rPr>
          <w:rFonts w:ascii="Times New Roman" w:hAnsi="Times New Roman"/>
          <w:color w:val="000000"/>
          <w:sz w:val="28"/>
        </w:rPr>
        <w:t xml:space="preserve">ы</w:t>
      </w:r>
      <w:r>
        <w:rPr>
          <w:rFonts w:ascii="Times New Roman" w:hAnsi="Times New Roman"/>
          <w:color w:val="000000"/>
          <w:sz w:val="28"/>
        </w:rPr>
        <w:t xml:space="preserve"> в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t xml:space="preserve">приложении 2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к настоящему Административному регламенту.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Исчерпывающий перечень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основа</w:t>
      </w:r>
      <w:r>
        <w:rPr>
          <w:rFonts w:ascii="Times New Roman" w:hAnsi="Times New Roman"/>
          <w:b/>
          <w:color w:val="000000"/>
          <w:sz w:val="28"/>
        </w:rPr>
        <w:t xml:space="preserve">ний д</w:t>
      </w:r>
      <w:r>
        <w:rPr>
          <w:rFonts w:ascii="Times New Roman" w:hAnsi="Times New Roman"/>
          <w:b/>
          <w:color w:val="000000"/>
          <w:sz w:val="28"/>
        </w:rPr>
        <w:t xml:space="preserve">ля отказ</w:t>
      </w:r>
      <w:r>
        <w:rPr>
          <w:rFonts w:ascii="Times New Roman" w:hAnsi="Times New Roman"/>
          <w:b/>
          <w:color w:val="000000"/>
          <w:sz w:val="28"/>
        </w:rPr>
        <w:t xml:space="preserve">а в приеме заявления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и документов, необходимых для предоставления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и исчерпывающий перечень оснований</w:t>
      </w:r>
      <w:r>
        <w:rPr>
          <w:rFonts w:ascii="Times New Roman" w:hAnsi="Times New Roman"/>
          <w:b/>
          <w:color w:val="000000"/>
          <w:sz w:val="28"/>
        </w:rPr>
        <w:t xml:space="preserve"> для приостановлени</w:t>
      </w:r>
      <w:r>
        <w:rPr>
          <w:rFonts w:ascii="Times New Roman" w:hAnsi="Times New Roman"/>
          <w:b/>
          <w:color w:val="000000"/>
          <w:sz w:val="28"/>
        </w:rPr>
        <w:t xml:space="preserve">я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предоставления Услуги или </w:t>
      </w:r>
      <w:r>
        <w:rPr>
          <w:rFonts w:ascii="Times New Roman" w:hAnsi="Times New Roman"/>
          <w:b/>
          <w:color w:val="000000"/>
          <w:sz w:val="28"/>
        </w:rPr>
        <w:t xml:space="preserve">для отказа в предоставлени</w:t>
      </w:r>
      <w:r>
        <w:rPr>
          <w:rFonts w:ascii="Times New Roman" w:hAnsi="Times New Roman"/>
          <w:b/>
          <w:color w:val="000000"/>
          <w:sz w:val="28"/>
        </w:rPr>
        <w:t xml:space="preserve">и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28.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Основания для приостановления предоставления Услуги законодательством Российской Федерации не предусмотрены.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29.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Основания для отказа в приеме документов, </w:t>
      </w:r>
      <w:r>
        <w:rPr>
          <w:rFonts w:ascii="Times New Roman" w:hAnsi="Times New Roman"/>
          <w:color w:val="000000"/>
          <w:sz w:val="28"/>
        </w:rPr>
        <w:t xml:space="preserve">необходимых для предоставления Услуги, принимает МФЦ, </w:t>
      </w:r>
      <w:r>
        <w:rPr>
          <w:rFonts w:ascii="Times New Roman" w:hAnsi="Times New Roman"/>
          <w:strike w:val="0"/>
          <w:color w:val="000000"/>
          <w:sz w:val="28"/>
        </w:rPr>
        <w:t xml:space="preserve">У</w:t>
      </w:r>
      <w:r>
        <w:rPr>
          <w:rFonts w:ascii="Times New Roman" w:hAnsi="Times New Roman"/>
          <w:strike w:val="0"/>
          <w:color w:val="000000"/>
          <w:sz w:val="28"/>
        </w:rPr>
        <w:t xml:space="preserve">ч</w:t>
      </w:r>
      <w:r>
        <w:rPr>
          <w:rFonts w:ascii="Times New Roman" w:hAnsi="Times New Roman"/>
          <w:strike w:val="0"/>
          <w:color w:val="000000"/>
          <w:sz w:val="28"/>
        </w:rPr>
        <w:t xml:space="preserve">р</w:t>
      </w:r>
      <w:r>
        <w:rPr>
          <w:rFonts w:ascii="Times New Roman" w:hAnsi="Times New Roman"/>
          <w:strike w:val="0"/>
          <w:color w:val="000000"/>
          <w:sz w:val="28"/>
        </w:rPr>
        <w:t xml:space="preserve">е</w:t>
      </w:r>
      <w:r>
        <w:rPr>
          <w:rFonts w:ascii="Times New Roman" w:hAnsi="Times New Roman"/>
          <w:strike w:val="0"/>
          <w:color w:val="000000"/>
          <w:sz w:val="28"/>
        </w:rPr>
        <w:t xml:space="preserve">жд</w:t>
      </w:r>
      <w:r>
        <w:rPr>
          <w:rFonts w:ascii="Times New Roman" w:hAnsi="Times New Roman"/>
          <w:strike w:val="0"/>
          <w:color w:val="000000"/>
          <w:sz w:val="28"/>
        </w:rPr>
        <w:t xml:space="preserve">е</w:t>
      </w:r>
      <w:r>
        <w:rPr>
          <w:rFonts w:ascii="Times New Roman" w:hAnsi="Times New Roman"/>
          <w:strike w:val="0"/>
          <w:color w:val="000000"/>
          <w:sz w:val="28"/>
        </w:rPr>
        <w:t xml:space="preserve">н</w:t>
      </w:r>
      <w:r>
        <w:rPr>
          <w:rFonts w:ascii="Times New Roman" w:hAnsi="Times New Roman"/>
          <w:strike w:val="0"/>
          <w:color w:val="000000"/>
          <w:sz w:val="28"/>
        </w:rPr>
        <w:t xml:space="preserve">и</w:t>
      </w:r>
      <w:r>
        <w:rPr>
          <w:rFonts w:ascii="Times New Roman" w:hAnsi="Times New Roman"/>
          <w:strike w:val="0"/>
          <w:color w:val="000000"/>
          <w:sz w:val="28"/>
        </w:rPr>
        <w:t xml:space="preserve">е</w:t>
      </w:r>
      <w:r>
        <w:rPr>
          <w:rFonts w:ascii="Times New Roman" w:hAnsi="Times New Roman"/>
          <w:color w:val="000000"/>
          <w:sz w:val="28"/>
        </w:rPr>
        <w:t xml:space="preserve">: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а)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неустранение гражданином</w:t>
      </w:r>
      <w:r>
        <w:rPr>
          <w:rFonts w:ascii="Times New Roman" w:hAnsi="Times New Roman"/>
          <w:color w:val="000000"/>
          <w:sz w:val="28"/>
        </w:rPr>
        <w:t xml:space="preserve"> (его представителем) ошибок в оформлении заявления, </w:t>
      </w:r>
      <w:r>
        <w:rPr>
          <w:rFonts w:ascii="Times New Roman" w:hAnsi="Times New Roman"/>
          <w:color w:val="000000"/>
          <w:sz w:val="28"/>
        </w:rPr>
        <w:t xml:space="preserve">обнаруженных во время приема;</w:t>
      </w:r>
      <w:r>
        <w:rPr>
          <w:rFonts w:ascii="Times New Roman" w:hAnsi="Times New Roman"/>
          <w:color w:val="000000"/>
          <w:sz w:val="28"/>
        </w:rPr>
      </w:r>
    </w:p>
    <w:p>
      <w:pPr>
        <w:ind w:firstLine="567"/>
        <w:jc w:val="both"/>
        <w:spacing w:after="15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б)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электронные документы не соответствуют требованиям к форматам их предоставления и </w:t>
      </w:r>
      <w:r>
        <w:rPr>
          <w:rFonts w:ascii="Times New Roman" w:hAnsi="Times New Roman"/>
          <w:color w:val="000000"/>
          <w:sz w:val="28"/>
        </w:rPr>
        <w:t xml:space="preserve">(или) не читаются;</w:t>
      </w:r>
      <w:r>
        <w:rPr>
          <w:rFonts w:ascii="Times New Roman" w:hAnsi="Times New Roman"/>
          <w:color w:val="000000"/>
          <w:sz w:val="28"/>
        </w:rPr>
      </w:r>
    </w:p>
    <w:p>
      <w:pPr>
        <w:ind w:firstLine="567"/>
        <w:jc w:val="both"/>
        <w:spacing w:after="15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в)</w:t>
      </w:r>
      <w:r>
        <w:rPr>
          <w:rFonts w:ascii="Times New Roman" w:hAnsi="Times New Roman"/>
          <w:color w:val="000000"/>
          <w:spacing w:val="0"/>
          <w:sz w:val="28"/>
        </w:rPr>
        <w:t xml:space="preserve"> поступление заявления с приложением неполного пакета документов;</w:t>
      </w:r>
      <w:r>
        <w:rPr>
          <w:rFonts w:ascii="Times New Roman" w:hAnsi="Times New Roman"/>
          <w:color w:val="000000"/>
          <w:sz w:val="28"/>
        </w:rPr>
      </w:r>
    </w:p>
    <w:p>
      <w:pPr>
        <w:ind w:firstLine="567"/>
        <w:jc w:val="both"/>
        <w:spacing w:after="15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г)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документ содержит записи, исполненные карандашом или имеет подчистки, приписки, </w:t>
      </w:r>
      <w:r>
        <w:rPr>
          <w:rFonts w:ascii="Times New Roman" w:hAnsi="Times New Roman"/>
          <w:color w:val="000000"/>
          <w:sz w:val="28"/>
        </w:rPr>
        <w:t xml:space="preserve">зачеркнутые слова.</w:t>
      </w:r>
      <w:r>
        <w:rPr>
          <w:rFonts w:ascii="Times New Roman" w:hAnsi="Times New Roman"/>
          <w:color w:val="000000"/>
          <w:sz w:val="28"/>
        </w:rPr>
      </w:r>
    </w:p>
    <w:p>
      <w:pPr>
        <w:ind w:firstLine="567"/>
        <w:jc w:val="both"/>
        <w:spacing w:after="159"/>
        <w:rPr>
          <w:rFonts w:ascii="Times New Roman" w:hAnsi="Times New Roman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30. Подача заявления и документов для получения услуги произво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дится заявителем лично либо через уполномоченного представителя в уполномоченный орган по месту жительства заявителя на территории Камчатского края. Возможность подачи заявления по месту пребывания или в ином субъекте Российской Федерации не предусмотрена.</w:t>
      </w:r>
      <w:r>
        <w:rPr>
          <w:rFonts w:ascii="Times New Roman" w:hAnsi="Times New Roman"/>
          <w:i w:val="0"/>
          <w:color w:val="000000"/>
          <w:sz w:val="28"/>
        </w:rPr>
      </w:r>
    </w:p>
    <w:p>
      <w:pPr>
        <w:ind w:firstLine="567"/>
        <w:jc w:val="both"/>
        <w:spacing w:after="159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31.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Основания для отказа в приеме заявления и документов, не</w:t>
      </w:r>
      <w:r>
        <w:rPr>
          <w:rFonts w:ascii="Times New Roman" w:hAnsi="Times New Roman"/>
          <w:color w:val="000000"/>
          <w:sz w:val="28"/>
        </w:rPr>
        <w:t xml:space="preserve">обходимых для предоставления Услуги, основания для отказа в предоставлении Услуги с учетом категории (признаков) заявителя приведены </w:t>
      </w:r>
      <w:r>
        <w:rPr>
          <w:rFonts w:ascii="Times New Roman" w:hAnsi="Times New Roman"/>
          <w:color w:val="000000"/>
          <w:sz w:val="28"/>
          <w:u w:val="none"/>
        </w:rPr>
        <w:t xml:space="preserve">в </w:t>
      </w:r>
      <w:r>
        <w:rPr>
          <w:rFonts w:ascii="Times New Roman" w:hAnsi="Times New Roman"/>
          <w:color w:val="000000"/>
          <w:sz w:val="28"/>
          <w:u w:val="none"/>
        </w:rPr>
        <w:t xml:space="preserve">таблице 3 приложения </w:t>
      </w:r>
      <w:r>
        <w:rPr>
          <w:rFonts w:ascii="Times New Roman" w:hAnsi="Times New Roman"/>
          <w:color w:val="000000"/>
          <w:sz w:val="28"/>
        </w:rPr>
        <w:t xml:space="preserve">1 </w:t>
      </w:r>
      <w:r>
        <w:rPr>
          <w:rFonts w:ascii="Times New Roman" w:hAnsi="Times New Roman"/>
          <w:color w:val="000000"/>
          <w:sz w:val="28"/>
        </w:rPr>
        <w:t xml:space="preserve">к настояще</w:t>
      </w:r>
      <w:r>
        <w:rPr>
          <w:rFonts w:ascii="Times New Roman" w:hAnsi="Times New Roman"/>
          <w:color w:val="000000"/>
          <w:sz w:val="28"/>
        </w:rPr>
        <w:t xml:space="preserve">му Ад</w:t>
      </w:r>
      <w:r>
        <w:rPr>
          <w:rFonts w:ascii="Times New Roman" w:hAnsi="Times New Roman"/>
          <w:color w:val="000000"/>
          <w:sz w:val="28"/>
        </w:rPr>
        <w:t xml:space="preserve">министративному регламенту.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3. Состав, последовательность и сроки выполнения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административных процедур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Перечень осуществляемых при предоставлении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административных процедур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</w:t>
      </w:r>
      <w:r>
        <w:rPr>
          <w:rFonts w:ascii="Times New Roman" w:hAnsi="Times New Roman"/>
          <w:color w:val="000000"/>
          <w:sz w:val="28"/>
        </w:rPr>
        <w:t xml:space="preserve">2.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При предоставлении Услуги осуществляются следующие административные процедуры: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1) Профилирование заявителя;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2) Прием заявления и документов и (или) информации, необходимых для предоставления Услуги;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3) Межведомственное информационное взаимодействие;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4) Принятие решения о предоставлении (об отказе в предоставлении) Услуги;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159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5) Предоставление результата Услуги.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b/>
          <w:color w:val="fb290d"/>
          <w:sz w:val="28"/>
        </w:rPr>
      </w:pPr>
      <w:r>
        <w:rPr>
          <w:rFonts w:ascii="Times New Roman" w:hAnsi="Times New Roman"/>
          <w:b/>
          <w:color w:val="fb290d"/>
          <w:sz w:val="28"/>
        </w:rPr>
        <w:t xml:space="preserve"> </w:t>
      </w:r>
      <w:r>
        <w:rPr>
          <w:rFonts w:ascii="Times New Roman" w:hAnsi="Times New Roman"/>
          <w:b/>
          <w:color w:val="fb290d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4. Способы информирования заявителя об изменении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статуса рассмотрения заявления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33.</w:t>
      </w:r>
      <w:r>
        <w:rPr>
          <w:rFonts w:ascii="Times New Roman" w:hAnsi="Times New Roman"/>
          <w:color w:val="000000"/>
          <w:sz w:val="28"/>
        </w:rPr>
        <w:t xml:space="preserve"> Информ</w:t>
      </w:r>
      <w:r>
        <w:rPr>
          <w:rFonts w:ascii="Times New Roman" w:hAnsi="Times New Roman"/>
          <w:color w:val="000000"/>
          <w:sz w:val="28"/>
        </w:rPr>
        <w:t xml:space="preserve">ация об изменении статуса рассмотрения заявления направляется заявителю следующими способами: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 w:val="0"/>
          <w:color w:val="000000"/>
          <w:sz w:val="28"/>
        </w:rPr>
        <w:t xml:space="preserve">при личном обращении в</w:t>
      </w:r>
      <w:r>
        <w:rPr>
          <w:rFonts w:ascii="Times New Roman" w:hAnsi="Times New Roman"/>
          <w:i w:val="0"/>
          <w:color w:val="000000"/>
          <w:sz w:val="28"/>
        </w:rPr>
        <w:t xml:space="preserve"> Учреждение</w:t>
      </w:r>
      <w:r>
        <w:rPr>
          <w:rFonts w:ascii="Times New Roman" w:hAnsi="Times New Roman"/>
          <w:i w:val="0"/>
          <w:color w:val="000000"/>
          <w:sz w:val="28"/>
        </w:rPr>
        <w:t xml:space="preserve">,</w:t>
      </w:r>
      <w:r>
        <w:rPr>
          <w:rFonts w:ascii="Times New Roman" w:hAnsi="Times New Roman"/>
          <w:i w:val="0"/>
          <w:color w:val="000000"/>
          <w:sz w:val="28"/>
        </w:rPr>
        <w:t xml:space="preserve"> по телефону, посредством Единого портала</w:t>
      </w:r>
      <w:r>
        <w:rPr>
          <w:rFonts w:ascii="Times New Roman" w:hAnsi="Times New Roman"/>
          <w:color w:val="000000"/>
          <w:sz w:val="28"/>
        </w:rPr>
        <w:t xml:space="preserve">.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 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  <w:r>
        <w:rPr>
          <w:rFonts w:ascii="Times New Roman" w:hAnsi="Times New Roman"/>
          <w:color w:val="fb290d"/>
          <w:sz w:val="28"/>
        </w:rPr>
      </w:r>
    </w:p>
    <w:p>
      <w:pPr>
        <w:jc w:val="right"/>
        <w:spacing w:after="0"/>
        <w:widowControl w:val="off"/>
        <w:rPr>
          <w:rFonts w:ascii="Times New Roman" w:hAnsi="Times New Roman"/>
        </w:rPr>
        <w:outlineLvl w:val="1"/>
      </w:pPr>
      <w:r>
        <w:rPr>
          <w:rFonts w:ascii="Times New Roman" w:hAnsi="Times New Roman"/>
          <w:sz w:val="24"/>
        </w:rPr>
        <w:t xml:space="preserve">Приложение 1</w:t>
      </w:r>
      <w:r>
        <w:rPr>
          <w:rFonts w:ascii="Times New Roman" w:hAnsi="Times New Roman"/>
        </w:rPr>
      </w:r>
    </w:p>
    <w:p>
      <w:pPr>
        <w:jc w:val="right"/>
        <w:spacing w:after="0"/>
        <w:widowControl w:val="off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к Административному</w:t>
      </w:r>
      <w:r>
        <w:rPr>
          <w:rFonts w:ascii="Times New Roman" w:hAnsi="Times New Roman"/>
        </w:rPr>
      </w:r>
    </w:p>
    <w:p>
      <w:pPr>
        <w:jc w:val="right"/>
        <w:spacing w:after="0"/>
        <w:widowControl w:val="off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регламенту Министерства</w:t>
      </w:r>
      <w:r>
        <w:rPr>
          <w:rFonts w:ascii="Times New Roman" w:hAnsi="Times New Roman"/>
        </w:rPr>
      </w:r>
    </w:p>
    <w:p>
      <w:pPr>
        <w:jc w:val="right"/>
        <w:spacing w:after="0"/>
        <w:widowControl w:val="off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социального благополучия</w:t>
      </w:r>
      <w:r>
        <w:rPr>
          <w:rFonts w:ascii="Times New Roman" w:hAnsi="Times New Roman"/>
        </w:rPr>
      </w:r>
    </w:p>
    <w:p>
      <w:pPr>
        <w:jc w:val="right"/>
        <w:spacing w:after="0"/>
        <w:widowControl w:val="off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семейной политики Камчатского </w:t>
      </w:r>
      <w:r>
        <w:rPr>
          <w:rFonts w:ascii="Times New Roman" w:hAnsi="Times New Roman"/>
          <w:sz w:val="24"/>
        </w:rPr>
        <w:t xml:space="preserve">края</w:t>
      </w:r>
      <w:r>
        <w:rPr>
          <w:rFonts w:ascii="Times New Roman" w:hAnsi="Times New Roman"/>
        </w:rPr>
      </w:r>
    </w:p>
    <w:p>
      <w:pPr>
        <w:jc w:val="right"/>
        <w:spacing w:after="0"/>
        <w:widowControl w:val="off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 «Предоставление </w:t>
      </w:r>
      <w:r>
        <w:rPr>
          <w:rFonts w:ascii="Times New Roman" w:hAnsi="Times New Roman"/>
        </w:rPr>
        <w:t xml:space="preserve">средств краевого</w:t>
      </w:r>
      <w:r>
        <w:rPr>
          <w:rFonts w:ascii="Times New Roman" w:hAnsi="Times New Roman"/>
        </w:rPr>
      </w:r>
    </w:p>
    <w:p>
      <w:pPr>
        <w:jc w:val="right"/>
        <w:spacing w:after="0"/>
        <w:widowControl w:val="off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 материнского (семейного) капитала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</w:rPr>
      </w:r>
    </w:p>
    <w:p>
      <w:pPr>
        <w:ind w:left="0" w:right="0" w:firstLine="0"/>
        <w:jc w:val="right"/>
        <w:spacing w:before="0" w:after="0"/>
        <w:rPr>
          <w:color w:val="fb290d"/>
        </w:rPr>
      </w:pPr>
      <w:r>
        <w:rPr>
          <w:color w:val="fb290d"/>
        </w:rPr>
        <w:t xml:space="preserve"> </w:t>
      </w:r>
      <w:r>
        <w:rPr>
          <w:color w:val="fb290d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ПЕРЕЧЕНЬ УСЛОВНЫХ</w:t>
      </w:r>
      <w:r>
        <w:rPr>
          <w:rFonts w:ascii="Times New Roman" w:hAnsi="Times New Roman"/>
          <w:color w:val="000000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ОБОЗНАЧЕНИЙ И СОКРАЩЕНИЙ, ИДЕНТИФИКАТОРЫ</w:t>
      </w:r>
      <w:r>
        <w:rPr>
          <w:rFonts w:ascii="Times New Roman" w:hAnsi="Times New Roman"/>
          <w:color w:val="000000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КАТЕГОРИЙ (ПРИЗНАКОВ) ЗАЯВИТЕЛЕЙ, ИСЧЕРПЫВАЮЩИЙ</w:t>
      </w:r>
      <w:r>
        <w:rPr>
          <w:rFonts w:ascii="Times New Roman" w:hAnsi="Times New Roman"/>
          <w:color w:val="000000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ПЕРЕЧЕНЬ ДОКУМЕНТОВ, НЕОБХОДИМЫХ ДЛЯ ПРЕДОСТАВЛЕНИЯ</w:t>
      </w:r>
      <w:r>
        <w:rPr>
          <w:rFonts w:ascii="Times New Roman" w:hAnsi="Times New Roman"/>
          <w:color w:val="000000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ГОСУДАРСТВЕННОЙ УСЛУГИ, ИСЧЕРПЫВАЮЩИЙ ПЕРЕЧЕНЬ ОСНОВАНИЙ</w:t>
      </w:r>
      <w:r>
        <w:rPr>
          <w:rFonts w:ascii="Times New Roman" w:hAnsi="Times New Roman"/>
          <w:color w:val="000000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ДЛЯ ОТКАЗА В ПРИЕМЕ ЗАПРОСА О ПРЕДОСТАВЛЕНИИ ГОСУДАРСТВЕННОЙ</w:t>
      </w:r>
      <w:r>
        <w:rPr>
          <w:rFonts w:ascii="Times New Roman" w:hAnsi="Times New Roman"/>
          <w:color w:val="000000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УСЛУГИ И ДОКУМЕНТОВ, НЕОБХОДИМЫХ ДЛЯ ПРЕДОСТАВЛЕНИЯ</w:t>
      </w:r>
      <w:r>
        <w:rPr>
          <w:rFonts w:ascii="Times New Roman" w:hAnsi="Times New Roman"/>
          <w:color w:val="000000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ГОСУДАРСТВЕННОЙ УСЛУГИ, ОСНОВАНИЙ ДЛЯ ПРИОСТАНОВЛЕНИЯ</w:t>
      </w:r>
      <w:r>
        <w:rPr>
          <w:rFonts w:ascii="Times New Roman" w:hAnsi="Times New Roman"/>
          <w:color w:val="000000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ПРЕДОСТАВЛЕНИЯ ГОСУДАРСТВЕННОЙ УСЛУГИ ИЛИ ОТКАЗА</w:t>
      </w:r>
      <w:r>
        <w:rPr>
          <w:rFonts w:ascii="Times New Roman" w:hAnsi="Times New Roman"/>
          <w:color w:val="000000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В ПРЕДОСТАВЛЕНИИ ГОСУДАРСТВЕННОЙ УСЛУГИ, ФОРМЫ ЗАПРОСА</w:t>
      </w:r>
      <w:r>
        <w:rPr>
          <w:rFonts w:ascii="Times New Roman" w:hAnsi="Times New Roman"/>
          <w:color w:val="000000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О ПРЕДОСТАВЛЕНИИ ГОСУДАРСТВЕННОЙ УСЛУГИ И ДОКУМЕНТОВ,</w:t>
      </w:r>
      <w:r>
        <w:rPr>
          <w:rFonts w:ascii="Times New Roman" w:hAnsi="Times New Roman"/>
          <w:color w:val="000000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НЕОБХОДИМЫХ ДЛЯ ПРЕДОСТАВЛЕНИЯ ГОСУДАРСТВЕННОЙ УСЛУГИ</w:t>
      </w:r>
      <w:r>
        <w:rPr>
          <w:rFonts w:ascii="Times New Roman" w:hAnsi="Times New Roman"/>
          <w:color w:val="000000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</w:rPr>
      </w:pPr>
      <w:r>
        <w:rPr>
          <w:rFonts w:ascii="Times New Roman" w:hAnsi="Times New Roman"/>
          <w:color w:val="fb290d"/>
        </w:rPr>
        <w:t xml:space="preserve"> </w:t>
      </w:r>
      <w:r>
        <w:rPr>
          <w:rFonts w:ascii="Times New Roman" w:hAnsi="Times New Roman"/>
          <w:color w:val="fb290d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Перечень условных обозначений и сокращений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 </w:t>
      </w:r>
      <w:r>
        <w:rPr>
          <w:rFonts w:ascii="Times New Roman" w:hAnsi="Times New Roman"/>
          <w:color w:val="000000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Условные обозначения:</w:t>
      </w:r>
      <w:r>
        <w:rPr>
          <w:rFonts w:ascii="Times New Roman" w:hAnsi="Times New Roman"/>
          <w:color w:val="000000"/>
          <w:sz w:val="28"/>
        </w:rPr>
      </w:r>
    </w:p>
    <w:p>
      <w:pPr>
        <w:ind w:right="0" w:firstLine="567"/>
        <w:jc w:val="both"/>
        <w:spacing w:before="24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1)</w:t>
      </w:r>
      <w:r>
        <w:rPr>
          <w:rFonts w:ascii="Times New Roman" w:hAnsi="Times New Roman"/>
          <w:color w:val="216bec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ЕПГУ</w:t>
      </w:r>
      <w:r>
        <w:rPr>
          <w:rFonts w:ascii="Times New Roman" w:hAnsi="Times New Roman"/>
          <w:color w:val="000000"/>
          <w:sz w:val="28"/>
        </w:rPr>
        <w:t xml:space="preserve"> – посредством Единого порта, Федеральная государственная информационная система «Единый портал государственных и муниципальных услуг (функций)»;</w:t>
      </w:r>
      <w:r>
        <w:rPr>
          <w:rFonts w:ascii="Times New Roman" w:hAnsi="Times New Roman"/>
          <w:color w:val="000000"/>
          <w:sz w:val="28"/>
        </w:rPr>
      </w:r>
    </w:p>
    <w:p>
      <w:pPr>
        <w:ind w:right="0" w:firstLine="567"/>
        <w:jc w:val="both"/>
        <w:spacing w:before="24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2)</w:t>
      </w:r>
      <w:r>
        <w:rPr>
          <w:rFonts w:ascii="Times New Roman" w:hAnsi="Times New Roman"/>
          <w:color w:val="000000"/>
          <w:spacing w:val="0"/>
          <w:sz w:val="28"/>
        </w:rPr>
        <w:t xml:space="preserve"> Учреждение</w:t>
      </w:r>
      <w:r>
        <w:rPr>
          <w:rFonts w:ascii="Times New Roman" w:hAnsi="Times New Roman"/>
          <w:color w:val="000000"/>
          <w:spacing w:val="0"/>
          <w:sz w:val="28"/>
        </w:rPr>
        <w:t xml:space="preserve">– при личном обращении в КГКУ «Центр выплат» – Краевое государственной казённое учреждение «Камчатский центр по выплате государственных и социальных пособий» и его филиалы</w:t>
      </w:r>
      <w:r>
        <w:rPr>
          <w:rFonts w:ascii="Times New Roman" w:hAnsi="Times New Roman"/>
          <w:color w:val="000000"/>
          <w:sz w:val="28"/>
        </w:rPr>
        <w:t xml:space="preserve">;</w:t>
      </w:r>
      <w:r>
        <w:rPr>
          <w:rFonts w:ascii="Times New Roman" w:hAnsi="Times New Roman"/>
          <w:color w:val="000000"/>
          <w:sz w:val="28"/>
        </w:rPr>
      </w:r>
    </w:p>
    <w:p>
      <w:pPr>
        <w:ind w:right="0" w:firstLine="567"/>
        <w:jc w:val="both"/>
        <w:spacing w:before="240" w:after="0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 xml:space="preserve">3)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pacing w:val="0"/>
          <w:sz w:val="28"/>
        </w:rPr>
        <w:t xml:space="preserve">МФЦ</w:t>
      </w:r>
      <w:r>
        <w:rPr>
          <w:rFonts w:ascii="Times New Roman" w:hAnsi="Times New Roman"/>
          <w:color w:val="000000"/>
          <w:spacing w:val="0"/>
          <w:sz w:val="28"/>
        </w:rPr>
        <w:t xml:space="preserve"> – при личном обращении в Краевое государственное казённое учреждение </w:t>
      </w:r>
      <w:r>
        <w:rPr>
          <w:rFonts w:ascii="Times New Roman" w:hAnsi="Times New Roman"/>
          <w:color w:val="000000"/>
          <w:sz w:val="28"/>
        </w:rPr>
        <w:t xml:space="preserve">«Многофункциональный центр предоставления государственных и </w:t>
      </w:r>
      <w:r>
        <w:rPr>
          <w:rFonts w:ascii="Times New Roman" w:hAnsi="Times New Roman"/>
          <w:color w:val="000000"/>
          <w:sz w:val="28"/>
        </w:rPr>
        <w:t xml:space="preserve">муниципальных услуг в Камчатском крае»</w:t>
      </w:r>
      <w:r>
        <w:rPr>
          <w:rFonts w:ascii="Times New Roman" w:hAnsi="Times New Roman"/>
          <w:color w:val="000000"/>
          <w:sz w:val="28"/>
        </w:rPr>
        <w:t xml:space="preserve">;</w:t>
      </w:r>
      <w:r>
        <w:rPr>
          <w:rFonts w:ascii="Times New Roman" w:hAnsi="Times New Roman"/>
          <w:color w:val="000000"/>
          <w:spacing w:val="0"/>
          <w:sz w:val="28"/>
        </w:rPr>
      </w:r>
    </w:p>
    <w:p>
      <w:pPr>
        <w:ind w:right="0" w:firstLine="567"/>
        <w:jc w:val="both"/>
        <w:spacing w:before="24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П/О</w:t>
      </w:r>
      <w:r>
        <w:rPr>
          <w:rFonts w:ascii="Times New Roman" w:hAnsi="Times New Roman"/>
          <w:color w:val="000000"/>
          <w:sz w:val="28"/>
        </w:rPr>
        <w:t xml:space="preserve"> –</w:t>
      </w:r>
      <w:r>
        <w:rPr>
          <w:rFonts w:ascii="Times New Roman" w:hAnsi="Times New Roman"/>
          <w:color w:val="000000"/>
          <w:sz w:val="28"/>
        </w:rPr>
        <w:t xml:space="preserve"> о</w:t>
      </w:r>
      <w:r>
        <w:rPr>
          <w:rFonts w:ascii="Times New Roman" w:hAnsi="Times New Roman"/>
          <w:color w:val="000000"/>
          <w:sz w:val="28"/>
        </w:rPr>
        <w:t xml:space="preserve">бращение посредством почтового отправления;</w:t>
      </w:r>
      <w:r>
        <w:rPr>
          <w:rFonts w:ascii="Times New Roman" w:hAnsi="Times New Roman"/>
          <w:color w:val="000000"/>
          <w:sz w:val="28"/>
        </w:rPr>
      </w:r>
    </w:p>
    <w:p>
      <w:pPr>
        <w:ind w:right="0" w:firstLine="567"/>
        <w:jc w:val="both"/>
        <w:spacing w:before="24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5)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О </w:t>
      </w:r>
      <w:r>
        <w:rPr>
          <w:rFonts w:ascii="Times New Roman" w:hAnsi="Times New Roman"/>
          <w:color w:val="000000"/>
          <w:sz w:val="28"/>
        </w:rPr>
        <w:t xml:space="preserve">– оригинал;</w:t>
      </w:r>
      <w:r>
        <w:rPr>
          <w:rFonts w:ascii="Times New Roman" w:hAnsi="Times New Roman"/>
          <w:color w:val="000000"/>
          <w:sz w:val="28"/>
        </w:rPr>
      </w:r>
    </w:p>
    <w:p>
      <w:pPr>
        <w:ind w:right="0" w:firstLine="567"/>
        <w:jc w:val="both"/>
        <w:spacing w:before="24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6)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К –</w:t>
      </w:r>
      <w:r>
        <w:rPr>
          <w:rFonts w:ascii="Times New Roman" w:hAnsi="Times New Roman"/>
          <w:color w:val="000000"/>
          <w:sz w:val="28"/>
        </w:rPr>
        <w:t xml:space="preserve"> копия;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24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7)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pacing w:val="0"/>
          <w:sz w:val="28"/>
        </w:rPr>
        <w:t xml:space="preserve">О/К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pacing w:val="0"/>
          <w:sz w:val="28"/>
        </w:rPr>
        <w:t xml:space="preserve">(з</w:t>
      </w:r>
      <w:r>
        <w:rPr>
          <w:rFonts w:ascii="Times New Roman" w:hAnsi="Times New Roman"/>
          <w:color w:val="000000"/>
          <w:spacing w:val="0"/>
          <w:sz w:val="28"/>
        </w:rPr>
        <w:t xml:space="preserve">)</w:t>
      </w:r>
      <w:r>
        <w:rPr>
          <w:rFonts w:ascii="Times New Roman" w:hAnsi="Times New Roman"/>
          <w:color w:val="000000"/>
          <w:spacing w:val="0"/>
          <w:sz w:val="28"/>
        </w:rPr>
        <w:t xml:space="preserve"> – оригинал или копия, заверенная в установленном законодательством Российской Федерации порядке;</w:t>
      </w:r>
      <w:r>
        <w:rPr>
          <w:rFonts w:ascii="system-ui" w:hAnsi="system-ui"/>
          <w:b w:val="0"/>
          <w:i w:val="0"/>
          <w:caps w:val="0"/>
          <w:color w:val="333333"/>
          <w:spacing w:val="0"/>
          <w:sz w:val="23"/>
          <w:highlight w:val="white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67"/>
        <w:jc w:val="both"/>
        <w:spacing w:before="240" w:after="0"/>
        <w:rPr>
          <w:rFonts w:ascii="Times New Roman" w:hAnsi="Times New Roman"/>
          <w:color w:val="216bec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8)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pacing w:val="0"/>
          <w:sz w:val="28"/>
        </w:rPr>
        <w:t xml:space="preserve">К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pacing w:val="0"/>
          <w:sz w:val="28"/>
        </w:rPr>
        <w:t xml:space="preserve">(з)</w:t>
      </w:r>
      <w:r>
        <w:rPr>
          <w:rFonts w:ascii="Times New Roman" w:hAnsi="Times New Roman"/>
          <w:color w:val="000000"/>
          <w:sz w:val="28"/>
        </w:rPr>
        <w:t xml:space="preserve"> –</w:t>
      </w:r>
      <w:r>
        <w:rPr>
          <w:rFonts w:ascii="Times New Roman" w:hAnsi="Times New Roman"/>
          <w:color w:val="000000"/>
          <w:sz w:val="28"/>
        </w:rPr>
        <w:t xml:space="preserve"> копия  документа (д</w:t>
      </w:r>
      <w:r>
        <w:rPr>
          <w:rFonts w:ascii="Times New Roman" w:hAnsi="Times New Roman"/>
          <w:color w:val="000000"/>
          <w:sz w:val="28"/>
        </w:rPr>
        <w:t xml:space="preserve">ата заверения – не более 30 календарных дней до даты обращения),</w:t>
      </w:r>
      <w:r>
        <w:rPr>
          <w:rFonts w:ascii="Times New Roman" w:hAnsi="Times New Roman"/>
          <w:color w:val="000000"/>
          <w:sz w:val="28"/>
        </w:rPr>
        <w:t xml:space="preserve"> заверенная в порядке, установленном законодательством Российской Федерации;</w:t>
      </w:r>
      <w:r>
        <w:rPr>
          <w:rFonts w:ascii="Times New Roman" w:hAnsi="Times New Roman"/>
          <w:color w:val="216bec"/>
          <w:sz w:val="28"/>
        </w:rPr>
      </w:r>
    </w:p>
    <w:p>
      <w:pPr>
        <w:ind w:left="0" w:right="0" w:firstLine="567"/>
        <w:jc w:val="both"/>
        <w:spacing w:before="240" w:after="0"/>
        <w:rPr>
          <w:rFonts w:ascii="Times New Roman" w:hAnsi="Times New Roman"/>
          <w:color w:val="216bec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 xml:space="preserve">9</w:t>
      </w:r>
      <w:r>
        <w:rPr>
          <w:rFonts w:ascii="Times New Roman" w:hAnsi="Times New Roman"/>
          <w:color w:val="000000"/>
          <w:spacing w:val="0"/>
          <w:sz w:val="28"/>
        </w:rPr>
        <w:t xml:space="preserve">)</w:t>
      </w:r>
      <w:r>
        <w:rPr>
          <w:rFonts w:ascii="Times New Roman" w:hAnsi="Times New Roman"/>
          <w:color w:val="000000"/>
          <w:spacing w:val="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  <w:t xml:space="preserve">СО – скан-образ документ</w:t>
      </w:r>
      <w:r>
        <w:rPr>
          <w:rFonts w:ascii="Times New Roman" w:hAnsi="Times New Roman"/>
          <w:color w:val="000000"/>
          <w:sz w:val="28"/>
        </w:rPr>
        <w:t xml:space="preserve">а</w:t>
      </w:r>
      <w:r>
        <w:rPr>
          <w:rFonts w:ascii="Times New Roman" w:hAnsi="Times New Roman"/>
          <w:color w:val="000000"/>
          <w:spacing w:val="0"/>
          <w:sz w:val="28"/>
        </w:rPr>
        <w:t xml:space="preserve">;</w:t>
      </w:r>
      <w:r>
        <w:rPr>
          <w:rFonts w:ascii="Times New Roman" w:hAnsi="Times New Roman"/>
          <w:color w:val="216bec"/>
          <w:spacing w:val="0"/>
          <w:sz w:val="28"/>
        </w:rPr>
      </w:r>
    </w:p>
    <w:p>
      <w:pPr>
        <w:ind w:left="0" w:right="0" w:firstLine="567"/>
        <w:jc w:val="both"/>
        <w:spacing w:before="159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10)</w:t>
      </w:r>
      <w:r>
        <w:rPr>
          <w:rFonts w:ascii="Times New Roman" w:hAnsi="Times New Roman"/>
          <w:spacing w:val="0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ЕСИА – Единая система идентификации и аутентификации.</w:t>
      </w:r>
      <w:r>
        <w:rPr>
          <w:rFonts w:ascii="Times New Roman" w:hAnsi="Times New Roman"/>
          <w:sz w:val="28"/>
        </w:rPr>
      </w:r>
    </w:p>
    <w:p>
      <w:pPr>
        <w:ind w:left="0" w:right="0" w:firstLine="567"/>
        <w:jc w:val="both"/>
        <w:spacing w:before="24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right="0" w:firstLine="540"/>
        <w:jc w:val="center"/>
        <w:spacing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Идентификаторы категорий (признаков) заявителей</w:t>
      </w:r>
      <w:r>
        <w:rPr>
          <w:rFonts w:ascii="Times New Roman" w:hAnsi="Times New Roman"/>
          <w:color w:val="fb290d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color w:val="fb290d"/>
          <w:sz w:val="24"/>
        </w:rPr>
        <w:t xml:space="preserve"> </w:t>
      </w:r>
      <w:r>
        <w:rPr>
          <w:rFonts w:ascii="Times New Roman" w:hAnsi="Times New Roman"/>
          <w:color w:val="fb290d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Таблица 1</w:t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color w:val="fb290d"/>
          <w:sz w:val="24"/>
        </w:rPr>
        <w:t xml:space="preserve"> </w:t>
      </w:r>
      <w:r>
        <w:rPr>
          <w:rFonts w:ascii="Times New Roman" w:hAnsi="Times New Roman"/>
          <w:color w:val="fb290d"/>
          <w:sz w:val="24"/>
        </w:rPr>
      </w:r>
    </w:p>
    <w:tbl>
      <w:tblPr>
        <w:tblStyle w:val="79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95"/>
        <w:gridCol w:w="2093"/>
        <w:gridCol w:w="5264"/>
        <w:gridCol w:w="186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Результат предоставления Услуги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Наименования отдельного признака заявителя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ind w:right="159"/>
              <w:jc w:val="both"/>
              <w:spacing w:before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средств краевого (семейного) капитала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Женщины, состоящие в браке,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родившие первого ребенка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возрасте от 19 до 24 лет включительно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период с 01.01.2015 по 31.12.2024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, брак расторгнут на дату обращения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0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Женщины,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родившие первого ребенка в период с 01.01.2025 по 31.12.2030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0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Женщины,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родившие второго ребенка в период с 01.01.2019 по 31.12.2030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Женщины,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родившие (усыновившие), третьего ребенка или последующих де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те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й в период 01.01.2011 по 31.12.2030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Отцы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(ус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ыновители), у которых право на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региональный материнский (семейный) капитал возникло в связи со смертью матери, лишением её родительских прав, совершения умышленного преступления против личности, оставление ребенка в роддоме, письменного согласия матери на усыновление, отмены усыновления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Мужчины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, являющимися единственными усыновителями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третьего ребенка или последующих детей, решение суда вступило в законную силу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 в соответствии с ст.4, п.1, подп.3 ФЗ-615 от 06.06.2011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Мужчины</w:t>
            </w:r>
            <w:r>
              <w:rPr>
                <w:rFonts w:ascii="Times New Roman" w:hAnsi="Times New Roman"/>
                <w:b w:val="0"/>
                <w:sz w:val="24"/>
              </w:rPr>
              <w:t xml:space="preserve">, являющиеся единственными усыновителями второго ребенка, решение суда вступило в законную силу с 01.01.2007 ст. 3, ч.1, п.6 ФЗ-256 от 29.12.2006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Заявитель обращается самостоятельно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Заявитель обращается через представителя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Материнский (семейный) капитал направляется на </w:t>
            </w:r>
            <w:r>
              <w:rPr>
                <w:rFonts w:ascii="Times New Roman" w:hAnsi="Times New Roman"/>
                <w:sz w:val="24"/>
              </w:rPr>
              <w:t xml:space="preserve">улучшение жилищных условий путем приобретения (строительства) </w:t>
            </w:r>
            <w:r>
              <w:rPr>
                <w:rFonts w:ascii="Times New Roman" w:hAnsi="Times New Roman"/>
                <w:sz w:val="24"/>
              </w:rPr>
              <w:t xml:space="preserve">жилого помещения, осуществляемого посредством совершения любых </w:t>
            </w:r>
            <w:r>
              <w:rPr>
                <w:rFonts w:ascii="Times New Roman" w:hAnsi="Times New Roman"/>
                <w:sz w:val="24"/>
              </w:rPr>
              <w:t xml:space="preserve">не противоречащих закону сделок и участия в обязательствах (включая участие в жилищных, </w:t>
            </w:r>
            <w:r>
              <w:rPr>
                <w:rFonts w:ascii="Times New Roman" w:hAnsi="Times New Roman"/>
                <w:sz w:val="24"/>
              </w:rPr>
              <w:t xml:space="preserve">жилищно-строительных и жилищных накопительных кооперативах), или реконструкции жилого </w:t>
            </w:r>
            <w:r>
              <w:rPr>
                <w:rFonts w:ascii="Times New Roman" w:hAnsi="Times New Roman"/>
                <w:sz w:val="24"/>
              </w:rPr>
              <w:t xml:space="preserve">помещения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Материнский (семейный) капитал направляется на </w:t>
            </w:r>
            <w:r>
              <w:rPr>
                <w:rFonts w:ascii="Times New Roman" w:hAnsi="Times New Roman"/>
                <w:sz w:val="24"/>
              </w:rPr>
              <w:t xml:space="preserve">получение ребенком (детьми), в том числе первым, вторым, третьим </w:t>
            </w:r>
            <w:r>
              <w:rPr>
                <w:rFonts w:ascii="Times New Roman" w:hAnsi="Times New Roman"/>
                <w:sz w:val="24"/>
              </w:rPr>
              <w:t xml:space="preserve">ребенком и (или) последующими детьми, не достигшими на дату начала обучения 23 лет, на территории </w:t>
            </w:r>
            <w:r>
              <w:rPr>
                <w:rFonts w:ascii="Times New Roman" w:hAnsi="Times New Roman"/>
                <w:sz w:val="24"/>
              </w:rPr>
              <w:t xml:space="preserve">Российской Федерации среднего профессионального и (или) высшего образования по имеющим </w:t>
            </w:r>
            <w:r>
              <w:rPr>
                <w:rFonts w:ascii="Times New Roman" w:hAnsi="Times New Roman"/>
                <w:sz w:val="24"/>
              </w:rPr>
              <w:t xml:space="preserve">государственную аккредитацию основным профессиональным образовательным программам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11А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Материнский (семейный) капитал направляется на </w:t>
            </w:r>
            <w:r>
              <w:rPr>
                <w:rFonts w:ascii="Times New Roman" w:hAnsi="Times New Roman"/>
                <w:sz w:val="24"/>
              </w:rPr>
              <w:t xml:space="preserve">приобретение легкового автомобиля либо пассажирского </w:t>
            </w:r>
            <w:r>
              <w:rPr>
                <w:rFonts w:ascii="Times New Roman" w:hAnsi="Times New Roman"/>
                <w:sz w:val="24"/>
              </w:rPr>
              <w:t xml:space="preserve">микроавтобуса, с года выпуска которого прошло не более 10 лет, снегохода, мотоцикла, мотосаней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Материнский (семейный) капитал направляется на </w:t>
            </w:r>
            <w:r>
              <w:rPr>
                <w:rFonts w:ascii="Times New Roman" w:hAnsi="Times New Roman"/>
                <w:sz w:val="24"/>
              </w:rPr>
              <w:t xml:space="preserve">получение ребенком (детьми), в том числе первым, вторым, третьим </w:t>
            </w:r>
            <w:r>
              <w:rPr>
                <w:rFonts w:ascii="Times New Roman" w:hAnsi="Times New Roman"/>
                <w:sz w:val="24"/>
              </w:rPr>
              <w:t xml:space="preserve">ребенком и (или) последующими детьми, на территории Российской Федерации платных медицинских </w:t>
            </w:r>
            <w:r>
              <w:rPr>
                <w:rFonts w:ascii="Times New Roman" w:hAnsi="Times New Roman"/>
                <w:sz w:val="24"/>
              </w:rPr>
              <w:t xml:space="preserve">услуг, в том числе услуг по медицинской реабилитации, в медицинских организациях, имеющих </w:t>
            </w:r>
            <w:r>
              <w:rPr>
                <w:rFonts w:ascii="Times New Roman" w:hAnsi="Times New Roman"/>
                <w:sz w:val="24"/>
              </w:rPr>
              <w:t xml:space="preserve">лицензию на медицинскую деятельность, а также оплата проезда ребенка (детей) и сопровождающего </w:t>
            </w:r>
            <w:r>
              <w:rPr>
                <w:rFonts w:ascii="Times New Roman" w:hAnsi="Times New Roman"/>
                <w:sz w:val="24"/>
              </w:rPr>
              <w:t xml:space="preserve">лица к месту получения платных медицинских услуг и обратно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Материнский (семейный) капитал направляется на </w:t>
            </w:r>
            <w:r>
              <w:rPr>
                <w:rFonts w:ascii="Times New Roman" w:hAnsi="Times New Roman"/>
                <w:sz w:val="24"/>
              </w:rPr>
              <w:t xml:space="preserve">приобретение товаров и услуг, предназначенных для </w:t>
            </w:r>
            <w:r>
              <w:rPr>
                <w:rFonts w:ascii="Times New Roman" w:hAnsi="Times New Roman"/>
                <w:sz w:val="24"/>
              </w:rPr>
              <w:t xml:space="preserve">cоциальной адаптации и интеграции в общество детей-инвалидов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14А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Материнский (семейный) капитал направляется на </w:t>
            </w:r>
            <w:r>
              <w:rPr>
                <w:rFonts w:ascii="Times New Roman" w:hAnsi="Times New Roman"/>
                <w:sz w:val="24"/>
              </w:rPr>
              <w:t xml:space="preserve">получение ребенком (детьми), в том числе первым, вторым, третьим </w:t>
            </w:r>
            <w:r>
              <w:rPr>
                <w:rFonts w:ascii="Times New Roman" w:hAnsi="Times New Roman"/>
                <w:sz w:val="24"/>
              </w:rPr>
              <w:t xml:space="preserve">ребенком и (или) последующими детьми, либо получение ребенком (детьми), в том числе первым, </w:t>
            </w:r>
            <w:r>
              <w:rPr>
                <w:rFonts w:ascii="Times New Roman" w:hAnsi="Times New Roman"/>
                <w:sz w:val="24"/>
              </w:rPr>
              <w:t xml:space="preserve">вторым, третьим ребенком и (или) последующими детьми, и родителями (усыновителями) на </w:t>
            </w:r>
            <w:r>
              <w:rPr>
                <w:rFonts w:ascii="Times New Roman" w:hAnsi="Times New Roman"/>
                <w:sz w:val="24"/>
              </w:rPr>
              <w:t xml:space="preserve">территории Российской Федерации санаторно-курортного лечения и (или) оздоровительного отдыха в </w:t>
            </w:r>
            <w:r>
              <w:rPr>
                <w:rFonts w:ascii="Times New Roman" w:hAnsi="Times New Roman"/>
                <w:sz w:val="24"/>
              </w:rPr>
              <w:t xml:space="preserve">санаторно-курортных и иных организациях, а также оплата проезда указанных лиц к месту </w:t>
            </w:r>
            <w:r>
              <w:rPr>
                <w:rFonts w:ascii="Times New Roman" w:hAnsi="Times New Roman"/>
                <w:sz w:val="24"/>
              </w:rPr>
              <w:t xml:space="preserve">санаторно-курортного лечения и (или) оздоровительного отдыха и обратно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Материнский </w:t>
            </w:r>
            <w:r>
              <w:rPr>
                <w:rFonts w:ascii="Times New Roman" w:hAnsi="Times New Roman"/>
                <w:b w:val="0"/>
                <w:sz w:val="24"/>
              </w:rPr>
              <w:t xml:space="preserve">(семейный) </w:t>
            </w:r>
            <w:r>
              <w:rPr>
                <w:rFonts w:ascii="Times New Roman" w:hAnsi="Times New Roman"/>
                <w:b w:val="0"/>
                <w:sz w:val="24"/>
              </w:rPr>
              <w:t xml:space="preserve">капитал направляется на </w:t>
            </w:r>
            <w:r>
              <w:rPr>
                <w:rFonts w:ascii="Times New Roman" w:hAnsi="Times New Roman"/>
                <w:sz w:val="24"/>
              </w:rPr>
              <w:t xml:space="preserve">внесение платы, взимаемой с родителей (законных представителей) за </w:t>
            </w:r>
            <w:r>
              <w:rPr>
                <w:rFonts w:ascii="Times New Roman" w:hAnsi="Times New Roman"/>
                <w:sz w:val="24"/>
              </w:rPr>
              <w:t xml:space="preserve">присмотр и уход за детьми, осваивающими образовательные программы дошкольного образования в </w:t>
            </w:r>
            <w:r>
              <w:rPr>
                <w:rFonts w:ascii="Times New Roman" w:hAnsi="Times New Roman"/>
                <w:sz w:val="24"/>
              </w:rPr>
              <w:t xml:space="preserve">организациях, осуществляющих образовательную деятельность на территории Камчатского края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Материнский </w:t>
            </w:r>
            <w:r>
              <w:rPr>
                <w:rFonts w:ascii="Times New Roman" w:hAnsi="Times New Roman"/>
                <w:b w:val="0"/>
                <w:sz w:val="24"/>
              </w:rPr>
              <w:t xml:space="preserve">(семейный) </w:t>
            </w:r>
            <w:r>
              <w:rPr>
                <w:rFonts w:ascii="Times New Roman" w:hAnsi="Times New Roman"/>
                <w:b w:val="0"/>
                <w:sz w:val="24"/>
              </w:rPr>
              <w:t xml:space="preserve">капитал направляется на </w:t>
            </w:r>
            <w:r>
              <w:rPr>
                <w:rFonts w:ascii="Times New Roman" w:hAnsi="Times New Roman"/>
                <w:sz w:val="24"/>
              </w:rPr>
              <w:t xml:space="preserve">ремонт жилого помещения, расположенного на </w:t>
            </w:r>
            <w:r>
              <w:rPr>
                <w:rFonts w:ascii="Times New Roman" w:hAnsi="Times New Roman"/>
                <w:sz w:val="24"/>
              </w:rPr>
              <w:t xml:space="preserve">территории Камчатского края, в котором совместно проживают заявитель с ребенком (детьми) </w:t>
            </w:r>
            <w:r>
              <w:rPr>
                <w:rFonts w:ascii="Times New Roman" w:hAnsi="Times New Roman"/>
                <w:sz w:val="24"/>
              </w:rPr>
              <w:t xml:space="preserve">(независимо от формы собственности данного жилого помещения): стен, потолков, полов, замена </w:t>
            </w:r>
            <w:r>
              <w:rPr>
                <w:rFonts w:ascii="Times New Roman" w:hAnsi="Times New Roman"/>
                <w:sz w:val="24"/>
              </w:rPr>
              <w:t xml:space="preserve">оконных и дверных заполнений, ремонт балконов, лоджий, мансард и веранд (остекление, замена </w:t>
            </w:r>
            <w:r>
              <w:rPr>
                <w:rFonts w:ascii="Times New Roman" w:hAnsi="Times New Roman"/>
                <w:sz w:val="24"/>
              </w:rPr>
              <w:t xml:space="preserve">существующего остекления, внутренние отделочные работы)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Материнский (семейный) капитал направляется на </w:t>
            </w:r>
            <w:r>
              <w:rPr>
                <w:rFonts w:ascii="Times New Roman" w:hAnsi="Times New Roman"/>
                <w:sz w:val="24"/>
              </w:rPr>
              <w:t xml:space="preserve">оплату работ и услуг по приобретению, установке и монтажу </w:t>
            </w:r>
            <w:r>
              <w:rPr>
                <w:rFonts w:ascii="Times New Roman" w:hAnsi="Times New Roman"/>
                <w:sz w:val="24"/>
              </w:rPr>
              <w:t xml:space="preserve">газоиспользующего оборудования и (или) строительству газопровода внутри границ земельного </w:t>
            </w:r>
            <w:r>
              <w:rPr>
                <w:rFonts w:ascii="Times New Roman" w:hAnsi="Times New Roman"/>
                <w:sz w:val="24"/>
              </w:rPr>
              <w:t xml:space="preserve">участка, занятого негазифицированным домовладением, располагающимся в населенном пункте </w:t>
            </w:r>
            <w:r>
              <w:rPr>
                <w:rFonts w:ascii="Times New Roman" w:hAnsi="Times New Roman"/>
                <w:sz w:val="24"/>
              </w:rPr>
              <w:t xml:space="preserve">Камчатского края, в котором проложены газораспределительные сети, и принадлежащим на праве </w:t>
            </w:r>
            <w:r>
              <w:rPr>
                <w:rFonts w:ascii="Times New Roman" w:hAnsi="Times New Roman"/>
                <w:sz w:val="24"/>
              </w:rPr>
              <w:t xml:space="preserve">собственности лицам, указанным в абзаце первом настоящей части, проживающим в нем совместно с </w:t>
            </w:r>
            <w:r>
              <w:rPr>
                <w:rFonts w:ascii="Times New Roman" w:hAnsi="Times New Roman"/>
                <w:sz w:val="24"/>
              </w:rPr>
              <w:t xml:space="preserve">детьми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18А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Материнский (семейный) капитал направляется на получение ежемесячной выплаты на ребенка до достижения им возраста трех при условии, что размер среднедушевого дохода семьи не превыша</w:t>
            </w:r>
            <w:r>
              <w:rPr>
                <w:rFonts w:ascii="Times New Roman" w:hAnsi="Times New Roman"/>
                <w:sz w:val="24"/>
              </w:rPr>
              <w:t xml:space="preserve">ет двукратную величину прожиточного минимума на душу населения, установленную в Камчатском крае в соответствии с Федеральным законом от 24.10.1997 № 134-ФЗ «О прожиточном минимуме в Российской Федерации» на дату обращения за назначением ежемесячной выплаты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19А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Материнский (семейный) капитал направляется на получение части средств, оставшейся в результате распоряжения </w:t>
            </w:r>
            <w:r>
              <w:rPr>
                <w:rFonts w:ascii="Times New Roman" w:hAnsi="Times New Roman"/>
                <w:sz w:val="24"/>
              </w:rPr>
              <w:t xml:space="preserve">материнским капиталом, не превышающей 10 процентов от размера материнского капитала, по </w:t>
            </w:r>
            <w:r>
              <w:rPr>
                <w:rFonts w:ascii="Times New Roman" w:hAnsi="Times New Roman"/>
                <w:sz w:val="24"/>
              </w:rPr>
              <w:t xml:space="preserve">направлениям, не указанным в Законе Камчатского края от 06.06.2011 N 615 "О краевом материнском </w:t>
            </w:r>
            <w:r>
              <w:rPr>
                <w:rFonts w:ascii="Times New Roman" w:hAnsi="Times New Roman"/>
                <w:sz w:val="24"/>
              </w:rPr>
              <w:t xml:space="preserve">(семейном) капитале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4" w:type="dxa"/>
            <w:vAlign w:val="center"/>
            <w:textDirection w:val="lrTb"/>
            <w:noWrap w:val="false"/>
          </w:tcPr>
          <w:p>
            <w:pPr>
              <w:ind w:right="15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Регистрация актов гражданского состояния произведена компетентным органом иностранного государства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21А</w:t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ind w:left="0" w:right="0" w:firstLine="510"/>
        <w:jc w:val="both"/>
        <w:spacing w:before="0" w:after="0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color w:val="fb290d"/>
          <w:sz w:val="24"/>
        </w:rPr>
      </w:r>
      <w:r>
        <w:rPr>
          <w:rFonts w:ascii="Times New Roman" w:hAnsi="Times New Roman"/>
          <w:color w:val="fb290d"/>
          <w:sz w:val="24"/>
        </w:rPr>
      </w:r>
    </w:p>
    <w:p>
      <w:pPr>
        <w:ind w:left="0" w:right="0" w:firstLine="0"/>
        <w:jc w:val="both"/>
        <w:spacing w:before="0" w:after="0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color w:val="fb290d"/>
          <w:sz w:val="24"/>
        </w:rPr>
      </w:r>
      <w:r>
        <w:rPr>
          <w:rFonts w:ascii="Times New Roman" w:hAnsi="Times New Roman"/>
          <w:color w:val="fb290d"/>
          <w:sz w:val="24"/>
        </w:rPr>
      </w:r>
    </w:p>
    <w:p>
      <w:pPr>
        <w:ind w:left="0" w:right="0" w:firstLine="0"/>
        <w:jc w:val="both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both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Исчерпывающий перечень документов, необходимых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для предоставления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 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Таблица 2</w:t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color w:val="fb290d"/>
          <w:sz w:val="24"/>
        </w:rPr>
        <w:t xml:space="preserve"> </w:t>
      </w:r>
      <w:r>
        <w:rPr>
          <w:rFonts w:ascii="Times New Roman" w:hAnsi="Times New Roman"/>
          <w:color w:val="fb290d"/>
          <w:sz w:val="24"/>
        </w:rPr>
      </w:r>
    </w:p>
    <w:tbl>
      <w:tblPr>
        <w:tblStyle w:val="79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62"/>
        <w:gridCol w:w="1208"/>
        <w:gridCol w:w="4621"/>
        <w:gridCol w:w="343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 предоставления, требования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>
          <w:trHeight w:val="954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2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самостоятельно: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>
          <w:trHeight w:val="4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9А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документ, удостоверяющие личность законного представителя заявителя, – паспорт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гражданина Российской Федерации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</w:t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ЕСИА=&gt;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 =&gt; П</w:t>
            </w:r>
            <w:r>
              <w:t xml:space="preserve">/</w:t>
            </w: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0" w:right="0" w:firstLine="0"/>
              <w:jc w:val="center"/>
              <w:spacing w:before="159" w:after="159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 =&gt; Учреждение</w:t>
            </w:r>
            <w:r/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 =&gt; 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>
          <w:trHeight w:val="4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1А-21А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документ, удостоверяющий личность  заявителя, –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паспорт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гражданина Российской Федерации;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ЕСИА=&gt;ЕПГУ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=&gt; 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9А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документ, подтверждающий полномочия представителя заявителя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П</w:t>
            </w:r>
            <w:r>
              <w:t xml:space="preserve">/</w:t>
            </w: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С/О=&gt; 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Учреждение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1А-7А, 10А,  17А, 18А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сновной документ, удостоверяющий личность супруга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(если стороной сделки является супруг);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П</w:t>
            </w:r>
            <w:r>
              <w:t xml:space="preserve">/</w:t>
            </w: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С/О=&gt; 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</w:t>
            </w:r>
            <w:r>
              <w:rPr>
                <w:rFonts w:ascii="Times New Roman" w:hAnsi="Times New Roman"/>
                <w:sz w:val="24"/>
              </w:rPr>
              <w:t xml:space="preserve"> Учреждение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10А-13А, 17А, 18А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судебное решение об определении места жительства в Камчатском крае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(при наличии).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П</w:t>
            </w:r>
            <w:r>
              <w:t xml:space="preserve">/</w:t>
            </w: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С/О=&gt; 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 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 иностранного государства, подтверждающие государственную регистрацию актов гражданского состояния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</w:t>
            </w:r>
            <w:r>
              <w:t xml:space="preserve">/</w:t>
            </w: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С/О=&gt; 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 xml:space="preserve">1А- 10А</w:t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договор купли-продажи жилого помещения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(договор купли-продажи жилого помещения с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рассрочкой платежа, договор мены, договор мены с доплатой, договор о вступлении в жилищно-строительный кооператив, договор участия в жилищно-накопительном кооперативе, договор участия в долевом строительстве, иные договоры о приобретении жилого помещения)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;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ind w:left="120" w:right="120" w:hanging="12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</w:r>
          </w:p>
          <w:p>
            <w:pPr>
              <w:ind w:left="120" w:right="120" w:hanging="12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ind w:left="120" w:right="120" w:hanging="12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ind w:left="120" w:right="120" w:hanging="12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1А-4А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10А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обязательство супруга заявителя, оформить жилое помещение в общую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 заявителя, детей с определением долей по соглашению в течение 6 месяцев после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перечисления средств краевого материнского (семейного) капитала;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ind w:left="120" w:right="120" w:hanging="120"/>
              <w:jc w:val="left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ind w:left="120" w:right="120" w:hanging="12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</w:r>
          </w:p>
        </w:tc>
      </w:tr>
      <w:tr>
        <w:tblPrEx/>
        <w:trPr>
          <w:trHeight w:val="3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 xml:space="preserve">1А-10А</w:t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кредитный договор (договор займа), заключенный с кредитной организацией, при направлении средств (части средств) материнского капитала на погашение основного долга и уплату процент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 по кредиту (займу), в том числе ипотечному, на погашение ранее предоставленного кредита (займа) на приобретение жилого помещения дополнительно представляется копия ранее заключенного кредитного договора (договора займа) на приобретение жилого помещения;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 xml:space="preserve">1А- 10А</w:t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справка лица, осуществляющего отчуждение жилого помещения по договору купли-продажи жилого помеще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ния с рассрочкой платежа (договору мены с доплатой), о размерах оставшейся неуплаченной суммы по договору в случае если приобретение жилого помещения осуществляется по договору купли-продажи жилого помещения с рассрочкой платежа (договору мены с доплатой);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 xml:space="preserve">1А-10А</w:t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справка кредитора (заимодавца) о размерах остатка основного долга и остатка задолженности по выплате процентов за пользование кредитом (займом) с указанием полных платежных реквизитов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=&gt;П/О</w:t>
            </w:r>
            <w:r>
              <w:rPr>
                <w:color w:val="000000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1А- 10А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участия в долевом строительстве, прошедший государственную регистрацию в установленном порядке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1А-10А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кредитный договор (договор займа), заключенный с кредитной организацией, при направлении средств (части средств) материнского капитала на погашение основного долга и уплату процентов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кредиту (займу), в том числе ипотечному, на погашение ранее предоставленного кредита (займа) на участие в долевом строительстве дополнительно представляется копия ранее заключенного кредитного договора (договора займа) на участие в долевом строительстве;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spacing w:before="159" w:after="159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1А-10А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договор строительного подряда;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1А- 10А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счет (квитанция) на оплату стоимости строительных работ (реконструкцию) жилого помещения;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1А-10А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документ, подтверждающий право собственности гражданина или супруга лица,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земельный участок, на котором осуществляется строительство объекта индивидуального жилищного строительства, или право постоянного (бессрочного) пользования таким земельным участком, или право пожизненного наследуемого владения таким земельным уча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стком, или право аренды такого земельного участка, или право безвозмездного срочного пользования земельным участком, который предназначен для жилищного строительства и на котором осуществляется строительство объекта индивидуального жилищного строительства;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1А-4А,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обязательство супруга лица,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если уведомление о соответствии объекта индив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идуального жилищного строительства параметрам и допустимости его размещения на земельном участке (разрешение на строительство (реконструкцию) оформлено на супруга лица, в течение 6 месяцев после ввода в эксплуатацию объекта индивидуального жилищного строит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ельства оформить жилое помещение, построенное с использованием средств (части средств) материнского капитала, в общую собственность лица, детей (в том числе первого, второго, третьего ребенка и последующих детей) с определением размера долей по соглашению.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11А-18А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документы, подтверждающие расходы на оплату товаров и (или) услуг, - счет на оплату;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11А-16А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документы, подтверждающие реквизиты банковского вклада (счета), открытого в кредитной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организации, - справка кредитной организации о реквизитах счета заявителя в кредитной организации;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11А, 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на оказание платных образовательных услуг;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11А, 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о зачислении в образовательное учреждение;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11А, 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свидетельство о государственной аккредитации;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11А, 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лицензия на осуществление образовательной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деятельности;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3А, 7А,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найма жилого помещения в общежитии (с указанием суммы и сроков внесения платы);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3А,7А,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справка из организации, подтверждающую факт проживания ребенка (детей) в общежитии;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3А, 7А, 11А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документ, содержащий сведения о реквизитах счета, организации, указанной в договоре найма жилого помещения в общежитии;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spacing w:before="159" w:after="159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 9А </w:t>
            </w:r>
            <w:r/>
          </w:p>
          <w:p>
            <w:pPr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о намерениях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купли-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продажи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транспортного средства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21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получении уведомления о принятии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Учреждением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решения о предоставлении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материнского капитала на приобретение транспортного средства, заявитель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дополнительно предоставляет: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купли продажи транспортного средства, заключенный между заявителем и продавцом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транспортного средства, которые ранее заключили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договор о намерениях купли-продажи транспортного средства с рассрочкой платежа);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29.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паспорт транс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портного средства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либо выписка из электронного паспорта транспортного средства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оформлены на заявителя;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30.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 2А, 4А-6А, 8А,9А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кредитный договор (автокредит), заключенный заявителем с кредитной организацией, при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направлении средств (части средств) материнского капитала на погашение основного долга и уплату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процентов по кредиту;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купли продажи транспортного средства с организацией, обладающей статусом официального дилера организации производителя пассажирского 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втотранспортного средства;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документ, подтверждающий статус организации как официального дилера организации производителя пассажирского автотранспортного средства (дилерский договор);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32.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8А,9А,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справка кредитора о размерах остатка основного долга и остатка задолженности по выплате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процентов за пользование кредитом с указанием полных платежных реквизитов получателя при приобретении транспортного средства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33.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10А,11А,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13А, 15А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справка кредитора о размерах остатка основного долга и остатка задолженности по выплате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процентов за пользование кредитом с указанием полных платежных реквизитов получателя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34.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 9А, 10А,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справка о размере оставшейся неуплаченной суммы по договору с указанием полных платежных реквизитов получателя;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35.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 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справка кредитной организации о реквизитах счета в кредитной организации (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реквизиты счета продавца 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ранспортного средства);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36.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fb290d"/>
                <w:sz w:val="24"/>
              </w:rPr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о предоставлении  медицинских услуг;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13А, 15А, 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справка кредитной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организации о реквизитах счета в кредитной организации;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38.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документы, подтверждающие понесенные расходы, - отрывной талон к путевке, иной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документ, подтверждающий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понесенные заявителем расходы; 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39.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финансовые и платежные документы, - платежный документ: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подлинники документов, подтверждающих фактические расходы на мед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ицинскую реабилитацию в соответствующих медицинских организациях, оказывающих услуги восстановительного лечения детей;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документы, подтверждающие сведения, - проездной документ, выданный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транспортными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организациями: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подлинники проездных документов (билеты, в том числе электронные билеты и посадочные талоны - для воздушного транспорт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а, электронные билеты и контрольные купоны электронных билетов - для железнодорожного транспорта); 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41.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дубликат проездного документа или копию экземпляра билета, оставшегося в распоряжении транспортной организации, осуществлявшей перевозку;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справка из транспорт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ной организации с указанием реквизитов, позволяющих идентифицировать физических лиц, маршрут их проезда, стоимость билета и дату поездки на ребенка (детей) и сопровождающего лица, подтверждающих проезд к месту проведения медицинской реабилитации и обратно;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на оказание медицинских услуг, подтверждающий расходы на оплату дорогостоящих лекарственных препаратов, медицинских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услуг и видов лечения, оплата </w:t>
            </w:r>
            <w:r>
              <w:rPr>
                <w:rFonts w:ascii="Times New Roman" w:hAnsi="Times New Roman"/>
                <w:sz w:val="24"/>
              </w:rPr>
              <w:t xml:space="preserve">проезда ребенка (детей) и сопровождающего лица к месту </w:t>
            </w:r>
            <w:r>
              <w:rPr>
                <w:rFonts w:ascii="Times New Roman" w:hAnsi="Times New Roman"/>
                <w:sz w:val="24"/>
              </w:rPr>
              <w:t xml:space="preserve">получения платных медицинских услуг и обратно;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А,9А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окументы, подтверждающие расходы на оплату товаров и (или)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услу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 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45.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 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документ, содержащий сведения  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реквизитах счета заявителя, открытого в кредитной организации, для перечисления средств (при выплате на счет заявителя);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46.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3А,7А, 14А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jc w:val="both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индивидуальная программа реабилитации и абилитации ребенка-инвалида, действительная на день приобретения товаров и услуг, предназначенных для социальной адаптации и интеграции в общество детей-инвалидов;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П/О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47.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3А, 7А, 14А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jc w:val="both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документы, подтверждающие расходы по приобретению товаров и услуг, предназначенных для социальной адаптации и интеграции в общество детей-инвалидов, предусмотрен</w:t>
            </w:r>
            <w:r>
              <w:rPr>
                <w:rFonts w:ascii="Times New Roman" w:hAnsi="Times New Roman"/>
                <w:b w:val="0"/>
                <w:color w:val="000000"/>
                <w:sz w:val="24"/>
                <w:u w:val="none"/>
              </w:rPr>
              <w:t xml:space="preserve">ны</w:t>
            </w:r>
            <w:r>
              <w:rPr>
                <w:rFonts w:ascii="Times New Roman" w:hAnsi="Times New Roman"/>
                <w:b w:val="0"/>
                <w:i w:val="0"/>
                <w:caps w:val="0"/>
                <w:spacing w:val="0"/>
                <w:sz w:val="24"/>
                <w:highlight w:val="white"/>
              </w:rPr>
              <w:t xml:space="preserve">х перечнем товаров и услуг, предназначенных для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pacing w:val="0"/>
                <w:sz w:val="24"/>
                <w:highlight w:val="white"/>
              </w:rPr>
              <w:t xml:space="preserve">с</w:t>
            </w:r>
            <w:r>
              <w:rPr>
                <w:rFonts w:ascii="Times New Roman" w:hAnsi="Times New Roman"/>
                <w:b w:val="0"/>
                <w:i w:val="0"/>
                <w:caps w:val="0"/>
                <w:spacing w:val="0"/>
                <w:sz w:val="24"/>
                <w:highlight w:val="white"/>
              </w:rPr>
              <w:t xml:space="preserve">оциальной адаптации и интеграции в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pacing w:val="0"/>
                <w:sz w:val="24"/>
                <w:highlight w:val="white"/>
              </w:rPr>
              <w:t xml:space="preserve">общество детей-инвалидов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t xml:space="preserve">утвержденным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t xml:space="preserve"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instrText xml:space="preserve">HYPERLINK "https://docs.cntd.ru/document/420353172#64U0IK"</w:instrTex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t xml:space="preserve">распоряжением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pacing w:val="0"/>
                <w:sz w:val="24"/>
                <w:highlight w:val="white"/>
              </w:rPr>
              <w:t xml:space="preserve">Правительства Российской Федерации от 30 апреля 2016 года N 831-р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П/О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О/К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(з)=&gt;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О/К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48.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2А, 4А-6А, 8А, 9А, 15А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документы, подтверждающие понесенные расходы, 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справка санаторно-курортного учреждения, заверенная подписью руководителя санаторно-курортного учреждения и печатью санаторно-курортного учреждения, расположенного на территории Российской Федерации;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Учрежение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49.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документы, подтверждающие понесенные расходы на приобретение товаров и услуг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50.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документы, подтверждающие стоимость проезда заявителя, - проездной документ: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подлинники документов, подтверждающих фактические расходы, связанных с обеспечением проез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да к месту получения санаторно-курортного лечения и обратно в пределах территории Российской Федерации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ЕПГУ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sz w:val="24"/>
              </w:rPr>
              <w:t xml:space="preserve">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51.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на оказание услуг по предоставлению оздоровительного отдыха для ребенка (детей) и (или)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ребенка (детей) и родителей (одного из родителей);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52.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между образовательной организацией и родителями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ребенка, посещающего образовательную организацию, расположенную на территории Камчатского края, реализующей образовательную программу дошкольного образования с расписанными условиями оплаты;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К(з)=&gt;П/О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С/О=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53.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документы, подтверждающие сведения, – справка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 из образовательной 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об обучении ребенка, с указанием начисленных и оплаченных сумм родительской платы за присмотр и уход, а также сумм ее компенсации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54.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 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документы, подтверждающие сведения, - лицензия на осуществление образовательной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деятельности, расположенной на территории Камчатского края, (предоставляется гражданином в случае обучения ребенка (детей) в образовательной организации не являющейся государственной (муниципальной);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55.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 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документ, подтверждающий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 н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аличие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 у заявителя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 сч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ета в кредитной организации, с указанием полных банковских реквизитов для перечисления средств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П/О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56.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color w:val="fb290d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3А, 7А,8А, 9А,16А</w:t>
            </w:r>
            <w:r>
              <w:rPr>
                <w:color w:val="fb290d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договор, заключенного между организацией и гражданином,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включающего в себя обязательства организации по содержанию ребенка (детей) и (или) присмотру и уходу за ребенком (детьми) в организации, а также расчет размера платы за содержание ребенка (детей) и (или) присмотр и уход за ребенком (детьми) в организации;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К(з)=&gt;П/О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57.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счет на оплату стоимости ремонтных работ в жилом помещении и стоимости расходных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материалов для проведения ремонтных работ в жилом помещении;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58.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17А,18А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смета (калькуляция)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проведение ремонтных работ и приобретение расходных материалов;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П/О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ЕПГУ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Учреждение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МФЦ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59.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 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о проведении ремонтных работ в жилом помещении, заключенный между заявителем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юридическим лицом (за исключением государственных (муниципальных) учреждений) или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индивидуальным предпринимателем, осуществляющим деятельность по проведению ремонтных работ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жилых помещениях Камчатского края.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П/О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ЕПГУ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Учреждение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МФЦ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60.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правоустанавливающие документы на жилое помещение (домовладение), подтверждающие право собственности заявителя;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61.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 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документы, подтверждающие фактическое проживание заявителя совместно с детьми в указанном домовладении;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62.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договор подряда на выполнение проектных и строительно-монтажных работ по газификации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жилого дома с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содержанием условий о сумме денежных средств, оплачиваемых за счет средств материнского (семейного) капитала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63.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 9А,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договор на выполнение работ и оказание услуг по приобретению, установке и монтажу газоиспользующего оборудования и (или) строительству газопровода внутри границ земельного участка;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64</w:t>
            </w:r>
            <w:r>
              <w:rPr>
                <w:rFonts w:ascii="Times New Roman" w:hAnsi="Times New Roman"/>
                <w:b w:val="0"/>
                <w:sz w:val="24"/>
              </w:rPr>
              <w:t xml:space="preserve">.</w:t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 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jc w:val="both"/>
              <w:spacing w:before="159" w:after="159"/>
              <w:rPr>
                <w:rFonts w:ascii="Times New Roman" w:hAnsi="Times New Roman"/>
                <w:b w:val="0"/>
                <w:color w:val="216bec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документы, подтверждающие наличие газораспределительных сетей в населенном пункте (по требованию — справка от газоснабжающей организации);</w:t>
            </w:r>
            <w:r>
              <w:rPr>
                <w:rFonts w:ascii="Times New Roman" w:hAnsi="Times New Roman"/>
                <w:b w:val="0"/>
                <w:color w:val="216bec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/>
                <w:color w:val="fb290d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/>
                <w:color w:val="fb290d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65.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2А, 4А-6А, 8А, 9А</w:t>
            </w: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jc w:val="both"/>
              <w:spacing w:before="159" w:after="159"/>
              <w:rPr>
                <w:rFonts w:ascii="Times New Roman" w:hAnsi="Times New Roman"/>
                <w:b w:val="0"/>
                <w:color w:val="216bec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документ, содержащий сведения о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реквизитах счета исполнителя работ/услуг для перечисления средств (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банковский счет организации).</w:t>
            </w:r>
            <w:r>
              <w:rPr>
                <w:rFonts w:ascii="Times New Roman" w:hAnsi="Times New Roman"/>
                <w:b w:val="0"/>
                <w:color w:val="216bec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/>
                <w:color w:val="fb290d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/>
                <w:color w:val="fb290d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 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сведения о факте обучения заявителя и (или) членов его семьи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в общеобразовательной организации и (или) профессиональной образовательной организации высшего или среднего образования: с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правка с места учебы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с указанием формы обучения (очная, очно-заочная, заочная), срока обучения и размера стипендии (о наличии или отсутствии) для членов семьи старше 18 лет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продолжающих обучение и не достигших возраста 23 лет;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67.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сведен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ия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 о доходах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 семьи за последние 12 календарных месяцев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, п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редшествующих месяцу подачи заявления,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 полученных из Министерства обороны Российской Федерации (денежное довольствие военнослужащих, выплаты и компенсации) предоставляются в полном объеме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справка о размере пенсии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за последние 12 календарных месяцев, предшествующих месяцу подачи заявления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, получаемой лицами, проходящими (проходившими) военную службу, службу в учреждениях и органах уголовно-исполнительной системы Российской Федерации, органах ФСБ, органах государственной охраны, органах внутренних дел Российской Федер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ации, таможенных органах Российской Федерации,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Федерации;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69.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справка о размерах дохода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за последние 12 календарных месяцев, предшествующих месяцу подачи заявления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сотрудников учреждений и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70.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справка о размере полученных алиментов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за последние 12 календарных месяцев, предшествующих месяцу подачи заявления;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71.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сведения о размере стипендии и иных денежных выплат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за последние 12 календарных месяцев, предшествующих месяцу подачи заявления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, предусмотренных законодательством Российской Федерации, выплачиваемых лицам, обучающимся в профессиональных образовательных организациях и образовательных организациях высшего образования, лицам, обучающи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м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ся по очной форме по программам подготовки научных и научно-педагогических кадров, лицам, обучающимся в духовных образовательных организациях, а также о размерах компенсационных выплат указанным категориям граждан в период их нахождения в академическом отп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уске по медицинским показаниям;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72.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сведения о суммах ежемесячного пожизненного содержания судей, вышедших в отставку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за последние 12 календарных месяцев, предшествующих месяцу подачи заявления;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73.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сведения о сумме полученной компенсации, выплачиваемой государственным органом или общественным объединением за время исполнения государственных или общественных обязанностей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за последние 12 календарных месяцев, предшествующих месяцу подачи заявления;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74.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сведения о суммах дохода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за последние 12 календарных месяцев, предшествующих месяцу подачи заявления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, полученного от источников за пределами Российской Федерации;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75.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сведения о полученных грантах, субсидиях и других поступлениях, имеющих целевой характер расходования и предоставляемых в рамках поддержки предпринимательства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за последние 12 календарных месяцев, предшествующих месяцу подачи заявления;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76.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сведения о нахождении заявителя и (или) членов его семьи на полном государственном обеспечении;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77.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ведения о прохождении заявителем и (или) членами его семьи военной службы по призыву, а также о статусе военнослужащего, обучающегося в военной профессиональной образовательной организации и военной образовательной организации высшего образования и не закл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ючившего контракт о прохождении военной службы;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78.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сведения о нахождении членов семьи заявителя на принудительном лечении по решению суда;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79.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сведения о нахождении членов семьи заявителя в розыске;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80.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А-9А,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159" w:after="159"/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yellow"/>
              </w:rPr>
              <w:br/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сведения о пребывании в местах лишения свободы членов семьи заявителя;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81.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4А,5А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сведения об опекуне (попечителе) ребенка (детей), в отношении которого подано заявление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82.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сведения о признании членов семьи заявителя безвестно отсутствующими или объявленные умершими;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83.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ведения о размере единовременного пособия при увольнении с военной службы, службы в учреждениях и органах уголовно-исполнительной системы Российской Федерации, органах федеральной службы безопасности, органах государственной охраны Российской Федерации, ор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г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анах внутренних дел Российской Федерации, таможенных органах Российской Федерации,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ерации, а также из иных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за последние 12 календарных месяцев, предшествующих месяцу подачи заявления;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84.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справка о доходах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за последние 12 календарных месяцев, предшествующих месяцу подачи заявления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  <w:t xml:space="preserve">, полученных в рамках применения специального налогового режима "Налог на профессиональный доход";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85.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1А-9А,</w:t>
            </w:r>
            <w:r/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документ, содержащий сведения о реквизитах счета заявителя, открытого в кредитной организации, для перечисления ежемесячной выплаты;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ind w:left="120" w:right="120" w:hanging="12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К=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&gt;П/О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ind w:left="120" w:right="120" w:hanging="12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К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Учреждение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ind w:left="120" w:right="120" w:hanging="12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К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МФЦ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  <w:p>
            <w:pPr>
              <w:ind w:left="120" w:right="120" w:hanging="120"/>
              <w:jc w:val="center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ЕПГУ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86.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</w:t>
            </w:r>
            <w:r>
              <w:rPr>
                <w:rFonts w:ascii="Times New Roman" w:hAnsi="Times New Roman"/>
                <w:sz w:val="24"/>
              </w:rPr>
              <w:t xml:space="preserve">9А,</w:t>
            </w:r>
            <w:r>
              <w:rPr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quote-cjk-patch" w:hAnsi="quote-cjk-patch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документы, подтверждающие доходы семьи за последние 12 календарных месяцев, предшествующих месяцу подачи заявления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: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f1115"/>
                <w:spacing w:val="0"/>
                <w:sz w:val="24"/>
                <w:highlight w:val="white"/>
              </w:rPr>
              <w:t xml:space="preserve">сведения о доходах, полученных из Министерства обороны Российской Федерации (денежное довольствие военнослужащих, выплаты и компенсации)</w:t>
            </w:r>
            <w:r>
              <w:rPr>
                <w:rFonts w:ascii="quote-cjk-patch" w:hAnsi="quote-cjk-patch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  <w:t xml:space="preserve">.</w:t>
            </w:r>
            <w:r>
              <w:rPr>
                <w:rFonts w:ascii="quote-cjk-patch" w:hAnsi="quote-cjk-patch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=&gt;П/О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2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инициативе: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87.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подтверждающие государственную регистрацию актов гражданского состояния,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тверждающие изменения (перемену) фамилии, имени и отчества заявителя и (или) лица,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отношении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которого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истребуется документ о государственной регистрации акта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гражданского состояния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88.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документы, подтверждающие совершение государственной регистрации актов гражданского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состояния, - свидетельство о рождении ребенка; 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89.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</w:pPr>
            <w:r>
              <w:rPr>
                <w:rFonts w:ascii="Times New Roman" w:hAnsi="Times New Roman"/>
                <w:sz w:val="24"/>
              </w:rPr>
              <w:t xml:space="preserve">1А-</w:t>
            </w:r>
            <w:r>
              <w:rPr>
                <w:rFonts w:ascii="Times New Roman" w:hAnsi="Times New Roman"/>
                <w:sz w:val="24"/>
              </w:rPr>
              <w:t xml:space="preserve"> 10А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выписка из Единого государственного реестра недвижимости об объекте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недвижимости (об объекте незавершенного строительства, расположенном на испрашиваемом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земельном участке);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90.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1А-10А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о наличии (отсутствии) зарегистрированных прав на жилое помещение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91.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1А-10А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уведомление о соответствии объекта индивидуального жилищного строительства параметрам и допустимости его размещения на земельном участке (разрешение на строительство (реконструкцию) (при наличии);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ЕПГУ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=&gt;Учреждение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jc w:val="center"/>
              <w:spacing w:before="159" w:after="159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МФЦ</w:t>
            </w:r>
            <w:r>
              <w:rPr>
                <w:color w:val="000000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92.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3А, 7А, 14А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pStyle w:val="639"/>
              <w:jc w:val="center"/>
              <w:spacing w:before="159" w:after="15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textDirection w:val="lrTb"/>
            <w:noWrap w:val="false"/>
          </w:tcPr>
          <w:p>
            <w:pPr>
              <w:pStyle w:val="639"/>
              <w:jc w:val="both"/>
              <w:spacing w:before="159" w:after="159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акт проверки наличия приобретенного для ребенка-инвалида товара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содержащий сведения о владельце сертификата, наименование приобретенного товара и информацию о наличии приобретенного товара, с указанием информации о соответствии (несоответствии) приобретенн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 товара индивидуальной программе реабилитации или абилитации ребенка-инвалида, действительной на день приобретения товара, и перечню товаров и услуг, предназначенных для социальной адаптации и интеграции в общество детей-инвалидов,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составленный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уполномоченным  органом  социального обслуживания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в т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ечение 5 дней со дня обращения заявителя.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П/О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Учреждение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С/О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ЕПГУ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  <w:p>
            <w:pPr>
              <w:jc w:val="center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</w:t>
            </w:r>
            <w:r>
              <w:rPr>
                <w:rFonts w:ascii="Times New Roman" w:hAnsi="Times New Roman"/>
                <w:b w:val="0"/>
                <w:sz w:val="24"/>
              </w:rPr>
              <w:t xml:space="preserve">МФЦ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2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Межведомственное информационное взаимодействие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93.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  <w:t xml:space="preserve">сведения о рождении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pStyle w:val="639"/>
              <w:jc w:val="both"/>
              <w:spacing w:before="159" w:after="159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</w:t>
            </w:r>
            <w:r>
              <w:rPr>
                <w:rFonts w:ascii="Times New Roman" w:hAnsi="Times New Roman"/>
                <w:sz w:val="24"/>
              </w:rPr>
              <w:t xml:space="preserve">в</w:t>
            </w:r>
            <w:r>
              <w:rPr>
                <w:rFonts w:ascii="Times New Roman" w:hAnsi="Times New Roman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sz w:val="24"/>
              </w:rPr>
              <w:t xml:space="preserve">ействия</w:t>
            </w:r>
            <w:r>
              <w:rPr>
                <w:rFonts w:ascii="Times New Roman" w:hAnsi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94.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1А-5А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  <w:t xml:space="preserve">сведения о смерти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</w:t>
            </w:r>
            <w:r>
              <w:rPr>
                <w:rFonts w:ascii="Times New Roman" w:hAnsi="Times New Roman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sz w:val="24"/>
              </w:rPr>
              <w:t xml:space="preserve">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95.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 5А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pPr>
            <w:r>
              <w:rPr>
                <w:rFonts w:ascii="Times New Roman" w:hAnsi="Times New Roman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</w:t>
            </w:r>
            <w:r>
              <w:rPr>
                <w:rFonts w:ascii="Times New Roman" w:hAnsi="Times New Roman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sz w:val="24"/>
              </w:rPr>
              <w:t xml:space="preserve">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96.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pPr>
            <w:r>
              <w:rPr>
                <w:rFonts w:ascii="Times New Roman" w:hAnsi="Times New Roman"/>
              </w:rPr>
              <w:t xml:space="preserve">сведения о перемене имени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</w:t>
            </w:r>
            <w:r>
              <w:rPr>
                <w:rFonts w:ascii="Times New Roman" w:hAnsi="Times New Roman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sz w:val="24"/>
              </w:rPr>
              <w:t xml:space="preserve">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97.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1А-5А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  <w:t xml:space="preserve">сведения об установлении отцовства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</w:t>
            </w:r>
            <w:r>
              <w:rPr>
                <w:rFonts w:ascii="Times New Roman" w:hAnsi="Times New Roman"/>
                <w:sz w:val="24"/>
              </w:rPr>
              <w:t xml:space="preserve">в ФНС России (Единый государственный реестр записей актов </w:t>
            </w:r>
            <w:r>
              <w:rPr>
                <w:rFonts w:ascii="Times New Roman" w:hAnsi="Times New Roman"/>
                <w:sz w:val="24"/>
              </w:rPr>
              <w:t xml:space="preserve">гражданского состояния), ФНС России (Единый федеральный информационный </w:t>
            </w:r>
            <w:r>
              <w:rPr>
                <w:rFonts w:ascii="Times New Roman" w:hAnsi="Times New Roman"/>
                <w:sz w:val="24"/>
              </w:rPr>
              <w:t xml:space="preserve">регистр, содержащий сведения о населении Российской Федерации) посредством </w:t>
            </w:r>
            <w:r>
              <w:rPr>
                <w:rFonts w:ascii="Times New Roman" w:hAnsi="Times New Roman"/>
                <w:sz w:val="24"/>
              </w:rPr>
              <w:t xml:space="preserve">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8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98.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  <w:t xml:space="preserve">сведения об отмене усыновления (удочерения) ребенка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Министерстве просвещения Российской Федерации, совместно с Министерством юстиции Российской Федерации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99.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pPr>
            <w:r>
              <w:rPr>
                <w:rFonts w:ascii="Times New Roman" w:hAnsi="Times New Roman"/>
              </w:rPr>
              <w:t xml:space="preserve">сведения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</w:t>
            </w:r>
            <w:r>
              <w:rPr>
                <w:rFonts w:ascii="Times New Roman" w:hAnsi="Times New Roman"/>
                <w:sz w:val="24"/>
              </w:rPr>
              <w:t xml:space="preserve">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100.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ранее выданных паспортах, удостоверяющих личность гражданина на территории Российской 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</w:t>
            </w:r>
            <w:r>
              <w:rPr>
                <w:rFonts w:ascii="Times New Roman" w:hAnsi="Times New Roman"/>
                <w:sz w:val="24"/>
              </w:rPr>
              <w:t xml:space="preserve">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101.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соответствии фамильно-именной группы, д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аты рождения, пола и СНИЛС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</w:t>
            </w:r>
            <w:r>
              <w:rPr>
                <w:rFonts w:ascii="Times New Roman" w:hAnsi="Times New Roman"/>
                <w:sz w:val="24"/>
              </w:rPr>
              <w:t xml:space="preserve">ются в </w:t>
            </w:r>
            <w:r>
              <w:rPr>
                <w:rFonts w:ascii="Times New Roman" w:hAnsi="Times New Roman"/>
                <w:sz w:val="24"/>
              </w:rPr>
              <w:t xml:space="preserve">Социальном</w:t>
            </w:r>
            <w:r>
              <w:rPr>
                <w:rFonts w:ascii="Times New Roman" w:hAnsi="Times New Roman"/>
                <w:sz w:val="24"/>
              </w:rPr>
              <w:t xml:space="preserve"> фонде России (Единая централизованная цифровая платформа в социальной сфере)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</w:t>
            </w:r>
            <w:r>
              <w:rPr>
                <w:rFonts w:ascii="Times New Roman" w:hAnsi="Times New Roman"/>
                <w:sz w:val="24"/>
              </w:rPr>
              <w:t xml:space="preserve">ются в </w:t>
            </w:r>
            <w:r>
              <w:rPr>
                <w:rFonts w:ascii="Times New Roman" w:hAnsi="Times New Roman"/>
                <w:sz w:val="24"/>
              </w:rPr>
              <w:t xml:space="preserve">Социальном</w:t>
            </w:r>
            <w:r>
              <w:rPr>
                <w:rFonts w:ascii="Times New Roman" w:hAnsi="Times New Roman"/>
                <w:sz w:val="24"/>
              </w:rPr>
              <w:t xml:space="preserve"> фонде России (Единая централизованная цифровая платформа в социальной сфере)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103.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действительности паспорта гражданина Российской 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</w:t>
            </w:r>
            <w:r>
              <w:rPr>
                <w:rFonts w:ascii="Times New Roman" w:hAnsi="Times New Roman"/>
                <w:sz w:val="24"/>
              </w:rPr>
              <w:t xml:space="preserve">в МВД России (Ведомственная информационная система)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104.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предоставление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сведений о законных представителях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3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</w:t>
            </w:r>
            <w:r>
              <w:rPr>
                <w:rFonts w:ascii="Times New Roman" w:hAnsi="Times New Roman"/>
                <w:sz w:val="24"/>
              </w:rPr>
              <w:t xml:space="preserve">ются в </w:t>
            </w:r>
            <w:r>
              <w:rPr>
                <w:rFonts w:ascii="Times New Roman" w:hAnsi="Times New Roman"/>
                <w:sz w:val="24"/>
              </w:rPr>
              <w:t xml:space="preserve">Социальном</w:t>
            </w:r>
            <w:r>
              <w:rPr>
                <w:rFonts w:ascii="Times New Roman" w:hAnsi="Times New Roman"/>
                <w:sz w:val="24"/>
              </w:rPr>
              <w:t xml:space="preserve"> фонде России (Единая централизованная цифровая платформа в социальной сфере)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105.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1А-7А, 10А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признании жилого помещения непригодным </w:t>
            </w:r>
            <w:r>
              <w:rPr>
                <w:rFonts w:ascii="Times New Roman" w:hAnsi="Times New Roman"/>
                <w:sz w:val="24"/>
              </w:rPr>
              <w:t xml:space="preserve">для проживания и многоквартирного дома аварийным и подлежащим сносу или </w:t>
            </w:r>
            <w:r>
              <w:rPr>
                <w:rFonts w:ascii="Times New Roman" w:hAnsi="Times New Roman"/>
                <w:sz w:val="24"/>
              </w:rPr>
              <w:t xml:space="preserve">реконструкции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органах местного самоуправления по месту нахождения жилого помещения </w:t>
            </w:r>
            <w:r>
              <w:rPr>
                <w:rFonts w:ascii="Times New Roman" w:hAnsi="Times New Roman"/>
                <w:sz w:val="24"/>
              </w:rPr>
              <w:t xml:space="preserve">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106.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11А,16А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сведений о лицензии (временной лицензии) на осуществление </w:t>
            </w:r>
            <w:r>
              <w:rPr>
                <w:rFonts w:ascii="Times New Roman" w:hAnsi="Times New Roman"/>
                <w:sz w:val="24"/>
              </w:rPr>
              <w:t xml:space="preserve">образовательной деятельности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посредством федеральной государственной информационной системы (Единой системы межведомственного электронного взаимодействия)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107.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11А,16А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государственная аккредитация образовательной деятельности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посредством федеральной государственной информационной системы (Единой системы межведомственного электронного взаимодействия)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108.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10А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недвижимом имуществе, </w:t>
            </w:r>
            <w:r>
              <w:rPr>
                <w:rFonts w:ascii="Times New Roman" w:hAnsi="Times New Roman"/>
                <w:sz w:val="24"/>
              </w:rPr>
              <w:t xml:space="preserve">содержащиеся в Едином государственном реестре недвижимости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</w:t>
            </w:r>
            <w:r>
              <w:rPr>
                <w:rFonts w:ascii="Times New Roman" w:hAnsi="Times New Roman"/>
                <w:sz w:val="24"/>
              </w:rPr>
              <w:t xml:space="preserve">ются в публично правовой компании «Роскадастр» посредством </w:t>
            </w:r>
            <w:r>
              <w:rPr>
                <w:rFonts w:ascii="Times New Roman" w:hAnsi="Times New Roman"/>
                <w:sz w:val="24"/>
              </w:rPr>
              <w:t xml:space="preserve">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109.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назначении меры социальной </w:t>
            </w:r>
            <w:r>
              <w:rPr>
                <w:rFonts w:ascii="Times New Roman" w:hAnsi="Times New Roman"/>
                <w:sz w:val="24"/>
              </w:rPr>
              <w:t xml:space="preserve">поддержки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</w:t>
            </w:r>
            <w:r>
              <w:rPr>
                <w:rFonts w:ascii="Times New Roman" w:hAnsi="Times New Roman"/>
                <w:sz w:val="24"/>
              </w:rPr>
              <w:t xml:space="preserve">ются в </w:t>
            </w:r>
            <w:r>
              <w:rPr>
                <w:rFonts w:ascii="Times New Roman" w:hAnsi="Times New Roman"/>
                <w:sz w:val="24"/>
              </w:rPr>
              <w:t xml:space="preserve">Социальном</w:t>
            </w:r>
            <w:r>
              <w:rPr>
                <w:rFonts w:ascii="Times New Roman" w:hAnsi="Times New Roman"/>
                <w:sz w:val="24"/>
              </w:rPr>
              <w:t xml:space="preserve"> фонде России (Единая централизованная цифровая платформа в социальной сфере)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110.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сведений о трудовой </w:t>
            </w:r>
            <w:r>
              <w:rPr>
                <w:rFonts w:ascii="Times New Roman" w:hAnsi="Times New Roman"/>
                <w:sz w:val="24"/>
              </w:rPr>
              <w:t xml:space="preserve">деятельности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</w:t>
            </w:r>
            <w:r>
              <w:rPr>
                <w:rFonts w:ascii="Times New Roman" w:hAnsi="Times New Roman"/>
                <w:sz w:val="24"/>
              </w:rPr>
              <w:t xml:space="preserve">ются в </w:t>
            </w:r>
            <w:r>
              <w:rPr>
                <w:rFonts w:ascii="Times New Roman" w:hAnsi="Times New Roman"/>
                <w:sz w:val="24"/>
              </w:rPr>
              <w:t xml:space="preserve">Социальном</w:t>
            </w:r>
            <w:r>
              <w:rPr>
                <w:rFonts w:ascii="Times New Roman" w:hAnsi="Times New Roman"/>
                <w:sz w:val="24"/>
              </w:rPr>
              <w:t xml:space="preserve"> фонде России (Единая централизованная цифровая платформа в социальной сфере)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111.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начисленных страховых взносах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ФНС России п</w:t>
            </w:r>
            <w:r>
              <w:rPr>
                <w:rFonts w:ascii="Times New Roman" w:hAnsi="Times New Roman"/>
                <w:sz w:val="24"/>
              </w:rPr>
              <w:t xml:space="preserve">осредством </w:t>
            </w:r>
            <w:r>
              <w:rPr>
                <w:rFonts w:ascii="Times New Roman" w:hAnsi="Times New Roman"/>
                <w:sz w:val="24"/>
              </w:rPr>
              <w:t xml:space="preserve">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112.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доходах физических лиц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ФНС России п</w:t>
            </w:r>
            <w:r>
              <w:rPr>
                <w:rFonts w:ascii="Times New Roman" w:hAnsi="Times New Roman"/>
                <w:sz w:val="24"/>
              </w:rPr>
              <w:t xml:space="preserve">осредством </w:t>
            </w:r>
            <w:r>
              <w:rPr>
                <w:rFonts w:ascii="Times New Roman" w:hAnsi="Times New Roman"/>
                <w:sz w:val="24"/>
              </w:rPr>
              <w:t xml:space="preserve">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113.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сведений из налоговых </w:t>
            </w:r>
            <w:r>
              <w:rPr>
                <w:rFonts w:ascii="Times New Roman" w:hAnsi="Times New Roman"/>
                <w:sz w:val="24"/>
              </w:rPr>
              <w:t xml:space="preserve">деклараций для индивидуальных предпринимателей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ФНС России п</w:t>
            </w:r>
            <w:r>
              <w:rPr>
                <w:rFonts w:ascii="Times New Roman" w:hAnsi="Times New Roman"/>
                <w:sz w:val="24"/>
              </w:rPr>
              <w:t xml:space="preserve">осредством </w:t>
            </w:r>
            <w:r>
              <w:rPr>
                <w:rFonts w:ascii="Times New Roman" w:hAnsi="Times New Roman"/>
                <w:sz w:val="24"/>
              </w:rPr>
              <w:t xml:space="preserve">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114.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о суммах выигрышей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казино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ФНС России п</w:t>
            </w:r>
            <w:r>
              <w:rPr>
                <w:rFonts w:ascii="Times New Roman" w:hAnsi="Times New Roman"/>
                <w:sz w:val="24"/>
              </w:rPr>
              <w:t xml:space="preserve">осредством </w:t>
            </w:r>
            <w:r>
              <w:rPr>
                <w:rFonts w:ascii="Times New Roman" w:hAnsi="Times New Roman"/>
                <w:sz w:val="24"/>
              </w:rPr>
              <w:t xml:space="preserve">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115.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 суммах выплаченных физическому </w:t>
            </w:r>
            <w:r>
              <w:rPr>
                <w:rFonts w:ascii="Times New Roman" w:hAnsi="Times New Roman"/>
                <w:sz w:val="24"/>
              </w:rPr>
              <w:t xml:space="preserve">лицу процентов по вкладам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ФНС России п</w:t>
            </w:r>
            <w:r>
              <w:rPr>
                <w:rFonts w:ascii="Times New Roman" w:hAnsi="Times New Roman"/>
                <w:sz w:val="24"/>
              </w:rPr>
              <w:t xml:space="preserve">осредством </w:t>
            </w:r>
            <w:r>
              <w:rPr>
                <w:rFonts w:ascii="Times New Roman" w:hAnsi="Times New Roman"/>
                <w:sz w:val="24"/>
              </w:rPr>
              <w:t xml:space="preserve">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116.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8" w:type="dxa"/>
            <w:vAlign w:val="center"/>
            <w:textDirection w:val="lrTb"/>
            <w:noWrap w:val="false"/>
          </w:tcPr>
          <w:p>
            <w:pPr>
              <w:pStyle w:val="639"/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</w:rPr>
            </w:pPr>
            <w:r>
              <w:t xml:space="preserve">С</w:t>
            </w:r>
            <w:r>
              <w:rPr>
                <w:rFonts w:ascii="Times New Roman" w:hAnsi="Times New Roman"/>
                <w:sz w:val="24"/>
              </w:rPr>
              <w:t xml:space="preserve">ведения о начисленных и оплаченных суммах </w:t>
            </w:r>
            <w:r>
              <w:rPr>
                <w:rFonts w:ascii="Times New Roman" w:hAnsi="Times New Roman"/>
                <w:sz w:val="24"/>
              </w:rPr>
              <w:t xml:space="preserve">родительской платы за присмотр и уход за детьми в государственных и </w:t>
            </w:r>
            <w:r>
              <w:rPr>
                <w:rFonts w:ascii="Times New Roman" w:hAnsi="Times New Roman"/>
                <w:sz w:val="24"/>
              </w:rPr>
              <w:t xml:space="preserve">муниципальных образовательных организациях в Камчатском крае, реализующих </w:t>
            </w:r>
            <w:r>
              <w:rPr>
                <w:rFonts w:ascii="Times New Roman" w:hAnsi="Times New Roman"/>
                <w:sz w:val="24"/>
              </w:rPr>
              <w:t xml:space="preserve">образовательную программу дошкольного образования, а также суммах компенсации </w:t>
            </w:r>
            <w:r>
              <w:rPr>
                <w:rFonts w:ascii="Times New Roman" w:hAnsi="Times New Roman"/>
                <w:sz w:val="24"/>
              </w:rPr>
              <w:t xml:space="preserve">платы, взимаемой с родителей (законных представителей) за присмотр и уход за </w:t>
            </w:r>
            <w:r>
              <w:rPr>
                <w:rFonts w:ascii="Times New Roman" w:hAnsi="Times New Roman"/>
                <w:sz w:val="24"/>
              </w:rPr>
              <w:t xml:space="preserve">детьми в государственных и муниципальных образовательных организациях в </w:t>
            </w:r>
            <w:r>
              <w:rPr>
                <w:rFonts w:ascii="Times New Roman" w:hAnsi="Times New Roman"/>
                <w:sz w:val="24"/>
              </w:rPr>
              <w:t xml:space="preserve">Камчатском крае, реализующих образовательную программу дошкольного </w:t>
            </w:r>
            <w:r>
              <w:rPr>
                <w:rFonts w:ascii="Times New Roman" w:hAnsi="Times New Roman"/>
                <w:sz w:val="24"/>
              </w:rPr>
              <w:t xml:space="preserve">образования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center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органах местного самоуправления по месту нахождения образовательной организации посредством </w:t>
            </w:r>
            <w:r>
              <w:rPr>
                <w:rFonts w:ascii="Times New Roman" w:hAnsi="Times New Roman"/>
                <w:sz w:val="24"/>
              </w:rPr>
              <w:t xml:space="preserve">Единой системы межведомственного электронного взаимодействия</w:t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ind w:left="0" w:right="0" w:firstLine="0"/>
        <w:jc w:val="center"/>
        <w:spacing w:before="0" w:after="0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color w:val="fb290d"/>
          <w:sz w:val="24"/>
        </w:rPr>
      </w:r>
      <w:r>
        <w:rPr>
          <w:rFonts w:ascii="Times New Roman" w:hAnsi="Times New Roman"/>
          <w:color w:val="fb290d"/>
          <w:sz w:val="24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Исчерпывающий перечень оснований для отказа в приеме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заявления и документов, необходимых для предоставления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Услуги, оснований для приостановления предоставления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или отказа в предоставлении Услуги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 </w:t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Таблица 3</w:t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540"/>
        <w:jc w:val="both"/>
        <w:spacing w:before="0" w:after="0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color w:val="fb290d"/>
          <w:sz w:val="24"/>
        </w:rPr>
        <w:t xml:space="preserve"> </w:t>
      </w:r>
      <w:r>
        <w:rPr>
          <w:rFonts w:ascii="Times New Roman" w:hAnsi="Times New Roman"/>
          <w:color w:val="fb290d"/>
          <w:sz w:val="24"/>
        </w:rPr>
      </w:r>
    </w:p>
    <w:tbl>
      <w:tblPr>
        <w:tblStyle w:val="79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258"/>
        <w:gridCol w:w="2950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0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Исчерпывающий перечень оснований для приостановления Услуги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0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Основания для приостановления предоставления государственной услуги отсутствуют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0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Описание для принятия решения</w:t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159" w:after="159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Идентификатор отдельного признака/направления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Отсутствие гражданства Российской Федерации у заявителя и (или) ребенка, в связи с рождением (усыновлением) которого подано заявление о распоряжении средствами материнского (семейного) капитала;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1А-21А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подача заявления не по форме, утвержд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енной приложением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 к настоящему Административному регламенту,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случаях, если бланк заявления заполнен не полностью или указанные в нем сведения не  не соответствует сведениям, содержащимся в представленных документах (копиях документов);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1А-21А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устранение гражданином (его представителем) ошибок в оформлении заявления, </w:t>
            </w:r>
            <w:r>
              <w:rPr>
                <w:rFonts w:ascii="Times New Roman" w:hAnsi="Times New Roman"/>
                <w:sz w:val="24"/>
              </w:rPr>
              <w:t xml:space="preserve">обнаруженных во время приема;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1А-21А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электронные документы не соответствуют требованиям к форматам их предоставления и </w:t>
            </w:r>
            <w:r>
              <w:rPr>
                <w:rFonts w:ascii="Times New Roman" w:hAnsi="Times New Roman"/>
                <w:sz w:val="24"/>
              </w:rPr>
              <w:t xml:space="preserve">(или) не читаются;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1А-21А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 содержит записи, исполненные карандашом или имеет подчистки, приписки, </w:t>
            </w:r>
            <w:r>
              <w:rPr>
                <w:rFonts w:ascii="Times New Roman" w:hAnsi="Times New Roman"/>
                <w:sz w:val="24"/>
              </w:rPr>
              <w:t xml:space="preserve">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1А-21А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649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0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159" w:after="159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Поступление ответа органа государственной власти, органа местного самоуправления либо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подведомственной органу государственной власти или органу местного самоуправления организации 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межведомственный запрос, свидетельствующего об отсутствии документа и (или) информации,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необходимых для предоставления Услуги;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заявитель не относится к категории лиц, имеющих право на  материнский (семейный) капитал, предусмотренной статьей 4 Закона камчатского края от 06.06.2011 № 615 «О краевом материнском (семейном) капитале»;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усыновленный ребенок является пасынком или падчерицей (ребенком супруга);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4А, 5А, 6А/10А-20А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ранее в связи с рождением усыновленного ребенка предоставлялся  материнский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(семейный) капитал;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4А, 5А, 6А/10А-20А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усыновители (усыновитель) реализовали право на получение  материнского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(семейного) капитала на ребенка той же очередности по рождению;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4А, 5А, 6А/10А-20А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усыновление отменено по решению суда, в связи с усыновлением которого возникло право на материнский (семейный) капитал;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4А, 5А, 6А/10А-20А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ребенок (дети) в возрасте до 14 лет проживают отдельно от заявителя в соответствии статье 4 Камчатского края от 06.06.2011 № 615 «О краевом  материнском (семейном) капитале»;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неисполнение (ненадлежащее исполнение) обязанностей по воспитанию, обучению и (или)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содержанию детей, установленных органами опеки и попечительства, иными органами и учреждениями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системы профилактики безнадзорности и правонарушений несовершеннолетних, а также в случае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отобрания ребенка (детей) в связи с которым (которых) возникло право на материнский капитал у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заявителя;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 дня рождения (усыновления) ребенка (детей) в связи с рождением (усыновлением)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которого возникло право на материнской капитал, не прошло 6 календарных месяцев;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о смерти или объявлении умершими ребенка (детей), в связи с рождением которого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(которых) возникло право на материнский капитал, на дату обращения за предоставлением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материнского капитала;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216bec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вступление в законную силу решения суда об отмене усыновления ребенка (детей) в связи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рождением (усыновлением) которого возникло право на материнской капитал;</w:t>
            </w:r>
            <w:r>
              <w:rPr>
                <w:rFonts w:ascii="Times New Roman" w:hAnsi="Times New Roman"/>
                <w:color w:val="216bec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 неполный комплект документов, необходимых для предоставления Услуги;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недостоверных сведений в заявлении и (или) документах, представленных для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получения Услуги;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помещение (нахождение) ребенка, в отношении которо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 подано заявление на предоставление Услуги, на полное государственное обеспечение в организацию (с предоставлением за время пребывания бесплатного питания, одежды, обуви и мягкого инвентаря, бесплатного общежития и бесплатного медицинского обслуживания);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>
          <w:trHeight w:val="9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лишение родительских прав  либо ограничением заявителя в родитель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ских правах на ребенка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(детей) в связи с рождением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(усыновлением) в отношении которого возникло право на материнской капитал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ос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тавление ребенка в отношении которого подано заявление на предоставление Услуги в 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одильном доме (отделении) или иной медицинской организации или наличие письменного согласия указанного лица на усыновление ребенка, в отношении которого подано заявление на предоставление Услуги (за исключением согласия на его усыновление отчимом (мачехой)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отсутствие сведений о проживании ребенка в отношении которого подано заявление на предоставление Услуги по месту жительства в Камчатском крае;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1А-21А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дату обращения за предоставлением материнского (семейного) капитала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рак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женщины, родившей первого ребенка в возрасте от 19 до 24 лет включительно в период с 1 января 2015 года по 31 декабря 2024 года расторгнут; 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сведений о признании жилого помещения непригодным для проживания и (или) 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признании многоквартирного дома, в котором находится жилое помещение, аварийным и подлежащим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сносу или реконструкции;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1А-7А/10А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купли-продажи жилого помещения не содержит условия, предусматривающие сумму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денежных средств, которую гражданин выплачивает полностью или частично продавцу за счет средств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материнского (семейного) капитала (за исключение случаев направления средств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материнского (семейного) капитала на погашение кредитных обязательств);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1А-7А/10А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направление средств материнского капитала на получение образования ребенком (детьми)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достигшими на дату начала обучения возраста 23 лет;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1А-7А/11А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дату обращения гражданина с заявлением о распоряжении средствами материнского (семейного) капитала по направлению, приобретение легкового автомобиля либо пассажирского микроавтобуса, с года выпуска прошл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более 10 лет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1А,2А, 4А-6А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/12А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продавцом транспортного средства является близкий родственник (супруг, супруга, родители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(гражданина, супруга, супруги), дети, усыновители, усыновленные) граждан;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1А,2А, 4А-6А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/12А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купли-продажи транспортного средства не содержит условия, предусматривающие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сумму денежных средств, которые гражданин выплачивает полностью или частично продавцу за счет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средств материнского (семейного) капитала;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1А,2А, 4А-6А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/12А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приобретение гражданином права на материнский капитал у которого возникло в связи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рождением второго ребенка, товаров и услуг не включенных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еречень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товаров и услуг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t xml:space="preserve">утвержденным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t xml:space="preserve"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instrText xml:space="preserve">HYPERLINK "https://docs.cntd.ru/document/420353172#64U0IK"</w:instrTex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t xml:space="preserve">распоряжением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instrText xml:space="preserve">HYPERLINK "https://docs.cntd.ru/document/420353172#64U0IK"</w:instrTex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t xml:space="preserve">Правительства Российской Федерации от 30 апреля 2016 года N 831-р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  <w:u w:val="none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предназначенных для социальной адаптации и интеграции в общество детей-инвалидов;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3А/14А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поступление сведений об отсутствии родительской платы за присмотр и уход за ребенком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(детьми), осваивающим (ими) образовательные программы дошкольного образования в организациях,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осуществляющих образовательную деятельность на территории Камчатского края;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1А,2А,4А-6А/16А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договор о проведении ремонтных работ в жилом помещении не содержит условия,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предусматривающие сумму денежных средств, которую гражданин выплачивает полностью или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частично подрядчику за счет средств материнского (семейного) капитала;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1А,2А,4А-6А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/17А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 ремонтных работ и (или) расходных материалов, указанный в документах,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представленных заявителем, не содержится в перечне видов ремонтных работ и расходных материалов,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подлежащих оплате за счет средств материнского (семейного) капитала;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1А,2А,4А-6А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средств материнского капитала на ремонт жилого помещения лицами 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проживающими по месту жительства в Камчатском крае совместно с детьми;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1А,2А,4А-6А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/17А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улучшение жилищных условий путем приобретения (строительства) или реконструкции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жилого помещения за пределами Камчатского края (за исключением граждан, право на материнский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капитал у которых возникло в связи с рождением второго ребенка);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1А-7А/10А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textDirection w:val="lrTb"/>
            <w:noWrap w:val="false"/>
          </w:tcPr>
          <w:p>
            <w:pPr>
              <w:jc w:val="both"/>
              <w:spacing w:before="159" w:after="159"/>
              <w:rPr>
                <w:rFonts w:ascii="Times New Roman" w:hAnsi="Times New Roman"/>
                <w:color w:val="216bec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размер среднедушевого дохода семьи превышает двукратную величину прожиточного минимума на душу населения, установленную в Камчатском крае в соответствии с законодательством Камчатского края на дату обращения за назначением ежемесячной выплаты</w:t>
            </w:r>
            <w:r>
              <w:rPr>
                <w:rFonts w:ascii="Times New Roman" w:hAnsi="Times New Roman"/>
                <w:color w:val="216bec"/>
                <w:sz w:val="24"/>
              </w:rPr>
              <w:t xml:space="preserve">;</w:t>
            </w:r>
            <w:r>
              <w:rPr>
                <w:rFonts w:ascii="Times New Roman" w:hAnsi="Times New Roman"/>
                <w:color w:val="216bec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1А-7А/19А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textDirection w:val="lrTb"/>
            <w:noWrap w:val="false"/>
          </w:tcPr>
          <w:p>
            <w:pPr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заявленная сумма превышает фактически доступный остаток;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5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before="159" w:after="159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использование средств материнского капитала в полном объеме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— если остаток средств отсутствует или уже был израсходован ранее.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0" w:type="dxa"/>
            <w:vAlign w:val="center"/>
            <w:textDirection w:val="lrTb"/>
            <w:noWrap w:val="false"/>
          </w:tcPr>
          <w:p>
            <w:pPr>
              <w:jc w:val="center"/>
              <w:spacing w:before="159" w:after="15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20А</w:t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</w:tbl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Приложение 2</w:t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 Административному регламенту,</w:t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утвержденному Приказом Министерства</w:t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социального благополучия и семейной политики</w:t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Камчатского края по предоставлению государственной</w:t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услуги</w:t>
      </w:r>
      <w:r>
        <w:rPr>
          <w:rFonts w:ascii="Times New Roman" w:hAnsi="Times New Roman"/>
          <w:color w:val="000000"/>
          <w:sz w:val="24"/>
        </w:rPr>
        <w:t xml:space="preserve"> «Предоставление средств краевого материнского (семейного) капитала</w:t>
      </w:r>
      <w:r>
        <w:rPr>
          <w:rFonts w:ascii="Times New Roman" w:hAnsi="Times New Roman"/>
          <w:color w:val="000000"/>
          <w:sz w:val="24"/>
        </w:rPr>
        <w:t xml:space="preserve">»</w:t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0"/>
        <w:jc w:val="right"/>
        <w:spacing w:before="0"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540"/>
        <w:jc w:val="right"/>
        <w:spacing w:before="0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ФОРМА</w:t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540"/>
        <w:jc w:val="right"/>
        <w:spacing w:before="0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right="0" w:firstLine="5102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Руководителю КГКУ «Центр выплат»</w:t>
      </w:r>
      <w:r>
        <w:rPr>
          <w:sz w:val="24"/>
        </w:rPr>
      </w:r>
    </w:p>
    <w:p>
      <w:pPr>
        <w:contextualSpacing/>
        <w:ind w:left="0" w:right="0" w:firstLine="5102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от _________________________________</w:t>
      </w:r>
      <w:r>
        <w:rPr>
          <w:sz w:val="24"/>
        </w:rPr>
      </w:r>
    </w:p>
    <w:p>
      <w:pPr>
        <w:contextualSpacing/>
        <w:ind w:left="0" w:right="0" w:firstLine="5102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</w:t>
      </w:r>
      <w:r>
        <w:rPr>
          <w:sz w:val="24"/>
        </w:rPr>
      </w:r>
    </w:p>
    <w:p>
      <w:pPr>
        <w:contextualSpacing/>
        <w:ind w:left="0" w:right="0" w:firstLine="5102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(фамилия, имя, отчество</w:t>
      </w:r>
      <w:r>
        <w:rPr>
          <w:sz w:val="24"/>
        </w:rPr>
      </w:r>
    </w:p>
    <w:p>
      <w:pPr>
        <w:contextualSpacing/>
        <w:ind w:left="0" w:right="0" w:firstLine="5102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(последнее при наличии)</w:t>
      </w:r>
      <w:r>
        <w:rPr>
          <w:sz w:val="24"/>
        </w:rPr>
      </w:r>
    </w:p>
    <w:p>
      <w:pPr>
        <w:contextualSpacing/>
        <w:ind w:left="0" w:right="0" w:firstLine="5102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проживающей(его) по месту жительства</w:t>
      </w:r>
      <w:r>
        <w:rPr>
          <w:sz w:val="24"/>
        </w:rPr>
      </w:r>
    </w:p>
    <w:p>
      <w:pPr>
        <w:contextualSpacing/>
        <w:ind w:left="0" w:right="0" w:firstLine="5102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 адресу: _________________________</w:t>
      </w:r>
      <w:r>
        <w:rPr>
          <w:sz w:val="24"/>
        </w:rPr>
      </w:r>
    </w:p>
    <w:p>
      <w:pPr>
        <w:contextualSpacing/>
        <w:ind w:left="0" w:right="0" w:firstLine="5102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адрес фактического места жительства:</w:t>
      </w:r>
      <w:r>
        <w:rPr>
          <w:sz w:val="24"/>
        </w:rPr>
      </w:r>
    </w:p>
    <w:p>
      <w:pPr>
        <w:contextualSpacing/>
        <w:ind w:left="0" w:right="0" w:firstLine="5102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</w:t>
      </w:r>
      <w:r>
        <w:rPr>
          <w:sz w:val="24"/>
        </w:rPr>
      </w:r>
    </w:p>
    <w:p>
      <w:pPr>
        <w:contextualSpacing/>
        <w:ind w:left="0" w:right="0" w:firstLine="5102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телефон: ___________________________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 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ЗАЯВЛЕНИЕ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 РАСПОРЯЖЕНИИ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СРЕДСТВАМИ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КРАЕВОГО</w:t>
      </w:r>
      <w:r>
        <w:rPr>
          <w:rFonts w:ascii="Times New Roman" w:hAnsi="Times New Roman"/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МАТЕРИНСКОГО (СЕМЕЙНОГО) КАПИТАЛА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 </w:t>
      </w:r>
      <w:r>
        <w:rPr>
          <w:sz w:val="24"/>
        </w:rPr>
      </w:r>
    </w:p>
    <w:p>
      <w:pPr>
        <w:contextualSpacing/>
        <w:ind w:left="0" w:right="0" w:firstLine="85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  соответствии с Законом Камчатского края от 06.06.2011 № 615 «О краевом материнском (семейном) капитале» в связи с рождением ________________________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(указать какой по счету рожденный (усыновленный) ребенок в семье)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(Ф.И.О. (последнее при наличии) ребенка, в отношении которого возникло право на предоставление краевого материнского (семейного) капитала ребенка)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прошу  направить средства (часть средств) материнского (семейного) капитала в размере _________________________________ рублей на:</w:t>
      </w:r>
      <w:r>
        <w:rPr>
          <w:sz w:val="24"/>
        </w:rPr>
      </w:r>
    </w:p>
    <w:p>
      <w:pPr>
        <w:contextualSpacing/>
        <w:ind w:left="0" w:right="0" w:firstLine="0"/>
        <w:jc w:val="both"/>
        <w:tabs>
          <w:tab w:val="left" w:pos="567" w:leader="none"/>
          <w:tab w:val="left" w:pos="709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улучшение  жилищных условий  путем приобретения (строительства) или реконструкции жилого помещения, расположенного по адресу: _________________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(адрес места нахождения, приобретенного (строящегося, реконструируемого) жилого помещения)</w:t>
      </w:r>
      <w:r>
        <w:rPr>
          <w:sz w:val="24"/>
        </w:rPr>
      </w:r>
    </w:p>
    <w:p>
      <w:pPr>
        <w:contextualSpacing/>
        <w:ind w:left="0" w:right="0" w:firstLine="0"/>
        <w:jc w:val="both"/>
        <w:tabs>
          <w:tab w:val="left" w:pos="567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получение ребенком (детьми) среднего профессионального или высшего образования______________________________________________________________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(Ф.И.О. (последнее при наличии., дата рождения ребенка (детей)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 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(наименование и место нахождения учебного заведения)</w:t>
      </w:r>
      <w:r>
        <w:rPr>
          <w:sz w:val="24"/>
        </w:rPr>
      </w:r>
    </w:p>
    <w:p>
      <w:pPr>
        <w:contextualSpacing/>
        <w:ind w:left="0" w:right="0" w:firstLine="0"/>
        <w:jc w:val="both"/>
        <w:tabs>
          <w:tab w:val="left" w:pos="567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получение ребенком (детьми) платных образовательных услуг по дополнительному образованию </w:t>
      </w:r>
      <w:r>
        <w:rPr>
          <w:rFonts w:ascii="Times New Roman" w:hAnsi="Times New Roman"/>
          <w:i/>
          <w:color w:val="000000"/>
          <w:sz w:val="24"/>
        </w:rPr>
        <w:t xml:space="preserve">(только в связи с рождением второго ребенка)</w:t>
      </w:r>
      <w:r>
        <w:rPr>
          <w:rFonts w:ascii="Times New Roman" w:hAnsi="Times New Roman"/>
          <w:color w:val="000000"/>
          <w:sz w:val="24"/>
        </w:rPr>
        <w:t xml:space="preserve"> 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(Ф.И.О. (последнее при наличии., дата рождения ребенка (детей)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 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(наименование и место нахождения учебного заведения)</w:t>
      </w:r>
      <w:r>
        <w:rPr>
          <w:sz w:val="24"/>
        </w:rPr>
      </w:r>
    </w:p>
    <w:p>
      <w:pPr>
        <w:contextualSpacing/>
        <w:ind w:left="0" w:right="0" w:firstLine="0"/>
        <w:jc w:val="both"/>
        <w:tabs>
          <w:tab w:val="left" w:pos="567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внесение платы, взимаемой с родителей (законных представителей) за присмотр и уход за детьми, в организациях, осуществляющих образовательную деятельность 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(Ф.И.О(последнее при наличии)., дата рождения ребенка (детей)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(наименование организации, осуществляющей образовательную деятельность по программам дошкольного образования)</w:t>
      </w:r>
      <w:r>
        <w:rPr>
          <w:rFonts w:ascii="Times New Roman" w:hAnsi="Times New Roman"/>
          <w:color w:val="000000"/>
          <w:sz w:val="24"/>
        </w:rPr>
        <w:t xml:space="preserve"> </w:t>
      </w:r>
      <w:r>
        <w:rPr>
          <w:sz w:val="24"/>
        </w:rPr>
      </w:r>
    </w:p>
    <w:p>
      <w:pPr>
        <w:contextualSpacing/>
        <w:ind w:left="0" w:right="0" w:firstLine="0"/>
        <w:jc w:val="both"/>
        <w:tabs>
          <w:tab w:val="left" w:pos="567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приобретение  легкового автомобиля  либо пассажирского микроавтобуса, снегохода, мотоцикла, мотосаней.</w:t>
      </w:r>
      <w:r>
        <w:rPr>
          <w:sz w:val="24"/>
        </w:rPr>
      </w:r>
    </w:p>
    <w:p>
      <w:pPr>
        <w:contextualSpacing/>
        <w:ind w:left="0" w:right="0" w:firstLine="709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Подтверждаю, что данное  транспортное  средство не приобретается у близких родственников  (супруг,  супруга, родители  (гражданина, супруга, супруги), дети, усыновители, усыновленные) _______________________</w:t>
      </w:r>
      <w:r>
        <w:rPr>
          <w:sz w:val="24"/>
        </w:rPr>
      </w:r>
    </w:p>
    <w:p>
      <w:pPr>
        <w:contextualSpacing/>
        <w:ind w:left="0" w:right="0" w:firstLine="709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(подпись заявителя)</w:t>
      </w:r>
      <w:r>
        <w:rPr>
          <w:sz w:val="24"/>
        </w:rPr>
      </w:r>
    </w:p>
    <w:p>
      <w:pPr>
        <w:contextualSpacing/>
        <w:ind w:left="0" w:right="0" w:firstLine="0"/>
        <w:jc w:val="both"/>
        <w:tabs>
          <w:tab w:val="left" w:pos="567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получение ребенком (детьми) платных медицинских услуг, в том числе услуг по медицинской реабилитации, в медицинских организациях, имеющих лицензию на медицинскую деятельность, а также оплата проезда ребенка (детей) и сопровождающего лица к месту получения </w:t>
      </w:r>
      <w:r>
        <w:rPr>
          <w:rFonts w:ascii="Times New Roman" w:hAnsi="Times New Roman"/>
          <w:color w:val="000000"/>
          <w:sz w:val="24"/>
        </w:rPr>
        <w:t xml:space="preserve">платных медицинских услуг и обратно 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(Ф.И.О. (последнее при наличии), дата рождения ребенка (детей)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(Ф.И.О. (последнее при наличии) сопровождающего лица, статус по отношению к ребенку (детям)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rFonts w:ascii="Times New Roman" w:hAnsi="Times New Roman"/>
          <w:color w:val="000000"/>
          <w:sz w:val="24"/>
        </w:rPr>
        <w:t xml:space="preserve"> (наименование медицинской организации, даты прохождения медицинской реабилитации)</w:t>
      </w:r>
      <w:r>
        <w:rPr>
          <w:sz w:val="24"/>
        </w:rPr>
      </w:r>
    </w:p>
    <w:p>
      <w:pPr>
        <w:contextualSpacing/>
        <w:ind w:left="0" w:right="0" w:firstLine="0"/>
        <w:jc w:val="both"/>
        <w:tabs>
          <w:tab w:val="left" w:pos="567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получение ребенком (детьми) и родителями (усыновителями) санаторно-курортного лечения и (или) оздоровительного отдыха в санаторно-курортных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 и иных организациях, а также оплата проезда указанных лиц к месту санаторно-курортного лечения и (или) оздоровител</w:t>
      </w:r>
      <w:r>
        <w:rPr>
          <w:rFonts w:ascii="Times New Roman" w:hAnsi="Times New Roman"/>
          <w:color w:val="000000"/>
          <w:sz w:val="24"/>
        </w:rPr>
        <w:t xml:space="preserve">ьного отдыха и обратно 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(Ф.И.О. (последнее при наличии), дата рождения ребенка (детей)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(Ф.И.О. (последнее при наличии) родителя (усыновителя)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(наименование санаторно-курортной и иной организации, даты проведения отдыха)</w:t>
      </w:r>
      <w:r>
        <w:rPr>
          <w:sz w:val="24"/>
        </w:rPr>
      </w:r>
    </w:p>
    <w:p>
      <w:pPr>
        <w:contextualSpacing/>
        <w:ind w:left="0" w:right="0" w:firstLine="0"/>
        <w:jc w:val="both"/>
        <w:tabs>
          <w:tab w:val="left" w:pos="567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ремонт жилого помещения, расположенного по адресу: _____________________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(адрес места нахождения ремонтируемого жилого помещения; право владения/пользования жилым помещением)</w:t>
      </w:r>
      <w:r>
        <w:rPr>
          <w:sz w:val="24"/>
        </w:rPr>
      </w:r>
    </w:p>
    <w:p>
      <w:pPr>
        <w:contextualSpacing/>
        <w:ind w:left="0" w:right="0" w:firstLine="0"/>
        <w:jc w:val="both"/>
        <w:tabs>
          <w:tab w:val="left" w:pos="567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приобретение товаров и услуг, предназначенных для социальной адаптации и интеграции в общество детей-инвалидов  </w:t>
      </w:r>
      <w:r>
        <w:rPr>
          <w:rFonts w:ascii="Times New Roman" w:hAnsi="Times New Roman"/>
          <w:i/>
          <w:color w:val="000000"/>
          <w:sz w:val="24"/>
        </w:rPr>
        <w:t xml:space="preserve">(только в связи с рождением второго ребенка)__________________________</w:t>
      </w:r>
      <w:r>
        <w:rPr>
          <w:rFonts w:ascii="Times New Roman" w:hAnsi="Times New Roman"/>
          <w:color w:val="000000"/>
          <w:sz w:val="24"/>
        </w:rPr>
        <w:t xml:space="preserve">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(Ф.И.О (последнее при наличии), дата рождения ребенка-инвалида (детей-инвалидов)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both"/>
        <w:tabs>
          <w:tab w:val="left" w:pos="567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оплата работ и услуг по приобретению, установке и монтажу газоиспользующего оборудования и (или) строительству газопровода внутри границ земельного участка, занятого негазифицированным домовладением, в котором проложены газораспределительные сети__________</w:t>
      </w:r>
      <w:r>
        <w:rPr>
          <w:rFonts w:ascii="Times New Roman" w:hAnsi="Times New Roman"/>
          <w:color w:val="000000"/>
          <w:sz w:val="24"/>
        </w:rPr>
        <w:t xml:space="preserve">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(адрес места нахождения ремонтируемого жилого помещения; право владения/пользования жилым помещением)</w:t>
      </w:r>
      <w:r>
        <w:rPr>
          <w:sz w:val="24"/>
        </w:rPr>
      </w:r>
    </w:p>
    <w:p>
      <w:pPr>
        <w:contextualSpacing/>
        <w:ind w:left="0" w:right="0" w:firstLine="0"/>
        <w:jc w:val="both"/>
        <w:tabs>
          <w:tab w:val="left" w:pos="567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часть средств, оставшаяся в результате распоряжения материнским капиталом, не превышающая 10 процентов размера материнского капитала.</w:t>
      </w:r>
      <w:r>
        <w:rPr>
          <w:sz w:val="24"/>
        </w:rPr>
      </w:r>
    </w:p>
    <w:p>
      <w:pPr>
        <w:contextualSpacing/>
        <w:ind w:left="0" w:right="0" w:firstLine="709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Прошу перечислить денежные средства в сумме: __________________________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(сумма проставляется цифрами и прописью)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На счет: 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(номер счета, наименование кредитной организации)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(Ф.И.О. (последнее при наличии) или наименование получателя денежных средств)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 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Подтверждаю, что у меня </w:t>
      </w:r>
      <w:r>
        <w:rPr>
          <w:rFonts w:ascii="Times New Roman" w:hAnsi="Times New Roman"/>
          <w:b/>
          <w:color w:val="000000"/>
          <w:sz w:val="24"/>
        </w:rPr>
        <w:t xml:space="preserve">случаев неисполнения (ненадлежащего исполнения) своих обязанностей по воспитанию, обучению и (или) содержанию детей, установленных органами опеки и попечительства, иными органами и учреждениями системы профилактики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  <w:u w:val="single"/>
        </w:rPr>
        <w:t xml:space="preserve">имеется/не имеется  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____________</w:t>
      </w:r>
      <w:r>
        <w:rPr>
          <w:sz w:val="24"/>
        </w:rPr>
      </w:r>
    </w:p>
    <w:p>
      <w:pPr>
        <w:contextualSpacing/>
        <w:ind w:left="0" w:right="0" w:firstLine="5244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(зачеркнуть ненужное) 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(подпись заявителя)</w:t>
      </w:r>
      <w:r>
        <w:rPr>
          <w:sz w:val="24"/>
        </w:rPr>
      </w:r>
    </w:p>
    <w:p>
      <w:pPr>
        <w:contextualSpacing/>
        <w:ind w:left="0" w:right="0" w:firstLine="709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Подтверждаю, что </w:t>
      </w:r>
      <w:r>
        <w:rPr>
          <w:rFonts w:ascii="Times New Roman" w:hAnsi="Times New Roman"/>
          <w:b/>
          <w:color w:val="000000"/>
          <w:sz w:val="24"/>
        </w:rPr>
        <w:t xml:space="preserve">решение суда, вступившее в законную силу, в отношении меня и ребенка (детей) </w:t>
      </w:r>
      <w:r>
        <w:rPr>
          <w:rFonts w:ascii="Times New Roman" w:hAnsi="Times New Roman"/>
          <w:b/>
          <w:color w:val="000000"/>
          <w:sz w:val="24"/>
        </w:rPr>
        <w:t xml:space="preserve"> </w:t>
      </w:r>
      <w:r>
        <w:rPr>
          <w:rFonts w:ascii="Times New Roman" w:hAnsi="Times New Roman"/>
          <w:b/>
          <w:color w:val="000000"/>
          <w:sz w:val="24"/>
        </w:rPr>
        <w:t xml:space="preserve">по следующим фактам:</w:t>
      </w:r>
      <w:r>
        <w:rPr>
          <w:sz w:val="24"/>
        </w:rPr>
      </w:r>
    </w:p>
    <w:p>
      <w:pPr>
        <w:contextualSpacing/>
        <w:ind w:left="0" w:right="0" w:hanging="142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1) о лишении родительских прав - </w:t>
      </w:r>
      <w:r>
        <w:rPr>
          <w:rFonts w:ascii="Times New Roman" w:hAnsi="Times New Roman"/>
          <w:color w:val="000000"/>
          <w:sz w:val="24"/>
          <w:u w:val="single"/>
        </w:rPr>
        <w:t xml:space="preserve">имеется/не имеется    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____                  _________________</w:t>
      </w:r>
      <w:r>
        <w:rPr>
          <w:sz w:val="24"/>
        </w:rPr>
      </w:r>
    </w:p>
    <w:p>
      <w:pPr>
        <w:contextualSpacing/>
        <w:ind w:left="0" w:right="0" w:firstLine="411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(зачеркнуть ненужное) 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(подпись заявителя)</w:t>
      </w:r>
      <w:r>
        <w:rPr>
          <w:sz w:val="24"/>
        </w:rPr>
      </w:r>
    </w:p>
    <w:p>
      <w:pPr>
        <w:contextualSpacing/>
        <w:ind w:left="0" w:right="0" w:hanging="142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2) об ограничении родительских прав - </w:t>
      </w:r>
      <w:r>
        <w:rPr>
          <w:rFonts w:ascii="Times New Roman" w:hAnsi="Times New Roman"/>
          <w:color w:val="000000"/>
          <w:sz w:val="24"/>
          <w:u w:val="single"/>
        </w:rPr>
        <w:t xml:space="preserve">имеется/не имеется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_                      _______________;</w:t>
      </w:r>
      <w:r>
        <w:rPr>
          <w:sz w:val="24"/>
        </w:rPr>
      </w:r>
    </w:p>
    <w:p>
      <w:pPr>
        <w:contextualSpacing/>
        <w:ind w:left="0" w:right="0" w:firstLine="4677"/>
        <w:jc w:val="left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(зачеркнуть ненужное) 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(подпись заявителя)</w:t>
      </w:r>
      <w:r>
        <w:rPr>
          <w:sz w:val="24"/>
        </w:rPr>
      </w:r>
    </w:p>
    <w:p>
      <w:pPr>
        <w:contextualSpacing/>
        <w:ind w:left="0" w:right="0" w:hanging="142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3) об установлении факта проживании с ребенком (детьми) с другим родителем -  </w:t>
      </w:r>
      <w:r>
        <w:rPr>
          <w:rFonts w:ascii="Times New Roman" w:hAnsi="Times New Roman"/>
          <w:color w:val="000000"/>
          <w:sz w:val="24"/>
          <w:u w:val="single"/>
        </w:rPr>
        <w:t xml:space="preserve">имеется/не имеется                                        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________________;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(зачеркнуть ненужное) 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(подпись заявителя)</w:t>
      </w:r>
      <w:r>
        <w:rPr>
          <w:sz w:val="24"/>
        </w:rPr>
      </w:r>
    </w:p>
    <w:p>
      <w:pPr>
        <w:contextualSpacing/>
        <w:ind w:left="0" w:right="0" w:firstLine="709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Подтверждаю, что </w:t>
      </w:r>
      <w:r>
        <w:rPr>
          <w:rFonts w:ascii="Times New Roman" w:hAnsi="Times New Roman"/>
          <w:b/>
          <w:color w:val="000000"/>
          <w:sz w:val="24"/>
        </w:rPr>
        <w:t xml:space="preserve">первый </w:t>
      </w:r>
      <w:r>
        <w:rPr>
          <w:rFonts w:ascii="Times New Roman" w:hAnsi="Times New Roman"/>
          <w:color w:val="000000"/>
          <w:sz w:val="24"/>
        </w:rPr>
        <w:t xml:space="preserve">ребенок 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5669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(Ф.И.О. ребенка)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является рожденным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color w:val="000000"/>
          <w:sz w:val="24"/>
        </w:rPr>
        <w:t xml:space="preserve">мною первый ребенком 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color w:val="000000"/>
          <w:sz w:val="24"/>
        </w:rPr>
        <w:t xml:space="preserve">не является усыновленным </w:t>
      </w:r>
      <w:r>
        <w:rPr>
          <w:rFonts w:ascii="Times New Roman" w:hAnsi="Times New Roman"/>
          <w:b/>
          <w:color w:val="000000"/>
          <w:sz w:val="24"/>
        </w:rPr>
        <w:t xml:space="preserve">второй </w:t>
      </w:r>
      <w:r>
        <w:rPr>
          <w:rFonts w:ascii="Times New Roman" w:hAnsi="Times New Roman"/>
          <w:color w:val="000000"/>
          <w:sz w:val="24"/>
        </w:rPr>
        <w:t xml:space="preserve">ребенок __________________________________________________________________________________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 __________________________________________________________________________________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5669"/>
        <w:jc w:val="left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(Ф.И.О. ребенка (детей)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является рожденным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color w:val="000000"/>
          <w:sz w:val="24"/>
        </w:rPr>
        <w:t xml:space="preserve">мною вторым ребенком и не является усыновленным </w:t>
      </w:r>
      <w:r>
        <w:rPr>
          <w:rFonts w:ascii="Times New Roman" w:hAnsi="Times New Roman"/>
          <w:color w:val="000000"/>
          <w:sz w:val="24"/>
        </w:rPr>
        <w:t xml:space="preserve">(заполняется лицами, указанными в пункте 2 части 1 статьи 4 Закона Камчатского края от 06.07.2011 № 615 «О краевом материнском (семейном) капитале») _____________________________________</w:t>
      </w:r>
      <w:r>
        <w:rPr>
          <w:sz w:val="24"/>
        </w:rPr>
      </w:r>
    </w:p>
    <w:p>
      <w:pPr>
        <w:contextualSpacing/>
        <w:ind w:left="0" w:right="0" w:firstLine="1984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(подпись заявителя)</w:t>
      </w:r>
      <w:r>
        <w:rPr>
          <w:sz w:val="24"/>
        </w:rPr>
      </w:r>
    </w:p>
    <w:p>
      <w:pPr>
        <w:contextualSpacing/>
        <w:ind w:left="0" w:right="0" w:firstLine="567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Предупреждена об </w:t>
      </w:r>
      <w:r>
        <w:rPr>
          <w:rFonts w:ascii="Times New Roman" w:hAnsi="Times New Roman"/>
          <w:b/>
          <w:color w:val="000000"/>
          <w:sz w:val="24"/>
        </w:rPr>
        <w:t xml:space="preserve">обязанности супруга оформить жилое помещение в общую собственность заявителя, детей с определением долей по соглашению в течение 6 месяцев после перечисления средств краевого материнского (семейного) капитала</w:t>
      </w:r>
      <w:r>
        <w:rPr>
          <w:rFonts w:ascii="Times New Roman" w:hAnsi="Times New Roman"/>
          <w:color w:val="000000"/>
          <w:sz w:val="24"/>
        </w:rPr>
        <w:t xml:space="preserve"> (в случае оформления жилого помещения в собственность супруга)_________________________________</w:t>
      </w:r>
      <w:r>
        <w:rPr>
          <w:sz w:val="24"/>
        </w:rPr>
      </w:r>
    </w:p>
    <w:p>
      <w:pPr>
        <w:contextualSpacing/>
        <w:ind w:left="0" w:right="0" w:firstLine="2268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(подпись заявителя)</w:t>
      </w:r>
      <w:r>
        <w:rPr>
          <w:sz w:val="24"/>
        </w:rPr>
      </w:r>
    </w:p>
    <w:p>
      <w:pPr>
        <w:contextualSpacing/>
        <w:ind w:left="0" w:right="0" w:firstLine="709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Правильность, достоверность и полноту сообщаемых сведений подтверждаю.</w:t>
      </w:r>
      <w:r>
        <w:rPr>
          <w:sz w:val="24"/>
        </w:rPr>
      </w:r>
    </w:p>
    <w:p>
      <w:pPr>
        <w:contextualSpacing/>
        <w:ind w:left="0" w:right="0" w:firstLine="709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Ознакомлен(а), что предоставление заведомо ложных и (или) недостоверных сведений, а равно умолчание о фактах, влекущих прекращение выплаты пособий, компенсаций, субсидий и иных социальных выплат, является уголовно наказуемым  деянием, ответственность за ко</w:t>
      </w:r>
      <w:r>
        <w:rPr>
          <w:rFonts w:ascii="Times New Roman" w:hAnsi="Times New Roman"/>
          <w:color w:val="000000"/>
          <w:sz w:val="24"/>
        </w:rPr>
        <w:t xml:space="preserve">торое предусмотрена статьей 159.2 Уголовного кодекса Российской Федерации, либо правонарушением, ответственность за которое наступает по основаниям, предусмотренным статьей 7.27 Кодекса об административных  правонарушениях Российской Федерации_____________</w:t>
      </w:r>
      <w:r>
        <w:rPr>
          <w:rFonts w:ascii="Times New Roman" w:hAnsi="Times New Roman"/>
          <w:color w:val="000000"/>
          <w:sz w:val="24"/>
        </w:rPr>
        <w:t xml:space="preserve">_______</w:t>
      </w:r>
      <w:r>
        <w:rPr>
          <w:sz w:val="24"/>
        </w:rPr>
      </w:r>
    </w:p>
    <w:p>
      <w:pPr>
        <w:contextualSpacing/>
        <w:ind w:left="0" w:right="0" w:firstLine="1417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       (подпись заявителя)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contextualSpacing/>
        <w:ind w:left="0" w:right="0" w:firstLine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 заявлению прилагаю следующие документы (отметить необходимый документ):</w:t>
      </w:r>
      <w:r>
        <w:rPr>
          <w:rFonts w:ascii="Times New Roman" w:hAnsi="Times New Roman"/>
          <w:color w:val="000000"/>
          <w:sz w:val="24"/>
        </w:rPr>
      </w:r>
    </w:p>
    <w:p>
      <w:pPr>
        <w:numPr>
          <w:ilvl w:val="0"/>
          <w:numId w:val="1"/>
        </w:numPr>
        <w:contextualSpacing/>
        <w:jc w:val="both"/>
        <w:tabs>
          <w:tab w:val="left" w:pos="425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паспорт гражданина РФ на _____ л.;</w:t>
      </w:r>
      <w:r>
        <w:rPr>
          <w:sz w:val="24"/>
        </w:rPr>
      </w:r>
    </w:p>
    <w:p>
      <w:pPr>
        <w:numPr>
          <w:ilvl w:val="0"/>
          <w:numId w:val="1"/>
        </w:numPr>
        <w:contextualSpacing/>
        <w:jc w:val="both"/>
        <w:tabs>
          <w:tab w:val="left" w:pos="425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свидетельство о рождении детей на _____ л.;</w:t>
      </w:r>
      <w:r>
        <w:rPr>
          <w:sz w:val="24"/>
        </w:rPr>
      </w:r>
    </w:p>
    <w:p>
      <w:pPr>
        <w:numPr>
          <w:ilvl w:val="0"/>
          <w:numId w:val="1"/>
        </w:numPr>
        <w:contextualSpacing/>
        <w:jc w:val="both"/>
        <w:tabs>
          <w:tab w:val="left" w:pos="425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свидетельство о заключении брака на _____ л.;</w:t>
      </w:r>
      <w:r>
        <w:rPr>
          <w:sz w:val="24"/>
        </w:rPr>
      </w:r>
    </w:p>
    <w:p>
      <w:pPr>
        <w:numPr>
          <w:ilvl w:val="0"/>
          <w:numId w:val="1"/>
        </w:numPr>
        <w:contextualSpacing/>
        <w:jc w:val="both"/>
        <w:tabs>
          <w:tab w:val="left" w:pos="425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документ, подтверждающий смену фамилии (имени, отчества) на_____ л.;</w:t>
      </w:r>
      <w:r>
        <w:rPr>
          <w:sz w:val="24"/>
        </w:rPr>
      </w:r>
    </w:p>
    <w:p>
      <w:pPr>
        <w:numPr>
          <w:ilvl w:val="0"/>
          <w:numId w:val="1"/>
        </w:numPr>
        <w:contextualSpacing/>
        <w:jc w:val="both"/>
        <w:tabs>
          <w:tab w:val="left" w:pos="425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доверенность представителя на_____ л.;</w:t>
      </w:r>
      <w:r>
        <w:rPr>
          <w:sz w:val="24"/>
        </w:rPr>
      </w:r>
    </w:p>
    <w:p>
      <w:pPr>
        <w:numPr>
          <w:ilvl w:val="0"/>
          <w:numId w:val="2"/>
        </w:numPr>
        <w:contextualSpacing/>
        <w:jc w:val="both"/>
        <w:tabs>
          <w:tab w:val="left" w:pos="425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документ, содержащий сведения о реквизитах счета гражданина, открытый в кредитной организации _______ л.;</w:t>
      </w:r>
      <w:r>
        <w:rPr>
          <w:sz w:val="24"/>
        </w:rPr>
      </w:r>
    </w:p>
    <w:p>
      <w:pPr>
        <w:numPr>
          <w:ilvl w:val="0"/>
          <w:numId w:val="1"/>
        </w:numPr>
        <w:contextualSpacing/>
        <w:jc w:val="both"/>
        <w:tabs>
          <w:tab w:val="left" w:pos="425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согласие на обработку персональных данных на_____ л.;</w:t>
      </w:r>
      <w:r>
        <w:rPr>
          <w:sz w:val="24"/>
        </w:rPr>
      </w:r>
    </w:p>
    <w:p>
      <w:pPr>
        <w:numPr>
          <w:ilvl w:val="0"/>
          <w:numId w:val="3"/>
        </w:numPr>
        <w:contextualSpacing/>
        <w:jc w:val="both"/>
        <w:tabs>
          <w:tab w:val="left" w:pos="425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судебное решение об определении места жительства на _____ л.;</w:t>
      </w:r>
      <w:r>
        <w:rPr>
          <w:sz w:val="24"/>
        </w:rPr>
      </w:r>
    </w:p>
    <w:p>
      <w:pPr>
        <w:numPr>
          <w:ilvl w:val="0"/>
          <w:numId w:val="3"/>
        </w:numPr>
        <w:contextualSpacing/>
        <w:ind w:left="0" w:right="0" w:firstLine="283"/>
        <w:jc w:val="both"/>
        <w:tabs>
          <w:tab w:val="left" w:pos="425" w:leader="none"/>
        </w:tabs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иные  документы, предусмотренные Административным  регламентом, по определенному  направлению распоряжения средствами краевого материнского (семейного) </w:t>
      </w:r>
      <w:r>
        <w:rPr>
          <w:rFonts w:ascii="Times New Roman" w:hAnsi="Times New Roman"/>
          <w:color w:val="000000"/>
          <w:sz w:val="24"/>
        </w:rPr>
        <w:t xml:space="preserve">капитала: 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 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«_____»___________ 20_______ года           __________________________________</w:t>
      </w:r>
      <w:r>
        <w:rPr>
          <w:sz w:val="24"/>
        </w:rPr>
      </w:r>
    </w:p>
    <w:p>
      <w:pPr>
        <w:contextualSpacing/>
        <w:ind w:left="0" w:right="0" w:firstLine="5953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(подпись заявителя /представителя)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 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-------------------------------------------------------------------------------------------------------------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(далее поле заполняется специалистом, принявшим документы)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 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Заявление принял специалист: _____________________________________; </w:t>
      </w:r>
      <w:r>
        <w:rPr>
          <w:sz w:val="24"/>
        </w:rPr>
      </w:r>
    </w:p>
    <w:p>
      <w:pPr>
        <w:contextualSpacing/>
        <w:ind w:left="0" w:right="0" w:firstLine="2835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фамилия, имя, отчество (при наличии): </w:t>
      </w:r>
      <w:r>
        <w:rPr>
          <w:sz w:val="24"/>
        </w:rPr>
      </w:r>
    </w:p>
    <w:p>
      <w:pPr>
        <w:contextualSpacing/>
        <w:ind w:left="0" w:right="0" w:firstLine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подпись специалиста: _____________________________________________; </w:t>
      </w:r>
      <w:r>
        <w:rPr>
          <w:sz w:val="24"/>
        </w:rPr>
      </w:r>
    </w:p>
    <w:p>
      <w:pPr>
        <w:ind w:left="0" w:right="0" w:firstLine="540"/>
        <w:jc w:val="right"/>
        <w:spacing w:before="0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дата приема заявления: __.__________.____ г.</w:t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540"/>
        <w:jc w:val="right"/>
        <w:spacing w:before="0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540"/>
        <w:jc w:val="right"/>
        <w:spacing w:before="0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540"/>
        <w:jc w:val="right"/>
        <w:spacing w:before="0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540"/>
        <w:jc w:val="right"/>
        <w:spacing w:before="0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ФОРМА</w:t>
      </w:r>
      <w:r>
        <w:rPr>
          <w:rFonts w:ascii="Times New Roman" w:hAnsi="Times New Roman"/>
          <w:color w:val="000000"/>
          <w:sz w:val="24"/>
        </w:rPr>
      </w:r>
    </w:p>
    <w:p>
      <w:pPr>
        <w:jc w:val="right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right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Руководителю КГКУ "Центр выплат"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698"/>
        <w:jc w:val="right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от ________________________________________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698"/>
        <w:jc w:val="right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698"/>
        <w:jc w:val="right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(фамилия, имя, отчество) (последнее при наличии)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698"/>
        <w:jc w:val="right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проживающей(его) по месту жительства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698"/>
        <w:jc w:val="right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 адресу: ________________________________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698"/>
        <w:jc w:val="right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_________________________________________,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698"/>
        <w:jc w:val="right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адрес фактического места жительства: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698"/>
        <w:jc w:val="right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698"/>
        <w:jc w:val="right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698"/>
        <w:jc w:val="right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телефон: __________________________________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691"/>
        <w:jc w:val="right"/>
        <w:spacing w:before="108" w:after="108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63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contextualSpacing/>
        <w:ind w:left="0" w:right="0" w:firstLine="0"/>
        <w:jc w:val="center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ЗАЯВЛЕНИЕ</w:t>
      </w:r>
      <w:r>
        <w:rPr>
          <w:sz w:val="24"/>
        </w:rPr>
      </w:r>
    </w:p>
    <w:p>
      <w:pPr>
        <w:contextualSpacing/>
        <w:ind w:left="0" w:right="0" w:firstLine="0"/>
        <w:jc w:val="center"/>
        <w:spacing w:after="0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 РАСПОРЯЖЕНИИ СРЕДСТВАМИ КРАЕВОГО</w:t>
      </w:r>
      <w:r>
        <w:rPr>
          <w:sz w:val="24"/>
        </w:rPr>
      </w:r>
    </w:p>
    <w:p>
      <w:pPr>
        <w:pStyle w:val="691"/>
        <w:jc w:val="center"/>
        <w:spacing w:before="0" w:after="0"/>
        <w:rPr>
          <w:rFonts w:ascii="Times New Roman" w:hAnsi="Times New Roman"/>
          <w:b w:val="0"/>
          <w:color w:val="000000" w:themeColor="text1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 xml:space="preserve">МАТЕРИНСКОГО (СЕМЕЙНОГО) КАПИТАЛА</w:t>
      </w:r>
      <w:r>
        <w:rPr>
          <w:rFonts w:ascii="Times New Roman" w:hAnsi="Times New Roman"/>
          <w:b w:val="0"/>
          <w:color w:val="000000" w:themeColor="text1"/>
          <w:sz w:val="24"/>
        </w:rPr>
      </w:r>
    </w:p>
    <w:p>
      <w:pPr>
        <w:ind w:firstLine="720"/>
        <w:jc w:val="right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709"/>
        <w:jc w:val="center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Прошу предоставить ежемесячную выплату в связи с рождением (усыновлением) ребенка до достижения им возраста трех лет: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720"/>
        <w:jc w:val="righ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709"/>
        <w:jc w:val="center"/>
        <w:spacing w:line="240" w:lineRule="auto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Сведения о заявителе:</w:t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ind w:firstLine="720"/>
        <w:jc w:val="righ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заявителя (отчество при наличии): ________________________________________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_____. __________. ____ г.;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место рождения: 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СНИЛС: ____________________________________________________________________;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адрес регистрации: 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адрес фактического проживания: 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телефон: ___________________________________________________________________;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адрес электронной почты: 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наименование документа, удостоверяющего личность: 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серия, номер: 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кем выдан: __________________________________________________________________;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выдачи: ______________________; код подразделения: 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Место работы/службы: 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ИНН работодателя 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(для военнослужащих, сотрудников уголовно-исполнительной системы, ФСБ, государственной охраны, МВД, национальной гвардии, таможенных органов, органов принудительного исполнения и т.п.)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720"/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jc w:val="lef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Сообщаю сведения обо всех </w:t>
      </w:r>
      <w:r>
        <w:rPr>
          <w:rFonts w:ascii="Times New Roman" w:hAnsi="Times New Roman"/>
          <w:b/>
          <w:color w:val="000000" w:themeColor="text1"/>
          <w:sz w:val="24"/>
          <w:u w:val="single"/>
        </w:rPr>
        <w:t xml:space="preserve">рожденных</w:t>
      </w:r>
      <w:r>
        <w:rPr>
          <w:rFonts w:ascii="Times New Roman" w:hAnsi="Times New Roman"/>
          <w:b/>
          <w:color w:val="000000" w:themeColor="text1"/>
          <w:sz w:val="24"/>
        </w:rPr>
        <w:t xml:space="preserve"> мною детях </w:t>
      </w:r>
      <w:r>
        <w:rPr>
          <w:rFonts w:ascii="Times New Roman" w:hAnsi="Times New Roman"/>
          <w:b/>
          <w:color w:val="000000" w:themeColor="text1"/>
          <w:sz w:val="24"/>
        </w:rPr>
        <w:t xml:space="preserve">(Ф.И.О. (последнее при наличии), дата рождения всех рожденных детей)</w:t>
      </w:r>
      <w:r>
        <w:rPr>
          <w:rFonts w:ascii="Times New Roman" w:hAnsi="Times New Roman"/>
          <w:b/>
          <w:color w:val="000000" w:themeColor="text1"/>
          <w:sz w:val="24"/>
        </w:rPr>
        <w:t xml:space="preserve">:</w:t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jc w:val="left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_____________________________</w:t>
      </w: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</w:t>
      </w:r>
      <w:r>
        <w:rPr>
          <w:rFonts w:ascii="Times New Roman" w:hAnsi="Times New Roman"/>
          <w:color w:val="000000" w:themeColor="text1"/>
          <w:sz w:val="24"/>
        </w:rPr>
        <w:t xml:space="preserve">_____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______________________________________________________________________________</w:t>
      </w:r>
      <w:r>
        <w:rPr>
          <w:rFonts w:ascii="Times New Roman" w:hAnsi="Times New Roman"/>
          <w:color w:val="000000" w:themeColor="text1"/>
          <w:sz w:val="24"/>
        </w:rPr>
        <w:t xml:space="preserve">_________</w:t>
      </w: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_____________________________________________________________________________________</w:t>
      </w:r>
      <w:r>
        <w:rPr>
          <w:rFonts w:ascii="Times New Roman" w:hAnsi="Times New Roman"/>
          <w:color w:val="000000" w:themeColor="text1"/>
          <w:sz w:val="24"/>
        </w:rPr>
        <w:t xml:space="preserve">_________</w:t>
      </w:r>
      <w:r>
        <w:rPr>
          <w:rFonts w:ascii="Times New Roman" w:hAnsi="Times New Roman"/>
          <w:color w:val="000000" w:themeColor="text1"/>
          <w:sz w:val="24"/>
        </w:rPr>
        <w:t xml:space="preserve">___</w:t>
      </w: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709"/>
        <w:jc w:val="lef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Сведения о представителе заявителя:</w:t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представителя заявителя (отчество при наличии): 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</w:t>
      </w:r>
      <w:r>
        <w:rPr>
          <w:rFonts w:ascii="Times New Roman" w:hAnsi="Times New Roman"/>
          <w:color w:val="000000" w:themeColor="text1"/>
          <w:sz w:val="24"/>
        </w:rPr>
        <w:t xml:space="preserve">_._</w:t>
      </w:r>
      <w:r>
        <w:rPr>
          <w:rFonts w:ascii="Times New Roman" w:hAnsi="Times New Roman"/>
          <w:color w:val="000000" w:themeColor="text1"/>
          <w:sz w:val="24"/>
        </w:rPr>
        <w:t xml:space="preserve">______. ________ г.;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СНИЛС: ____________________________________________________________________;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телефон: ___________________________________________________________________;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адрес электронной почты: 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наименование документа, удостоверяющего личность: 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серия, номер: 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кем выдан: __________________________________________________________________;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выдачи: _____________________________; код подразделения: 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Документ, подтверждающем полномочия представителя заявителя: 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выдачи: ___________________________; реквизиты 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709"/>
        <w:jc w:val="right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709"/>
        <w:jc w:val="left"/>
        <w:spacing w:line="240" w:lineRule="auto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Семейное положение заявителя:</w:t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jc w:val="left"/>
        <w:spacing w:line="240" w:lineRule="auto"/>
        <w:tabs>
          <w:tab w:val="left" w:pos="4962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браке не состоял(а): </w:t>
      </w:r>
      <w:r>
        <w:rPr>
          <w:rFonts w:ascii="Times New Roman" w:hAnsi="Times New Roman"/>
          <w:sz w:val="24"/>
        </w:rPr>
        <w:t xml:space="preserve">☐</w:t>
      </w:r>
      <w:r>
        <w:rPr>
          <w:rFonts w:ascii="Times New Roman" w:hAnsi="Times New Roman"/>
          <w:sz w:val="24"/>
        </w:rPr>
        <w:t xml:space="preserve"> да, </w:t>
      </w:r>
      <w:r>
        <w:rPr>
          <w:rFonts w:ascii="Times New Roman" w:hAnsi="Times New Roman"/>
          <w:sz w:val="24"/>
        </w:rPr>
        <w:t xml:space="preserve">☐</w:t>
      </w:r>
      <w:r>
        <w:rPr>
          <w:rFonts w:ascii="Times New Roman" w:hAnsi="Times New Roman"/>
          <w:sz w:val="24"/>
        </w:rPr>
        <w:t xml:space="preserve"> нет; </w:t>
      </w:r>
      <w:r>
        <w:rPr>
          <w:rFonts w:ascii="Times New Roman" w:hAnsi="Times New Roman"/>
          <w:sz w:val="24"/>
        </w:rPr>
      </w:r>
    </w:p>
    <w:p>
      <w:pPr>
        <w:jc w:val="left"/>
        <w:spacing w:line="240" w:lineRule="auto"/>
        <w:tabs>
          <w:tab w:val="left" w:pos="4962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состою в браке: </w:t>
      </w:r>
      <w:r>
        <w:rPr>
          <w:rFonts w:ascii="Times New Roman" w:hAnsi="Times New Roman"/>
          <w:sz w:val="24"/>
        </w:rPr>
        <w:t xml:space="preserve">☐</w:t>
      </w:r>
      <w:r>
        <w:rPr>
          <w:rFonts w:ascii="Times New Roman" w:hAnsi="Times New Roman"/>
          <w:sz w:val="24"/>
        </w:rPr>
        <w:t xml:space="preserve"> да, </w:t>
      </w:r>
      <w:r>
        <w:rPr>
          <w:rFonts w:ascii="Times New Roman" w:hAnsi="Times New Roman"/>
          <w:sz w:val="24"/>
        </w:rPr>
        <w:t xml:space="preserve">☐</w:t>
      </w:r>
      <w:r>
        <w:rPr>
          <w:rFonts w:ascii="Times New Roman" w:hAnsi="Times New Roman"/>
          <w:sz w:val="24"/>
        </w:rPr>
        <w:t xml:space="preserve"> нет; </w:t>
      </w:r>
      <w:r>
        <w:rPr>
          <w:rFonts w:ascii="Times New Roman" w:hAnsi="Times New Roman"/>
          <w:sz w:val="24"/>
        </w:rPr>
      </w:r>
    </w:p>
    <w:p>
      <w:pPr>
        <w:jc w:val="left"/>
        <w:spacing w:line="240" w:lineRule="auto"/>
        <w:tabs>
          <w:tab w:val="left" w:pos="4962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разведен(а): </w:t>
      </w:r>
      <w:r>
        <w:rPr>
          <w:rFonts w:ascii="Times New Roman" w:hAnsi="Times New Roman"/>
          <w:sz w:val="24"/>
        </w:rPr>
        <w:t xml:space="preserve">☐</w:t>
      </w:r>
      <w:r>
        <w:rPr>
          <w:rFonts w:ascii="Times New Roman" w:hAnsi="Times New Roman"/>
          <w:sz w:val="24"/>
        </w:rPr>
        <w:t xml:space="preserve"> да, </w:t>
      </w:r>
      <w:r>
        <w:rPr>
          <w:rFonts w:ascii="Times New Roman" w:hAnsi="Times New Roman"/>
          <w:sz w:val="24"/>
        </w:rPr>
        <w:t xml:space="preserve">☐</w:t>
      </w:r>
      <w:r>
        <w:rPr>
          <w:rFonts w:ascii="Times New Roman" w:hAnsi="Times New Roman"/>
          <w:sz w:val="24"/>
        </w:rPr>
        <w:t xml:space="preserve"> нет; </w:t>
      </w:r>
      <w:r>
        <w:rPr>
          <w:rFonts w:ascii="Times New Roman" w:hAnsi="Times New Roman"/>
          <w:sz w:val="24"/>
        </w:rPr>
      </w:r>
    </w:p>
    <w:p>
      <w:pPr>
        <w:jc w:val="left"/>
        <w:spacing w:line="240" w:lineRule="auto"/>
        <w:tabs>
          <w:tab w:val="left" w:pos="4962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вдовец (вдова): </w:t>
      </w:r>
      <w:r>
        <w:rPr>
          <w:rFonts w:ascii="Times New Roman" w:hAnsi="Times New Roman"/>
          <w:sz w:val="24"/>
        </w:rPr>
        <w:t xml:space="preserve">☐</w:t>
      </w:r>
      <w:r>
        <w:rPr>
          <w:rFonts w:ascii="Times New Roman" w:hAnsi="Times New Roman"/>
          <w:sz w:val="24"/>
        </w:rPr>
        <w:t xml:space="preserve"> да, </w:t>
      </w:r>
      <w:r>
        <w:rPr>
          <w:rFonts w:ascii="Times New Roman" w:hAnsi="Times New Roman"/>
          <w:sz w:val="24"/>
        </w:rPr>
        <w:t xml:space="preserve">☐</w:t>
      </w:r>
      <w:r>
        <w:rPr>
          <w:rFonts w:ascii="Times New Roman" w:hAnsi="Times New Roman"/>
          <w:sz w:val="24"/>
        </w:rPr>
        <w:t xml:space="preserve"> нет;</w:t>
      </w:r>
      <w:r>
        <w:rPr>
          <w:rFonts w:ascii="Times New Roman" w:hAnsi="Times New Roman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Реквизиты актовой записи о перемене фамилии, имени, отчества (последнее при наличии):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дата: ______. ___________. ____ г.; номер: 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орган, составивший запись: ____________________________________________________.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Реквизиты записи акта о расторжении (заключении) брака: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дата: _____. _____________. _____ г.; номер: 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орган, составивший запись: ____________________________________________________.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Реквизиты записи акта о смерти супруга (супруги):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дата: ______. __________. _______ г.; номер: 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орган, составивший запись: ____________________________________________________.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умершего гражданина: 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_____. ______. _______ г.;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right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720"/>
        <w:jc w:val="lef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Сведения о составе семьи заявителя:</w:t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состав семьи включаются заявитель, его супруг (супруга), его несовершеннолетние дети, его дети, находящиеся под его опекой (попечительством), дети в возрас</w:t>
      </w:r>
      <w:r>
        <w:rPr>
          <w:rFonts w:ascii="Times New Roman" w:hAnsi="Times New Roman"/>
          <w:color w:val="000000" w:themeColor="text1"/>
          <w:sz w:val="24"/>
        </w:rPr>
        <w:t xml:space="preserve">те до 23 лет, обучающиеся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(за исключением обучающихся по дополнительным образовательным программам).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numPr>
          <w:ilvl w:val="0"/>
          <w:numId w:val="4"/>
        </w:numPr>
        <w:jc w:val="left"/>
        <w:spacing w:line="240" w:lineRule="auto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Ребенок, в связи с которым возникло право на предоставление средств  материнского (семейного) капитала согласно </w:t>
      </w:r>
      <w:r>
        <w:rPr>
          <w:rFonts w:ascii="Times New Roman" w:hAnsi="Times New Roman"/>
          <w:b/>
          <w:color w:val="000000" w:themeColor="text1"/>
          <w:sz w:val="24"/>
        </w:rPr>
        <w:fldChar w:fldCharType="begin"/>
      </w:r>
      <w:r>
        <w:rPr>
          <w:rFonts w:ascii="Times New Roman" w:hAnsi="Times New Roman"/>
          <w:b/>
          <w:color w:val="000000" w:themeColor="text1"/>
          <w:sz w:val="24"/>
        </w:rPr>
        <w:instrText xml:space="preserve">HYPERLINK "https://internet.garant.ru/document/redirect/25916914/0" \o "https://internet.garant.ru/document/redirect/25916914/0"</w:instrText>
      </w:r>
      <w:r>
        <w:rPr>
          <w:rFonts w:ascii="Times New Roman" w:hAnsi="Times New Roman"/>
          <w:b/>
          <w:color w:val="000000" w:themeColor="text1"/>
          <w:sz w:val="24"/>
        </w:rPr>
        <w:fldChar w:fldCharType="separate"/>
      </w:r>
      <w:r>
        <w:rPr>
          <w:rFonts w:ascii="Times New Roman" w:hAnsi="Times New Roman"/>
          <w:b/>
          <w:color w:val="000000" w:themeColor="text1"/>
          <w:sz w:val="24"/>
        </w:rPr>
        <w:t xml:space="preserve">Закону</w:t>
      </w:r>
      <w:r>
        <w:rPr>
          <w:rFonts w:ascii="Times New Roman" w:hAnsi="Times New Roman"/>
          <w:b/>
          <w:color w:val="000000" w:themeColor="text1"/>
          <w:sz w:val="24"/>
        </w:rPr>
        <w:fldChar w:fldCharType="end"/>
      </w:r>
      <w:r>
        <w:rPr>
          <w:rFonts w:ascii="Times New Roman" w:hAnsi="Times New Roman"/>
          <w:b/>
          <w:color w:val="000000" w:themeColor="text1"/>
          <w:sz w:val="24"/>
        </w:rPr>
        <w:t xml:space="preserve"> Камчатского края от 06.06.2011 № 615 «О краевом материнском (семейном) капитале»</w:t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(отчество при наличии): 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_____. __________. ___________ г.; СНИЛС: 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степень родства: _____________________________________________________________.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Документ (сведения) о рождении: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наименование документа: 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номер актовой записи о рождении: 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серия и номер документа: 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кем и когда выдан: ____________________________________________________________.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Супруг (супруга):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(отчество при наличии): ___________________________________________________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_____. _________. _____ г.; СНИЛС: 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наименование документа, удостоверяющего личность: 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серия, номер: 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кем выдан: __________________________________________________________________;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выдачи: 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код подразделения: 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Место работы/службы: ИНН работодателя 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(для военнослужащих, сотрудников уголовно-исполнительной системы, ФСБ, государственной охраны, МВД, национальной гвардии, таможенных органов, органов принудительного исполнения и т.п.)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113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3. Ребенок ФИО (отчество при наличии): 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113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113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____. __________. ____ г.; СНИЛС: 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113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степень родства: _____________________________________________________________.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113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 Ребенок ФИО (отчество при наличии):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113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113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____. __________. ____ г.; СНИЛС: 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113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степень родства: _____________________________________________________________.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113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5. Ребенок ФИО (отчество при наличии):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113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113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____. __________. ____ г.; СНИЛС: 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113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степень родства: _____________________________________________________________.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right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Дополнительные сведения, определяющие жизненную ситуацию:</w:t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Вы или члены семьи находятся на полном государственном обеспечении: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(отчество при наличии): 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____. _____. ___________ г.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Вы лишен(а) родительских прав в отношении ребенка (детей):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(отчество при наличии) ребенка: 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____. __________. ____ г.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отношении Вас или членов семьи применена мера пресечения в виде заключения под стражу: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(отчество при наличии): 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___. _________. _______ г.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Вы или члены семьи отбывают наказание в местах лишения свободы: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(отчество при наличии): 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______. _______ ________. г.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Вы или члены семьи находятся на принудительном лечении по решению суда: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(отчество при наличии): 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_______. __________ ________. г.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Вы или члены семьи являются военнослужащими, сотрудниками уголовно-исполнительной системы, органов ФСБ, государственной охраны, МВД, национальной гвардии, таможенных органов, органов принудительного исполнения и т.п.: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(отчество при наличии): 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_______. ____________. _____ г.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Вы или члены семьи не осуществляют деятельность в качестве самозанятого, индивидуального предпринимателя, адвоката, нотариуса, занимающегося частной практикой: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(отчество при наличии): 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_______. ____________. _____ г.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Вы или члены семьи не относятся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(отчество при наличии): 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_______. ____________. _____ г.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Вы или члены семьи получали доходы от источников за пределами Российский Федерации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(отчество при наличии): 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рождения: _______. ____________. _____ г.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Вы или члены семьи за расчетный период (последние 12 календарных месяцев, предшествующих 1 месяцу перед месяцем подачи заявления) получали доходы в сумме: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алименты ___________________________________________________________________;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стипендия __________________________________________________________________;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ежемесячное пожизненное содержание судей, вышедших в отставку 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компенсации, выплачиваемые государственным органом или общественным объединением за время исполнения государственных или общественных обязанностей 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единовременное пособие при увольнении с военной службы, службы в учреждениях и органах уголовно-исполнительной системы Российской Федерации, ФСБ и т.п. 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пенсии для лиц, проходящих (проходивших) военную службу, службу в учреждениях и органах уголовно-исполнительной системы Российской Федерации, ФСБ и т.п. ________________________.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Выражаю согласие на автоматизированную, а также без использования средств автоматизации, обработку и использование предоставленных персональных данных моих и несовершеннолетних членов моей семьи, включая сбор, запись, систематизацию, накопление, хр</w:t>
      </w:r>
      <w:r>
        <w:rPr>
          <w:rFonts w:ascii="Times New Roman" w:hAnsi="Times New Roman"/>
          <w:color w:val="000000" w:themeColor="text1"/>
          <w:sz w:val="24"/>
        </w:rPr>
        <w:t xml:space="preserve">анение, изменение, использование, передачу (предоставление, доступ), а также на истребование в иных учреждениях (организациях) сведений в целях предоставления государственных услуг, предусмотренных законодательством Российской Федерации и Камчатского края.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Предупрежден(а), что предоставление заведомо ложных и (или) </w:t>
      </w:r>
      <w:r>
        <w:rPr>
          <w:rFonts w:ascii="Times New Roman" w:hAnsi="Times New Roman"/>
          <w:color w:val="000000" w:themeColor="text1"/>
          <w:sz w:val="24"/>
        </w:rPr>
        <w:t xml:space="preserve">недостоверных сведений, а равно умолчание о фактах, влияющих на право предоставления либо влекущих прекращение выплаты пособий, компенсаций, субсидий и иных социальных выплат, является уголовно наказуемым деянием, ответственность, за которую предусмотрена </w:t>
      </w:r>
      <w:r>
        <w:rPr>
          <w:rFonts w:ascii="Times New Roman" w:hAnsi="Times New Roman"/>
          <w:b w:val="0"/>
          <w:color w:val="000000" w:themeColor="text1"/>
          <w:sz w:val="24"/>
        </w:rPr>
        <w:fldChar w:fldCharType="begin"/>
      </w:r>
      <w:r>
        <w:rPr>
          <w:rFonts w:ascii="Times New Roman" w:hAnsi="Times New Roman"/>
          <w:b w:val="0"/>
          <w:color w:val="000000" w:themeColor="text1"/>
          <w:sz w:val="24"/>
        </w:rPr>
        <w:instrText xml:space="preserve">HYPERLINK "https://internet.garant.ru/document/redirect/10108000/15902" \o "https://internet.garant.ru/document/redirect/10108000/15902"</w:instrText>
      </w:r>
      <w:r>
        <w:rPr>
          <w:rFonts w:ascii="Times New Roman" w:hAnsi="Times New Roman"/>
          <w:b w:val="0"/>
          <w:color w:val="000000" w:themeColor="text1"/>
          <w:sz w:val="24"/>
        </w:rPr>
        <w:fldChar w:fldCharType="separate"/>
      </w:r>
      <w:r>
        <w:rPr>
          <w:rFonts w:ascii="Times New Roman" w:hAnsi="Times New Roman"/>
          <w:b w:val="0"/>
          <w:color w:val="000000" w:themeColor="text1"/>
          <w:sz w:val="24"/>
        </w:rPr>
        <w:t xml:space="preserve">статьей 159</w:t>
      </w:r>
      <w:r>
        <w:rPr>
          <w:rFonts w:ascii="Times New Roman" w:hAnsi="Times New Roman"/>
          <w:b w:val="0"/>
          <w:color w:val="000000" w:themeColor="text1"/>
          <w:sz w:val="24"/>
        </w:rPr>
        <w:fldChar w:fldCharType="end"/>
      </w:r>
      <w:r>
        <w:rPr>
          <w:rFonts w:ascii="Times New Roman" w:hAnsi="Times New Roman"/>
          <w:b w:val="0"/>
          <w:color w:val="000000" w:themeColor="text1"/>
          <w:sz w:val="24"/>
          <w:vertAlign w:val="superscript"/>
        </w:rPr>
        <w:fldChar w:fldCharType="begin"/>
      </w:r>
      <w:r>
        <w:rPr>
          <w:rFonts w:ascii="Times New Roman" w:hAnsi="Times New Roman"/>
          <w:b w:val="0"/>
          <w:color w:val="000000" w:themeColor="text1"/>
          <w:sz w:val="24"/>
          <w:vertAlign w:val="superscript"/>
        </w:rPr>
        <w:instrText xml:space="preserve">HYPERLINK "https://internet.garant.ru/document/redirect/10108000/15902" \o "https://internet.garant.ru/document/redirect/10108000/15902"</w:instrText>
      </w:r>
      <w:r>
        <w:rPr>
          <w:rFonts w:ascii="Times New Roman" w:hAnsi="Times New Roman"/>
          <w:b w:val="0"/>
          <w:color w:val="000000" w:themeColor="text1"/>
          <w:sz w:val="24"/>
          <w:vertAlign w:val="superscript"/>
        </w:rPr>
        <w:fldChar w:fldCharType="separate"/>
      </w:r>
      <w:r>
        <w:rPr>
          <w:rFonts w:ascii="Times New Roman" w:hAnsi="Times New Roman"/>
          <w:b w:val="0"/>
          <w:color w:val="000000" w:themeColor="text1"/>
          <w:sz w:val="24"/>
          <w:vertAlign w:val="superscript"/>
        </w:rPr>
        <w:t xml:space="preserve"> 2</w:t>
      </w:r>
      <w:r>
        <w:rPr>
          <w:rFonts w:ascii="Times New Roman" w:hAnsi="Times New Roman"/>
          <w:b w:val="0"/>
          <w:color w:val="000000" w:themeColor="text1"/>
          <w:sz w:val="24"/>
          <w:vertAlign w:val="superscript"/>
        </w:rPr>
        <w:fldChar w:fldCharType="end"/>
      </w:r>
      <w:r>
        <w:rPr>
          <w:rFonts w:ascii="Times New Roman" w:hAnsi="Times New Roman"/>
          <w:color w:val="000000" w:themeColor="text1"/>
          <w:sz w:val="24"/>
        </w:rPr>
        <w:t xml:space="preserve"> Уголовного кодекса Российской Федерации, либо правонарушением, ответственность за которые наступает по основаниям, предусмотренным </w:t>
      </w:r>
      <w:r>
        <w:rPr>
          <w:rFonts w:ascii="Times New Roman" w:hAnsi="Times New Roman"/>
          <w:b w:val="0"/>
          <w:color w:val="000000" w:themeColor="text1"/>
          <w:sz w:val="24"/>
        </w:rPr>
        <w:fldChar w:fldCharType="begin"/>
      </w:r>
      <w:r>
        <w:rPr>
          <w:rFonts w:ascii="Times New Roman" w:hAnsi="Times New Roman"/>
          <w:b w:val="0"/>
          <w:color w:val="000000" w:themeColor="text1"/>
          <w:sz w:val="24"/>
        </w:rPr>
        <w:instrText xml:space="preserve">HYPERLINK "https://internet.garant.ru/document/redirect/12125267/727" \o "https://internet.garant.ru/document/redirect/12125267/727"</w:instrText>
      </w:r>
      <w:r>
        <w:rPr>
          <w:rFonts w:ascii="Times New Roman" w:hAnsi="Times New Roman"/>
          <w:b w:val="0"/>
          <w:color w:val="000000" w:themeColor="text1"/>
          <w:sz w:val="24"/>
        </w:rPr>
        <w:fldChar w:fldCharType="separate"/>
      </w:r>
      <w:r>
        <w:rPr>
          <w:rFonts w:ascii="Times New Roman" w:hAnsi="Times New Roman"/>
          <w:b w:val="0"/>
          <w:color w:val="000000" w:themeColor="text1"/>
          <w:sz w:val="24"/>
        </w:rPr>
        <w:t xml:space="preserve">статьей 7</w:t>
      </w:r>
      <w:r>
        <w:rPr>
          <w:rFonts w:ascii="Times New Roman" w:hAnsi="Times New Roman"/>
          <w:b w:val="0"/>
          <w:color w:val="000000" w:themeColor="text1"/>
          <w:sz w:val="24"/>
        </w:rPr>
        <w:fldChar w:fldCharType="end"/>
      </w:r>
      <w:r>
        <w:rPr>
          <w:rFonts w:ascii="Times New Roman" w:hAnsi="Times New Roman"/>
          <w:b w:val="0"/>
          <w:color w:val="000000" w:themeColor="text1"/>
          <w:sz w:val="24"/>
          <w:vertAlign w:val="superscript"/>
        </w:rPr>
        <w:fldChar w:fldCharType="begin"/>
      </w:r>
      <w:r>
        <w:rPr>
          <w:rFonts w:ascii="Times New Roman" w:hAnsi="Times New Roman"/>
          <w:b w:val="0"/>
          <w:color w:val="000000" w:themeColor="text1"/>
          <w:sz w:val="24"/>
          <w:vertAlign w:val="superscript"/>
        </w:rPr>
        <w:instrText xml:space="preserve">HYPERLINK "https://internet.garant.ru/document/redirect/12125267/727" \o "https://internet.garant.ru/document/redirect/12125267/727"</w:instrText>
      </w:r>
      <w:r>
        <w:rPr>
          <w:rFonts w:ascii="Times New Roman" w:hAnsi="Times New Roman"/>
          <w:b w:val="0"/>
          <w:color w:val="000000" w:themeColor="text1"/>
          <w:sz w:val="24"/>
          <w:vertAlign w:val="superscript"/>
        </w:rPr>
        <w:fldChar w:fldCharType="separate"/>
      </w:r>
      <w:r>
        <w:rPr>
          <w:rFonts w:ascii="Times New Roman" w:hAnsi="Times New Roman"/>
          <w:b w:val="0"/>
          <w:color w:val="000000" w:themeColor="text1"/>
          <w:sz w:val="24"/>
          <w:vertAlign w:val="superscript"/>
        </w:rPr>
        <w:t xml:space="preserve"> 27</w:t>
      </w:r>
      <w:r>
        <w:rPr>
          <w:rFonts w:ascii="Times New Roman" w:hAnsi="Times New Roman"/>
          <w:b w:val="0"/>
          <w:color w:val="000000" w:themeColor="text1"/>
          <w:sz w:val="24"/>
          <w:vertAlign w:val="superscript"/>
        </w:rPr>
        <w:fldChar w:fldCharType="end"/>
      </w:r>
      <w:r>
        <w:rPr>
          <w:rFonts w:ascii="Times New Roman" w:hAnsi="Times New Roman"/>
          <w:color w:val="000000" w:themeColor="text1"/>
          <w:sz w:val="24"/>
        </w:rPr>
        <w:t xml:space="preserve"> Кодекса об административных правонарушениях Российской Федерации.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Ознакомлен (а) что, в случае неполучения ежемесячной денежной выплаты по причине закрытия (изменения реквизитов) лицевого счета в кредитном учреждении выплата приостанавливается.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720"/>
        <w:jc w:val="right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720"/>
        <w:jc w:val="lef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Способ осуществления выплаты:</w:t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наименование кредитной организации: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 w:val="0"/>
          <w:color w:val="000000" w:themeColor="text1"/>
          <w:sz w:val="24"/>
        </w:rPr>
        <w:fldChar w:fldCharType="begin"/>
      </w:r>
      <w:r>
        <w:rPr>
          <w:rFonts w:ascii="Times New Roman" w:hAnsi="Times New Roman"/>
          <w:b w:val="0"/>
          <w:color w:val="000000" w:themeColor="text1"/>
          <w:sz w:val="24"/>
        </w:rPr>
        <w:instrText xml:space="preserve">HYPERLINK "https://internet.garant.ru/document/redirect/555333/0" \o "https://internet.garant.ru/document/redirect/555333/0"</w:instrText>
      </w:r>
      <w:r>
        <w:rPr>
          <w:rFonts w:ascii="Times New Roman" w:hAnsi="Times New Roman"/>
          <w:b w:val="0"/>
          <w:color w:val="000000" w:themeColor="text1"/>
          <w:sz w:val="24"/>
        </w:rPr>
        <w:fldChar w:fldCharType="separate"/>
      </w:r>
      <w:r>
        <w:rPr>
          <w:rFonts w:ascii="Times New Roman" w:hAnsi="Times New Roman"/>
          <w:b w:val="0"/>
          <w:color w:val="000000" w:themeColor="text1"/>
          <w:sz w:val="24"/>
        </w:rPr>
        <w:t xml:space="preserve">БИК</w:t>
      </w:r>
      <w:r>
        <w:rPr>
          <w:rFonts w:ascii="Times New Roman" w:hAnsi="Times New Roman"/>
          <w:b w:val="0"/>
          <w:color w:val="000000" w:themeColor="text1"/>
          <w:sz w:val="24"/>
        </w:rPr>
        <w:fldChar w:fldCharType="end"/>
      </w:r>
      <w:r>
        <w:rPr>
          <w:rFonts w:ascii="Times New Roman" w:hAnsi="Times New Roman"/>
          <w:color w:val="000000" w:themeColor="text1"/>
          <w:sz w:val="24"/>
        </w:rPr>
        <w:t xml:space="preserve"> кредитной организации: 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ИНН __________________________ КПП 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расчетный счет организации: ___________________________________________________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номер карты национальной платежной системы "Мир" _____________________________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либо номер счета получателя: 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Прилагаю следующие документы: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копию паспорта гражданина Российской Федерации: 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копии документов, подтверждающего личность и полномочия представителя: 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копию (и) свидетельства о рождении ребенка (детей): 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копии документов иностранного государства, подтверждающих государственную регистрацию актов гражданского состояния: 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документы, подтверждающие доходы членов семьи (при необходимости): 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согласие на обработку персональных данных других членов семьи заявителя (при необходимости): ___________________________________________________________;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дополнительные прилагаю следующие документы (по собственной инициативе):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___________________________________________________________________________.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подачи заявления и подпись заявителя (представителя):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дата: ___. __________. _____г.; подпись: 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after="57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расшифровка подписи (инициалы, фамилия): _____________________________________.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Заявление принял: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дата: ___. __________. _____г.; подпись: ________________________________________;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 CYR" w:hAnsi="Times New Roman CYR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расшифровка подписи (инициалы, фамилия): _____________________________________.</w:t>
      </w:r>
      <w:r>
        <w:rPr>
          <w:rFonts w:ascii="Times New Roman CYR" w:hAnsi="Times New Roman CYR"/>
          <w:color w:val="000000" w:themeColor="text1"/>
          <w:sz w:val="24"/>
        </w:rPr>
      </w:r>
    </w:p>
    <w:p>
      <w:pPr>
        <w:jc w:val="left"/>
        <w:spacing w:line="240" w:lineRule="auto"/>
        <w:rPr>
          <w:rFonts w:ascii="Times New Roman CYR" w:hAnsi="Times New Roman CYR"/>
          <w:color w:val="000000" w:themeColor="text1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 CYR" w:hAnsi="Times New Roman CYR"/>
          <w:color w:val="000000" w:themeColor="text1"/>
          <w:sz w:val="24"/>
        </w:rPr>
      </w:r>
    </w:p>
    <w:p>
      <w:pPr>
        <w:ind w:left="0" w:right="0" w:firstLine="540"/>
        <w:jc w:val="right"/>
        <w:spacing w:before="0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540"/>
        <w:jc w:val="right"/>
        <w:spacing w:before="0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540"/>
        <w:jc w:val="right"/>
        <w:spacing w:before="0" w:after="0" w:line="240" w:lineRule="auto"/>
        <w:rPr>
          <w:rFonts w:ascii="Times New Roman CYR" w:hAnsi="Times New Roman CYR"/>
          <w:color w:val="000000" w:themeColor="text1"/>
          <w:sz w:val="24"/>
        </w:rPr>
      </w:pPr>
      <w:r>
        <w:rPr>
          <w:rFonts w:ascii="Times New Roman CYR" w:hAnsi="Times New Roman CYR"/>
          <w:color w:val="000000" w:themeColor="text1"/>
          <w:sz w:val="24"/>
        </w:rPr>
      </w:r>
      <w:r>
        <w:rPr>
          <w:rFonts w:ascii="Times New Roman CYR" w:hAnsi="Times New Roman CYR"/>
          <w:color w:val="000000" w:themeColor="text1"/>
          <w:sz w:val="24"/>
        </w:rPr>
      </w:r>
    </w:p>
    <w:p>
      <w:pPr>
        <w:ind w:left="0" w:right="0" w:firstLine="540"/>
        <w:jc w:val="right"/>
        <w:spacing w:before="0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left="0" w:right="0" w:firstLine="540"/>
        <w:jc w:val="right"/>
        <w:spacing w:before="0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ФОРМА</w:t>
      </w:r>
      <w:r>
        <w:rPr>
          <w:rFonts w:ascii="Times New Roman" w:hAnsi="Times New Roman"/>
          <w:color w:val="000000"/>
          <w:sz w:val="24"/>
        </w:rPr>
      </w:r>
    </w:p>
    <w:p>
      <w:pPr>
        <w:jc w:val="center"/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jc w:val="center"/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Согласие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на обработку персональных данных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</w:r>
    </w:p>
    <w:p>
      <w:pPr>
        <w:jc w:val="center"/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ind w:firstLine="709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Я, ____________________________________________________________________________________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jc w:val="center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0"/>
        </w:rPr>
        <w:t xml:space="preserve">(фамилия, имя, отчество (</w:t>
      </w:r>
      <w:r>
        <w:rPr>
          <w:rFonts w:ascii="Times New Roman" w:hAnsi="Times New Roman"/>
          <w:color w:val="000000"/>
          <w:sz w:val="20"/>
        </w:rPr>
        <w:t xml:space="preserve">последнее </w:t>
      </w:r>
      <w:r>
        <w:rPr>
          <w:rFonts w:ascii="Times New Roman" w:hAnsi="Times New Roman"/>
          <w:color w:val="000000"/>
          <w:sz w:val="20"/>
        </w:rPr>
        <w:t xml:space="preserve">при наличии)</w:t>
      </w:r>
      <w:r>
        <w:rPr>
          <w:rFonts w:ascii="Times New Roman" w:hAnsi="Times New Roman"/>
          <w:color w:val="000000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дата рождения: _________________________, документ, удостоверяющий личность: __________________________________________________________________________________________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0"/>
        </w:rPr>
        <w:t xml:space="preserve">                                         </w:t>
      </w:r>
      <w:r>
        <w:rPr>
          <w:rFonts w:ascii="Times New Roman" w:hAnsi="Times New Roman"/>
          <w:color w:val="000000"/>
          <w:sz w:val="20"/>
        </w:rPr>
        <w:t xml:space="preserve">(число, месяц, год)</w:t>
      </w:r>
      <w:r>
        <w:rPr>
          <w:rFonts w:ascii="Times New Roman" w:hAnsi="Times New Roman"/>
          <w:color w:val="000000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__________________________________________________________________________________________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jc w:val="center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(</w:t>
      </w:r>
      <w:r>
        <w:rPr>
          <w:rFonts w:ascii="Times New Roman" w:hAnsi="Times New Roman"/>
          <w:color w:val="000000"/>
          <w:sz w:val="20"/>
        </w:rPr>
        <w:t xml:space="preserve">наименование, серия и номер документа, сведения о дате выдачи и выдавшем его органе)</w:t>
      </w:r>
      <w:r>
        <w:rPr>
          <w:rFonts w:ascii="Times New Roman" w:hAnsi="Times New Roman"/>
          <w:color w:val="000000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зарегистрирован(а) по адресу: __________________________________________________________________________________________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__________________________________________________________________________________________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являюсь законным представителем (опекуном, попечителем)</w:t>
      </w:r>
      <w:r>
        <w:rPr>
          <w:rFonts w:ascii="Times New Roman" w:hAnsi="Times New Roman"/>
          <w:color w:val="000000"/>
        </w:rPr>
        <w:t xml:space="preserve">, представителем</w:t>
      </w:r>
      <w:r>
        <w:rPr>
          <w:rFonts w:ascii="Times New Roman" w:hAnsi="Times New Roman"/>
          <w:color w:val="000000"/>
        </w:rPr>
        <w:t xml:space="preserve">: ____________________</w:t>
      </w:r>
      <w:r>
        <w:rPr>
          <w:rFonts w:ascii="Times New Roman" w:hAnsi="Times New Roman"/>
          <w:color w:val="000000"/>
        </w:rPr>
        <w:t xml:space="preserve">_</w:t>
      </w:r>
      <w:r>
        <w:rPr>
          <w:rFonts w:ascii="Times New Roman" w:hAnsi="Times New Roman"/>
          <w:color w:val="000000"/>
        </w:rPr>
        <w:t xml:space="preserve">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__________________________________________________________________________________________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ind w:hanging="142"/>
        <w:jc w:val="center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(</w:t>
      </w:r>
      <w:r>
        <w:rPr>
          <w:rFonts w:ascii="Times New Roman" w:hAnsi="Times New Roman"/>
          <w:color w:val="000000"/>
          <w:sz w:val="20"/>
        </w:rPr>
        <w:t xml:space="preserve">Ф</w:t>
      </w:r>
      <w:r>
        <w:rPr>
          <w:rFonts w:ascii="Times New Roman" w:hAnsi="Times New Roman"/>
          <w:color w:val="000000"/>
          <w:sz w:val="20"/>
        </w:rPr>
        <w:t xml:space="preserve">.</w:t>
      </w:r>
      <w:r>
        <w:rPr>
          <w:rFonts w:ascii="Times New Roman" w:hAnsi="Times New Roman"/>
          <w:color w:val="000000"/>
          <w:sz w:val="20"/>
        </w:rPr>
        <w:t xml:space="preserve">И</w:t>
      </w:r>
      <w:r>
        <w:rPr>
          <w:rFonts w:ascii="Times New Roman" w:hAnsi="Times New Roman"/>
          <w:color w:val="000000"/>
          <w:sz w:val="20"/>
        </w:rPr>
        <w:t xml:space="preserve">.</w:t>
      </w:r>
      <w:r>
        <w:rPr>
          <w:rFonts w:ascii="Times New Roman" w:hAnsi="Times New Roman"/>
          <w:color w:val="000000"/>
          <w:sz w:val="20"/>
        </w:rPr>
        <w:t xml:space="preserve">О</w:t>
      </w:r>
      <w:r>
        <w:rPr>
          <w:rFonts w:ascii="Times New Roman" w:hAnsi="Times New Roman"/>
          <w:color w:val="000000"/>
          <w:sz w:val="20"/>
        </w:rPr>
        <w:t xml:space="preserve">.</w:t>
      </w:r>
      <w:r>
        <w:rPr>
          <w:rFonts w:ascii="Times New Roman" w:hAnsi="Times New Roman"/>
          <w:color w:val="000000"/>
          <w:sz w:val="20"/>
        </w:rPr>
        <w:t xml:space="preserve"> (</w:t>
      </w:r>
      <w:r>
        <w:rPr>
          <w:rFonts w:ascii="Times New Roman" w:hAnsi="Times New Roman"/>
          <w:color w:val="000000"/>
          <w:sz w:val="20"/>
        </w:rPr>
        <w:t xml:space="preserve">последнее </w:t>
      </w:r>
      <w:r>
        <w:rPr>
          <w:rFonts w:ascii="Times New Roman" w:hAnsi="Times New Roman"/>
          <w:color w:val="000000"/>
          <w:sz w:val="20"/>
        </w:rPr>
        <w:t xml:space="preserve">при наличии), дата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/>
          <w:color w:val="000000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документ, удостоверяющий личность: _________________________________________________________________________________________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jc w:val="center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(</w:t>
      </w:r>
      <w:r>
        <w:rPr>
          <w:rFonts w:ascii="Times New Roman" w:hAnsi="Times New Roman"/>
          <w:color w:val="000000"/>
          <w:sz w:val="20"/>
        </w:rPr>
        <w:t xml:space="preserve">ребенка; опекаемого лица; лица, находящегося под попечительством; доверителя)</w:t>
      </w:r>
      <w:r>
        <w:rPr>
          <w:rFonts w:ascii="Times New Roman" w:hAnsi="Times New Roman"/>
          <w:color w:val="000000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__________________________________________________________________________________________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jc w:val="center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(на</w:t>
      </w:r>
      <w:r>
        <w:rPr>
          <w:rFonts w:ascii="Times New Roman" w:hAnsi="Times New Roman"/>
          <w:color w:val="000000"/>
          <w:sz w:val="20"/>
        </w:rPr>
        <w:t xml:space="preserve">именование, серия и номер документа, сведения о дате выдачи и выдавшем его органе)</w:t>
      </w:r>
      <w:r>
        <w:rPr>
          <w:rFonts w:ascii="Times New Roman" w:hAnsi="Times New Roman"/>
          <w:color w:val="000000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зарегистрирован(а) по адресу: __________________________________________________________________________________________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__________________________________________________________________________________________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jc w:val="center"/>
        <w:spacing w:after="0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(адрес проживания по месту жительства (месту пребывания) ребенка; опекаемого лица; лица, находящегося под попечительством; доверителя)</w:t>
      </w:r>
      <w:r>
        <w:rPr>
          <w:rFonts w:ascii="Times New Roman" w:hAnsi="Times New Roman"/>
          <w:color w:val="000000"/>
          <w:sz w:val="20"/>
        </w:rPr>
      </w:r>
    </w:p>
    <w:p>
      <w:pPr>
        <w:jc w:val="center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color w:val="000000"/>
        </w:rPr>
      </w:r>
    </w:p>
    <w:p>
      <w:pPr>
        <w:jc w:val="both"/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 соответствии со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статьей 9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Федерального закона от 27.07.2006 №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152-ФЗ «О персональных данных»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даю согласие следующим операторам: </w:t>
      </w:r>
      <w:r>
        <w:rPr>
          <w:rFonts w:ascii="Times New Roman" w:hAnsi="Times New Roman"/>
          <w:color w:val="000000"/>
          <w:sz w:val="24"/>
        </w:rPr>
      </w:r>
    </w:p>
    <w:p>
      <w:pPr>
        <w:jc w:val="both"/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Министерству социального благополучия и семейной политики Камчатского края (адрес местонахождения: 683040, Камчатский край, г. Петропавловск-Камчатский, ул.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Ленинградская, д.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118); </w:t>
      </w:r>
      <w:r>
        <w:rPr>
          <w:rFonts w:ascii="Times New Roman" w:hAnsi="Times New Roman"/>
          <w:color w:val="000000"/>
          <w:sz w:val="24"/>
        </w:rPr>
      </w:r>
    </w:p>
    <w:p>
      <w:pPr>
        <w:jc w:val="both"/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Краевому государственному казенному учреждению «Камчатский центр по выплате государственных и социальных пособий» (адрес местонахождения: 683023, Камчатский край, г.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Петропавловск-Камчатский, пр.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Победы, д.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27/1);</w:t>
      </w:r>
      <w:r>
        <w:rPr>
          <w:rFonts w:ascii="Times New Roman" w:hAnsi="Times New Roman"/>
          <w:color w:val="000000"/>
          <w:sz w:val="24"/>
        </w:rPr>
      </w:r>
    </w:p>
    <w:p>
      <w:pPr>
        <w:jc w:val="both"/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 также</w:t>
      </w:r>
      <w:r>
        <w:rPr>
          <w:rFonts w:ascii="Times New Roman" w:hAnsi="Times New Roman"/>
          <w:color w:val="000000"/>
        </w:rPr>
        <w:t xml:space="preserve">___________________________________________________________________________________</w:t>
      </w:r>
      <w:r>
        <w:rPr>
          <w:rFonts w:ascii="Times New Roman" w:hAnsi="Times New Roman"/>
          <w:color w:val="000000"/>
          <w:sz w:val="24"/>
        </w:rPr>
      </w:r>
    </w:p>
    <w:p>
      <w:pPr>
        <w:jc w:val="both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jc w:val="center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0"/>
        </w:rPr>
        <w:t xml:space="preserve">(указывается наименование органа</w:t>
      </w:r>
      <w:r>
        <w:rPr>
          <w:rFonts w:ascii="Times New Roman" w:hAnsi="Times New Roman"/>
          <w:color w:val="000000"/>
          <w:sz w:val="20"/>
        </w:rPr>
        <w:t xml:space="preserve">, участвующего в предоставлении государственной услуги, </w:t>
      </w:r>
      <w:r>
        <w:rPr>
          <w:rFonts w:ascii="Times New Roman" w:hAnsi="Times New Roman"/>
          <w:color w:val="000000"/>
          <w:sz w:val="20"/>
        </w:rPr>
        <w:t xml:space="preserve">его адрес местонахождения)</w:t>
      </w:r>
      <w:r>
        <w:rPr>
          <w:rFonts w:ascii="Times New Roman" w:hAnsi="Times New Roman"/>
          <w:color w:val="000000"/>
        </w:rPr>
      </w:r>
    </w:p>
    <w:p>
      <w:pPr>
        <w:jc w:val="both"/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их уполномоченным должностным лицам, на осуществление действий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/>
          <w:color w:val="000000"/>
          <w:sz w:val="24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__________________________________________________________________________________________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jc w:val="center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0"/>
        </w:rPr>
        <w:t xml:space="preserve">(Ф</w:t>
      </w:r>
      <w:r>
        <w:rPr>
          <w:rFonts w:ascii="Times New Roman" w:hAnsi="Times New Roman"/>
          <w:color w:val="000000"/>
          <w:sz w:val="20"/>
        </w:rPr>
        <w:t xml:space="preserve">.</w:t>
      </w:r>
      <w:r>
        <w:rPr>
          <w:rFonts w:ascii="Times New Roman" w:hAnsi="Times New Roman"/>
          <w:color w:val="000000"/>
          <w:sz w:val="20"/>
        </w:rPr>
        <w:t xml:space="preserve">И</w:t>
      </w:r>
      <w:r>
        <w:rPr>
          <w:rFonts w:ascii="Times New Roman" w:hAnsi="Times New Roman"/>
          <w:color w:val="000000"/>
          <w:sz w:val="20"/>
        </w:rPr>
        <w:t xml:space="preserve">.</w:t>
      </w:r>
      <w:r>
        <w:rPr>
          <w:rFonts w:ascii="Times New Roman" w:hAnsi="Times New Roman"/>
          <w:color w:val="000000"/>
          <w:sz w:val="20"/>
        </w:rPr>
        <w:t xml:space="preserve">О</w:t>
      </w:r>
      <w:r>
        <w:rPr>
          <w:rFonts w:ascii="Times New Roman" w:hAnsi="Times New Roman"/>
          <w:color w:val="000000"/>
          <w:sz w:val="20"/>
        </w:rPr>
        <w:t xml:space="preserve">.</w:t>
      </w:r>
      <w:r>
        <w:rPr>
          <w:rFonts w:ascii="Times New Roman" w:hAnsi="Times New Roman"/>
          <w:color w:val="000000"/>
          <w:sz w:val="20"/>
        </w:rPr>
        <w:t xml:space="preserve"> (</w:t>
      </w:r>
      <w:r>
        <w:rPr>
          <w:rFonts w:ascii="Times New Roman" w:hAnsi="Times New Roman"/>
          <w:color w:val="000000"/>
          <w:sz w:val="20"/>
        </w:rPr>
        <w:t xml:space="preserve">последнее </w:t>
      </w:r>
      <w:r>
        <w:rPr>
          <w:rFonts w:ascii="Times New Roman" w:hAnsi="Times New Roman"/>
          <w:color w:val="000000"/>
          <w:sz w:val="20"/>
        </w:rPr>
        <w:t xml:space="preserve">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/>
          <w:color w:val="000000"/>
        </w:rPr>
      </w:r>
    </w:p>
    <w:p>
      <w:pPr>
        <w:jc w:val="both"/>
        <w:spacing w:after="0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Цель обработки персональных данн</w:t>
      </w:r>
      <w:r>
        <w:rPr>
          <w:rFonts w:ascii="Times New Roman" w:hAnsi="Times New Roman"/>
          <w:color w:val="000000"/>
          <w:sz w:val="24"/>
        </w:rPr>
        <w:t xml:space="preserve">ых: предоставление государственной услуги «Предоставление средств краевого материнского (семейного) капитала», включая прием и регистрацию заявления, проверку сведений, принятие решения, перечисление средств, информирование о ходе предоставления услуги, а </w:t>
      </w:r>
      <w:r>
        <w:rPr>
          <w:rFonts w:ascii="Times New Roman" w:hAnsi="Times New Roman"/>
          <w:i w:val="0"/>
          <w:color w:val="000000"/>
          <w:sz w:val="24"/>
        </w:rPr>
        <w:t xml:space="preserve">также осуществление межведомственного информационного взаимодействия, </w:t>
      </w:r>
      <w:r>
        <w:rPr>
          <w:rFonts w:ascii="Times New Roman" w:hAnsi="Times New Roman"/>
          <w:i w:val="0"/>
          <w:color w:val="000000"/>
          <w:sz w:val="24"/>
        </w:rPr>
        <w:t xml:space="preserve">включая сбор, систематизацию, накопление, хранение, уточнение (обновление,</w:t>
      </w:r>
      <w:r>
        <w:rPr>
          <w:rFonts w:ascii="Times New Roman" w:hAnsi="Times New Roman"/>
          <w:i w:val="0"/>
          <w:color w:val="000000"/>
          <w:sz w:val="24"/>
        </w:rPr>
        <w:t xml:space="preserve"> изменение), использование, распространение (передачу, ознакомление, предоставление доступа), обезличивание, блокирование, уничтожение в документальной, электронной, устной форме, а также на их истребование в иных учреждениях,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организациях в целях</w:t>
      </w:r>
      <w:r>
        <w:rPr>
          <w:rFonts w:ascii="Times New Roman" w:hAnsi="Times New Roman"/>
          <w:color w:val="000000"/>
          <w:sz w:val="24"/>
        </w:rPr>
        <w:t xml:space="preserve"> оказания</w:t>
      </w:r>
      <w:r>
        <w:rPr>
          <w:rFonts w:ascii="Times New Roman" w:hAnsi="Times New Roman"/>
          <w:color w:val="000000"/>
          <w:sz w:val="24"/>
        </w:rPr>
        <w:t xml:space="preserve"> мне (получателю государственной услуги) (нужное отметить)</w:t>
      </w:r>
      <w:r>
        <w:rPr>
          <w:rFonts w:ascii="Times New Roman" w:hAnsi="Times New Roman"/>
          <w:i w:val="0"/>
          <w:color w:val="000000"/>
          <w:sz w:val="24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__________________________________________________________________________________________</w:t>
      </w:r>
      <w:r>
        <w:rPr>
          <w:rFonts w:ascii="Times New Roman" w:hAnsi="Times New Roman"/>
          <w:color w:val="000000"/>
        </w:rPr>
      </w:r>
    </w:p>
    <w:p>
      <w:pPr>
        <w:jc w:val="center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0"/>
        </w:rPr>
        <w:t xml:space="preserve">(Ф</w:t>
      </w:r>
      <w:r>
        <w:rPr>
          <w:rFonts w:ascii="Times New Roman" w:hAnsi="Times New Roman"/>
          <w:color w:val="000000"/>
          <w:sz w:val="20"/>
        </w:rPr>
        <w:t xml:space="preserve">.</w:t>
      </w:r>
      <w:r>
        <w:rPr>
          <w:rFonts w:ascii="Times New Roman" w:hAnsi="Times New Roman"/>
          <w:color w:val="000000"/>
          <w:sz w:val="20"/>
        </w:rPr>
        <w:t xml:space="preserve">И</w:t>
      </w:r>
      <w:r>
        <w:rPr>
          <w:rFonts w:ascii="Times New Roman" w:hAnsi="Times New Roman"/>
          <w:color w:val="000000"/>
          <w:sz w:val="20"/>
        </w:rPr>
        <w:t xml:space="preserve">.</w:t>
      </w:r>
      <w:r>
        <w:rPr>
          <w:rFonts w:ascii="Times New Roman" w:hAnsi="Times New Roman"/>
          <w:color w:val="000000"/>
          <w:sz w:val="20"/>
        </w:rPr>
        <w:t xml:space="preserve">О</w:t>
      </w:r>
      <w:r>
        <w:rPr>
          <w:rFonts w:ascii="Times New Roman" w:hAnsi="Times New Roman"/>
          <w:color w:val="000000"/>
          <w:sz w:val="20"/>
        </w:rPr>
        <w:t xml:space="preserve">.</w:t>
      </w:r>
      <w:r>
        <w:rPr>
          <w:rFonts w:ascii="Times New Roman" w:hAnsi="Times New Roman"/>
          <w:color w:val="000000"/>
          <w:sz w:val="20"/>
        </w:rPr>
        <w:t xml:space="preserve">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/>
          <w:color w:val="000000"/>
        </w:rPr>
      </w:r>
    </w:p>
    <w:p>
      <w:pPr>
        <w:jc w:val="both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color w:val="000000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фамилия, имя, отчество (при наличии);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паспортные данные, гражданство;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пол, возраст;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дата и место рождения,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адрес регистрации по месту жительства/месту пребывания;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семейное положение, сведения о составе семьи;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данные документов об обучении, образовании, квалификации, профессиональной подготовке, сведения о повышении квалификации;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сведения о доходах;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сведения о недвижимом и движимом имуществе;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СНИЛС, ИНН;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номер телефона (домашний, мобильный);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Перечень действий с персональными данными, на совершение которых дается</w:t>
      </w:r>
      <w:r>
        <w:rPr>
          <w:rFonts w:ascii="Times New Roman" w:hAnsi="Times New Roman"/>
          <w:color w:val="000000"/>
          <w:sz w:val="24"/>
        </w:rPr>
        <w:t xml:space="preserve"> согласие: </w:t>
      </w:r>
      <w:r>
        <w:rPr>
          <w:rFonts w:ascii="Times New Roman" w:hAnsi="Times New Roman"/>
          <w:color w:val="000000"/>
          <w:sz w:val="24"/>
        </w:rPr>
        <w:t xml:space="preserve">включая сбор, систематизацию, накопление, хранение, уточнение (обновление,</w:t>
      </w:r>
      <w:r>
        <w:rPr>
          <w:rFonts w:ascii="Times New Roman" w:hAnsi="Times New Roman"/>
          <w:color w:val="000000"/>
          <w:sz w:val="24"/>
        </w:rPr>
        <w:t xml:space="preserve"> изменение), использование, распространение (передачу, ознакомление, предоставление доступа), обезличивание, блокирование, уничтожение в документальной, электронной, устной форме, а также на их истребование в иных учреждениях.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что, давая такое согласие, я действую своей волей и в своих интересах.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Настоящее согласие действует со дня его подписания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до момента достижения цели обработки персональных данных или его отзыва</w:t>
      </w:r>
      <w:r>
        <w:rPr>
          <w:rFonts w:ascii="Times New Roman" w:hAnsi="Times New Roman"/>
          <w:color w:val="000000"/>
          <w:sz w:val="24"/>
        </w:rPr>
        <w:t xml:space="preserve"> в порядке, установленном действующим законодательством</w:t>
      </w:r>
      <w:r>
        <w:rPr>
          <w:rFonts w:ascii="Times New Roman" w:hAnsi="Times New Roman"/>
          <w:color w:val="000000"/>
          <w:sz w:val="24"/>
        </w:rPr>
        <w:t xml:space="preserve">.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Мне разъяснено, что настоящее согласие может быть отозвано путем подачи оператору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письменного заявления.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567"/>
        <w:jc w:val="both"/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Я ознаком</w:t>
      </w:r>
      <w:r>
        <w:rPr>
          <w:rFonts w:ascii="Times New Roman" w:hAnsi="Times New Roman"/>
          <w:color w:val="000000"/>
          <w:sz w:val="24"/>
        </w:rPr>
        <w:t xml:space="preserve">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/>
          <w:color w:val="000000"/>
          <w:sz w:val="24"/>
        </w:rPr>
      </w:r>
    </w:p>
    <w:p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__________________________________________________________________________________________</w:t>
      </w:r>
      <w:r>
        <w:rPr>
          <w:rFonts w:ascii="Times New Roman" w:hAnsi="Times New Roman"/>
          <w:color w:val="000000"/>
        </w:rPr>
        <w:t xml:space="preserve">(</w:t>
      </w:r>
      <w:r>
        <w:rPr>
          <w:rFonts w:ascii="Times New Roman" w:hAnsi="Times New Roman"/>
          <w:color w:val="000000"/>
          <w:sz w:val="20"/>
        </w:rPr>
        <w:t xml:space="preserve">ФИО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/>
          <w:color w:val="000000"/>
        </w:rPr>
      </w:r>
    </w:p>
    <w:p>
      <w:pPr>
        <w:jc w:val="center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 </w:t>
      </w:r>
      <w:r>
        <w:rPr>
          <w:rFonts w:ascii="Times New Roman" w:hAnsi="Times New Roman"/>
          <w:color w:val="000000"/>
        </w:rPr>
      </w:r>
    </w:p>
    <w:p>
      <w:pPr>
        <w:jc w:val="both"/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 наличии оснований, указанных в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пунктах 2-11 части 1 статьи 6,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части 2 статьи 10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части 2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статьи 11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Федерального закона от 27.07.2006 №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152-ФЗ «О персональных данных».</w:t>
      </w:r>
      <w:r>
        <w:rPr>
          <w:rFonts w:ascii="Times New Roman" w:hAnsi="Times New Roman"/>
          <w:color w:val="000000"/>
          <w:sz w:val="24"/>
        </w:rPr>
      </w:r>
    </w:p>
    <w:p>
      <w:pPr>
        <w:ind w:firstLine="698"/>
        <w:jc w:val="center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color w:val="000000"/>
        </w:rPr>
      </w:r>
    </w:p>
    <w:p>
      <w:pPr>
        <w:ind w:left="4677"/>
        <w:jc w:val="center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color w:val="000000"/>
        </w:rPr>
      </w:r>
    </w:p>
    <w:p>
      <w:pPr>
        <w:ind w:left="0"/>
        <w:jc w:val="left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«____»____________20____г.                                            _____________________________________________</w:t>
      </w:r>
      <w:r>
        <w:rPr>
          <w:rFonts w:ascii="Times New Roman" w:hAnsi="Times New Roman"/>
          <w:color w:val="000000"/>
        </w:rPr>
      </w:r>
    </w:p>
    <w:p>
      <w:pPr>
        <w:ind w:left="0"/>
        <w:jc w:val="left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</w:rPr>
        <w:t xml:space="preserve"> (подпись заявителя /представителя)</w:t>
      </w:r>
      <w:r>
        <w:rPr>
          <w:rFonts w:ascii="Times New Roman" w:hAnsi="Times New Roman"/>
          <w:color w:val="000000"/>
        </w:rPr>
      </w:r>
    </w:p>
    <w:p>
      <w:pPr>
        <w:jc w:val="right"/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</w:r>
    </w:p>
    <w:p>
      <w:pPr>
        <w:jc w:val="right"/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ФОРМА</w:t>
      </w:r>
      <w:r>
        <w:rPr>
          <w:rFonts w:ascii="Times New Roman" w:hAnsi="Times New Roman"/>
          <w:sz w:val="24"/>
        </w:rPr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Уведомление</w:t>
      </w:r>
      <w:r>
        <w:rPr>
          <w:rFonts w:ascii="Times New Roman" w:hAnsi="Times New Roman"/>
          <w:sz w:val="24"/>
        </w:rPr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предоставлении государственной услуги</w:t>
      </w:r>
      <w:r>
        <w:rPr>
          <w:rFonts w:ascii="Times New Roman" w:hAnsi="Times New Roman"/>
          <w:sz w:val="24"/>
        </w:rPr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Уважаемая (ый) _______________________!</w:t>
      </w:r>
      <w:r>
        <w:rPr>
          <w:rFonts w:ascii="Times New Roman" w:hAnsi="Times New Roman"/>
          <w:sz w:val="24"/>
        </w:rPr>
      </w:r>
    </w:p>
    <w:p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Краевое государственной казенное учреждение "Камчатский центр по выплате государственных </w:t>
      </w:r>
      <w:r>
        <w:rPr>
          <w:rFonts w:ascii="Times New Roman" w:hAnsi="Times New Roman"/>
          <w:sz w:val="24"/>
        </w:rPr>
        <w:t xml:space="preserve">и социальных пособий" настоящим сообщает, по Вашему заявлению от "___" _____________ 20 ___ </w:t>
      </w:r>
      <w:r>
        <w:rPr>
          <w:rFonts w:ascii="Times New Roman" w:hAnsi="Times New Roman"/>
          <w:sz w:val="24"/>
        </w:rPr>
        <w:t xml:space="preserve">года, принято решение о предоставлении Вам средств краевого материнского (семейного) капитала.</w:t>
      </w:r>
      <w:r>
        <w:rPr>
          <w:rFonts w:ascii="Times New Roman" w:hAnsi="Times New Roman"/>
          <w:sz w:val="24"/>
        </w:rPr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Подпись Ф.И.О.</w:t>
      </w:r>
      <w:r>
        <w:rPr>
          <w:rFonts w:ascii="Times New Roman" w:hAnsi="Times New Roman"/>
          <w:sz w:val="24"/>
        </w:rPr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Исполнитель:</w:t>
      </w:r>
      <w:r>
        <w:rPr>
          <w:rFonts w:ascii="Times New Roman" w:hAnsi="Times New Roman"/>
          <w:sz w:val="24"/>
        </w:rPr>
      </w:r>
    </w:p>
    <w:p>
      <w:pPr>
        <w:spacing w:after="0"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(Фамилия, имя, отчество)</w:t>
      </w:r>
      <w:r>
        <w:rPr>
          <w:rFonts w:ascii="Times New Roman" w:hAnsi="Times New Roman"/>
          <w:sz w:val="24"/>
        </w:rPr>
      </w:r>
    </w:p>
    <w:p>
      <w:pPr>
        <w:spacing w:after="0"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тел.:</w:t>
      </w:r>
      <w:r>
        <w:rPr>
          <w:rFonts w:ascii="Times New Roman" w:hAnsi="Times New Roman"/>
          <w:sz w:val="24"/>
        </w:rPr>
      </w:r>
    </w:p>
    <w:p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ФОРМА</w:t>
      </w:r>
      <w:r>
        <w:rPr>
          <w:rFonts w:ascii="Times New Roman" w:hAnsi="Times New Roman"/>
          <w:sz w:val="24"/>
        </w:rPr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Уведомление</w:t>
      </w:r>
      <w:r>
        <w:rPr>
          <w:rFonts w:ascii="Times New Roman" w:hAnsi="Times New Roman"/>
          <w:sz w:val="24"/>
        </w:rPr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 отказе в предоставлении государственной услуги</w:t>
      </w:r>
      <w:r>
        <w:rPr>
          <w:rFonts w:ascii="Times New Roman" w:hAnsi="Times New Roman"/>
          <w:sz w:val="24"/>
        </w:rPr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Уважаемая(ый) _________________!</w:t>
      </w:r>
      <w:r>
        <w:rPr>
          <w:rFonts w:ascii="Times New Roman" w:hAnsi="Times New Roman"/>
          <w:sz w:val="24"/>
        </w:rPr>
      </w:r>
    </w:p>
    <w:p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Краевое государственное казенное учреждение "Камчатский центр по выплате государственных </w:t>
      </w:r>
      <w:r>
        <w:rPr>
          <w:rFonts w:ascii="Times New Roman" w:hAnsi="Times New Roman"/>
          <w:sz w:val="24"/>
        </w:rPr>
        <w:t xml:space="preserve">и социальных пособий" (филиал КГКУ "Центр выплат") настоящим сообщает, на Ваше заявление от </w:t>
      </w:r>
      <w:r>
        <w:rPr>
          <w:rFonts w:ascii="Times New Roman" w:hAnsi="Times New Roman"/>
          <w:sz w:val="24"/>
        </w:rPr>
        <w:t xml:space="preserve">"___" </w:t>
      </w:r>
      <w:r>
        <w:rPr>
          <w:rFonts w:ascii="Times New Roman" w:hAnsi="Times New Roman"/>
          <w:sz w:val="24"/>
        </w:rPr>
        <w:t xml:space="preserve">_______________ </w:t>
      </w:r>
      <w:r>
        <w:rPr>
          <w:rFonts w:ascii="Times New Roman" w:hAnsi="Times New Roman"/>
          <w:sz w:val="24"/>
        </w:rPr>
        <w:t xml:space="preserve">20 </w:t>
      </w:r>
      <w:r>
        <w:rPr>
          <w:rFonts w:ascii="Times New Roman" w:hAnsi="Times New Roman"/>
          <w:sz w:val="24"/>
        </w:rPr>
        <w:t xml:space="preserve">___ </w:t>
      </w:r>
      <w:r>
        <w:rPr>
          <w:rFonts w:ascii="Times New Roman" w:hAnsi="Times New Roman"/>
          <w:sz w:val="24"/>
        </w:rPr>
        <w:t xml:space="preserve">года </w:t>
      </w:r>
      <w:r>
        <w:rPr>
          <w:rFonts w:ascii="Times New Roman" w:hAnsi="Times New Roman"/>
          <w:sz w:val="24"/>
        </w:rPr>
        <w:t xml:space="preserve">Вам </w:t>
      </w:r>
      <w:r>
        <w:rPr>
          <w:rFonts w:ascii="Times New Roman" w:hAnsi="Times New Roman"/>
          <w:sz w:val="24"/>
        </w:rPr>
        <w:t xml:space="preserve">отказано </w:t>
      </w: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 xml:space="preserve">предоставлении </w:t>
      </w:r>
      <w:r>
        <w:rPr>
          <w:rFonts w:ascii="Times New Roman" w:hAnsi="Times New Roman"/>
          <w:sz w:val="24"/>
        </w:rPr>
        <w:t xml:space="preserve">__________________________________________________</w:t>
      </w:r>
      <w:r>
        <w:rPr>
          <w:rFonts w:ascii="Times New Roman" w:hAnsi="Times New Roman"/>
          <w:sz w:val="24"/>
        </w:rPr>
      </w:r>
    </w:p>
    <w:p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(вид денежной выплаты) </w:t>
      </w:r>
      <w:r>
        <w:rPr>
          <w:rFonts w:ascii="Times New Roman" w:hAnsi="Times New Roman"/>
          <w:sz w:val="24"/>
        </w:rPr>
        <w:t xml:space="preserve">в связи с __________________________________________________</w:t>
      </w:r>
      <w:r>
        <w:rPr>
          <w:rFonts w:ascii="Times New Roman" w:hAnsi="Times New Roman"/>
          <w:sz w:val="24"/>
        </w:rPr>
      </w:r>
    </w:p>
    <w:p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(указать причины)</w:t>
      </w:r>
      <w:r>
        <w:rPr>
          <w:rFonts w:ascii="Times New Roman" w:hAnsi="Times New Roman"/>
          <w:sz w:val="24"/>
        </w:rPr>
      </w:r>
    </w:p>
    <w:p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сведения сообщаем, что решения (действия) должностных лиц Министерства социального </w:t>
      </w:r>
      <w:r>
        <w:rPr>
          <w:rFonts w:ascii="Times New Roman" w:hAnsi="Times New Roman"/>
          <w:sz w:val="24"/>
        </w:rPr>
        <w:t xml:space="preserve">благополучия и семейной политики Камчатского края, КГКУ "Центр выплат", МФЦ, принятые </w:t>
      </w:r>
      <w:r>
        <w:rPr>
          <w:rFonts w:ascii="Times New Roman" w:hAnsi="Times New Roman"/>
          <w:sz w:val="24"/>
        </w:rPr>
        <w:t xml:space="preserve">(проведенные) в ходе отказа в предоставлении государственной услуги, могут быть обжалованы в </w:t>
      </w:r>
      <w:r>
        <w:rPr>
          <w:rFonts w:ascii="Times New Roman" w:hAnsi="Times New Roman"/>
          <w:sz w:val="24"/>
        </w:rPr>
        <w:t xml:space="preserve">досудебном либо в судебном порядке, установленном законодательством.</w:t>
      </w:r>
      <w:r>
        <w:rPr>
          <w:rFonts w:ascii="Times New Roman" w:hAnsi="Times New Roman"/>
          <w:sz w:val="24"/>
        </w:rPr>
      </w:r>
    </w:p>
    <w:p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Подпись Ф.И.О.</w:t>
      </w:r>
      <w:r>
        <w:rPr>
          <w:rFonts w:ascii="Times New Roman" w:hAnsi="Times New Roman"/>
          <w:sz w:val="24"/>
        </w:rPr>
      </w:r>
    </w:p>
    <w:p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Исполнитель:</w:t>
      </w:r>
      <w:r>
        <w:rPr>
          <w:rFonts w:ascii="Times New Roman" w:hAnsi="Times New Roman"/>
          <w:sz w:val="24"/>
        </w:rPr>
      </w:r>
    </w:p>
    <w:p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(Фамилия, имя, отчество)</w:t>
      </w:r>
      <w:r>
        <w:rPr>
          <w:rFonts w:ascii="Times New Roman" w:hAnsi="Times New Roman"/>
          <w:sz w:val="24"/>
        </w:rPr>
      </w:r>
    </w:p>
    <w:p>
      <w:pPr>
        <w:jc w:val="both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тел.:</w:t>
      </w:r>
      <w:r>
        <w:rPr>
          <w:rFonts w:ascii="Times New Roman" w:hAnsi="Times New Roman"/>
          <w:sz w:val="24"/>
        </w:rPr>
      </w:r>
    </w:p>
    <w:p>
      <w:pPr>
        <w:jc w:val="right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ФОРМА </w:t>
      </w:r>
      <w:r>
        <w:rPr>
          <w:rFonts w:ascii="Times New Roman" w:hAnsi="Times New Roman"/>
          <w:sz w:val="24"/>
        </w:rPr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Уведомление</w:t>
      </w:r>
      <w:r>
        <w:rPr>
          <w:rFonts w:ascii="Times New Roman" w:hAnsi="Times New Roman"/>
          <w:sz w:val="24"/>
        </w:rPr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 отказе в приеме документов на предоставление государственной услуги</w:t>
      </w:r>
      <w:r>
        <w:rPr>
          <w:rFonts w:ascii="Times New Roman" w:hAnsi="Times New Roman"/>
          <w:sz w:val="24"/>
        </w:rPr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Уважаемая(ый) ____________________________!</w:t>
      </w:r>
      <w:r>
        <w:rPr>
          <w:rFonts w:ascii="Times New Roman" w:hAnsi="Times New Roman"/>
          <w:sz w:val="24"/>
        </w:rPr>
      </w:r>
    </w:p>
    <w:p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Настоящим уведомляем, что Вам отказано в приеме документов на предоставление </w:t>
      </w:r>
      <w:r>
        <w:rPr>
          <w:rFonts w:ascii="Times New Roman" w:hAnsi="Times New Roman"/>
          <w:sz w:val="24"/>
        </w:rPr>
        <w:t xml:space="preserve">_______________________________________________</w:t>
      </w:r>
      <w:r>
        <w:rPr>
          <w:rFonts w:ascii="Times New Roman" w:hAnsi="Times New Roman"/>
          <w:sz w:val="24"/>
        </w:rPr>
      </w:r>
    </w:p>
    <w:p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(вид денежной выплаты)</w:t>
      </w:r>
      <w:r>
        <w:rPr>
          <w:rFonts w:ascii="Times New Roman" w:hAnsi="Times New Roman"/>
          <w:sz w:val="24"/>
        </w:rPr>
      </w:r>
    </w:p>
    <w:p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связи с _______________________________________________</w:t>
      </w:r>
      <w:r>
        <w:rPr>
          <w:rFonts w:ascii="Times New Roman" w:hAnsi="Times New Roman"/>
          <w:sz w:val="24"/>
        </w:rPr>
      </w:r>
    </w:p>
    <w:p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(указать причину отказа)</w:t>
      </w:r>
      <w:r>
        <w:rPr>
          <w:rFonts w:ascii="Times New Roman" w:hAnsi="Times New Roman"/>
          <w:sz w:val="24"/>
        </w:rPr>
      </w:r>
    </w:p>
    <w:p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сведения сообщаем, что решения (действия) должностных лиц Министерства социального </w:t>
      </w:r>
      <w:r>
        <w:rPr>
          <w:rFonts w:ascii="Times New Roman" w:hAnsi="Times New Roman"/>
          <w:sz w:val="24"/>
        </w:rPr>
        <w:t xml:space="preserve">благополучия и семейной политики Камчатского края, КГКУ "Центр выплат", МФЦ, принятые </w:t>
      </w:r>
      <w:r>
        <w:rPr>
          <w:rFonts w:ascii="Times New Roman" w:hAnsi="Times New Roman"/>
          <w:sz w:val="24"/>
        </w:rPr>
        <w:t xml:space="preserve">(проведенные) в ходе отказа в предоставлении государственной услуги, могут быть обжалованы в </w:t>
      </w:r>
      <w:r>
        <w:rPr>
          <w:rFonts w:ascii="Times New Roman" w:hAnsi="Times New Roman"/>
          <w:sz w:val="24"/>
        </w:rPr>
        <w:t xml:space="preserve">досудебном либо в судебном порядке, установленном законодательством.</w:t>
      </w:r>
      <w:r>
        <w:rPr>
          <w:rFonts w:ascii="Times New Roman" w:hAnsi="Times New Roman"/>
          <w:sz w:val="24"/>
        </w:rPr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Подпись Ф.И.О.</w:t>
      </w:r>
      <w:r>
        <w:rPr>
          <w:rFonts w:ascii="Times New Roman" w:hAnsi="Times New Roman"/>
          <w:sz w:val="24"/>
        </w:rPr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(Фамилия, имя, отчество)</w:t>
      </w:r>
      <w:r>
        <w:rPr>
          <w:rFonts w:ascii="Times New Roman" w:hAnsi="Times New Roman"/>
          <w:sz w:val="24"/>
        </w:rPr>
      </w:r>
    </w:p>
    <w:p>
      <w:pPr>
        <w:jc w:val="both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тел.:</w:t>
      </w:r>
      <w:r>
        <w:rPr>
          <w:rFonts w:ascii="Times New Roman" w:hAnsi="Times New Roman"/>
          <w:sz w:val="24"/>
        </w:rPr>
      </w:r>
    </w:p>
    <w:p>
      <w:pPr>
        <w:jc w:val="right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ФОРМА</w:t>
      </w:r>
      <w:r>
        <w:rPr>
          <w:rFonts w:ascii="Times New Roman" w:hAnsi="Times New Roman"/>
          <w:sz w:val="24"/>
        </w:rPr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Уведомление</w:t>
      </w:r>
      <w:r>
        <w:rPr>
          <w:rFonts w:ascii="Times New Roman" w:hAnsi="Times New Roman"/>
          <w:sz w:val="24"/>
        </w:rPr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приеме документов на предоставление государственной услуги</w:t>
      </w:r>
      <w:r>
        <w:rPr>
          <w:rFonts w:ascii="Times New Roman" w:hAnsi="Times New Roman"/>
          <w:sz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Настоящим уведомляем о принятии заявления и документов получателя</w:t>
      </w:r>
      <w:r>
        <w:rPr>
          <w:rFonts w:ascii="Times New Roman" w:hAnsi="Times New Roman"/>
          <w:sz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</w:t>
      </w:r>
      <w:r>
        <w:rPr>
          <w:rFonts w:ascii="Times New Roman" w:hAnsi="Times New Roman"/>
          <w:sz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</w:t>
      </w:r>
      <w:r>
        <w:rPr>
          <w:rFonts w:ascii="Times New Roman" w:hAnsi="Times New Roman"/>
          <w:sz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</w:t>
      </w:r>
      <w:r>
        <w:rPr>
          <w:rFonts w:ascii="Times New Roman" w:hAnsi="Times New Roman"/>
          <w:sz w:val="24"/>
        </w:rPr>
      </w:r>
    </w:p>
    <w:p>
      <w:pPr>
        <w:jc w:val="both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(Ф.И.О., дата рождения)</w:t>
      </w:r>
      <w:r>
        <w:rPr>
          <w:rFonts w:ascii="Times New Roman" w:hAnsi="Times New Roman"/>
          <w:sz w:val="24"/>
        </w:rPr>
      </w:r>
    </w:p>
    <w:p>
      <w:pPr>
        <w:jc w:val="both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"___" ___________ 20____ года на предоставление _______________</w:t>
      </w:r>
      <w:r>
        <w:rPr>
          <w:rFonts w:ascii="Times New Roman" w:hAnsi="Times New Roman"/>
          <w:sz w:val="24"/>
        </w:rPr>
      </w:r>
    </w:p>
    <w:p>
      <w:pPr>
        <w:jc w:val="both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(вид денежной выплаты)</w:t>
      </w:r>
      <w:r>
        <w:rPr>
          <w:rFonts w:ascii="Times New Roman" w:hAnsi="Times New Roman"/>
          <w:sz w:val="24"/>
        </w:rPr>
      </w:r>
    </w:p>
    <w:p>
      <w:pPr>
        <w:ind w:firstLine="567"/>
        <w:jc w:val="both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Информацию о ходе предоставления государственной услуги можно получить по телефону: 8 </w:t>
      </w:r>
      <w:r>
        <w:rPr>
          <w:rFonts w:ascii="Times New Roman" w:hAnsi="Times New Roman"/>
          <w:sz w:val="24"/>
        </w:rPr>
        <w:t xml:space="preserve">(4152) 29-67-12.</w:t>
      </w:r>
      <w:r>
        <w:rPr>
          <w:rFonts w:ascii="Times New Roman" w:hAnsi="Times New Roman"/>
          <w:sz w:val="24"/>
        </w:rPr>
      </w:r>
    </w:p>
    <w:p>
      <w:pPr>
        <w:ind w:firstLine="567"/>
        <w:jc w:val="both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Заявление с приложением документов на ____ л. принято и зарегистрировано за N</w:t>
      </w:r>
      <w:r>
        <w:rPr>
          <w:rFonts w:ascii="Times New Roman" w:hAnsi="Times New Roman"/>
          <w:sz w:val="24"/>
        </w:rPr>
      </w:r>
    </w:p>
    <w:p>
      <w:pPr>
        <w:jc w:val="both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</w:t>
      </w:r>
      <w:r>
        <w:rPr>
          <w:rFonts w:ascii="Times New Roman" w:hAnsi="Times New Roman"/>
          <w:sz w:val="24"/>
        </w:rPr>
      </w:r>
    </w:p>
    <w:p>
      <w:pPr>
        <w:jc w:val="both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(регистрационный номер)</w:t>
      </w:r>
      <w:r>
        <w:rPr>
          <w:rFonts w:ascii="Times New Roman" w:hAnsi="Times New Roman"/>
          <w:sz w:val="24"/>
        </w:rPr>
      </w:r>
    </w:p>
    <w:p>
      <w:r>
        <w:rPr>
          <w:rFonts w:ascii="Times New Roman" w:hAnsi="Times New Roman"/>
          <w:sz w:val="24"/>
        </w:rPr>
        <w:t xml:space="preserve">Специалист, принявший документы, Ф.И.О. Подпись.</w:t>
      </w:r>
      <w:r>
        <w:rPr>
          <w:rFonts w:ascii="Times New Roman" w:hAnsi="Times New Roman"/>
          <w:sz w:val="24"/>
        </w:rPr>
        <w:t xml:space="preserve"> </w:t>
      </w:r>
      <w:r/>
    </w:p>
    <w:sectPr>
      <w:headerReference w:type="default" r:id="rId9"/>
      <w:footnotePr/>
      <w:endnotePr/>
      <w:type w:val="nextPage"/>
      <w:pgSz w:w="11908" w:h="1684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quote-cjk-patch">
    <w:panose1 w:val="02000603000000000000"/>
  </w:font>
  <w:font w:name="Wingdings">
    <w:panose1 w:val="05010000000000000000"/>
  </w:font>
  <w:font w:name="Courier New">
    <w:panose1 w:val="02070409020205020404"/>
  </w:font>
  <w:font w:name="system-ui">
    <w:panose1 w:val="02000603000000000000"/>
  </w:font>
  <w:font w:name="Symbol">
    <w:panose1 w:val="05010000000000000000"/>
  </w:font>
  <w:font w:name="Calibri">
    <w:panose1 w:val="020F0502020204030204"/>
  </w:font>
  <w:font w:name="XO Thames">
    <w:panose1 w:val="02020603050405020304"/>
  </w:font>
  <w:font w:name="Segoe UI">
    <w:panose1 w:val="020B0503020203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  <w:r>
      <w:rPr>
        <w:rFonts w:ascii="Times New Roman" w:hAnsi="Times New Roman"/>
        <w:sz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4">
    <w:name w:val="Heading 6 Char"/>
    <w:basedOn w:val="700"/>
    <w:link w:val="738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00"/>
    <w:link w:val="6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00"/>
    <w:link w:val="698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00"/>
    <w:link w:val="672"/>
    <w:uiPriority w:val="9"/>
    <w:rPr>
      <w:rFonts w:ascii="Arial" w:hAnsi="Arial" w:eastAsia="Arial" w:cs="Arial"/>
      <w:i/>
      <w:iCs/>
      <w:sz w:val="21"/>
      <w:szCs w:val="21"/>
    </w:rPr>
  </w:style>
  <w:style w:type="character" w:styleId="39">
    <w:name w:val="Quote Char"/>
    <w:link w:val="674"/>
    <w:uiPriority w:val="29"/>
    <w:rPr>
      <w:i/>
    </w:rPr>
  </w:style>
  <w:style w:type="character" w:styleId="41">
    <w:name w:val="Intense Quote Char"/>
    <w:link w:val="644"/>
    <w:uiPriority w:val="30"/>
    <w:rPr>
      <w:i/>
    </w:rPr>
  </w:style>
  <w:style w:type="character" w:styleId="47">
    <w:name w:val="Caption Char"/>
    <w:basedOn w:val="700"/>
    <w:link w:val="642"/>
    <w:uiPriority w:val="35"/>
    <w:rPr>
      <w:b/>
      <w:bCs/>
      <w:color w:val="4f81bd" w:themeColor="accent1"/>
      <w:sz w:val="18"/>
      <w:szCs w:val="18"/>
    </w:rPr>
  </w:style>
  <w:style w:type="paragraph" w:styleId="175">
    <w:name w:val="footnote text"/>
    <w:basedOn w:val="64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paragraph" w:styleId="178">
    <w:name w:val="endnote text"/>
    <w:basedOn w:val="64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paragraph" w:styleId="639" w:default="1">
    <w:name w:val="Normal"/>
    <w:link w:val="640"/>
    <w:uiPriority w:val="0"/>
    <w:qFormat/>
  </w:style>
  <w:style w:type="character" w:styleId="640" w:default="1">
    <w:name w:val="Normal"/>
    <w:link w:val="639"/>
  </w:style>
  <w:style w:type="paragraph" w:styleId="641">
    <w:name w:val="Caption"/>
    <w:basedOn w:val="639"/>
    <w:next w:val="639"/>
    <w:link w:val="642"/>
    <w:pPr>
      <w:spacing w:line="276" w:lineRule="auto"/>
    </w:pPr>
    <w:rPr>
      <w:b/>
      <w:color w:val="5b9bd5" w:themeColor="accent1"/>
      <w:sz w:val="18"/>
    </w:rPr>
  </w:style>
  <w:style w:type="character" w:styleId="642">
    <w:name w:val="Caption"/>
    <w:basedOn w:val="640"/>
    <w:link w:val="641"/>
    <w:rPr>
      <w:b/>
      <w:color w:val="5b9bd5" w:themeColor="accent1"/>
      <w:sz w:val="18"/>
    </w:rPr>
  </w:style>
  <w:style w:type="paragraph" w:styleId="643">
    <w:name w:val="Intense Quote"/>
    <w:basedOn w:val="639"/>
    <w:next w:val="639"/>
    <w:link w:val="644"/>
    <w:pPr>
      <w:contextualSpacing w:val="0"/>
      <w:ind w:left="720" w:right="720"/>
    </w:pPr>
    <w:rPr>
      <w:i/>
    </w:rPr>
  </w:style>
  <w:style w:type="character" w:styleId="644">
    <w:name w:val="Intense Quote"/>
    <w:basedOn w:val="640"/>
    <w:link w:val="643"/>
    <w:rPr>
      <w:i/>
    </w:rPr>
  </w:style>
  <w:style w:type="paragraph" w:styleId="645">
    <w:name w:val="Balloon Text"/>
    <w:basedOn w:val="639"/>
    <w:link w:val="646"/>
    <w:pPr>
      <w:spacing w:after="0" w:line="240" w:lineRule="auto"/>
    </w:pPr>
    <w:rPr>
      <w:rFonts w:ascii="Segoe UI" w:hAnsi="Segoe UI"/>
      <w:sz w:val="18"/>
    </w:rPr>
  </w:style>
  <w:style w:type="character" w:styleId="646">
    <w:name w:val="Balloon Text"/>
    <w:basedOn w:val="640"/>
    <w:link w:val="645"/>
    <w:rPr>
      <w:rFonts w:ascii="Segoe UI" w:hAnsi="Segoe UI"/>
      <w:sz w:val="18"/>
    </w:rPr>
  </w:style>
  <w:style w:type="paragraph" w:styleId="647">
    <w:name w:val="toc 2"/>
    <w:next w:val="639"/>
    <w:link w:val="648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648">
    <w:name w:val="toc 2"/>
    <w:link w:val="647"/>
    <w:rPr>
      <w:rFonts w:ascii="XO Thames" w:hAnsi="XO Thames"/>
      <w:sz w:val="28"/>
    </w:rPr>
  </w:style>
  <w:style w:type="paragraph" w:styleId="649">
    <w:name w:val="toc 4"/>
    <w:next w:val="639"/>
    <w:link w:val="650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650">
    <w:name w:val="toc 4"/>
    <w:link w:val="649"/>
    <w:rPr>
      <w:rFonts w:ascii="XO Thames" w:hAnsi="XO Thames"/>
      <w:sz w:val="28"/>
    </w:rPr>
  </w:style>
  <w:style w:type="paragraph" w:styleId="651">
    <w:name w:val="Heading 7"/>
    <w:basedOn w:val="639"/>
    <w:next w:val="639"/>
    <w:link w:val="652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character" w:styleId="652">
    <w:name w:val="Heading 7"/>
    <w:basedOn w:val="640"/>
    <w:link w:val="651"/>
    <w:rPr>
      <w:rFonts w:ascii="Arial" w:hAnsi="Arial"/>
      <w:b/>
      <w:i/>
      <w:sz w:val="22"/>
    </w:rPr>
  </w:style>
  <w:style w:type="paragraph" w:styleId="653">
    <w:name w:val="toc 6"/>
    <w:next w:val="639"/>
    <w:link w:val="654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654">
    <w:name w:val="toc 6"/>
    <w:link w:val="653"/>
    <w:rPr>
      <w:rFonts w:ascii="XO Thames" w:hAnsi="XO Thames"/>
      <w:sz w:val="28"/>
    </w:rPr>
  </w:style>
  <w:style w:type="paragraph" w:styleId="655">
    <w:name w:val="toc 7"/>
    <w:next w:val="639"/>
    <w:link w:val="656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656">
    <w:name w:val="toc 7"/>
    <w:link w:val="655"/>
    <w:rPr>
      <w:rFonts w:ascii="XO Thames" w:hAnsi="XO Thames"/>
      <w:sz w:val="28"/>
    </w:rPr>
  </w:style>
  <w:style w:type="paragraph" w:styleId="657">
    <w:name w:val="Heading 3 Char"/>
    <w:basedOn w:val="699"/>
    <w:link w:val="658"/>
    <w:rPr>
      <w:rFonts w:ascii="Arial" w:hAnsi="Arial"/>
      <w:sz w:val="30"/>
    </w:rPr>
  </w:style>
  <w:style w:type="character" w:styleId="658">
    <w:name w:val="Heading 3 Char"/>
    <w:basedOn w:val="700"/>
    <w:link w:val="657"/>
    <w:rPr>
      <w:rFonts w:ascii="Arial" w:hAnsi="Arial"/>
      <w:sz w:val="30"/>
    </w:rPr>
  </w:style>
  <w:style w:type="paragraph" w:styleId="659">
    <w:name w:val="table of figures"/>
    <w:basedOn w:val="639"/>
    <w:next w:val="639"/>
    <w:link w:val="660"/>
    <w:pPr>
      <w:spacing w:after="0"/>
    </w:pPr>
  </w:style>
  <w:style w:type="character" w:styleId="660">
    <w:name w:val="table of figures"/>
    <w:basedOn w:val="640"/>
    <w:link w:val="659"/>
  </w:style>
  <w:style w:type="paragraph" w:styleId="661">
    <w:name w:val="Endnote"/>
    <w:link w:val="662"/>
    <w:pPr>
      <w:ind w:left="0" w:firstLine="851"/>
      <w:jc w:val="both"/>
    </w:pPr>
    <w:rPr>
      <w:rFonts w:ascii="XO Thames" w:hAnsi="XO Thames"/>
      <w:sz w:val="22"/>
    </w:rPr>
  </w:style>
  <w:style w:type="character" w:styleId="662">
    <w:name w:val="Endnote"/>
    <w:link w:val="661"/>
    <w:rPr>
      <w:rFonts w:ascii="XO Thames" w:hAnsi="XO Thames"/>
      <w:sz w:val="22"/>
    </w:rPr>
  </w:style>
  <w:style w:type="paragraph" w:styleId="663">
    <w:name w:val="Heading 3"/>
    <w:next w:val="639"/>
    <w:link w:val="664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664">
    <w:name w:val="Heading 3"/>
    <w:link w:val="663"/>
    <w:rPr>
      <w:rFonts w:ascii="XO Thames" w:hAnsi="XO Thames"/>
      <w:b/>
      <w:sz w:val="26"/>
    </w:rPr>
  </w:style>
  <w:style w:type="paragraph" w:styleId="665">
    <w:name w:val="Footer Char"/>
    <w:basedOn w:val="699"/>
    <w:link w:val="666"/>
  </w:style>
  <w:style w:type="character" w:styleId="666">
    <w:name w:val="Footer Char"/>
    <w:basedOn w:val="700"/>
    <w:link w:val="665"/>
  </w:style>
  <w:style w:type="paragraph" w:styleId="667">
    <w:name w:val="footnote reference"/>
    <w:basedOn w:val="699"/>
    <w:link w:val="668"/>
    <w:rPr>
      <w:vertAlign w:val="superscript"/>
    </w:rPr>
  </w:style>
  <w:style w:type="character" w:styleId="668">
    <w:name w:val="footnote reference"/>
    <w:basedOn w:val="700"/>
    <w:link w:val="667"/>
    <w:rPr>
      <w:vertAlign w:val="superscript"/>
    </w:rPr>
  </w:style>
  <w:style w:type="paragraph" w:styleId="669">
    <w:name w:val="Heading 4 Char"/>
    <w:basedOn w:val="699"/>
    <w:link w:val="670"/>
    <w:rPr>
      <w:rFonts w:ascii="Arial" w:hAnsi="Arial"/>
      <w:b/>
      <w:sz w:val="26"/>
    </w:rPr>
  </w:style>
  <w:style w:type="character" w:styleId="670">
    <w:name w:val="Heading 4 Char"/>
    <w:basedOn w:val="700"/>
    <w:link w:val="669"/>
    <w:rPr>
      <w:rFonts w:ascii="Arial" w:hAnsi="Arial"/>
      <w:b/>
      <w:sz w:val="26"/>
    </w:rPr>
  </w:style>
  <w:style w:type="paragraph" w:styleId="671">
    <w:name w:val="Heading 9"/>
    <w:basedOn w:val="639"/>
    <w:next w:val="639"/>
    <w:link w:val="672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672">
    <w:name w:val="Heading 9"/>
    <w:basedOn w:val="640"/>
    <w:link w:val="671"/>
    <w:rPr>
      <w:rFonts w:ascii="Arial" w:hAnsi="Arial"/>
      <w:i/>
      <w:sz w:val="21"/>
    </w:rPr>
  </w:style>
  <w:style w:type="paragraph" w:styleId="673">
    <w:name w:val="Quote"/>
    <w:basedOn w:val="639"/>
    <w:next w:val="639"/>
    <w:link w:val="674"/>
    <w:pPr>
      <w:ind w:left="720" w:right="720"/>
    </w:pPr>
    <w:rPr>
      <w:i/>
    </w:rPr>
  </w:style>
  <w:style w:type="character" w:styleId="674">
    <w:name w:val="Quote"/>
    <w:basedOn w:val="640"/>
    <w:link w:val="673"/>
    <w:rPr>
      <w:i/>
    </w:rPr>
  </w:style>
  <w:style w:type="paragraph" w:styleId="675">
    <w:name w:val="Header Char"/>
    <w:basedOn w:val="699"/>
    <w:link w:val="676"/>
  </w:style>
  <w:style w:type="character" w:styleId="676">
    <w:name w:val="Header Char"/>
    <w:basedOn w:val="700"/>
    <w:link w:val="675"/>
  </w:style>
  <w:style w:type="paragraph" w:styleId="677">
    <w:name w:val="toc 3"/>
    <w:next w:val="639"/>
    <w:link w:val="678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678">
    <w:name w:val="toc 3"/>
    <w:link w:val="677"/>
    <w:rPr>
      <w:rFonts w:ascii="XO Thames" w:hAnsi="XO Thames"/>
      <w:sz w:val="28"/>
    </w:rPr>
  </w:style>
  <w:style w:type="paragraph" w:styleId="679">
    <w:name w:val="Subtitle Char"/>
    <w:basedOn w:val="699"/>
    <w:link w:val="680"/>
    <w:rPr>
      <w:sz w:val="24"/>
    </w:rPr>
  </w:style>
  <w:style w:type="character" w:styleId="680">
    <w:name w:val="Subtitle Char"/>
    <w:basedOn w:val="700"/>
    <w:link w:val="679"/>
    <w:rPr>
      <w:sz w:val="24"/>
    </w:rPr>
  </w:style>
  <w:style w:type="paragraph" w:styleId="681">
    <w:name w:val="Title Char"/>
    <w:basedOn w:val="699"/>
    <w:link w:val="682"/>
    <w:rPr>
      <w:sz w:val="48"/>
    </w:rPr>
  </w:style>
  <w:style w:type="character" w:styleId="682">
    <w:name w:val="Title Char"/>
    <w:basedOn w:val="700"/>
    <w:link w:val="681"/>
    <w:rPr>
      <w:sz w:val="48"/>
    </w:rPr>
  </w:style>
  <w:style w:type="paragraph" w:styleId="683">
    <w:name w:val="TOC Heading"/>
    <w:link w:val="684"/>
  </w:style>
  <w:style w:type="character" w:styleId="684">
    <w:name w:val="TOC Heading"/>
    <w:link w:val="683"/>
  </w:style>
  <w:style w:type="paragraph" w:styleId="685">
    <w:name w:val="Heading 5 Char"/>
    <w:basedOn w:val="699"/>
    <w:link w:val="686"/>
    <w:rPr>
      <w:rFonts w:ascii="Arial" w:hAnsi="Arial"/>
      <w:b/>
      <w:sz w:val="24"/>
    </w:rPr>
  </w:style>
  <w:style w:type="character" w:styleId="686">
    <w:name w:val="Heading 5 Char"/>
    <w:basedOn w:val="700"/>
    <w:link w:val="685"/>
    <w:rPr>
      <w:rFonts w:ascii="Arial" w:hAnsi="Arial"/>
      <w:b/>
      <w:sz w:val="24"/>
    </w:rPr>
  </w:style>
  <w:style w:type="paragraph" w:styleId="687">
    <w:name w:val="Heading 5"/>
    <w:next w:val="639"/>
    <w:link w:val="688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688">
    <w:name w:val="Heading 5"/>
    <w:link w:val="687"/>
    <w:rPr>
      <w:rFonts w:ascii="XO Thames" w:hAnsi="XO Thames"/>
      <w:b/>
      <w:sz w:val="22"/>
    </w:rPr>
  </w:style>
  <w:style w:type="paragraph" w:styleId="689">
    <w:name w:val="Footnote"/>
    <w:link w:val="690"/>
    <w:pPr>
      <w:ind w:left="0" w:firstLine="851"/>
      <w:jc w:val="both"/>
    </w:pPr>
    <w:rPr>
      <w:rFonts w:ascii="XO Thames" w:hAnsi="XO Thames"/>
      <w:sz w:val="22"/>
    </w:rPr>
  </w:style>
  <w:style w:type="character" w:styleId="690">
    <w:name w:val="Footnote"/>
    <w:link w:val="689"/>
    <w:rPr>
      <w:rFonts w:ascii="XO Thames" w:hAnsi="XO Thames"/>
      <w:sz w:val="22"/>
    </w:rPr>
  </w:style>
  <w:style w:type="paragraph" w:styleId="691">
    <w:name w:val="Heading 1"/>
    <w:next w:val="639"/>
    <w:link w:val="692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692">
    <w:name w:val="Heading 1"/>
    <w:link w:val="691"/>
    <w:rPr>
      <w:rFonts w:ascii="XO Thames" w:hAnsi="XO Thames"/>
      <w:b/>
      <w:sz w:val="32"/>
    </w:rPr>
  </w:style>
  <w:style w:type="paragraph" w:styleId="693">
    <w:name w:val="Hyperlink"/>
    <w:basedOn w:val="699"/>
    <w:link w:val="694"/>
    <w:rPr>
      <w:color w:val="0563c1" w:themeColor="hyperlink"/>
      <w:u w:val="single"/>
    </w:rPr>
  </w:style>
  <w:style w:type="character" w:styleId="694">
    <w:name w:val="Hyperlink"/>
    <w:basedOn w:val="700"/>
    <w:link w:val="693"/>
    <w:rPr>
      <w:color w:val="0563c1" w:themeColor="hyperlink"/>
      <w:u w:val="single"/>
    </w:rPr>
  </w:style>
  <w:style w:type="paragraph" w:styleId="695">
    <w:name w:val="Footnote"/>
    <w:basedOn w:val="639"/>
    <w:link w:val="696"/>
    <w:pPr>
      <w:spacing w:after="40" w:line="240" w:lineRule="auto"/>
    </w:pPr>
    <w:rPr>
      <w:sz w:val="18"/>
    </w:rPr>
  </w:style>
  <w:style w:type="character" w:styleId="696">
    <w:name w:val="Footnote"/>
    <w:basedOn w:val="640"/>
    <w:link w:val="695"/>
    <w:rPr>
      <w:sz w:val="18"/>
    </w:rPr>
  </w:style>
  <w:style w:type="paragraph" w:styleId="697">
    <w:name w:val="Heading 8"/>
    <w:basedOn w:val="639"/>
    <w:next w:val="639"/>
    <w:link w:val="698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character" w:styleId="698">
    <w:name w:val="Heading 8"/>
    <w:basedOn w:val="640"/>
    <w:link w:val="697"/>
    <w:rPr>
      <w:rFonts w:ascii="Arial" w:hAnsi="Arial"/>
      <w:i/>
      <w:sz w:val="22"/>
    </w:rPr>
  </w:style>
  <w:style w:type="paragraph" w:styleId="699">
    <w:name w:val="Default Paragraph Font"/>
    <w:link w:val="700"/>
  </w:style>
  <w:style w:type="character" w:styleId="700">
    <w:name w:val="Default Paragraph Font"/>
    <w:link w:val="699"/>
  </w:style>
  <w:style w:type="paragraph" w:styleId="701">
    <w:name w:val="toc 1"/>
    <w:next w:val="639"/>
    <w:link w:val="702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702">
    <w:name w:val="toc 1"/>
    <w:link w:val="701"/>
    <w:rPr>
      <w:rFonts w:ascii="XO Thames" w:hAnsi="XO Thames"/>
      <w:b/>
      <w:sz w:val="28"/>
    </w:rPr>
  </w:style>
  <w:style w:type="paragraph" w:styleId="703">
    <w:name w:val="Header and Footer"/>
    <w:link w:val="704"/>
    <w:pPr>
      <w:jc w:val="both"/>
      <w:spacing w:line="240" w:lineRule="auto"/>
    </w:pPr>
    <w:rPr>
      <w:rFonts w:ascii="XO Thames" w:hAnsi="XO Thames"/>
      <w:sz w:val="28"/>
    </w:rPr>
  </w:style>
  <w:style w:type="character" w:styleId="704">
    <w:name w:val="Header and Footer"/>
    <w:link w:val="703"/>
    <w:rPr>
      <w:rFonts w:ascii="XO Thames" w:hAnsi="XO Thames"/>
      <w:sz w:val="28"/>
    </w:rPr>
  </w:style>
  <w:style w:type="paragraph" w:styleId="705">
    <w:name w:val="Plain Text"/>
    <w:basedOn w:val="639"/>
    <w:link w:val="706"/>
    <w:pPr>
      <w:spacing w:after="0" w:line="240" w:lineRule="auto"/>
    </w:pPr>
    <w:rPr>
      <w:rFonts w:ascii="Calibri" w:hAnsi="Calibri"/>
    </w:rPr>
  </w:style>
  <w:style w:type="character" w:styleId="706">
    <w:name w:val="Plain Text"/>
    <w:basedOn w:val="640"/>
    <w:link w:val="705"/>
    <w:rPr>
      <w:rFonts w:ascii="Calibri" w:hAnsi="Calibri"/>
    </w:rPr>
  </w:style>
  <w:style w:type="paragraph" w:styleId="707">
    <w:name w:val="No Spacing"/>
    <w:link w:val="708"/>
    <w:pPr>
      <w:spacing w:before="0" w:after="0" w:line="240" w:lineRule="auto"/>
    </w:pPr>
  </w:style>
  <w:style w:type="character" w:styleId="708">
    <w:name w:val="No Spacing"/>
    <w:link w:val="707"/>
  </w:style>
  <w:style w:type="paragraph" w:styleId="709">
    <w:name w:val="Heading 2 Char"/>
    <w:basedOn w:val="699"/>
    <w:link w:val="710"/>
    <w:rPr>
      <w:rFonts w:ascii="Arial" w:hAnsi="Arial"/>
      <w:sz w:val="34"/>
    </w:rPr>
  </w:style>
  <w:style w:type="character" w:styleId="710">
    <w:name w:val="Heading 2 Char"/>
    <w:basedOn w:val="700"/>
    <w:link w:val="709"/>
    <w:rPr>
      <w:rFonts w:ascii="Arial" w:hAnsi="Arial"/>
      <w:sz w:val="34"/>
    </w:rPr>
  </w:style>
  <w:style w:type="paragraph" w:styleId="711">
    <w:name w:val="toc 9"/>
    <w:next w:val="639"/>
    <w:link w:val="712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712">
    <w:name w:val="toc 9"/>
    <w:link w:val="711"/>
    <w:rPr>
      <w:rFonts w:ascii="XO Thames" w:hAnsi="XO Thames"/>
      <w:sz w:val="28"/>
    </w:rPr>
  </w:style>
  <w:style w:type="paragraph" w:styleId="713">
    <w:name w:val="endnote reference"/>
    <w:basedOn w:val="699"/>
    <w:link w:val="714"/>
    <w:rPr>
      <w:vertAlign w:val="superscript"/>
    </w:rPr>
  </w:style>
  <w:style w:type="character" w:styleId="714">
    <w:name w:val="endnote reference"/>
    <w:basedOn w:val="700"/>
    <w:link w:val="713"/>
    <w:rPr>
      <w:vertAlign w:val="superscript"/>
    </w:rPr>
  </w:style>
  <w:style w:type="paragraph" w:styleId="715">
    <w:name w:val="toc 8"/>
    <w:next w:val="639"/>
    <w:link w:val="716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716">
    <w:name w:val="toc 8"/>
    <w:link w:val="715"/>
    <w:rPr>
      <w:rFonts w:ascii="XO Thames" w:hAnsi="XO Thames"/>
      <w:sz w:val="28"/>
    </w:rPr>
  </w:style>
  <w:style w:type="paragraph" w:styleId="717">
    <w:name w:val="List Paragraph"/>
    <w:basedOn w:val="639"/>
    <w:link w:val="718"/>
    <w:pPr>
      <w:contextualSpacing/>
      <w:ind w:left="720"/>
    </w:pPr>
  </w:style>
  <w:style w:type="character" w:styleId="718">
    <w:name w:val="List Paragraph"/>
    <w:basedOn w:val="640"/>
    <w:link w:val="717"/>
  </w:style>
  <w:style w:type="paragraph" w:styleId="719">
    <w:name w:val="toc 5"/>
    <w:next w:val="639"/>
    <w:link w:val="720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720">
    <w:name w:val="toc 5"/>
    <w:link w:val="719"/>
    <w:rPr>
      <w:rFonts w:ascii="XO Thames" w:hAnsi="XO Thames"/>
      <w:sz w:val="28"/>
    </w:rPr>
  </w:style>
  <w:style w:type="paragraph" w:styleId="721">
    <w:name w:val="Heading 1 Char"/>
    <w:basedOn w:val="699"/>
    <w:link w:val="722"/>
    <w:rPr>
      <w:rFonts w:ascii="Arial" w:hAnsi="Arial"/>
      <w:sz w:val="40"/>
    </w:rPr>
  </w:style>
  <w:style w:type="character" w:styleId="722">
    <w:name w:val="Heading 1 Char"/>
    <w:basedOn w:val="700"/>
    <w:link w:val="721"/>
    <w:rPr>
      <w:rFonts w:ascii="Arial" w:hAnsi="Arial"/>
      <w:sz w:val="40"/>
    </w:rPr>
  </w:style>
  <w:style w:type="paragraph" w:styleId="723">
    <w:name w:val="Subtitle"/>
    <w:next w:val="639"/>
    <w:link w:val="724"/>
    <w:uiPriority w:val="11"/>
    <w:qFormat/>
    <w:pPr>
      <w:jc w:val="both"/>
    </w:pPr>
    <w:rPr>
      <w:rFonts w:ascii="XO Thames" w:hAnsi="XO Thames"/>
      <w:i/>
      <w:sz w:val="24"/>
    </w:rPr>
  </w:style>
  <w:style w:type="character" w:styleId="724">
    <w:name w:val="Subtitle"/>
    <w:link w:val="723"/>
    <w:rPr>
      <w:rFonts w:ascii="XO Thames" w:hAnsi="XO Thames"/>
      <w:i/>
      <w:sz w:val="24"/>
    </w:rPr>
  </w:style>
  <w:style w:type="paragraph" w:styleId="725">
    <w:name w:val="Title"/>
    <w:next w:val="639"/>
    <w:link w:val="726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726">
    <w:name w:val="Title"/>
    <w:link w:val="725"/>
    <w:rPr>
      <w:rFonts w:ascii="XO Thames" w:hAnsi="XO Thames"/>
      <w:b/>
      <w:caps/>
      <w:sz w:val="40"/>
    </w:rPr>
  </w:style>
  <w:style w:type="paragraph" w:styleId="727">
    <w:name w:val="Heading 4"/>
    <w:next w:val="639"/>
    <w:link w:val="728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728">
    <w:name w:val="Heading 4"/>
    <w:link w:val="727"/>
    <w:rPr>
      <w:rFonts w:ascii="XO Thames" w:hAnsi="XO Thames"/>
      <w:b/>
      <w:sz w:val="24"/>
    </w:rPr>
  </w:style>
  <w:style w:type="paragraph" w:styleId="729">
    <w:name w:val="Footer"/>
    <w:basedOn w:val="639"/>
    <w:link w:val="730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730">
    <w:name w:val="Footer"/>
    <w:basedOn w:val="640"/>
    <w:link w:val="729"/>
    <w:rPr>
      <w:rFonts w:ascii="Times New Roman" w:hAnsi="Times New Roman"/>
      <w:sz w:val="28"/>
    </w:rPr>
  </w:style>
  <w:style w:type="paragraph" w:styleId="731">
    <w:name w:val="Heading 2"/>
    <w:next w:val="639"/>
    <w:link w:val="732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732">
    <w:name w:val="Heading 2"/>
    <w:link w:val="731"/>
    <w:rPr>
      <w:rFonts w:ascii="XO Thames" w:hAnsi="XO Thames"/>
      <w:b/>
      <w:sz w:val="28"/>
    </w:rPr>
  </w:style>
  <w:style w:type="paragraph" w:styleId="733">
    <w:name w:val="Header"/>
    <w:basedOn w:val="639"/>
    <w:link w:val="734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4">
    <w:name w:val="Header"/>
    <w:basedOn w:val="640"/>
    <w:link w:val="733"/>
  </w:style>
  <w:style w:type="paragraph" w:styleId="735">
    <w:name w:val="Endnote"/>
    <w:basedOn w:val="639"/>
    <w:link w:val="736"/>
    <w:pPr>
      <w:spacing w:after="0" w:line="240" w:lineRule="auto"/>
    </w:pPr>
    <w:rPr>
      <w:sz w:val="20"/>
    </w:rPr>
  </w:style>
  <w:style w:type="character" w:styleId="736">
    <w:name w:val="Endnote"/>
    <w:basedOn w:val="640"/>
    <w:link w:val="735"/>
    <w:rPr>
      <w:sz w:val="20"/>
    </w:rPr>
  </w:style>
  <w:style w:type="paragraph" w:styleId="737">
    <w:name w:val="Heading 6"/>
    <w:basedOn w:val="639"/>
    <w:next w:val="639"/>
    <w:link w:val="738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character" w:styleId="738">
    <w:name w:val="Heading 6"/>
    <w:basedOn w:val="640"/>
    <w:link w:val="737"/>
    <w:rPr>
      <w:rFonts w:ascii="Arial" w:hAnsi="Arial"/>
      <w:b/>
      <w:sz w:val="22"/>
    </w:rPr>
  </w:style>
  <w:style w:type="table" w:styleId="739">
    <w:name w:val="Grid Table 2 - Accent 1"/>
    <w:basedOn w:val="793"/>
    <w:pPr>
      <w:spacing w:after="0" w:line="240" w:lineRule="auto"/>
    </w:pPr>
    <w:tblPr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740">
    <w:name w:val="Bordered - Accent 1"/>
    <w:basedOn w:val="793"/>
    <w:pPr>
      <w:spacing w:after="0" w:line="240" w:lineRule="auto"/>
    </w:pPr>
    <w:tblPr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741">
    <w:name w:val="List Table 5 Dark - Accent 1"/>
    <w:basedOn w:val="793"/>
    <w:pPr>
      <w:spacing w:after="0" w:line="240" w:lineRule="auto"/>
    </w:pPr>
    <w:tblPr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742">
    <w:name w:val="Grid Table 5 Dark - Accent 3"/>
    <w:basedOn w:val="79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743">
    <w:name w:val="List Table 4 - Accent 2"/>
    <w:basedOn w:val="793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744">
    <w:name w:val="Grid Table 5 Dark - Accent 6"/>
    <w:basedOn w:val="79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745">
    <w:name w:val="List Table 4 - Accent 4"/>
    <w:basedOn w:val="793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746">
    <w:name w:val="Grid Table 4 - Accent 5"/>
    <w:basedOn w:val="793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747">
    <w:name w:val="Grid Table 3 - Accent 1"/>
    <w:basedOn w:val="793"/>
    <w:pPr>
      <w:spacing w:after="0" w:line="240" w:lineRule="auto"/>
    </w:pPr>
    <w:tblPr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748">
    <w:name w:val="Grid Table 7 Colorful - Accent 5"/>
    <w:basedOn w:val="793"/>
    <w:pPr>
      <w:spacing w:after="0" w:line="240" w:lineRule="auto"/>
    </w:pPr>
    <w:tblPr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749">
    <w:name w:val="List Table 7 Colorful - Accent 2"/>
    <w:basedOn w:val="793"/>
    <w:pPr>
      <w:spacing w:after="0" w:line="240" w:lineRule="auto"/>
    </w:pPr>
    <w:tblPr>
      <w:tblInd w:w="0" w:type="dxa"/>
      <w:tblBorders>
        <w:right w:val="single" w:color="000000" w:themeColor="accent2" w:themeTint="97" w:sz="4" w:space="0"/>
      </w:tblBorders>
    </w:tblPr>
  </w:style>
  <w:style w:type="table" w:styleId="750">
    <w:name w:val="List Table 7 Colorful"/>
    <w:basedOn w:val="793"/>
    <w:pPr>
      <w:spacing w:after="0" w:line="240" w:lineRule="auto"/>
    </w:pPr>
    <w:tblPr>
      <w:tblInd w:w="0" w:type="dxa"/>
      <w:tblBorders>
        <w:right w:val="single" w:color="000000" w:themeColor="text1" w:themeTint="80" w:sz="4" w:space="0"/>
      </w:tblBorders>
    </w:tblPr>
  </w:style>
  <w:style w:type="table" w:styleId="751">
    <w:name w:val="List Table 4 - Accent 6"/>
    <w:basedOn w:val="793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752">
    <w:name w:val="List Table 6 Colorful - Accent 3"/>
    <w:basedOn w:val="793"/>
    <w:pPr>
      <w:spacing w:after="0" w:line="240" w:lineRule="auto"/>
    </w:pPr>
    <w:tblPr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753">
    <w:name w:val="Grid Table 3 - Accent 4"/>
    <w:basedOn w:val="793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754">
    <w:name w:val="List Table 3 - Accent 2"/>
    <w:basedOn w:val="793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755">
    <w:name w:val="List Table 2 - Accent 2"/>
    <w:basedOn w:val="793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756">
    <w:name w:val="Lined - Accent 5"/>
    <w:basedOn w:val="793"/>
    <w:pPr>
      <w:spacing w:after="0" w:line="240" w:lineRule="auto"/>
    </w:pPr>
    <w:rPr>
      <w:color w:val="404040"/>
    </w:rPr>
    <w:tblPr>
      <w:tblInd w:w="0" w:type="dxa"/>
    </w:tblPr>
  </w:style>
  <w:style w:type="table" w:styleId="757">
    <w:name w:val="Bordered &amp; Lined - Accent 5"/>
    <w:basedOn w:val="79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</w:style>
  <w:style w:type="table" w:styleId="758">
    <w:name w:val="List Table 2 - Accent 3"/>
    <w:basedOn w:val="793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759">
    <w:name w:val="Grid Table 7 Colorful - Accent 2"/>
    <w:basedOn w:val="793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760">
    <w:name w:val="Grid Table 2 - Accent 5"/>
    <w:basedOn w:val="793"/>
    <w:pPr>
      <w:spacing w:after="0" w:line="240" w:lineRule="auto"/>
    </w:pPr>
    <w:tblPr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761">
    <w:name w:val="Bordered"/>
    <w:basedOn w:val="793"/>
    <w:pPr>
      <w:spacing w:after="0" w:line="240" w:lineRule="auto"/>
    </w:pPr>
    <w:tblPr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762">
    <w:name w:val="List Table 6 Colorful - Accent 2"/>
    <w:basedOn w:val="793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763">
    <w:name w:val="Grid Table 6 Colorful - Accent 1"/>
    <w:basedOn w:val="793"/>
    <w:pPr>
      <w:spacing w:after="0" w:line="240" w:lineRule="auto"/>
    </w:pPr>
    <w:tblPr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764">
    <w:name w:val="Grid Table 3"/>
    <w:basedOn w:val="793"/>
    <w:pPr>
      <w:spacing w:after="0" w:line="240" w:lineRule="auto"/>
    </w:pPr>
    <w:tblPr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765">
    <w:name w:val="List Table 6 Colorful - Accent 4"/>
    <w:basedOn w:val="793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766">
    <w:name w:val="List Table 1 Light - Accent 3"/>
    <w:basedOn w:val="793"/>
    <w:pPr>
      <w:spacing w:after="0" w:line="240" w:lineRule="auto"/>
    </w:pPr>
    <w:tblPr>
      <w:tblInd w:w="0" w:type="dxa"/>
    </w:tblPr>
  </w:style>
  <w:style w:type="table" w:styleId="767">
    <w:name w:val="Grid Table 6 Colorful"/>
    <w:basedOn w:val="793"/>
    <w:pPr>
      <w:spacing w:after="0" w:line="240" w:lineRule="auto"/>
    </w:pPr>
    <w:tblPr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768">
    <w:name w:val="Grid Table 7 Colorful - Accent 3"/>
    <w:basedOn w:val="793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769">
    <w:name w:val="List Table 4 - Accent 1"/>
    <w:basedOn w:val="793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770">
    <w:name w:val="Plain Table 5"/>
    <w:basedOn w:val="793"/>
    <w:pPr>
      <w:spacing w:after="0" w:line="240" w:lineRule="auto"/>
    </w:pPr>
    <w:tblPr>
      <w:tblInd w:w="0" w:type="dxa"/>
    </w:tblPr>
  </w:style>
  <w:style w:type="table" w:styleId="771">
    <w:name w:val="Plain Table 4"/>
    <w:basedOn w:val="793"/>
    <w:pPr>
      <w:spacing w:after="0" w:line="240" w:lineRule="auto"/>
    </w:pPr>
    <w:tblPr>
      <w:tblInd w:w="0" w:type="dxa"/>
    </w:tblPr>
  </w:style>
  <w:style w:type="table" w:styleId="772">
    <w:name w:val="Bordered - Accent 3"/>
    <w:basedOn w:val="793"/>
    <w:pPr>
      <w:spacing w:after="0" w:line="240" w:lineRule="auto"/>
    </w:pPr>
    <w:tblPr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773">
    <w:name w:val="Grid Table 1 Light - Accent 1"/>
    <w:basedOn w:val="793"/>
    <w:pPr>
      <w:spacing w:after="0" w:line="240" w:lineRule="auto"/>
    </w:pPr>
    <w:tblPr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774">
    <w:name w:val="Bordered &amp; Lined - Accent 3"/>
    <w:basedOn w:val="79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</w:style>
  <w:style w:type="table" w:styleId="775">
    <w:name w:val="Grid Table 1 Light - Accent 3"/>
    <w:basedOn w:val="793"/>
    <w:pPr>
      <w:spacing w:after="0" w:line="240" w:lineRule="auto"/>
    </w:pPr>
    <w:tblPr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776">
    <w:name w:val="Lined - Accent 1"/>
    <w:basedOn w:val="793"/>
    <w:pPr>
      <w:spacing w:after="0" w:line="240" w:lineRule="auto"/>
    </w:pPr>
    <w:rPr>
      <w:color w:val="404040"/>
    </w:rPr>
    <w:tblPr>
      <w:tblInd w:w="0" w:type="dxa"/>
    </w:tblPr>
  </w:style>
  <w:style w:type="table" w:styleId="777">
    <w:name w:val="List Table 4 - Accent 5"/>
    <w:basedOn w:val="793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778">
    <w:name w:val="List Table 5 Dark"/>
    <w:basedOn w:val="793"/>
    <w:pPr>
      <w:spacing w:after="0" w:line="240" w:lineRule="auto"/>
    </w:pPr>
    <w:tblPr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779">
    <w:name w:val="List Table 2 - Accent 4"/>
    <w:basedOn w:val="793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780">
    <w:name w:val="Lined - Accent 6"/>
    <w:basedOn w:val="793"/>
    <w:pPr>
      <w:spacing w:after="0" w:line="240" w:lineRule="auto"/>
    </w:pPr>
    <w:rPr>
      <w:color w:val="404040"/>
    </w:rPr>
    <w:tblPr>
      <w:tblInd w:w="0" w:type="dxa"/>
    </w:tblPr>
  </w:style>
  <w:style w:type="table" w:styleId="781">
    <w:name w:val="Table Grid Light"/>
    <w:basedOn w:val="793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2">
    <w:name w:val="Grid Table 4"/>
    <w:basedOn w:val="793"/>
    <w:pPr>
      <w:spacing w:after="0" w:line="240" w:lineRule="auto"/>
    </w:pPr>
    <w:tblPr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783">
    <w:name w:val="Grid Table 1 Light - Accent 4"/>
    <w:basedOn w:val="793"/>
    <w:pPr>
      <w:spacing w:after="0" w:line="240" w:lineRule="auto"/>
    </w:pPr>
    <w:tblPr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784">
    <w:name w:val="Сетка таблицы2"/>
    <w:basedOn w:val="793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5">
    <w:name w:val="Grid Table 3 - Accent 6"/>
    <w:basedOn w:val="793"/>
    <w:pPr>
      <w:spacing w:after="0" w:line="240" w:lineRule="auto"/>
    </w:pPr>
    <w:tblPr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786">
    <w:name w:val="List Table 1 Light - Accent 1"/>
    <w:basedOn w:val="793"/>
    <w:pPr>
      <w:spacing w:after="0" w:line="240" w:lineRule="auto"/>
    </w:pPr>
    <w:tblPr>
      <w:tblInd w:w="0" w:type="dxa"/>
    </w:tblPr>
  </w:style>
  <w:style w:type="table" w:styleId="787">
    <w:name w:val="List Table 4"/>
    <w:basedOn w:val="793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788">
    <w:name w:val="Grid Table 7 Colorful - Accent 1"/>
    <w:basedOn w:val="793"/>
    <w:pPr>
      <w:spacing w:after="0" w:line="240" w:lineRule="auto"/>
    </w:pPr>
    <w:tblPr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789">
    <w:name w:val="Bordered - Accent 5"/>
    <w:basedOn w:val="793"/>
    <w:pPr>
      <w:spacing w:after="0" w:line="240" w:lineRule="auto"/>
    </w:pPr>
    <w:tblPr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790">
    <w:name w:val="Bordered &amp; Lined - Accent 6"/>
    <w:basedOn w:val="79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</w:style>
  <w:style w:type="table" w:styleId="791">
    <w:name w:val="Grid Table 5 Dark- Accent 4"/>
    <w:basedOn w:val="79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792">
    <w:name w:val="Lined - Accent 4"/>
    <w:basedOn w:val="793"/>
    <w:pPr>
      <w:spacing w:after="0" w:line="240" w:lineRule="auto"/>
    </w:pPr>
    <w:rPr>
      <w:color w:val="404040"/>
    </w:rPr>
    <w:tblPr>
      <w:tblInd w:w="0" w:type="dxa"/>
    </w:tblPr>
  </w:style>
  <w:style w:type="table" w:styleId="793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94">
    <w:name w:val="Grid Table 2 - Accent 4"/>
    <w:basedOn w:val="793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795">
    <w:name w:val="List Table 1 Light"/>
    <w:basedOn w:val="793"/>
    <w:pPr>
      <w:spacing w:after="0" w:line="240" w:lineRule="auto"/>
    </w:pPr>
    <w:tblPr>
      <w:tblInd w:w="0" w:type="dxa"/>
    </w:tblPr>
  </w:style>
  <w:style w:type="table" w:styleId="796">
    <w:name w:val="Grid Table 4 - Accent 4"/>
    <w:basedOn w:val="793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797">
    <w:name w:val="Bordered - Accent 2"/>
    <w:basedOn w:val="793"/>
    <w:pPr>
      <w:spacing w:after="0" w:line="240" w:lineRule="auto"/>
    </w:pPr>
    <w:tblPr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798">
    <w:name w:val="Grid Table 2 - Accent 3"/>
    <w:basedOn w:val="793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799">
    <w:name w:val="Lined - Accent"/>
    <w:basedOn w:val="793"/>
    <w:pPr>
      <w:spacing w:after="0" w:line="240" w:lineRule="auto"/>
    </w:pPr>
    <w:rPr>
      <w:color w:val="404040"/>
    </w:rPr>
    <w:tblPr>
      <w:tblInd w:w="0" w:type="dxa"/>
    </w:tblPr>
  </w:style>
  <w:style w:type="table" w:styleId="800">
    <w:name w:val="List Table 2 - Accent 6"/>
    <w:basedOn w:val="793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01">
    <w:name w:val="Bordered &amp; Lined - Accent 4"/>
    <w:basedOn w:val="79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</w:style>
  <w:style w:type="table" w:styleId="802">
    <w:name w:val="List Table 1 Light - Accent 5"/>
    <w:basedOn w:val="793"/>
    <w:pPr>
      <w:spacing w:after="0" w:line="240" w:lineRule="auto"/>
    </w:pPr>
    <w:tblPr>
      <w:tblInd w:w="0" w:type="dxa"/>
    </w:tblPr>
  </w:style>
  <w:style w:type="table" w:styleId="803">
    <w:name w:val="List Table 3 - Accent 6"/>
    <w:basedOn w:val="793"/>
    <w:pPr>
      <w:spacing w:after="0" w:line="240" w:lineRule="auto"/>
    </w:pPr>
    <w:tblPr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804">
    <w:name w:val="List Table 6 Colorful - Accent 1"/>
    <w:basedOn w:val="793"/>
    <w:pPr>
      <w:spacing w:after="0" w:line="240" w:lineRule="auto"/>
    </w:pPr>
    <w:tblPr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805">
    <w:name w:val="Bordered - Accent 6"/>
    <w:basedOn w:val="793"/>
    <w:pPr>
      <w:spacing w:after="0" w:line="240" w:lineRule="auto"/>
    </w:pPr>
    <w:tblPr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06">
    <w:name w:val="Grid Table 7 Colorful - Accent 4"/>
    <w:basedOn w:val="793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07">
    <w:name w:val="List Table 4 - Accent 3"/>
    <w:basedOn w:val="793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08">
    <w:name w:val="List Table 1 Light - Accent 4"/>
    <w:basedOn w:val="793"/>
    <w:pPr>
      <w:spacing w:after="0" w:line="240" w:lineRule="auto"/>
    </w:pPr>
    <w:tblPr>
      <w:tblInd w:w="0" w:type="dxa"/>
    </w:tblPr>
  </w:style>
  <w:style w:type="table" w:styleId="809">
    <w:name w:val="Plain Table 3"/>
    <w:basedOn w:val="793"/>
    <w:pPr>
      <w:spacing w:after="0" w:line="240" w:lineRule="auto"/>
    </w:pPr>
    <w:tblPr>
      <w:tblInd w:w="0" w:type="dxa"/>
    </w:tblPr>
  </w:style>
  <w:style w:type="table" w:styleId="810">
    <w:name w:val="Grid Table 5 Dark"/>
    <w:basedOn w:val="79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11">
    <w:name w:val="Lined - Accent 2"/>
    <w:basedOn w:val="793"/>
    <w:pPr>
      <w:spacing w:after="0" w:line="240" w:lineRule="auto"/>
    </w:pPr>
    <w:rPr>
      <w:color w:val="404040"/>
    </w:rPr>
    <w:tblPr>
      <w:tblInd w:w="0" w:type="dxa"/>
    </w:tblPr>
  </w:style>
  <w:style w:type="table" w:styleId="812">
    <w:name w:val="Grid Table 6 Colorful - Accent 4"/>
    <w:basedOn w:val="793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13">
    <w:name w:val="Bordered &amp; Lined - Accent 2"/>
    <w:basedOn w:val="79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</w:style>
  <w:style w:type="table" w:styleId="814">
    <w:name w:val="List Table 5 Dark - Accent 5"/>
    <w:basedOn w:val="793"/>
    <w:pPr>
      <w:spacing w:after="0" w:line="240" w:lineRule="auto"/>
    </w:pPr>
    <w:tblPr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815">
    <w:name w:val="Grid Table 5 Dark - Accent 5"/>
    <w:basedOn w:val="79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16">
    <w:name w:val="List Table 2 - Accent 5"/>
    <w:basedOn w:val="793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17">
    <w:name w:val="Plain Table 1"/>
    <w:basedOn w:val="793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8">
    <w:name w:val="Grid Table 4 - Accent 2"/>
    <w:basedOn w:val="793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819">
    <w:name w:val="List Table 2"/>
    <w:basedOn w:val="793"/>
    <w:pPr>
      <w:spacing w:after="0" w:line="240" w:lineRule="auto"/>
    </w:pPr>
    <w:tblPr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820">
    <w:name w:val="Grid Table 1 Light - Accent 6"/>
    <w:basedOn w:val="793"/>
    <w:pPr>
      <w:spacing w:after="0" w:line="240" w:lineRule="auto"/>
    </w:pPr>
    <w:tblPr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21">
    <w:name w:val="Grid Table 7 Colorful"/>
    <w:basedOn w:val="793"/>
    <w:pPr>
      <w:spacing w:after="0" w:line="240" w:lineRule="auto"/>
    </w:pPr>
    <w:tblPr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822">
    <w:name w:val="Grid Table 6 Colorful - Accent 3"/>
    <w:basedOn w:val="793"/>
    <w:pPr>
      <w:spacing w:after="0" w:line="240" w:lineRule="auto"/>
    </w:pPr>
    <w:tblPr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23">
    <w:name w:val="List Table 6 Colorful - Accent 6"/>
    <w:basedOn w:val="793"/>
    <w:pPr>
      <w:spacing w:after="0" w:line="240" w:lineRule="auto"/>
    </w:pPr>
    <w:tblPr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24">
    <w:name w:val="Grid Table 1 Light - Accent 5"/>
    <w:basedOn w:val="793"/>
    <w:pPr>
      <w:spacing w:after="0" w:line="240" w:lineRule="auto"/>
    </w:pPr>
    <w:tblPr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825">
    <w:name w:val="Grid Table 2"/>
    <w:basedOn w:val="793"/>
    <w:pPr>
      <w:spacing w:after="0" w:line="240" w:lineRule="auto"/>
    </w:pPr>
    <w:tblPr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826">
    <w:name w:val="List Table 7 Colorful - Accent 5"/>
    <w:basedOn w:val="793"/>
    <w:pPr>
      <w:spacing w:after="0" w:line="240" w:lineRule="auto"/>
    </w:pPr>
    <w:tblPr>
      <w:tblInd w:w="0" w:type="dxa"/>
      <w:tblBorders>
        <w:right w:val="single" w:color="000000" w:themeColor="accent5" w:themeTint="9A" w:sz="4" w:space="0"/>
      </w:tblBorders>
    </w:tblPr>
  </w:style>
  <w:style w:type="table" w:styleId="827">
    <w:name w:val="List Table 3 - Accent 4"/>
    <w:basedOn w:val="793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828">
    <w:name w:val="List Table 7 Colorful - Accent 1"/>
    <w:basedOn w:val="793"/>
    <w:pPr>
      <w:spacing w:after="0" w:line="240" w:lineRule="auto"/>
    </w:pPr>
    <w:tblPr>
      <w:tblInd w:w="0" w:type="dxa"/>
      <w:tblBorders>
        <w:right w:val="single" w:color="000000" w:themeColor="accent1" w:sz="4" w:space="0"/>
      </w:tblBorders>
    </w:tblPr>
  </w:style>
  <w:style w:type="table" w:styleId="829">
    <w:name w:val="List Table 7 Colorful - Accent 3"/>
    <w:basedOn w:val="793"/>
    <w:pPr>
      <w:spacing w:after="0" w:line="240" w:lineRule="auto"/>
    </w:pPr>
    <w:tblPr>
      <w:tblInd w:w="0" w:type="dxa"/>
      <w:tblBorders>
        <w:right w:val="single" w:color="000000" w:themeColor="accent3" w:themeTint="98" w:sz="4" w:space="0"/>
      </w:tblBorders>
    </w:tblPr>
  </w:style>
  <w:style w:type="table" w:styleId="830">
    <w:name w:val="Grid Table 3 - Accent 5"/>
    <w:basedOn w:val="793"/>
    <w:pPr>
      <w:spacing w:after="0" w:line="240" w:lineRule="auto"/>
    </w:pPr>
    <w:tblPr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31">
    <w:name w:val="List Table 5 Dark - Accent 4"/>
    <w:basedOn w:val="793"/>
    <w:pPr>
      <w:spacing w:after="0" w:line="240" w:lineRule="auto"/>
    </w:pPr>
    <w:tblPr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32">
    <w:name w:val="Lined - Accent 3"/>
    <w:basedOn w:val="793"/>
    <w:pPr>
      <w:spacing w:after="0" w:line="240" w:lineRule="auto"/>
    </w:pPr>
    <w:rPr>
      <w:color w:val="404040"/>
    </w:rPr>
    <w:tblPr>
      <w:tblInd w:w="0" w:type="dxa"/>
    </w:tblPr>
  </w:style>
  <w:style w:type="table" w:styleId="833">
    <w:name w:val="List Table 5 Dark - Accent 2"/>
    <w:basedOn w:val="793"/>
    <w:pPr>
      <w:spacing w:after="0" w:line="240" w:lineRule="auto"/>
    </w:pPr>
    <w:tblPr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834">
    <w:name w:val="Grid Table 1 Light"/>
    <w:basedOn w:val="793"/>
    <w:pPr>
      <w:spacing w:after="0" w:line="240" w:lineRule="auto"/>
    </w:pPr>
    <w:tblPr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835">
    <w:name w:val="Bordered - Accent 4"/>
    <w:basedOn w:val="793"/>
    <w:pPr>
      <w:spacing w:after="0" w:line="240" w:lineRule="auto"/>
    </w:pPr>
    <w:tblPr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36">
    <w:name w:val="List Table 1 Light - Accent 2"/>
    <w:basedOn w:val="793"/>
    <w:pPr>
      <w:spacing w:after="0" w:line="240" w:lineRule="auto"/>
    </w:pPr>
    <w:tblPr>
      <w:tblInd w:w="0" w:type="dxa"/>
    </w:tblPr>
  </w:style>
  <w:style w:type="table" w:styleId="837">
    <w:name w:val="Bordered &amp; Lined - Accent"/>
    <w:basedOn w:val="79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838">
    <w:name w:val="List Table 2 - Accent 1"/>
    <w:basedOn w:val="793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839">
    <w:name w:val="List Table 7 Colorful - Accent 6"/>
    <w:basedOn w:val="793"/>
    <w:pPr>
      <w:spacing w:after="0" w:line="240" w:lineRule="auto"/>
    </w:pPr>
    <w:tblPr>
      <w:tblInd w:w="0" w:type="dxa"/>
      <w:tblBorders>
        <w:right w:val="single" w:color="000000" w:themeColor="accent6" w:themeTint="98" w:sz="4" w:space="0"/>
      </w:tblBorders>
    </w:tblPr>
  </w:style>
  <w:style w:type="table" w:styleId="840">
    <w:name w:val="Grid Table 3 - Accent 2"/>
    <w:basedOn w:val="793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41">
    <w:name w:val="Сетка таблицы1"/>
    <w:basedOn w:val="793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42">
    <w:name w:val="Grid Table 6 Colorful - Accent 5"/>
    <w:basedOn w:val="793"/>
    <w:pPr>
      <w:spacing w:after="0" w:line="240" w:lineRule="auto"/>
    </w:pPr>
    <w:tblPr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43">
    <w:name w:val="Grid Table 5 Dark - Accent 2"/>
    <w:basedOn w:val="79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44">
    <w:name w:val="List Table 5 Dark - Accent 3"/>
    <w:basedOn w:val="793"/>
    <w:pPr>
      <w:spacing w:after="0" w:line="240" w:lineRule="auto"/>
    </w:pPr>
    <w:tblPr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45">
    <w:name w:val="List Table 7 Colorful - Accent 4"/>
    <w:basedOn w:val="793"/>
    <w:pPr>
      <w:spacing w:after="0" w:line="240" w:lineRule="auto"/>
    </w:pPr>
    <w:tblPr>
      <w:tblInd w:w="0" w:type="dxa"/>
      <w:tblBorders>
        <w:right w:val="single" w:color="000000" w:themeColor="accent4" w:themeTint="9A" w:sz="4" w:space="0"/>
      </w:tblBorders>
    </w:tblPr>
  </w:style>
  <w:style w:type="table" w:styleId="846">
    <w:name w:val="Grid Table 6 Colorful - Accent 2"/>
    <w:basedOn w:val="793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47">
    <w:name w:val="List Table 6 Colorful"/>
    <w:basedOn w:val="793"/>
    <w:pPr>
      <w:spacing w:after="0" w:line="240" w:lineRule="auto"/>
    </w:pPr>
    <w:tblPr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848">
    <w:name w:val="List Table 3 - Accent 1"/>
    <w:basedOn w:val="793"/>
    <w:pPr>
      <w:spacing w:after="0" w:line="240" w:lineRule="auto"/>
    </w:pPr>
    <w:tblPr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849">
    <w:name w:val="List Table 3"/>
    <w:basedOn w:val="793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850">
    <w:name w:val="Table Grid"/>
    <w:basedOn w:val="793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1">
    <w:name w:val="Bordered &amp; Lined - Accent 1"/>
    <w:basedOn w:val="79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</w:style>
  <w:style w:type="table" w:styleId="852">
    <w:name w:val="List Table 6 Colorful - Accent 5"/>
    <w:basedOn w:val="793"/>
    <w:pPr>
      <w:spacing w:after="0" w:line="240" w:lineRule="auto"/>
    </w:pPr>
    <w:tblPr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853">
    <w:name w:val="Grid Table 7 Colorful - Accent 6"/>
    <w:basedOn w:val="793"/>
    <w:pPr>
      <w:spacing w:after="0" w:line="240" w:lineRule="auto"/>
    </w:pPr>
    <w:tblPr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54">
    <w:name w:val="Grid Table 2 - Accent 6"/>
    <w:basedOn w:val="793"/>
    <w:pPr>
      <w:spacing w:after="0" w:line="240" w:lineRule="auto"/>
    </w:pPr>
    <w:tblPr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55">
    <w:name w:val="List Table 5 Dark - Accent 6"/>
    <w:basedOn w:val="793"/>
    <w:pPr>
      <w:spacing w:after="0" w:line="240" w:lineRule="auto"/>
    </w:pPr>
    <w:tblPr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856">
    <w:name w:val="Plain Table 2"/>
    <w:basedOn w:val="793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7">
    <w:name w:val="Grid Table 6 Colorful - Accent 6"/>
    <w:basedOn w:val="793"/>
    <w:pPr>
      <w:spacing w:after="0" w:line="240" w:lineRule="auto"/>
    </w:pPr>
    <w:tblPr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58">
    <w:name w:val="Grid Table 3 - Accent 3"/>
    <w:basedOn w:val="793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59">
    <w:name w:val="List Table 3 - Accent 5"/>
    <w:basedOn w:val="793"/>
    <w:pPr>
      <w:spacing w:after="0" w:line="240" w:lineRule="auto"/>
    </w:pPr>
    <w:tblPr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860">
    <w:name w:val="Grid Table 4 - Accent 1"/>
    <w:basedOn w:val="793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861">
    <w:name w:val="Grid Table 2 - Accent 2"/>
    <w:basedOn w:val="793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62">
    <w:name w:val="Grid Table 5 Dark- Accent 1"/>
    <w:basedOn w:val="79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3">
    <w:name w:val="Grid Table 4 - Accent 6"/>
    <w:basedOn w:val="793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64">
    <w:name w:val="List Table 1 Light - Accent 6"/>
    <w:basedOn w:val="793"/>
    <w:pPr>
      <w:spacing w:after="0" w:line="240" w:lineRule="auto"/>
    </w:pPr>
    <w:tblPr>
      <w:tblInd w:w="0" w:type="dxa"/>
    </w:tblPr>
  </w:style>
  <w:style w:type="table" w:styleId="865">
    <w:name w:val="Grid Table 4 - Accent 3"/>
    <w:basedOn w:val="793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866">
    <w:name w:val="Grid Table 1 Light - Accent 2"/>
    <w:basedOn w:val="793"/>
    <w:pPr>
      <w:spacing w:after="0" w:line="240" w:lineRule="auto"/>
    </w:pPr>
    <w:tblPr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67">
    <w:name w:val="List Table 3 - Accent 3"/>
    <w:basedOn w:val="793"/>
    <w:pPr>
      <w:spacing w:after="0" w:line="240" w:lineRule="auto"/>
    </w:pPr>
    <w:tblPr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numbering" w:styleId="135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mosienkovama</cp:lastModifiedBy>
  <cp:revision>1</cp:revision>
  <dcterms:modified xsi:type="dcterms:W3CDTF">2026-11-02T07:10:40Z</dcterms:modified>
</cp:coreProperties>
</file>