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1022"/>
        <w:tblW w:w="7371" w:type="dxa"/>
        <w:tblInd w:w="99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71"/>
      </w:tblGrid>
      <w:tr>
        <w:tblPrEx/>
        <w:trPr>
          <w:trHeight w:val="1126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371" w:type="dxa"/>
            <w:textDirection w:val="lrTb"/>
            <w:noWrap w:val="false"/>
          </w:tcPr>
          <w:p>
            <w:pPr>
              <w:pStyle w:val="752"/>
              <w:ind w:left="0" w:right="0" w:firstLine="0"/>
              <w:jc w:val="center"/>
              <w:keepLines w:val="0"/>
              <w:keepNext w:val="0"/>
              <w:spacing w:before="0" w:after="0" w:line="240" w:lineRule="auto"/>
              <w:widowControl/>
              <w:rPr>
                <w:rFonts w:ascii="Times New Roman" w:hAnsi="Times New Roman" w:cs="Times New Roman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caps w:val="0"/>
                <w:smallCaps w:val="0"/>
                <w:spacing w:val="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      <wp:simplePos x="0" y="0"/>
                      <wp:positionH relativeFrom="margin">
                        <wp:posOffset>2071687</wp:posOffset>
                      </wp:positionH>
                      <wp:positionV relativeFrom="paragraph">
                        <wp:posOffset>635</wp:posOffset>
                      </wp:positionV>
                      <wp:extent cx="647700" cy="807720"/>
                      <wp:effectExtent l="0" t="0" r="0" b="0"/>
                      <wp:wrapTight wrapText="bothSides">
                        <wp:wrapPolygon edited="1">
                          <wp:start x="-26" y="0"/>
                          <wp:lineTo x="-26" y="20864"/>
                          <wp:lineTo x="20942" y="20864"/>
                          <wp:lineTo x="20942" y="0"/>
                          <wp:lineTo x="-26" y="0"/>
                        </wp:wrapPolygon>
                      </wp:wrapTight>
                      <wp:docPr id="1" name="Рисунок 1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Рисунок 1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47700" cy="80772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;o:allowoverlap:true;o:allowincell:true;mso-position-horizontal-relative:margin;margin-left:163.12pt;mso-position-horizontal:absolute;mso-position-vertical-relative:text;margin-top:0.05pt;mso-position-vertical:absolute;width:51.00pt;height:63.60pt;mso-wrap-distance-left:9.00pt;mso-wrap-distance-top:0.00pt;mso-wrap-distance-right:9.00pt;mso-wrap-distance-bottom:0.00pt;" wrapcoords="-119 0 -119 96593 96954 96593 96954 0 -119 0" stroked="false">
                      <v:path textboxrect="0,0,0,0"/>
                      <w10:wrap type="tight"/>
                      <v:imagedata r:id="rId15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8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 xml:space="preserve">                            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pPr>
        <w:pStyle w:val="886"/>
        <w:contextualSpacing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  <w:suppressLineNumbers w:val="0"/>
      </w:pPr>
      <w:r>
        <w:rPr>
          <w:rFonts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886"/>
        <w:contextualSpacing w:val="0"/>
        <w:jc w:val="center"/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  <w:suppressLineNumbers w:val="0"/>
      </w:pPr>
      <w:r>
        <w:rPr>
          <w:rFonts w:eastAsia="Times New Roman" w:cs="Times New Roman"/>
          <w:b/>
          <w:bCs/>
          <w:iCs/>
          <w:color w:val="auto"/>
          <w:sz w:val="28"/>
          <w:lang w:val="en-US"/>
        </w:rPr>
        <w:t xml:space="preserve">МИНИСТЕРСТВО </w:t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  <w:szCs w:val="28"/>
        </w:rPr>
      </w:r>
    </w:p>
    <w:p>
      <w:pPr>
        <w:pStyle w:val="886"/>
        <w:contextualSpacing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  <w:suppressLineNumbers w:val="0"/>
      </w:pPr>
      <w:r>
        <w:rPr>
          <w:rFonts w:eastAsia="Times New Roman" w:cs="Times New Roman"/>
          <w:b/>
          <w:bCs/>
          <w:iCs/>
          <w:color w:val="auto"/>
          <w:sz w:val="28"/>
          <w:lang w:val="en-US"/>
        </w:rPr>
        <w:t xml:space="preserve">СОЦИАЛЬНОГО БЛАГОПОЛУЧИЯ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886"/>
        <w:contextualSpacing w:val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  <w:suppressLineNumbers w:val="0"/>
      </w:pPr>
      <w:r>
        <w:rPr>
          <w:rFonts w:eastAsia="Times New Roman" w:cs="Times New Roman"/>
          <w:b/>
          <w:bCs/>
          <w:iCs/>
          <w:color w:val="auto"/>
          <w:sz w:val="28"/>
          <w:lang w:val="en-US"/>
        </w:rPr>
        <w:t xml:space="preserve">И СЕМЕЙНОЙ ПОЛ</w:t>
      </w:r>
      <w:r>
        <w:rPr>
          <w:rFonts w:eastAsia="Times New Roman" w:cs="Times New Roman"/>
          <w:b/>
          <w:bCs/>
          <w:iCs/>
          <w:color w:val="auto"/>
          <w:sz w:val="28"/>
          <w:lang w:val="en-US"/>
        </w:rPr>
        <w:t xml:space="preserve">ИТИКИ КАМЧАТСКОГО КРАЯ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</w:r>
    </w:p>
    <w:p>
      <w:pPr>
        <w:pStyle w:val="886"/>
        <w:jc w:val="center"/>
        <w:rPr>
          <w:rFonts w:ascii="Times New Roman" w:hAnsi="Times New Roman" w:cs="Times New Roman"/>
          <w:b/>
          <w:bCs/>
          <w:iCs/>
          <w:color w:val="auto"/>
          <w:sz w:val="28"/>
        </w:rPr>
      </w:pPr>
      <w:r>
        <w:rPr>
          <w:rFonts w:cs="Times New Roman"/>
          <w:b/>
          <w:bCs/>
          <w:iCs/>
          <w:color w:val="auto"/>
          <w:sz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</w:rPr>
      </w:r>
      <w:r>
        <w:rPr>
          <w:rFonts w:ascii="Times New Roman" w:hAnsi="Times New Roman" w:cs="Times New Roman"/>
          <w:b/>
          <w:bCs/>
          <w:iCs/>
          <w:color w:val="auto"/>
          <w:sz w:val="28"/>
        </w:rPr>
      </w:r>
    </w:p>
    <w:p>
      <w:pPr>
        <w:pStyle w:val="752"/>
        <w:jc w:val="center"/>
        <w:spacing w:before="0"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ПРИКАЗ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52"/>
        <w:spacing w:before="0" w:after="0"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ind w:firstLine="0"/>
        <w:jc w:val="left"/>
        <w:spacing w:before="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909"/>
        <w:tblW w:w="4253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2"/>
        </w:trPr>
        <w:tc>
          <w:tcPr>
            <w:tcW w:w="4253" w:type="dxa"/>
            <w:textDirection w:val="lrTb"/>
            <w:noWrap w:val="false"/>
          </w:tcPr>
          <w:p>
            <w:pPr>
              <w:pStyle w:val="752"/>
              <w:ind w:left="142" w:hanging="14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[Дата регистрации] № [Номер</w:t>
            </w:r>
            <w:r>
              <w:rPr>
                <w:rFonts w:ascii="Times New Roman" w:hAnsi="Times New Roman" w:eastAsia="Times New Roman" w:cs="Times New Roman"/>
                <w:color w:val="ffffff"/>
                <w:sz w:val="20"/>
                <w:szCs w:val="20"/>
                <w:lang w:val="ru-RU" w:eastAsia="zh-CN" w:bidi="ar-SA"/>
              </w:rPr>
              <w:t xml:space="preserve"> документа</w:t>
            </w:r>
            <w:r>
              <w:rPr>
                <w:rFonts w:ascii="Times New Roman" w:hAnsi="Times New Roman" w:eastAsia="Times New Roman" w:cs="Times New Roman"/>
                <w:color w:val="ffffff"/>
                <w:sz w:val="24"/>
                <w:szCs w:val="20"/>
                <w:lang w:val="ru-RU" w:eastAsia="zh-CN" w:bidi="ar-SA"/>
              </w:rPr>
              <w:t xml:space="preserve">]</w:t>
            </w:r>
            <w:bookmarkEnd w:id="0"/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W w:w="4253" w:type="dxa"/>
            <w:textDirection w:val="lrTb"/>
            <w:noWrap w:val="false"/>
          </w:tcPr>
          <w:p>
            <w:pPr>
              <w:pStyle w:val="752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lang w:val="ru-RU" w:eastAsia="zh-CN" w:bidi="ar-SA"/>
              </w:rPr>
              <w:t xml:space="preserve">г. Петропавловск-Камчатский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</w:r>
          </w:p>
        </w:tc>
      </w:tr>
    </w:tbl>
    <w:p>
      <w:pPr>
        <w:pStyle w:val="752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96"/>
        <w:tblW w:w="9639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963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639" w:type="dxa"/>
            <w:textDirection w:val="lrTb"/>
            <w:noWrap w:val="false"/>
          </w:tcPr>
          <w:p>
            <w:pPr>
              <w:pStyle w:val="752"/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Об утверждении Административного регламента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sz w:val="28"/>
              </w:rPr>
            </w:r>
          </w:p>
          <w:p>
            <w:pPr>
              <w:pStyle w:val="752"/>
              <w:jc w:val="center"/>
              <w:spacing w:before="0"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Министерства социального благополучия и семейной политики  Камчатского края по предоставлению государственной услуги «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компенсации расходов многодетных родителей (иных законных представителей детей многодетной семьи), являющихся пенсионерами, связанных с изготовлением и ремонтом зубных протезов  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8"/>
                <w:szCs w:val="28"/>
                <w:lang w:val="ru-RU" w:eastAsia="zh-CN" w:bidi="ar-SA"/>
              </w:rPr>
            </w:r>
          </w:p>
          <w:p>
            <w:pPr>
              <w:jc w:val="center"/>
              <w:spacing w:before="0" w:after="0" w:line="240" w:lineRule="auto"/>
              <w:widowControl w:val="off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0"/>
                <w:lang w:val="ru-RU" w:eastAsia="zh-CN" w:bidi="ar-SA"/>
              </w:rPr>
              <w:t xml:space="preserve">в краевых государственных учреждениях здравоохранения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szCs w:val="20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b/>
                <w:sz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</w:tbl>
    <w:p>
      <w:pPr>
        <w:pStyle w:val="752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contextualSpacing/>
        <w:ind w:left="0" w:firstLine="709"/>
        <w:jc w:val="both"/>
        <w:spacing w:before="0" w:after="0" w:line="240" w:lineRule="auto"/>
        <w:shd w:val="clear" w:color="ffffff" w:themeColor="background1" w:fill="ffffff" w:themeFill="background1"/>
        <w:widowControl w:val="off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t xml:space="preserve">В соответствии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en-US"/>
        </w:rPr>
        <w:t xml:space="preserve"> c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val="ru-RU"/>
        </w:rPr>
        <w:t xml:space="preserve"> частью 1 статьи 12 и частью 1 статьи 13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 Федера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льного закона от 27.07.2010 № 210-ФЗ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Об организации предоставления государственных и муниципальных услуг», частью 4 статьи 6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</w:rPr>
        <w:t xml:space="preserve">Закона Камчатского края от 16.12.2009 № 352 «О мерах социальной поддержки многодетных семей в Камчатском крае»,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пунктом 2 части 2 и частью                                   3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остановления Правительства Камчатского края от 12.10.2012 № 466-П                  «О предоставлении мер социальной поддержки многодетным семьям, проживающим в Камчатском крае», частью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3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Порядка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разработки и утверждения административных регламентов предоставления государственных услуг исполнительными органами Камчатского края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, утвержденного постановлением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3"/>
          <w:sz w:val="28"/>
          <w:szCs w:val="28"/>
          <w:highlight w:val="white"/>
          <w:lang w:val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Правительства Камчатского края от 14.10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  <w:lang w:val="ru-RU"/>
        </w:rPr>
        <w:t xml:space="preserve">.2024 № 497-П, частью 2 постановления Правительства Камчатского края от 21.05.2026  </w:t>
        <w:br/>
        <w:t xml:space="preserve">№ 258-П «Об особенностях разработки и согласования административных регламентов предоставления государственных услуг исполнительными органами Камчатского края в 2026 году»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ПРИКАЗЫВАЮ: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1. Утвердить Административный регламент 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Предоставление компенсации расходов многодетных родителей (иных законных представителей детей многодетной семьи), являющихся пенсионерами, связанных с изготовлением и ремонтом зубных протезов в краевых государственных учреждениях здравоохранения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 согласно  </w:t>
        <w:br/>
        <w:t xml:space="preserve">приложению к настоящему приказу.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contextualSpacing/>
        <w:ind w:left="0" w:firstLine="709"/>
        <w:jc w:val="both"/>
        <w:spacing w:before="0"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2.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Признать утратившим силу 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риказ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Министерства социального благополучия и семейной политики Камчатского края от 25.06.2025 № 43-Н    «Об утверждении Административного регламента Министерства социального благополучия и семейной политики Камчатского края п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 предоставлению государственной услуги «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Предоставление компенсации расходов многодетных родителей (иных законных представителей детей многодетной семьи), являющихся пенсионерами, связанных с изготовлением и ремонтом зубных протезов в краевых государственных учреждениях здравоохранения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val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3. Настоящий приказ вступает в законную силу после дня его официального опубликования.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09"/>
        <w:tblW w:w="9638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2977"/>
        <w:gridCol w:w="4394"/>
        <w:gridCol w:w="2267"/>
      </w:tblGrid>
      <w:tr>
        <w:tblPrEx/>
        <w:trPr>
          <w:trHeight w:val="1220"/>
        </w:trPr>
        <w:tc>
          <w:tcPr>
            <w:shd w:val="clear" w:color="auto" w:fill="auto"/>
            <w:tcW w:w="2977" w:type="dxa"/>
            <w:textDirection w:val="lrTb"/>
            <w:noWrap w:val="false"/>
          </w:tcPr>
          <w:p>
            <w:pPr>
              <w:pStyle w:val="752"/>
              <w:ind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Министр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pStyle w:val="752"/>
              <w:ind w:left="30" w:right="27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shd w:val="clear" w:color="auto" w:fill="auto"/>
            <w:tcW w:w="4394" w:type="dxa"/>
            <w:textDirection w:val="lrTb"/>
            <w:noWrap w:val="false"/>
          </w:tcPr>
          <w:p>
            <w:pPr>
              <w:pStyle w:val="752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/>
            <w:bookmarkStart w:id="1" w:name="SIGNERSTAMP1"/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zh-CN" w:bidi="ar-SA"/>
              </w:rPr>
              <w:t xml:space="preserve">[горизонтальный штамп подписи 1]</w:t>
            </w:r>
            <w:bookmarkEnd w:id="1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W w:w="2267" w:type="dxa"/>
            <w:textDirection w:val="lrTb"/>
            <w:noWrap w:val="false"/>
          </w:tcPr>
          <w:p>
            <w:pPr>
              <w:pStyle w:val="752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А.С. Фёдорова</w:t>
            </w:r>
            <w:bookmarkStart w:id="2" w:name="_GoBack"/>
            <w:r/>
            <w:bookmarkEnd w:id="2"/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886"/>
        <w:spacing w:before="0" w:after="160" w:line="259" w:lineRule="auto"/>
        <w:rPr>
          <w:rFonts w:ascii="Times New Roman" w:hAnsi="Times New Roman" w:cs="Times New Roman"/>
          <w:color w:val="auto"/>
          <w:highlight w:val="none"/>
        </w:rPr>
      </w:pPr>
      <w:r>
        <w:rPr>
          <w:rFonts w:cs="Times New Roman"/>
          <w:color w:val="auto"/>
        </w:rPr>
      </w:r>
      <w:r>
        <w:rPr>
          <w:rFonts w:ascii="Times New Roman" w:hAnsi="Times New Roman" w:cs="Times New Roman"/>
          <w:color w:val="auto"/>
          <w:highlight w:val="none"/>
        </w:rPr>
      </w:r>
      <w:r>
        <w:rPr>
          <w:rFonts w:ascii="Times New Roman" w:hAnsi="Times New Roman" w:cs="Times New Roman"/>
          <w:color w:val="auto"/>
          <w:highlight w:val="none"/>
        </w:rPr>
      </w:r>
    </w:p>
    <w:p>
      <w:pPr>
        <w:pStyle w:val="752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Приложение к приказу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Министерства 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социального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благополучия и семейной политики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ind w:left="0" w:right="-2" w:firstLine="4961"/>
        <w:spacing w:before="0" w:after="0" w:line="240" w:lineRule="auto"/>
        <w:widowControl w:val="off"/>
        <w:tabs>
          <w:tab w:val="clear" w:pos="708" w:leader="none"/>
          <w:tab w:val="left" w:pos="822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Камчатского края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tbl>
      <w:tblPr>
        <w:tblStyle w:val="896"/>
        <w:tblW w:w="4429" w:type="dxa"/>
        <w:tblInd w:w="496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1843"/>
        <w:gridCol w:w="352"/>
        <w:gridCol w:w="169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752"/>
              <w:ind w:left="-65"/>
              <w:jc w:val="left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textDirection w:val="lrTb"/>
            <w:noWrap w:val="false"/>
          </w:tcPr>
          <w:p>
            <w:pPr>
              <w:pStyle w:val="752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en-US" w:eastAsia="en-US" w:bidi="ar-SA"/>
              </w:rPr>
              <w:t xml:space="preserve">R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en-US" w:eastAsia="en-US" w:bidi="ar-SA"/>
              </w:rPr>
              <w:t xml:space="preserve">EGDATESTAMP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]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2" w:type="dxa"/>
            <w:textDirection w:val="lrTb"/>
            <w:noWrap w:val="false"/>
          </w:tcPr>
          <w:p>
            <w:pPr>
              <w:pStyle w:val="752"/>
              <w:jc w:val="center"/>
              <w:spacing w:before="0" w:after="60" w:line="240" w:lineRule="auto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en-US" w:bidi="ar-SA"/>
              </w:rPr>
              <w:t xml:space="preserve"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699" w:type="dxa"/>
            <w:textDirection w:val="lrTb"/>
            <w:noWrap w:val="false"/>
          </w:tcPr>
          <w:p>
            <w:pPr>
              <w:pStyle w:val="752"/>
              <w:jc w:val="right"/>
              <w:spacing w:before="0" w:after="60" w:line="240" w:lineRule="auto"/>
              <w:widowControl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ffffff" w:themeColor="background1"/>
                <w:sz w:val="28"/>
                <w:szCs w:val="28"/>
                <w:lang w:val="ru-RU" w:eastAsia="en-US" w:bidi="ar-SA"/>
              </w:rPr>
              <w:t xml:space="preserve">[R</w:t>
            </w:r>
            <w:r>
              <w:rPr>
                <w:rFonts w:ascii="Times New Roman" w:hAnsi="Times New Roman" w:eastAsia="Times New Roman" w:cs="Times New Roman"/>
                <w:color w:val="ffffff" w:themeColor="background1"/>
                <w:sz w:val="16"/>
                <w:szCs w:val="28"/>
                <w:lang w:val="ru-RU" w:eastAsia="en-US" w:bidi="ar-SA"/>
              </w:rPr>
              <w:t xml:space="preserve">EGNUMSTAMP]</w:t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r>
          </w:p>
        </w:tc>
      </w:tr>
    </w:tbl>
    <w:p>
      <w:pPr>
        <w:pStyle w:val="752"/>
        <w:jc w:val="left"/>
        <w:spacing w:before="0" w:after="0" w:line="240" w:lineRule="auto"/>
        <w:widowControl w:val="off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752"/>
        <w:jc w:val="center"/>
        <w:spacing w:before="0" w:after="0" w:line="240" w:lineRule="auto"/>
        <w:widowControl w:val="off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Административный регламент Министерства социального благополучия и семейной политики Камчатского края по предоставлению государственной услуги «</w:t>
      </w: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Предоставление компенсации расходов многодетных родителей (иных законных представителей детей многодетной семьи), являющихся пенсионерами, связанных с изготовлением и ремонтом зубных протезов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val="ru-RU"/>
        </w:rPr>
      </w:r>
    </w:p>
    <w:p>
      <w:pPr>
        <w:jc w:val="center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color w:val="000000" w:themeColor="text1"/>
          <w:sz w:val="28"/>
          <w:lang w:val="ru-RU"/>
        </w:rPr>
        <w:t xml:space="preserve">в краевых государственных учреждениях здравоохранения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»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52"/>
        <w:jc w:val="center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1. Общие положения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8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Настоящий Административный регламент устанавливает порядок </w:t>
        <w:br/>
        <w:t xml:space="preserve">и стандарт предоставления государственной услуги «Предоставление компенсации рас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ходов многодетных родителей (иных законных представителей детей многодетной семьи), являющихся пенсионерами, связанных                       с изготовлением и ремонтом зубных протезов в краевых государственных учреждениях здравоохранения» (далее – Услуга).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888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Услуга пр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едоставляется следующей категории заявителей: многодетные родители (иные законные представители детей многодетной семьи), проживающие в Камчатском крае и являющиеся пенсионерами, указанные в таблице 1 приложения 1 к настоящему Административному регламенту.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Услуга предоставляется при соблюдении следующих условий: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8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заявителю назначена страховая (трудовая) пенсия либо заявитель получает пенсию по иным основаниям или имеет пожизненное содержание за работу (службу) на государственных должностях Российской Федерации, государственных должностях в федера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льных органах государственной власти, органах государственной власти субъектов Российской Федерации, иных государственных органах, в органах местного самоуправления, иных органах (организациях), работа в которых засчитывается в стаж государственной службы;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8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для заявителей, получающих пенсию по иным основаниям либо имеющих пожизненное содержание за работу (службу), — достижение возраста 50 лет для женщин и 55 лет для мужчин;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88"/>
        <w:numPr>
          <w:ilvl w:val="0"/>
          <w:numId w:val="2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изготовление и ремонт зубных протезов произведены в краевых государственных учреждениях здравоохранения Камчатского края.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8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Услуга должна быть предоставлена заявителю в соответствии </w:t>
        <w:br/>
        <w:t xml:space="preserve">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Style w:val="794"/>
          <w:rFonts w:eastAsia="Times New Roman" w:cs="Times New Roman"/>
          <w:color w:val="000000" w:themeColor="text1"/>
          <w:sz w:val="28"/>
          <w:vertAlign w:val="superscript"/>
          <w:lang w:val="ru-RU"/>
        </w:rPr>
        <w:footnoteReference w:id="2"/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 (далее – Единый портал) и государственной информационной системе «Портал государственных и муницип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альных услуг (функций) Камчатского края» (далее – Региональный портал).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2. Стандарт предоставления Услуги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7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Наименование Услуги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8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Предос</w:t>
      </w:r>
      <w:r>
        <w:rPr>
          <w:rFonts w:eastAsia="Times New Roman" w:cs="Times New Roman"/>
          <w:b w:val="0"/>
          <w:sz w:val="28"/>
          <w:lang w:val="ru-RU"/>
        </w:rPr>
        <w:t xml:space="preserve">тавление компенсации расходов многодетных родителей (иных законных представителей детей многодетной семьи), являющихся пенсионерами, связанных с изготовлением и ремонтом зубных протезов                 в краевых государственных учреждениях здравоохранения.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 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Наименование органа, предоставляющего Услугу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8"/>
        <w:numPr>
          <w:ilvl w:val="6"/>
          <w:numId w:val="1"/>
        </w:numPr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Услу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Результат предоставления Услуги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color w:val="000000" w:themeColor="text1"/>
          <w:sz w:val="28"/>
        </w:rPr>
        <w:suppressLineNumbers w:val="0"/>
      </w:pPr>
      <w:r>
        <w:rPr>
          <w:rFonts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</w:rPr>
      </w:r>
    </w:p>
    <w:p>
      <w:pPr>
        <w:pStyle w:val="888"/>
        <w:numPr>
          <w:ilvl w:val="6"/>
          <w:numId w:val="1"/>
        </w:numPr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При обращении заявителя за предоставлением компенсации расходов </w:t>
      </w:r>
      <w:r>
        <w:rPr>
          <w:rFonts w:eastAsia="Times New Roman" w:cs="Times New Roman"/>
          <w:b w:val="0"/>
          <w:sz w:val="28"/>
          <w:lang w:val="ru-RU"/>
        </w:rPr>
        <w:t xml:space="preserve">многодетных родителей (иных законных представителей детей многодетной семьи), являющихся пенсионерами,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связанных с изготовлением и ремонтом зубных протезов</w:t>
      </w:r>
      <w:r>
        <w:rPr>
          <w:rFonts w:eastAsia="Times New Roman" w:cs="Times New Roman"/>
          <w:color w:val="000000" w:themeColor="text1"/>
          <w:sz w:val="28"/>
          <w:shd w:val="clear" w:color="auto" w:fill="auto"/>
          <w:lang w:val="ru-RU"/>
        </w:rPr>
        <w:t xml:space="preserve">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результатами предоставления Услуги являются: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1) уведомление о предоставлении Услуги (документ на бумажном носителе либо в форме электронного документа, по форме, утвержденной приложением 3 к настоящему Административному регламенту);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2) уведомление об отказе в предоставлении Услуги (документ на бумажном носителе либо в форме электронного документа, по форме, утвержденной приложением 4 к настоящему Административному регламенту).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Формирование реестровой записи в качестве результата предоставления Услуги не предусмотрено.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7.</w:t>
        <w:tab/>
        <w:t xml:space="preserve">Результаты предоставления Услуги могут быть получены посредством Единого портала, посредством почтового отправления, в Учреждении, </w:t>
        <w:br/>
        <w:t xml:space="preserve">в многофункциональном центре предоставления государственных </w:t>
        <w:br/>
        <w:t xml:space="preserve">и муниципальных услуг (далее – МФЦ).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52"/>
        <w:contextualSpacing w:val="0"/>
        <w:jc w:val="both"/>
        <w:spacing w:before="0" w:line="240" w:lineRule="auto"/>
        <w:shd w:val="nil" w:color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8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Срок предоставления Услуги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8.</w:t>
        <w:tab/>
        <w:t xml:space="preserve">Максимальный срок предоставления Услуги, исчисляемый с даты регистрации запроса о предоставлении Услуги (далее – заявление) и документов, необходимых для предоставления Услуги, составляет </w:t>
      </w:r>
      <w:r>
        <w:rPr>
          <w:rFonts w:eastAsia="Times New Roman" w:cs="Times New Roman"/>
          <w:color w:val="000000" w:themeColor="text1"/>
          <w:sz w:val="28"/>
        </w:rPr>
        <w:t xml:space="preserve">10 рабочих дней при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b w:val="0"/>
          <w:sz w:val="28"/>
          <w:highlight w:val="white"/>
          <w:lang w:val="ru-RU"/>
        </w:rPr>
        <w:t xml:space="preserve">Размер платы</w:t>
      </w:r>
      <w:r>
        <w:rPr>
          <w:rFonts w:eastAsia="Times New Roman" w:cs="Times New Roman"/>
          <w:b w:val="0"/>
          <w:sz w:val="28"/>
          <w:lang w:val="ru-RU"/>
        </w:rPr>
        <w:t xml:space="preserve">, взимаемой с заявителя при предоставлении Услуги, и способы ее взимания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9.</w:t>
        <w:tab/>
        <w:t xml:space="preserve">Взимание платы за предоставление Услуги законодательством Российской Федерации не предусмотрено.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eastAsia="Times New Roman" w:cs="Times New Roman"/>
          <w:b w:val="0"/>
          <w:bCs w:val="0"/>
          <w:sz w:val="28"/>
          <w:szCs w:val="28"/>
          <w:lang w:val="ru-RU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Максимальный срок ожидания в очереди при подаче заявителем заявления 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eastAsia="Times New Roman" w:cs="Times New Roman"/>
          <w:b w:val="0"/>
          <w:bCs w:val="0"/>
          <w:sz w:val="28"/>
          <w:szCs w:val="28"/>
          <w:lang w:val="ru-RU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и при получении результата предоставления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10.</w:t>
        <w:tab/>
        <w:t xml:space="preserve">Максимальный срок ожидания в очереди при подаче заявления               в Учреждении, в МФЦ составляет 15 минут.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ru-RU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11.</w:t>
        <w:tab/>
        <w:t xml:space="preserve">Максимальный срок ожидания в очереди при получении результата Услуги в Учреждении, в МФЦ составляет 15 минут.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  <w:highlight w:val="none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Срок регистрации заявления заявителя о предоставлении Услуги</w:t>
      </w:r>
      <w:r>
        <w:rPr>
          <w:rFonts w:ascii="Times New Roman" w:hAnsi="Times New Roman" w:cs="Times New Roman"/>
          <w:b w:val="0"/>
          <w:sz w:val="28"/>
          <w:highlight w:val="none"/>
        </w:rPr>
      </w:r>
      <w:r>
        <w:rPr>
          <w:rFonts w:ascii="Times New Roman" w:hAnsi="Times New Roman" w:cs="Times New Roman"/>
          <w:b w:val="0"/>
          <w:sz w:val="28"/>
          <w:highlight w:val="none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  <w:highlight w:val="none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  <w:highlight w:val="none"/>
        </w:rPr>
      </w:r>
      <w:r>
        <w:rPr>
          <w:rFonts w:ascii="Times New Roman" w:hAnsi="Times New Roman" w:cs="Times New Roman"/>
          <w:b/>
          <w:sz w:val="28"/>
          <w:highlight w:val="none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12.</w:t>
        <w:tab/>
        <w:t xml:space="preserve"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  <w:r>
        <w:rPr>
          <w:rFonts w:ascii="Times New Roman" w:hAnsi="Times New Roman" w:cs="Times New Roman"/>
          <w:color w:val="000000"/>
          <w:sz w:val="28"/>
        </w:rPr>
      </w:r>
      <w:r>
        <w:rPr>
          <w:rFonts w:ascii="Times New Roman" w:hAnsi="Times New Roman" w:cs="Times New Roman"/>
          <w:color w:val="000000"/>
          <w:sz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1) в Учреждении – 1 рабочий день;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</w:rPr>
        <w:t xml:space="preserve">2) посредством почтового отправления 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– </w:t>
      </w:r>
      <w:r>
        <w:rPr>
          <w:rFonts w:eastAsia="Times New Roman" w:cs="Times New Roman"/>
          <w:color w:val="000000" w:themeColor="text1"/>
          <w:sz w:val="28"/>
        </w:rPr>
        <w:t xml:space="preserve">1 рабочий день;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3) посредством Единого портала – 1 рабочий день;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4) в МФЦ – 1 рабочий день.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Требования к помещениям, в которых предоставляется Услуга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b w:val="0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13.</w:t>
        <w:tab/>
        <w:t xml:space="preserve">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rFonts w:eastAsia="Times New Roman" w:cs="Times New Roman"/>
          <w:b w:val="0"/>
          <w:sz w:val="28"/>
          <w:lang w:val="ru-RU"/>
        </w:rPr>
        <w:t xml:space="preserve">«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Интернет</w:t>
      </w:r>
      <w:r>
        <w:rPr>
          <w:rFonts w:eastAsia="Times New Roman" w:cs="Times New Roman"/>
          <w:b w:val="0"/>
          <w:sz w:val="28"/>
          <w:lang w:val="ru-RU"/>
        </w:rPr>
        <w:t xml:space="preserve">» во вкладке «Государственные услуги»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, а также на Едином портале, Региональном портале.</w:t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  <w:r>
        <w:rPr>
          <w:rFonts w:ascii="Times New Roman" w:hAnsi="Times New Roman" w:cs="Times New Roman"/>
          <w:b w:val="0"/>
          <w:color w:val="000000" w:themeColor="text1"/>
          <w:sz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Показатели доступности и качества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14.</w:t>
        <w:tab/>
        <w:t xml:space="preserve">Показатели доступности и качества Услуги размещены на официальном сайте 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Министерства, Учреждения в сети </w:t>
      </w:r>
      <w:r>
        <w:rPr>
          <w:rFonts w:eastAsia="Times New Roman" w:cs="Times New Roman"/>
          <w:b w:val="0"/>
          <w:sz w:val="28"/>
          <w:lang w:val="ru-RU"/>
        </w:rPr>
        <w:t xml:space="preserve">«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Интернет</w:t>
      </w:r>
      <w:r>
        <w:rPr>
          <w:rFonts w:eastAsia="Times New Roman" w:cs="Times New Roman"/>
          <w:b w:val="0"/>
          <w:sz w:val="28"/>
          <w:lang w:val="ru-RU"/>
        </w:rPr>
        <w:t xml:space="preserve">» во вкладке «Государственные услуги»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, а также на Едином портале, Региональном портале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Иные требования к предоставлению Услуги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15.</w:t>
        <w:tab/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16.</w:t>
        <w:tab/>
        <w:t xml:space="preserve">Информационные системы, используемые для предоставления Услуги: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1) Единый портал;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2) Единая система межведомственного электронного взаимодействия;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3) </w:t>
      </w:r>
      <w:r>
        <w:rPr>
          <w:rFonts w:eastAsia="Times New Roman" w:cs="Times New Roman"/>
          <w:sz w:val="28"/>
          <w:lang w:val="ru-RU"/>
        </w:rPr>
        <w:t xml:space="preserve">Ед</w:t>
      </w:r>
      <w:r>
        <w:rPr>
          <w:rFonts w:eastAsia="Times New Roman" w:cs="Times New Roman"/>
          <w:sz w:val="28"/>
          <w:highlight w:val="white"/>
          <w:lang w:val="ru-RU"/>
        </w:rPr>
        <w:t xml:space="preserve">иный федеральный информационный регистр, содержащий сведения о населении Российской Федерации</w:t>
      </w:r>
      <w:r>
        <w:rPr>
          <w:rFonts w:eastAsia="Times New Roman" w:cs="Times New Roman"/>
          <w:sz w:val="28"/>
          <w:highlight w:val="white"/>
          <w:shd w:val="clear" w:color="auto" w:fill="ffffa6"/>
          <w:lang w:val="ru-RU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31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sz w:val="28"/>
          <w:highlight w:val="white"/>
          <w:shd w:val="clear" w:color="auto" w:fill="ffffa6"/>
        </w:rPr>
        <w:suppressLineNumbers w:val="0"/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  <w:shd w:val="clear" w:color="auto" w:fill="ffffa6"/>
          <w:lang w:val="ru-RU"/>
          <w14:ligatures w14:val="none"/>
        </w:rPr>
        <w:t xml:space="preserve">4) Единая централизованная цифровая платформа в социальной сфере.</w:t>
      </w:r>
      <w:r>
        <w:rPr>
          <w:rFonts w:ascii="Times New Roman" w:hAnsi="Times New Roman" w:eastAsia="Times New Roman" w:cs="Times New Roman"/>
          <w:sz w:val="28"/>
          <w:highlight w:val="white"/>
          <w:shd w:val="clear" w:color="auto" w:fill="ffffa6"/>
        </w:rPr>
      </w:r>
      <w:r>
        <w:rPr>
          <w:rFonts w:ascii="Times New Roman" w:hAnsi="Times New Roman" w:eastAsia="Times New Roman" w:cs="Times New Roman"/>
          <w:sz w:val="28"/>
          <w:highlight w:val="white"/>
          <w:shd w:val="clear" w:color="auto" w:fill="ffffa6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17.</w:t>
        <w:tab/>
        <w:t xml:space="preserve">Предоставление Услуги в МФЦ осуществляется при наличии соглашения с таким МФЦ, в части приема заявления и документов, необходимых для предоставления Услуги, и выдачи результата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18.</w:t>
        <w:tab/>
        <w:t xml:space="preserve">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52"/>
        <w:numPr>
          <w:ilvl w:val="0"/>
          <w:numId w:val="3"/>
        </w:numPr>
        <w:contextualSpacing w:val="0"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Услуги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в отношении несовершенноле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тнего, оформленных                           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52"/>
        <w:numPr>
          <w:ilvl w:val="0"/>
          <w:numId w:val="3"/>
        </w:numPr>
        <w:contextualSpacing w:val="0"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Поряд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</w:rPr>
        <w:suppressLineNumbers w:val="0"/>
      </w:pPr>
      <w:r>
        <w:rPr>
          <w:rFonts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sz w:val="28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Исчерпывающий перечень документов, необходимых для предоставления Услуги</w:t>
      </w:r>
      <w:r>
        <w:rPr>
          <w:rFonts w:ascii="Times New Roman" w:hAnsi="Times New Roman" w:cs="Times New Roman"/>
          <w:b w:val="0"/>
          <w:sz w:val="28"/>
        </w:rPr>
      </w:r>
      <w:r>
        <w:rPr>
          <w:rFonts w:ascii="Times New Roman" w:hAnsi="Times New Roman" w:cs="Times New Roman"/>
          <w:b w:val="0"/>
          <w:sz w:val="28"/>
        </w:rPr>
      </w:r>
    </w:p>
    <w:p>
      <w:pPr>
        <w:pStyle w:val="887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sz w:val="28"/>
        </w:rPr>
        <w:suppressLineNumbers w:val="0"/>
      </w:pPr>
      <w:r>
        <w:rPr>
          <w:rFonts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  <w:r>
        <w:rPr>
          <w:rFonts w:ascii="Times New Roman" w:hAnsi="Times New Roman" w:cs="Times New Roman"/>
          <w:b/>
          <w:sz w:val="28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21.</w:t>
        <w:tab/>
        <w:t xml:space="preserve">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1) исчерпывающий перечень документов, необходимых в соответствии  </w:t>
      </w:r>
      <w:r>
        <w:rPr>
          <w:rFonts w:eastAsia="Times New Roman" w:cs="Times New Roman"/>
          <w:sz w:val="28"/>
          <w:lang w:val="ru-RU"/>
        </w:rPr>
        <w:br w:type="textWrapping" w:clear="all"/>
      </w:r>
      <w:r>
        <w:rPr>
          <w:rFonts w:eastAsia="Times New Roman" w:cs="Times New Roman"/>
          <w:sz w:val="28"/>
          <w:lang w:val="ru-RU"/>
        </w:rPr>
        <w:t xml:space="preserve">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2) исчерпывающий перечень документов, необходимых в соответствии  </w:t>
        <w:br/>
        <w:t xml:space="preserve">с законодательными или иными нормативными правовыми актами Российской </w:t>
      </w:r>
      <w:r>
        <w:rPr>
          <w:rFonts w:eastAsia="Times New Roman" w:cs="Times New Roman"/>
          <w:sz w:val="28"/>
          <w:lang w:val="ru-RU"/>
        </w:rPr>
        <w:t xml:space="preserve">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  <w:r>
        <w:rPr>
          <w:rFonts w:eastAsia="Times New Roman" w:cs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49"/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highlight w:val="none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22.</w:t>
        <w:tab/>
        <w:t xml:space="preserve">Форма заявления утверждена настоящим Административным регламентом и</w:t>
      </w:r>
      <w:r>
        <w:rPr>
          <w:rFonts w:eastAsia="Times New Roman" w:cs="Times New Roman"/>
          <w:sz w:val="28"/>
          <w:highlight w:val="white"/>
          <w:lang w:val="ru-RU"/>
        </w:rPr>
        <w:t xml:space="preserve"> приведе</w:t>
      </w:r>
      <w:r>
        <w:rPr>
          <w:rFonts w:eastAsia="Times New Roman" w:cs="Times New Roman"/>
          <w:sz w:val="28"/>
          <w:highlight w:val="white"/>
          <w:lang w:val="ru-RU"/>
        </w:rPr>
        <w:t xml:space="preserve">на в приложении 2 к</w:t>
      </w:r>
      <w:r>
        <w:rPr>
          <w:rFonts w:eastAsia="Times New Roman" w:cs="Times New Roman"/>
          <w:sz w:val="28"/>
          <w:highlight w:val="white"/>
          <w:lang w:val="ru-RU"/>
        </w:rPr>
        <w:t xml:space="preserve"> настоящему Административному регламенту.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pStyle w:val="849"/>
        <w:contextualSpacing/>
        <w:ind w:left="0" w:right="-1" w:firstLine="709"/>
        <w:jc w:val="both"/>
        <w:spacing w:before="0" w:after="0" w:line="240" w:lineRule="auto"/>
        <w:widowControl/>
        <w:rPr>
          <w:rFonts w:ascii="Times New Roman" w:hAnsi="Times New Roman" w:cs="Times New Roman"/>
          <w:highlight w:val="white"/>
        </w:rPr>
        <w:suppressLineNumbers w:val="0"/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87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highlight w:val="white"/>
          <w:shd w:val="clear" w:color="auto" w:fill="ffffa6"/>
        </w:rPr>
        <w:suppressLineNumbers w:val="0"/>
      </w:pPr>
      <w:r>
        <w:rPr>
          <w:rFonts w:eastAsia="Times New Roman" w:cs="Times New Roman"/>
          <w:b w:val="0"/>
          <w:sz w:val="28"/>
          <w:highlight w:val="white"/>
          <w:shd w:val="clear" w:color="auto" w:fill="ffffa6"/>
          <w:lang w:val="ru-RU"/>
        </w:rPr>
        <w:t xml:space="preserve">Исчерпывающий перечень оснований для отказа в приеме</w:t>
      </w:r>
      <w:r>
        <w:rPr>
          <w:rFonts w:eastAsia="Times New Roman" w:cs="Times New Roman"/>
          <w:b w:val="0"/>
          <w:highlight w:val="white"/>
          <w:shd w:val="clear" w:color="ffffff" w:themeColor="background1" w:fill="ffffff" w:themeFill="background1"/>
          <w:lang w:val="ru-RU"/>
        </w:rPr>
        <w:br/>
      </w:r>
      <w:r>
        <w:rPr>
          <w:rFonts w:eastAsia="Times New Roman" w:cs="Times New Roman"/>
          <w:b w:val="0"/>
          <w:sz w:val="28"/>
          <w:highlight w:val="white"/>
          <w:shd w:val="clear" w:color="ffffff" w:themeColor="background1" w:fill="ffffff" w:themeFill="background1"/>
          <w:lang w:val="ru-RU"/>
        </w:rPr>
        <w:t xml:space="preserve">заявления и документов, необходимых для предоставления Услуги и исчерпывающий перечень оснований для приостановления предоставлени</w:t>
      </w:r>
      <w:r>
        <w:rPr>
          <w:rFonts w:eastAsia="Times New Roman" w:cs="Times New Roman"/>
          <w:b w:val="0"/>
          <w:sz w:val="28"/>
          <w:highlight w:val="white"/>
          <w:shd w:val="clear" w:color="ffffff" w:themeColor="background1" w:fill="ffffff" w:themeFill="background1"/>
          <w:lang w:val="ru-RU"/>
        </w:rPr>
        <w:t xml:space="preserve">я</w:t>
      </w:r>
      <w:r>
        <w:rPr>
          <w:rFonts w:eastAsia="Times New Roman" w:cs="Times New Roman"/>
          <w:b w:val="0"/>
          <w:sz w:val="28"/>
          <w:highlight w:val="white"/>
          <w:shd w:val="clear" w:color="ffffff" w:themeColor="background1" w:fill="ffffff" w:themeFill="background1"/>
          <w:lang w:val="ru-RU"/>
        </w:rPr>
        <w:t xml:space="preserve"> </w:t>
      </w:r>
      <w:r>
        <w:rPr>
          <w:rFonts w:eastAsia="Times New Roman" w:cs="Times New Roman"/>
          <w:b w:val="0"/>
          <w:sz w:val="28"/>
          <w:highlight w:val="white"/>
          <w:shd w:val="clear" w:color="auto" w:fill="ffffa6"/>
          <w:lang w:val="ru-RU"/>
        </w:rPr>
        <w:t xml:space="preserve">Услуги или для отказа в предоставлении Услуги</w:t>
      </w:r>
      <w:r>
        <w:rPr>
          <w:highlight w:val="white"/>
          <w:shd w:val="clear" w:color="auto" w:fill="ffffa6"/>
        </w:rPr>
      </w:r>
      <w:r>
        <w:rPr>
          <w:highlight w:val="white"/>
          <w:shd w:val="clear" w:color="auto" w:fill="ffffa6"/>
        </w:rPr>
      </w:r>
    </w:p>
    <w:p>
      <w:pPr>
        <w:pStyle w:val="887"/>
        <w:ind w:left="0" w:right="-1" w:firstLine="709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b w:val="0"/>
          <w:sz w:val="28"/>
          <w:highlight w:val="white"/>
          <w:shd w:val="clear" w:color="auto" w:fill="ffffa6"/>
        </w:rPr>
        <w:suppressLineNumbers w:val="0"/>
      </w:pPr>
      <w:r>
        <w:rPr>
          <w:rFonts w:eastAsia="Times New Roman" w:cs="Times New Roman"/>
          <w:b w:val="0"/>
          <w:sz w:val="28"/>
          <w:highlight w:val="white"/>
          <w:shd w:val="clear" w:color="auto" w:fill="ffffa6"/>
          <w:lang w:val="ru-RU"/>
        </w:rPr>
      </w:r>
      <w:r>
        <w:rPr>
          <w:rFonts w:ascii="Times New Roman" w:hAnsi="Times New Roman" w:eastAsia="Times New Roman" w:cs="Times New Roman"/>
          <w:b w:val="0"/>
          <w:sz w:val="28"/>
          <w:highlight w:val="white"/>
          <w:shd w:val="clear" w:color="auto" w:fill="ffffa6"/>
        </w:rPr>
      </w:r>
      <w:r>
        <w:rPr>
          <w:rFonts w:ascii="Times New Roman" w:hAnsi="Times New Roman" w:eastAsia="Times New Roman" w:cs="Times New Roman"/>
          <w:b w:val="0"/>
          <w:sz w:val="28"/>
          <w:highlight w:val="white"/>
          <w:shd w:val="clear" w:color="auto" w:fill="ffffa6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23.</w:t>
        <w:tab/>
        <w:t xml:space="preserve">Решение об о</w:t>
      </w:r>
      <w:r>
        <w:rPr>
          <w:rFonts w:eastAsia="Times New Roman" w:cs="Times New Roman"/>
          <w:color w:val="000000" w:themeColor="text1"/>
          <w:sz w:val="28"/>
          <w:lang w:val="ru-RU"/>
        </w:rPr>
        <w:t xml:space="preserve">тказе в приеме заявления и документов, необходимых для предоставления услуги, принимает Учреждение, МФЦ при наличии следующих оснований: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52"/>
        <w:contextualSpacing w:val="0"/>
        <w:ind w:right="-1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1) некорректное заполнение обязательных полей в форме заявления (запроса) о предоставлении Услуги (недостоверное, неправильное либо неполное), в том числе при обращении посредством Единого портала;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2"/>
        <w:contextualSpacing w:val="0"/>
        <w:ind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2) документ, подтверждающий полномочия представителя заявителя, является недействующим;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contextualSpacing w:val="0"/>
        <w:ind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3) 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contextualSpacing w:val="0"/>
        <w:ind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4) 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contextualSpacing w:val="0"/>
        <w:ind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5) представление документов (сведений), не соответствующих по форме или содержанию требованиям законодательства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contextualSpacing w:val="0"/>
        <w:ind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6)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представление неполного пакета документов, необходимого для предоставления Услуги;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eastAsia="Times New Roman" w:cs="Times New Roman"/>
          <w:sz w:val="28"/>
        </w:rPr>
        <w:t xml:space="preserve">7) верность перевода либо подпись переводчика не засвидетельствована  в соответствии с законодательством Российской Федерации о нотариате;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sz w:val="28"/>
        </w:rPr>
        <w:t xml:space="preserve">8) документы, составленные за пределами Российской Федерации, не легализованы в установленном порядке консульскими должностными лицами;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9) </w:t>
      </w:r>
      <w:r>
        <w:rPr>
          <w:rFonts w:eastAsia="Times New Roman" w:cs="Times New Roman"/>
          <w:sz w:val="28"/>
          <w:lang w:val="ru-RU"/>
        </w:rPr>
        <w:t xml:space="preserve">документы, направленные посредством почтового отправления, или представленные представителем заявителя не заверены в порядке, установленном законодательством Российской Федерации;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sz w:val="28"/>
        </w:rPr>
        <w:t xml:space="preserve">10) отказ в устранении заявителем (его представителем) ошибок  </w:t>
        <w:br/>
        <w:t xml:space="preserve">в оформлении заявления, обнаруженных во время его приема.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  <w:highlight w:val="whit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highlight w:val="white"/>
          <w:lang w:val="ru-RU"/>
        </w:rPr>
        <w:t xml:space="preserve">24.</w:t>
        <w:tab/>
        <w:t xml:space="preserve">Основания для приостановления предоставления Услуги законодательством Российской Федерации не предусмотрены.</w:t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highlight w:val="white"/>
        </w:rPr>
      </w:r>
    </w:p>
    <w:p>
      <w:pPr>
        <w:pStyle w:val="888"/>
        <w:contextualSpacing w:val="0"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color w:val="000000" w:themeColor="text1"/>
          <w:sz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lang w:val="ru-RU"/>
        </w:rPr>
        <w:t xml:space="preserve">25.</w:t>
        <w:tab/>
        <w:t xml:space="preserve">Решение об отказе в предоставлении Услуги принимает Учреждение при наличии следующих оснований: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752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1) заявитель не относится к категории лиц, имеющих право на получение Услуги;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2) отсутствие документов (сведений), подтверждающих проживание                         в Камчатском крае заявителя и (или) ребенка (детей);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2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3) предоставление недостоверных сведений, подтверждающих право заявителя</w:t>
      </w:r>
      <w:r>
        <w:rPr>
          <w:rFonts w:ascii="Times New Roman" w:hAnsi="Times New Roman" w:eastAsia="Times New Roman" w:cs="Times New Roman"/>
          <w:sz w:val="28"/>
        </w:rPr>
        <w:t xml:space="preserve"> на получение</w:t>
      </w:r>
      <w:r>
        <w:rPr>
          <w:rFonts w:ascii="Times New Roman" w:hAnsi="Times New Roman" w:eastAsia="Times New Roman" w:cs="Times New Roman"/>
          <w:sz w:val="28"/>
        </w:rPr>
        <w:t xml:space="preserve"> Услуги;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4) осв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обождение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или отстранение заявителя от обязанностей опекуна (попечителя, приемного родителя) в отношении всех детей либо одного или нескольких детей, находящихся под опекой или попечительством либо по договору о приемной семье, в случае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, если при этом в составе семьи остается ме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нее трех детей, из числа указанных в подпункте «б» пункта 1 и подпункте «б» пункта 2 части 2 статьи 3 Закона Камчатского края от 16.12.2009 № 352                                            «О мерах социальной поддержки многодетных семей в Камчатском крае»;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5) заявитель лишен родительских прав либо ограничен в родительских правах в отношении всех детей либо одного или нескольких детей, в случае, если при этом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 в составе семьи остается менее трех детей, из числа указанных                в подпункте «б» пункта 1 и подпункте «б» пункта 2 части 2 статьи 3 Закона Камчатского края от 16.12.2009 № 352 «О мерах социальной поддержки многодетных семей в Камчатском крае»;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2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6) все дети либо один или несколько детей находятся на полном государственном обеспечении в образовательных организациях, медицинских организациях, организациях социального обслуживания, в случае, если при этом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 составе семьи остается менее трех детей, из числа указанных                                     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 подпункте «б» пункта 1 и подпункте «б» пункта 2 части 2 статьи 3 Закона Камчатского края от 16.12.2009 № 352 «О мерах социальной поддержки многодетных семей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в Камчатском крае»;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2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white"/>
          <w:lang w:val="ru-RU"/>
        </w:rPr>
        <w:t xml:space="preserve">7) все дети либо один или несколько детей отбывают наказание в местах лишения свободы по приговору суда в случае</w:t>
      </w:r>
      <w:r>
        <w:rPr>
          <w:rFonts w:ascii="Times New Roman" w:hAnsi="Times New Roman" w:eastAsia="Times New Roman" w:cs="Times New Roman"/>
          <w:sz w:val="28"/>
          <w:highlight w:val="white"/>
          <w:lang w:val="ru-RU"/>
        </w:rPr>
        <w:t xml:space="preserve">, если при этом в составе семьи остается менее трех детей, из числа указанных в подпункте «б» пункта 1 и подпункте «б» пункта 2 части 2 статьи 3 Закона Камчатского края от 16.12.2009 № 352 «О мерах социальной поддержки многодетных семей в Камчатском крае»;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52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highlight w:val="white"/>
          <w:lang w:val="ru-RU"/>
        </w:rPr>
        <w:t xml:space="preserve">8)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все дети либо один или несколько детей объявлены в соответствии                    с Гражданским кодексом Российской Федерации полностью дееспособными (эмансипированными) в случае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, если при этом в составе семьи остается менее трех детей, из числа указанных в подпункте «б» пункта 1 и подпункте «б» пункта 2 части 2 статьи 3 Закона Камчатского края от 16.12.2009 № 352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«О мерах социальной поддержки многодетных семей в Камчатском крае»;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52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9) все дети либо один или несколько детей вступили в брак до достижения возраста 18 лет в случае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, если при этом в составе семьи о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стается менее трех детей, из числа указанных в подпункте «б» пункта 1 и подпункте «б» пункта 2 части 2 статьи 3 Закона Камчатского края от 16.12.2009 № 352                                  «О мерах социальной поддержки многодетных семей в Камчатском крае»;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52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10) изготовление и ремонт зубных протезов произведены в учреждениях здравоохранения, не являющихся краевыми государственными учреждениями здравоохранения Камчатского края.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52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26.</w:t>
        <w:tab/>
        <w:t xml:space="preserve">Основания для отказа в приеме заявления и документов, необходимых для предоставления Услуги, основания для отк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аза  </w:t>
        <w:br/>
        <w:t xml:space="preserve">в предоставлении Услуги с учетом категории (признаков) заявителя приведены в таблице 3 приложения 1 к настоящему Административному регламенту.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752"/>
        <w:contextualSpacing w:val="0"/>
        <w:ind w:left="0" w:right="-1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3. Состав, последовательность и сроки выполнения административных процедур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b w:val="0"/>
          <w:sz w:val="28"/>
          <w:lang w:val="ru-RU"/>
        </w:rPr>
        <w:t xml:space="preserve">Перечень осуществляемых при предоставлении Услуги административных процедур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pStyle w:val="887"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b w:val="0"/>
          <w:bCs w:val="0"/>
          <w:sz w:val="28"/>
          <w:szCs w:val="28"/>
        </w:rPr>
        <w:suppressLineNumbers w:val="0"/>
      </w:pPr>
      <w:r>
        <w:rPr>
          <w:rFonts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27.</w:t>
        <w:tab/>
        <w:t xml:space="preserve">При предоставлении Услуги осуществляются следующие административные процедуры: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1) п</w:t>
      </w:r>
      <w:r>
        <w:rPr>
          <w:rFonts w:eastAsia="Times New Roman" w:cs="Times New Roman"/>
          <w:color w:val="000000"/>
          <w:sz w:val="28"/>
          <w:lang w:val="ru-RU"/>
        </w:rPr>
        <w:t xml:space="preserve">рофилирование заявителя</w:t>
      </w:r>
      <w:r>
        <w:rPr>
          <w:rFonts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2) п</w:t>
      </w:r>
      <w:r>
        <w:rPr>
          <w:rFonts w:eastAsia="Times New Roman" w:cs="Times New Roman"/>
          <w:color w:val="000000"/>
          <w:sz w:val="28"/>
          <w:lang w:val="ru-RU"/>
        </w:rPr>
        <w:t xml:space="preserve">рием заявления и документов и (или) информации, необходимых для предоставления Услуги</w:t>
      </w:r>
      <w:r>
        <w:rPr>
          <w:rFonts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3) м</w:t>
      </w:r>
      <w:r>
        <w:rPr>
          <w:rFonts w:eastAsia="Times New Roman" w:cs="Times New Roman"/>
          <w:color w:val="000000"/>
          <w:sz w:val="28"/>
          <w:lang w:val="ru-RU"/>
        </w:rPr>
        <w:t xml:space="preserve">ежведомственное информационное взаимодействие</w:t>
      </w:r>
      <w:r>
        <w:rPr>
          <w:rFonts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4) п</w:t>
      </w:r>
      <w:r>
        <w:rPr>
          <w:rFonts w:eastAsia="Times New Roman" w:cs="Times New Roman"/>
          <w:color w:val="000000"/>
          <w:sz w:val="28"/>
          <w:lang w:val="ru-RU"/>
        </w:rPr>
        <w:t xml:space="preserve">ринятие решения о предоставлении (об отказе в предоставлении) Услуги</w:t>
      </w:r>
      <w:r>
        <w:rPr>
          <w:rFonts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sz w:val="28"/>
          <w:lang w:val="ru-RU"/>
        </w:rPr>
        <w:t xml:space="preserve">5) п</w:t>
      </w:r>
      <w:r>
        <w:rPr>
          <w:rFonts w:eastAsia="Times New Roman" w:cs="Times New Roman"/>
          <w:color w:val="000000"/>
          <w:sz w:val="28"/>
          <w:lang w:val="ru-RU"/>
        </w:rPr>
        <w:t xml:space="preserve">редоставление результата Услуги.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pStyle w:val="888"/>
        <w:contextualSpacing/>
        <w:ind w:left="0" w:right="-1" w:firstLine="709"/>
        <w:jc w:val="both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eastAsia="Times New Roman" w:cs="Times New Roman"/>
          <w:color w:val="000000"/>
          <w:sz w:val="28"/>
          <w:szCs w:val="28"/>
        </w:rPr>
        <w:suppressLineNumbers w:val="0"/>
      </w:pPr>
      <w:r>
        <w:rPr>
          <w:rFonts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888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4. Способы информирования заявителя об изменении статуса рассмотрения заявления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88"/>
        <w:contextualSpacing/>
        <w:ind w:left="0" w:right="-1" w:firstLine="0"/>
        <w:jc w:val="center"/>
        <w:spacing w:before="0" w:after="0" w:line="240" w:lineRule="auto"/>
        <w:widowControl/>
        <w:tabs>
          <w:tab w:val="left" w:pos="284" w:leader="none"/>
          <w:tab w:val="clear" w:pos="708" w:leader="none"/>
          <w:tab w:val="left" w:pos="1134" w:leader="none"/>
        </w:tabs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28.</w:t>
        <w:tab/>
        <w:t xml:space="preserve">Информация об изменении статуса рассмотрения заявления направляется заявителю следующими способами: </w:t>
      </w:r>
      <w:r>
        <w:rPr>
          <w:rFonts w:ascii="Times New Roman" w:hAnsi="Times New Roman" w:eastAsia="Times New Roman" w:cs="Times New Roman"/>
          <w:color w:val="000000" w:themeColor="text1"/>
          <w:sz w:val="28"/>
          <w:lang w:val="ru-RU"/>
        </w:rPr>
        <w:t xml:space="preserve">посредством Единого портала, в МФЦ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  <w:lang w:val="ru-RU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ind w:firstLine="567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909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52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52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компенсации расходов многодетных родителей (иных законных представителей детей многодетной семьи), являющихся пенсионерами, связанных с изготовлением и ремонтом зубных протезов                              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в краевых государственных учреждениях здравоохранения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</w:r>
          </w:p>
        </w:tc>
      </w:tr>
    </w:tbl>
    <w:p>
      <w:pPr>
        <w:pStyle w:val="752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52"/>
        <w:ind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 для отказа в приеме запроса 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53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753"/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Перечень условных обозначений и сокращений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5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Условные обозначения: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ЕПГУ – посредством Единого портала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ЕСИА – Единая система идентификации и аутентификации;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К(з) – копия документа, заверенная нотариусом,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МФЦ – в МФЦ;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О/К(З) – </w:t>
      </w:r>
      <w:r>
        <w:rPr>
          <w:rFonts w:ascii="Times New Roman" w:hAnsi="Times New Roman" w:eastAsia="Times New Roman" w:cs="Times New Roman"/>
          <w:sz w:val="28"/>
        </w:rPr>
        <w:t xml:space="preserve">оригинал или копия </w:t>
      </w:r>
      <w:r>
        <w:rPr>
          <w:rFonts w:ascii="Times New Roman" w:hAnsi="Times New Roman" w:eastAsia="Times New Roman" w:cs="Times New Roman"/>
          <w:sz w:val="28"/>
          <w:lang w:val="ru-RU"/>
        </w:rPr>
        <w:t xml:space="preserve">документа, заверенная нотариусом либо должностными лицами органа местного самоуправления, имеющими право совершать нотариальные действия;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О – оригинал;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УЧ – в Учреждении;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</w:rPr>
        <w:t xml:space="preserve">ПО – посредством почтового отправления;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ЭД – электронный документ установленного формата или                          скан-копия документа;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numPr>
          <w:ilvl w:val="1"/>
          <w:numId w:val="4"/>
        </w:numPr>
        <w:contextualSpacing/>
        <w:ind w:left="0" w:firstLine="709"/>
        <w:jc w:val="both"/>
        <w:spacing w:before="0" w:after="0" w:line="240" w:lineRule="auto"/>
        <w:rPr>
          <w:rFonts w:ascii="Times New Roman" w:hAnsi="Times New Roman" w:cs="Times New Roman"/>
          <w:sz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lang w:val="ru-RU"/>
        </w:rPr>
        <w:t xml:space="preserve">ИФ – посредством заполнения интерактивной формы заявления.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52"/>
        <w:contextualSpacing/>
        <w:jc w:val="both"/>
        <w:spacing w:before="0" w:after="160" w:line="240" w:lineRule="auto"/>
        <w:rPr>
          <w:rFonts w:ascii="Times New Roman" w:hAnsi="Times New Roman" w:cs="Times New Roman"/>
        </w:rPr>
        <w:suppressLineNumbers w:val="0"/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hd w:val="nil" w:color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3"/>
        <w:numPr>
          <w:ilvl w:val="0"/>
          <w:numId w:val="0"/>
        </w:numPr>
        <w:ind w:left="0" w:firstLine="0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</w:rPr>
        <w:outlineLvl w:val="1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Идентификаторы категорий (признаков) заявителей</w:t>
      </w:r>
      <w:r>
        <w:rPr>
          <w:rFonts w:ascii="Times New Roman" w:hAnsi="Times New Roman" w:cs="Times New Roman"/>
          <w:b w:val="0"/>
        </w:rPr>
      </w:r>
      <w:r>
        <w:rPr>
          <w:rFonts w:ascii="Times New Roman" w:hAnsi="Times New Roman" w:cs="Times New Roman"/>
          <w:b w:val="0"/>
        </w:rPr>
      </w:r>
    </w:p>
    <w:p>
      <w:pPr>
        <w:pStyle w:val="75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2"/>
        <w:ind w:firstLine="709"/>
        <w:jc w:val="right"/>
        <w:spacing w:before="0" w:after="0" w:line="240" w:lineRule="auto"/>
        <w:widowControl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Таблица 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right"/>
        <w:spacing w:before="0" w:after="0" w:line="240" w:lineRule="auto"/>
        <w:widowControl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tbl>
      <w:tblPr>
        <w:tblStyle w:val="909"/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2"/>
        <w:gridCol w:w="2612"/>
        <w:gridCol w:w="4287"/>
        <w:gridCol w:w="2234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vAlign w:val="center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en-US" w:eastAsia="zh-CN" w:bidi="ar-SA"/>
              </w:rPr>
              <w:t xml:space="preserve">№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2" w:type="dxa"/>
            <w:vAlign w:val="center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Результат предоставления Услуги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7" w:type="dxa"/>
            <w:vAlign w:val="center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Наименования отдельного признака заявителя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</w:tr>
    </w:tbl>
    <w:tbl>
      <w:tblPr>
        <w:tblStyle w:val="909"/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2"/>
        <w:gridCol w:w="2612"/>
        <w:gridCol w:w="4287"/>
        <w:gridCol w:w="2234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vAlign w:val="center"/>
            <w:vMerge w:val="restart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en-US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en-US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en-US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2" w:type="dxa"/>
            <w:vAlign w:val="center"/>
            <w:vMerge w:val="restart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7" w:type="dxa"/>
            <w:vAlign w:val="center"/>
            <w:vMerge w:val="restart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vAlign w:val="center"/>
            <w:vMerge w:val="restart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9"/>
              </w:numPr>
              <w:ind w:left="428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2" w:type="dxa"/>
            <w:vAlign w:val="center"/>
            <w:vMerge w:val="restart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Предоставление компенсации расходов многодетных родителей (иных законных представителей детей многодетной семьи), являющихся пенсионерами, связанных с изготовлением и ремонтом зубных протезов в краевых государственных учреждениях здравоохранения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7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многодетный родитель (иной законный представитель детей многодетной семьи), которому назначена страховая (трудовая) пенсия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9"/>
              </w:numPr>
              <w:ind w:left="428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2" w:type="dxa"/>
            <w:vAlign w:val="center"/>
            <w:vMerge w:val="continue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  <w:r>
              <w:rPr>
                <w:rFonts w:ascii="Calibri" w:hAnsi="Calibri" w:eastAsia="Times New Roman" w:cs="Times New Roman"/>
                <w:color w:val="000000"/>
                <w:sz w:val="22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7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многодетный родитель (иной законный представитель детей много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детной семьи), получающий пенсию по иным основаниям либо имеющий пожизненное содержание за работу (службу) на государственных должностях Российской Федерации, государственных должностях в федеральных органах государственной власти, органах государственной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власти субъектов Российской Федерации, иных государственных органах, в органах местного самоуправления, иных органах (организациях), работа в которых засчитывается в стаж государственной службы, при достижении возраста 50 лет для женщин и 55 лет для мужчин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ind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2А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9"/>
              </w:numPr>
              <w:ind w:left="428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2" w:type="dxa"/>
            <w:vAlign w:val="center"/>
            <w:vMerge w:val="continue"/>
            <w:textDirection w:val="lrTb"/>
            <w:noWrap w:val="false"/>
          </w:tcPr>
          <w:p>
            <w:pPr>
              <w:pStyle w:val="752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7" w:type="dxa"/>
            <w:textDirection w:val="lrTb"/>
            <w:noWrap w:val="false"/>
          </w:tcPr>
          <w:p>
            <w:pPr>
              <w:pStyle w:val="752"/>
              <w:jc w:val="both"/>
              <w:spacing w:before="0" w:after="160" w:line="264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регистрация акта гражданского состояния о рождении произведена на территории Российской Федерации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3А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9"/>
              </w:numPr>
              <w:ind w:left="428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2" w:type="dxa"/>
            <w:vAlign w:val="center"/>
            <w:vMerge w:val="continue"/>
            <w:textDirection w:val="lrTb"/>
            <w:noWrap w:val="false"/>
          </w:tcPr>
          <w:p>
            <w:pPr>
              <w:pStyle w:val="752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7" w:type="dxa"/>
            <w:textDirection w:val="lrTb"/>
            <w:noWrap w:val="false"/>
          </w:tcPr>
          <w:p>
            <w:pPr>
              <w:pStyle w:val="752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 w:themeColor="text1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регистрация акта гражданского состояния о рождении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 w:themeColor="text1"/>
              </w:rPr>
            </w:r>
            <w:r>
              <w:rPr>
                <w:rFonts w:ascii="Times New Roman" w:hAnsi="Times New Roman" w:cs="Times New Roman"/>
                <w:color w:val="auto" w:themeColor="text1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blPrEx/>
        <w:trPr>
          <w:trHeight w:val="88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9"/>
              </w:numPr>
              <w:ind w:left="428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2" w:type="dxa"/>
            <w:vAlign w:val="center"/>
            <w:vMerge w:val="continue"/>
            <w:textDirection w:val="lrTb"/>
            <w:noWrap w:val="false"/>
          </w:tcPr>
          <w:p>
            <w:pPr>
              <w:pStyle w:val="752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7" w:type="dxa"/>
            <w:textDirection w:val="lrTb"/>
            <w:noWrap w:val="false"/>
          </w:tcPr>
          <w:p>
            <w:pPr>
              <w:pStyle w:val="752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регистрация акта гражданского состояния о заключении (расторжении) брака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 w:themeColor="text1"/>
                <w:szCs w:val="24"/>
              </w:rPr>
            </w:r>
            <w:r>
              <w:rPr>
                <w:rFonts w:ascii="Times New Roman" w:hAnsi="Times New Roman" w:cs="Times New Roman"/>
                <w:color w:val="auto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5А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9"/>
              </w:numPr>
              <w:ind w:left="428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2" w:type="dxa"/>
            <w:vAlign w:val="center"/>
            <w:vMerge w:val="continue"/>
            <w:textDirection w:val="lrTb"/>
            <w:noWrap w:val="false"/>
          </w:tcPr>
          <w:p>
            <w:pPr>
              <w:pStyle w:val="752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7" w:type="dxa"/>
            <w:textDirection w:val="lrTb"/>
            <w:noWrap w:val="false"/>
          </w:tcPr>
          <w:p>
            <w:pPr>
              <w:pStyle w:val="752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регистрация акта гражданского состояния о заключении (расторжении) брака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 w:themeColor="text1"/>
                <w:szCs w:val="24"/>
              </w:rPr>
            </w:r>
            <w:r>
              <w:rPr>
                <w:rFonts w:ascii="Times New Roman" w:hAnsi="Times New Roman" w:cs="Times New Roman"/>
                <w:color w:val="auto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6А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9"/>
              </w:numPr>
              <w:ind w:left="428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2" w:type="dxa"/>
            <w:vAlign w:val="center"/>
            <w:vMerge w:val="continue"/>
            <w:textDirection w:val="lrTb"/>
            <w:noWrap w:val="false"/>
          </w:tcPr>
          <w:p>
            <w:pPr>
              <w:pStyle w:val="752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7" w:type="dxa"/>
            <w:textDirection w:val="lrTb"/>
            <w:noWrap w:val="false"/>
          </w:tcPr>
          <w:p>
            <w:pPr>
              <w:pStyle w:val="752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регистрация акта гражданского состояния о перемене имени произведена на территории Российской Федерации</w:t>
            </w:r>
            <w:r>
              <w:rPr>
                <w:rFonts w:ascii="Times New Roman" w:hAnsi="Times New Roman" w:cs="Times New Roman"/>
                <w:color w:val="auto" w:themeColor="text1"/>
                <w:szCs w:val="24"/>
              </w:rPr>
            </w:r>
            <w:r>
              <w:rPr>
                <w:rFonts w:ascii="Times New Roman" w:hAnsi="Times New Roman" w:cs="Times New Roman"/>
                <w:color w:val="auto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7А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9"/>
              </w:numPr>
              <w:ind w:left="428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2" w:type="dxa"/>
            <w:vAlign w:val="center"/>
            <w:vMerge w:val="continue"/>
            <w:textDirection w:val="lrTb"/>
            <w:noWrap w:val="false"/>
          </w:tcPr>
          <w:p>
            <w:pPr>
              <w:pStyle w:val="752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7" w:type="dxa"/>
            <w:textDirection w:val="lrTb"/>
            <w:noWrap w:val="false"/>
          </w:tcPr>
          <w:p>
            <w:pPr>
              <w:pStyle w:val="752"/>
              <w:jc w:val="both"/>
              <w:spacing w:before="0" w:after="160" w:line="264" w:lineRule="auto"/>
              <w:widowControl/>
              <w:rPr>
                <w:rFonts w:ascii="Times New Roman" w:hAnsi="Times New Roman" w:cs="Times New Roman"/>
                <w:color w:val="auto" w:themeColor="text1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регистрация акта гражданского состояния о перемене имени произведена компетентным органом иностранного государства</w:t>
            </w:r>
            <w:r>
              <w:rPr>
                <w:rFonts w:ascii="Times New Roman" w:hAnsi="Times New Roman" w:cs="Times New Roman"/>
                <w:color w:val="auto" w:themeColor="text1"/>
                <w:szCs w:val="24"/>
              </w:rPr>
            </w:r>
            <w:r>
              <w:rPr>
                <w:rFonts w:ascii="Times New Roman" w:hAnsi="Times New Roman" w:cs="Times New Roman"/>
                <w:color w:val="auto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8А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9"/>
              </w:numPr>
              <w:ind w:left="428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2" w:type="dxa"/>
            <w:vAlign w:val="center"/>
            <w:vMerge w:val="continue"/>
            <w:textDirection w:val="lrTb"/>
            <w:noWrap w:val="false"/>
          </w:tcPr>
          <w:p>
            <w:pPr>
              <w:pStyle w:val="752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7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заявитель обращается лично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9А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2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9"/>
              </w:numPr>
              <w:ind w:left="428" w:hanging="36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612" w:type="dxa"/>
            <w:vAlign w:val="center"/>
            <w:vMerge w:val="continue"/>
            <w:textDirection w:val="lrTb"/>
            <w:noWrap w:val="false"/>
          </w:tcPr>
          <w:p>
            <w:pPr>
              <w:pStyle w:val="752"/>
              <w:jc w:val="left"/>
              <w:spacing w:before="0" w:after="0" w:line="264" w:lineRule="auto"/>
              <w:widowControl/>
              <w:rPr>
                <w:rFonts w:eastAsia="Times New Roman" w:cs="Times New Roman"/>
                <w:szCs w:val="20"/>
                <w:lang w:val="ru-RU" w:eastAsia="zh-CN" w:bidi="ar-SA"/>
              </w:rPr>
            </w:pP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  <w:r>
              <w:rPr>
                <w:rFonts w:eastAsia="Times New Roman" w:cs="Times New Roman"/>
                <w:szCs w:val="20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287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заявитель обращается через представителя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4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10А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r>
          </w:p>
        </w:tc>
      </w:tr>
    </w:tbl>
    <w:p>
      <w:pPr>
        <w:pStyle w:val="752"/>
        <w:ind w:firstLine="709"/>
        <w:spacing w:before="0" w:after="0" w:line="240" w:lineRule="auto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53"/>
        <w:numPr>
          <w:ilvl w:val="0"/>
          <w:numId w:val="0"/>
        </w:numPr>
        <w:ind w:left="0" w:firstLine="709"/>
        <w:jc w:val="center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</w:rPr>
        <w:outlineLvl w:val="2"/>
      </w:pP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  <w:r>
        <w:rPr>
          <w:rFonts w:ascii="Times New Roman" w:hAnsi="Times New Roman" w:cs="Times New Roman"/>
          <w:b w:val="0"/>
          <w:bCs w:val="0"/>
        </w:rPr>
      </w:r>
    </w:p>
    <w:p>
      <w:pPr>
        <w:pStyle w:val="753"/>
        <w:numPr>
          <w:ilvl w:val="0"/>
          <w:numId w:val="0"/>
        </w:numPr>
        <w:ind w:left="0" w:firstLine="0"/>
        <w:jc w:val="center"/>
        <w:spacing w:before="0" w:after="0" w:line="240" w:lineRule="auto"/>
        <w:widowControl/>
        <w:rPr>
          <w:rFonts w:ascii="Times New Roman" w:hAnsi="Times New Roman" w:eastAsia="Times New Roman" w:cs="Times New Roman"/>
          <w:b w:val="0"/>
          <w:bCs w:val="0"/>
          <w:highlight w:val="none"/>
        </w:rPr>
        <w:outlineLvl w:val="2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Исчерпывающий перечень документов, необходимых для предоставления услуги</w:t>
      </w:r>
      <w:r>
        <w:rPr>
          <w:rFonts w:ascii="Times New Roman" w:hAnsi="Times New Roman" w:eastAsia="Times New Roman" w:cs="Times New Roman"/>
          <w:b w:val="0"/>
          <w:bCs w:val="0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highlight w:val="none"/>
        </w:rPr>
      </w:r>
    </w:p>
    <w:p>
      <w:pPr>
        <w:pStyle w:val="752"/>
        <w:ind w:firstLine="0"/>
        <w:jc w:val="left"/>
        <w:spacing w:before="0" w:after="0" w:line="240" w:lineRule="auto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pStyle w:val="752"/>
        <w:ind w:firstLine="709"/>
        <w:jc w:val="right"/>
        <w:spacing w:before="0" w:after="0" w:line="240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i w:val="0"/>
          <w:strike w:val="0"/>
          <w:color w:val="000000"/>
          <w:sz w:val="28"/>
          <w:lang w:val="ru-RU"/>
        </w:rPr>
        <w:t xml:space="preserve">Таблица 2</w:t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8"/>
          <w:szCs w:val="28"/>
          <w:highlight w:val="none"/>
          <w:lang w:val="ru-RU"/>
        </w:rPr>
      </w:r>
    </w:p>
    <w:p>
      <w:pPr>
        <w:ind w:firstLine="709"/>
        <w:jc w:val="right"/>
        <w:spacing w:before="0" w:after="0" w:line="240" w:lineRule="auto"/>
        <w:widowControl/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z w:val="28"/>
          <w:szCs w:val="28"/>
          <w:highlight w:val="none"/>
          <w:lang w:val="ru-RU"/>
        </w:rPr>
      </w:r>
    </w:p>
    <w:tbl>
      <w:tblPr>
        <w:tblStyle w:val="909"/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4"/>
        <w:gridCol w:w="2077"/>
        <w:gridCol w:w="4646"/>
        <w:gridCol w:w="2409"/>
      </w:tblGrid>
      <w:tr>
        <w:tblPrEx/>
        <w:trPr/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Align w:val="center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en-US" w:eastAsia="zh-CN" w:bidi="ar-SA"/>
              </w:rPr>
              <w:t xml:space="preserve">№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Align w:val="center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Идентификатор отдельного признака заявителей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6" w:type="dxa"/>
            <w:vAlign w:val="center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Перечень необходимых для предоставления Услуги документов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Способ предоставления, требования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</w:tr>
    </w:tbl>
    <w:tbl>
      <w:tblPr>
        <w:tblStyle w:val="909"/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14"/>
        <w:gridCol w:w="2077"/>
        <w:gridCol w:w="4645"/>
        <w:gridCol w:w="2410"/>
      </w:tblGrid>
      <w:tr>
        <w:tblPrEx/>
        <w:trPr>
          <w:tblHeader/>
        </w:trPr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vAlign w:val="center"/>
            <w:vMerge w:val="restart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en-US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en-US" w:eastAsia="zh-CN" w:bidi="ar-SA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en-US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en-US" w:eastAsia="zh-CN" w:bidi="ar-SA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vAlign w:val="center"/>
            <w:vMerge w:val="restart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vAlign w:val="center"/>
            <w:vMerge w:val="restart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vAlign w:val="center"/>
            <w:vMerge w:val="restart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cs="Times New Roman"/>
                <w:b w:val="0"/>
                <w:bCs w:val="0"/>
                <w:i w:val="0"/>
                <w:color w:val="000000" w:themeColor="text1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</w:tc>
      </w:tr>
      <w:tr>
        <w:tblPrEx/>
        <w:trPr>
          <w:trHeight w:val="12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1А,2А, 9А, 10А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документ, удостоверяющий личность заявителя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whit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ЕСИА=&gt;ЕПГУ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831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ffffa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в случае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 обращения представителя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заявителя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ffffa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white"/>
                <w:shd w:val="clear" w:color="auto" w:fill="ffffa6"/>
              </w:rPr>
            </w:r>
          </w:p>
          <w:p>
            <w:pPr>
              <w:pStyle w:val="831"/>
              <w:ind w:left="0" w:right="0" w:firstLine="0"/>
              <w:jc w:val="center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val="clear" w:color="auto" w:fill="ffffa6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  <w:shd w:val="clear" w:color="auto" w:fill="ffffa6"/>
              </w:rPr>
              <w:t xml:space="preserve">ИФ=&gt;ЕПГУ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val="clear" w:color="auto" w:fill="ffffa6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val="clear" w:color="auto" w:fill="ffffa6"/>
              </w:rPr>
            </w:r>
          </w:p>
          <w:p>
            <w:pPr>
              <w:pStyle w:val="831"/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val="clear" w:color="auto" w:fill="ffffa6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none"/>
                <w:shd w:val="clear" w:color="auto" w:fill="ffffa6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22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10А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документ, удостоверяющий личность представителя заявителя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whit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ЕСИА=&gt;ЕПГУ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</w:r>
          </w:p>
        </w:tc>
      </w:tr>
      <w:tr>
        <w:tblPrEx/>
        <w:trPr>
          <w:trHeight w:val="7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10А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contextualSpacing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доверенность, подтверждающая п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олномочия представителя заявителя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contextualSpacing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О=&gt;ПО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ind w:left="0" w:right="0" w:firstLine="0"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ind w:left="0" w:right="0" w:firstLine="0"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</w:tc>
      </w:tr>
      <w:tr>
        <w:tblPrEx/>
        <w:trPr>
          <w:trHeight w:val="7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2А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документ, подтверждающий факт получения пенсии по иным основаниям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либо документ, подтверждающий получение пожизненного содержания за государственную службу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</w:tc>
      </w:tr>
      <w:tr>
        <w:tblPrEx/>
        <w:trPr>
          <w:trHeight w:val="125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1А,2А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left="0" w:right="0" w:firstLine="0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документы, предоставленные краевым государственным учреждением здравоохранения Камчатского края, о стоимости работ, связанных с изготовлением и ремонтом зубных протезов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55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4А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>
          <w:trHeight w:val="186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6А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документ (свидетельство) о заключении/расторжении брака,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>
          <w:trHeight w:val="161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8А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14:ligatures w14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документ (свидетельство) о перемене имени, выданный компетентным органом иностранного государства и его нотариально удостоверенный перевод на русский язык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ЭД=&gt;ЕПГУ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</w:tr>
      <w:tr>
        <w:tblPrEx/>
        <w:trPr>
          <w:trHeight w:val="274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6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1А,2А, 9А, 10А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согласие на обработку персональных данных заявителя и других членов семьи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(по форме, утвержденной приложением 5 к настоящему Административ</w:t>
            </w:r>
            <w:bookmarkStart w:id="3" w:name="undefined"/>
            <w:r/>
            <w:bookmarkEnd w:id="3"/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ному регл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аменту)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left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124"/>
        </w:trPr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</w:rPr>
            </w:r>
          </w:p>
        </w:tc>
      </w:tr>
      <w:tr>
        <w:tblPrEx/>
        <w:trPr>
          <w:trHeight w:val="63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1А,2А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свидетельство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3А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left="0" w:righ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свидетельство о рождении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5А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left="0" w:righ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свидетельство о заключении брака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5А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left="0" w:right="0" w:firstLine="0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свидетельство о расторжении брака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734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7А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свидетельство (справка) о перемене имени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ИФ=&gt;ЕПГУ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42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документ, подтверждающий полномочия законного представителя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cs="Times New Roman"/>
                <w:color w:val="000000" w:themeColor="text1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cs="Times New Roman"/>
                <w:color w:val="000000" w:themeColor="text1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О/К(з)=&gt;ПО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cs="Times New Roman"/>
                <w:color w:val="000000" w:themeColor="text1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(для опекунов, приемных родителей)</w:t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none"/>
              </w:rPr>
            </w:r>
          </w:p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Социал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ьном фонде России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auto" w:fill="ffffa6"/>
              </w:rPr>
              <w:t xml:space="preserve">(Едина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auto" w:fill="ffffa6"/>
              </w:rPr>
              <w:t xml:space="preserve">взаимодействия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 / в органах местно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го самоуправления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документ, подтверждающий факт назначения страховой (трудовой) пенсии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Социальном фонде России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auto" w:fill="ffffa6"/>
              </w:rPr>
              <w:t xml:space="preserve">(Едина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ffffff" w:themeColor="background1" w:fill="ffffff" w:themeFill="background1"/>
              </w:rPr>
              <w:t xml:space="preserve">я централизованная цифровая платформа в социальной сфере) посредством Единой системы межведомственног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auto" w:fill="ffffa6"/>
              </w:rPr>
              <w:t xml:space="preserve">о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ffffff" w:themeColor="background1" w:fill="ffffff" w:themeFill="background1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auto" w:fill="ffffa6"/>
              </w:rPr>
              <w:t xml:space="preserve">электронног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ffffff" w:themeColor="background1" w:fill="ffffff" w:themeFill="background1"/>
              </w:rPr>
              <w:t xml:space="preserve">о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auto" w:fill="ffffa6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удостоверение многодетной семьи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О/К(з)=&gt;МФЦ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О/К(з)=&gt;УЧ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К(з)=&gt;ПО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Социальн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ом фонде России 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auto" w:fill="ffffa6"/>
              </w:rPr>
              <w:t xml:space="preserve">(Единая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ffffff" w:themeColor="background1" w:fill="ffffff" w:themeFill="background1"/>
              </w:rPr>
              <w:t xml:space="preserve"> централизованная цифровая платформа в социальной сфере) посредством Единой системы межведомственн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ffffff" w:themeColor="background1" w:fill="ffffff" w:themeFill="background1"/>
              </w:rPr>
              <w:t xml:space="preserve">ог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ffffff" w:themeColor="background1" w:fill="ffffff" w:themeFill="background1"/>
              </w:rPr>
              <w:t xml:space="preserve">о электронного взаимодействия</w:t>
            </w:r>
            <w:r>
              <w:rPr>
                <w:rFonts w:ascii="Times New Roman" w:hAnsi="Times New Roman"/>
                <w:color w:val="000000"/>
                <w:sz w:val="24"/>
                <w:highlight w:val="whit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/ведомственная информационная система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752"/>
              <w:contextualSpacing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Межведомственное информационное взаимодействие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3А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о рождении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о смерти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5А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о заключении (расторжении) брака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7А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о перемене имени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ФНС Ро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о регистрации по месту жительства и месту пребывания гражданина Российской Федерации в пределах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о ранее выданных паспортах, удостоверяющих личность гражданина на территории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о соответствии фамильно-именной группы, даты рождения, пола и СНИЛС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(Единая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Социал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ьном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я централизованная цифровая платформа в социальной сфере)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2А, 9А, 10А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о действительности паспорта гражданина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МВД России (Ведомственная информационная система)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предоставление сведений о законных представителях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Социаль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shd w:val="clear" w:color="ffffff" w:themeColor="background1" w:fill="ffffff" w:themeFill="background1"/>
                <w:lang w:val="ru-RU" w:eastAsia="zh-CN" w:bidi="ar-SA"/>
              </w:rPr>
              <w:t xml:space="preserve">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shd w:val="clear" w:color="ffffff" w:themeColor="background1" w:fill="ffffff" w:themeFill="background1"/>
                <w:lang w:val="ru-RU" w:eastAsia="zh-CN" w:bidi="ar-SA"/>
              </w:rPr>
              <w:t xml:space="preserve">(Единая централизованная цифровая платформа в социальной сфере) посредством Единой системы межведомственного электронного 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ffffff" w:themeColor="background1" w:fill="ffffff" w:themeFill="background1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ffffff" w:themeColor="background1" w:fill="ffffff" w:themeFill="background1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предоставление справки о назначенных пенсиях и социальных выплатах</w:t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Соц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иальном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(Един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ая централизованная цифровая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платформа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 в социальной сфере) посредством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Единой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 систем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ы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shd w:val="clear" w:color="ffffff" w:themeColor="background1" w:fill="ffffff" w:themeFill="background1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shd w:val="clear" w:color="auto" w:fill="ffffa6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72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14" w:type="dxa"/>
            <w:textDirection w:val="lrTb"/>
            <w:noWrap w:val="false"/>
          </w:tcPr>
          <w:p>
            <w:pPr>
              <w:pStyle w:val="890"/>
              <w:numPr>
                <w:ilvl w:val="0"/>
                <w:numId w:val="7"/>
              </w:numPr>
              <w:contextualSpacing/>
              <w:ind w:left="360" w:right="0" w:hanging="360"/>
              <w:jc w:val="left"/>
              <w:spacing w:before="0" w:after="0" w:line="240" w:lineRule="auto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077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645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предоставление актуальной информации из банка многодетных по лицу и членам его семьи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410" w:type="dxa"/>
            <w:textDirection w:val="lrTb"/>
            <w:noWrap w:val="false"/>
          </w:tcPr>
          <w:p>
            <w:pPr>
              <w:pStyle w:val="752"/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сведения запрашиваются в Социальном фонде России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(Едина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я централизованная цифровая платформа в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социальной сфе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ffffff" w:themeColor="background1" w:fill="ffffff" w:themeFill="background1"/>
                <w:lang w:val="ru-RU" w:eastAsia="zh-CN" w:bidi="ar-SA"/>
              </w:rPr>
              <w:t xml:space="preserve">ре) посредством Единой системы межведомственного электронного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white"/>
                <w:shd w:val="clear" w:color="auto" w:fill="ffffa6"/>
                <w:lang w:val="ru-RU" w:eastAsia="zh-CN" w:bidi="ar-SA"/>
              </w:rPr>
              <w:t xml:space="preserve">взаимодействия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, ведомственная информационная система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  <w:p>
            <w:pPr>
              <w:contextualSpacing/>
              <w:jc w:val="center"/>
              <w:spacing w:before="0" w:after="16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</w:tr>
    </w:tbl>
    <w:p>
      <w:pPr>
        <w:pStyle w:val="753"/>
        <w:numPr>
          <w:ilvl w:val="0"/>
          <w:numId w:val="0"/>
        </w:numPr>
        <w:ind w:left="0" w:firstLine="0"/>
        <w:jc w:val="center"/>
        <w:spacing w:before="0" w:after="0" w:line="240" w:lineRule="auto"/>
        <w:widowControl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outlineLvl w:val="2"/>
      </w:pPr>
      <w:r>
        <w:rPr>
          <w:rFonts w:ascii="Times New Roman" w:hAnsi="Times New Roman" w:eastAsia="Times New Roman" w:cs="Times New Roman"/>
          <w:b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753"/>
        <w:numPr>
          <w:ilvl w:val="0"/>
          <w:numId w:val="0"/>
        </w:numPr>
        <w:ind w:left="0" w:firstLine="0"/>
        <w:jc w:val="center"/>
        <w:spacing w:before="0" w:after="0" w:line="240" w:lineRule="auto"/>
        <w:widowControl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outlineLvl w:val="2"/>
      </w:pPr>
      <w:r>
        <w:rPr>
          <w:rFonts w:ascii="Times New Roman" w:hAnsi="Times New Roman" w:eastAsia="Times New Roman" w:cs="Times New Roman"/>
          <w:b w:val="0"/>
          <w:sz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sz w:val="28"/>
          <w:highlight w:val="none"/>
          <w:lang w:val="ru-RU"/>
        </w:rPr>
      </w:r>
    </w:p>
    <w:p>
      <w:pPr>
        <w:pStyle w:val="753"/>
        <w:numPr>
          <w:ilvl w:val="0"/>
          <w:numId w:val="0"/>
        </w:numPr>
        <w:ind w:left="0" w:firstLine="0"/>
        <w:jc w:val="center"/>
        <w:spacing w:before="0" w:after="0" w:line="240" w:lineRule="auto"/>
        <w:widowControl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outlineLvl w:val="2"/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753"/>
        <w:numPr>
          <w:ilvl w:val="0"/>
          <w:numId w:val="0"/>
        </w:numPr>
        <w:ind w:left="0" w:firstLine="0"/>
        <w:jc w:val="center"/>
        <w:spacing w:before="0" w:after="0" w:line="240" w:lineRule="auto"/>
        <w:widowControl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  <w:outlineLvl w:val="2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pStyle w:val="752"/>
        <w:ind w:firstLine="709"/>
        <w:jc w:val="right"/>
        <w:spacing w:before="0" w:after="0" w:line="240" w:lineRule="auto"/>
        <w:widowControl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sz w:val="28"/>
          <w:lang w:val="ru-RU"/>
        </w:rPr>
        <w:t xml:space="preserve">Таблица 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</w:p>
    <w:p>
      <w:pPr>
        <w:ind w:firstLine="709"/>
        <w:jc w:val="right"/>
        <w:spacing w:before="0" w:after="0" w:line="240" w:lineRule="auto"/>
        <w:widowControl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val="ru-RU"/>
        </w:rPr>
      </w:r>
    </w:p>
    <w:tbl>
      <w:tblPr>
        <w:tblStyle w:val="909"/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6"/>
        <w:gridCol w:w="7059"/>
        <w:gridCol w:w="1951"/>
      </w:tblGrid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</w:rPr>
            </w:r>
          </w:p>
        </w:tc>
      </w:tr>
    </w:tbl>
    <w:tbl>
      <w:tblPr>
        <w:tblStyle w:val="909"/>
        <w:tblW w:w="9746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36"/>
        <w:gridCol w:w="7059"/>
        <w:gridCol w:w="1951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vMerge w:val="restart"/>
            <w:textDirection w:val="lrTb"/>
            <w:noWrap w:val="false"/>
          </w:tcPr>
          <w:p>
            <w:pPr>
              <w:pStyle w:val="752"/>
              <w:ind w:left="0"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vMerge w:val="restart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vMerge w:val="restart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некорректное заполнение обязательных полей в форме заявления (запроса) о предоставлении Услуги (недостоверное, неправильное либо неполное), в том числе при обращении посредством Единого портала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2А, 9А, 10А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документ, подтверждающий полномочия представителя заявителя, является недействующим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10А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представление документов (сведений), не соответствующих по форме или содержанию требованиям законодательства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представление неполного пакета документов, необходимого для предоставления Услуги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верность перевода либо подпись переводчика не засвидетельствована в соответствии с законодательством Российской Федерации о нотариате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4А, 6А, 8А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документы, составленные за пределами Российской Федерации, не легализованы в установленном порядке консульскими должностными лицами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4А, 6А, 8А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документы, направленные посредством почтового отправления, или представленные представителем заявителя не заверены в порядке, установленном законодательством 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8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отказ в устранении заявителем (его представителем) ошибок в оформлении заявления, обнаруженных во время его приема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Исчерпывающий перечень оснований для приостановления предоставления Услуги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основания для приостановления предоставления Услуги законодательством Российской Федерации не предусмотрены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3"/>
            <w:shd w:val="clear" w:color="ffffff" w:themeColor="background1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746" w:type="dxa"/>
            <w:textDirection w:val="lrTb"/>
            <w:noWrap w:val="false"/>
          </w:tcPr>
          <w:p>
            <w:pPr>
              <w:pStyle w:val="752"/>
              <w:ind w:firstLine="0"/>
              <w:jc w:val="center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Исчерпывающий перечень оснований для отказа в предоставлении Услуги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5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заявитель не относится к категории лиц, имеющих право на получение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1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5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отсутствие документов (сведений), подтверждающих проживание в Камчатском крае заявителя и (или) ребенка (детей)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5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предоставление недостоверных сведений, подтверждающих право заявителя на получение Услуги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 - 10А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5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64" w:lineRule="auto"/>
              <w:widowControl w:val="off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освобождение или отстранение заявителя от обязанностей опекуна (попечителя, приемного родителя) в отношении всех детей либо одного или нескольких детей, находящихся под опекой или попечительством либо по договору о приемной семье, в случа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е, если при этом в составе семьи остается менее трех детей, из числа указанных в подпункте «б» пункта 1 и подпункте «б» пункта 2 части 2 статьи 3 Закона Камчатского края от 16.12.2009 № 352 «О мерах социальной поддержки многодетных семей в Камчатском крае»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5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64" w:lineRule="auto"/>
              <w:widowControl w:val="off"/>
              <w:tabs>
                <w:tab w:val="clear" w:pos="708" w:leader="none"/>
                <w:tab w:val="left" w:pos="2602" w:leader="none"/>
              </w:tabs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заявитель лишен родительских прав либо ограничен в родительских правах в отношении всех детей либо одного или нескольких детей, в случа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е, если при этом в составе семьи остается менее трех детей, из числа указанных в подпункте «б» пункта 1 и подпункте «б» пункта 2 части 2 статьи 3 Закона Камчатского края от 16.12.2009 № 352 «О мерах социальной поддержки многодетных семей в Камчатском крае»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56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5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64" w:lineRule="auto"/>
              <w:widowControl w:val="off"/>
              <w:tabs>
                <w:tab w:val="clear" w:pos="708" w:leader="none"/>
                <w:tab w:val="left" w:pos="2602" w:leader="none"/>
              </w:tabs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все дети либо один или несколько детей находятся на полном государственном обеспечении в образовательных организациях, медицинских организациях, организациях социального обслуживания, в случа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е, если при этом в составе семьи остается менее трех детей, из числа указанных в подпункте «б» пункта 1 и подпункте «б» пункта 2 части 2 статьи 3 Закона Камчатского края от 16.12.2009 № 352 «О мерах социальной поддержки многодетных семей в Камчатском крае»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:lang w:val="ru-RU" w:eastAsia="zh-CN" w:bidi="ar-SA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5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все дети либо один или несколько детей отбывают наказание в местах лишения свободы по приговору суда в случа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е, если при этом в составе семьи остается менее трех детей, из числа указанных в подпункте «б» пункта 1 и подпункте «б» пункта 2 части 2 статьи 3 Закона Камчатского края от 16.12.2009 № 352 «О мерах социальной поддержки многодетных семей в Камчатском крае»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ind w:firstLine="0"/>
              <w:jc w:val="center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5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все дети либо один или несколько детей объявлены в соответствии с Гражданским кодексом Российской Федерации полностью дееспособными (эмансипированными) в случа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е, если при этом в составе семьи остается менее трех детей, из числа указанных в подпункте «б» пункта 1 и подпункте «б» пункта 2 части 2 статьи 3 Закона Камчатского края от 16.12.2009 № 352 «О мерах социальной поддержки многодетных семей в Камчатском крае»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5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все дети либо один или несколько детей вступили в брак до достижения возраста 18 лет в случа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lang w:val="ru-RU" w:eastAsia="zh-CN" w:bidi="ar-SA"/>
              </w:rPr>
              <w:t xml:space="preserve">е, если при этом в составе семьи остается менее трех детей, из числа указанных в подпункте «б» пункта 1 и подпункте «б» пункта 2 части 2 статьи 3 Закона Камчатского края от 16.12.2009 № 352 «О мерах социальной поддержки многодетных семей в Камчатском крае»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6" w:type="dxa"/>
            <w:textDirection w:val="lrTb"/>
            <w:noWrap w:val="false"/>
          </w:tcPr>
          <w:p>
            <w:pPr>
              <w:pStyle w:val="752"/>
              <w:numPr>
                <w:ilvl w:val="0"/>
                <w:numId w:val="5"/>
              </w:numPr>
              <w:ind w:left="0" w:firstLine="0"/>
              <w:jc w:val="left"/>
              <w:spacing w:before="0" w:after="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59" w:type="dxa"/>
            <w:textDirection w:val="lrTb"/>
            <w:noWrap w:val="false"/>
          </w:tcPr>
          <w:p>
            <w:pPr>
              <w:pStyle w:val="752"/>
              <w:jc w:val="left"/>
              <w:spacing w:before="0" w:after="160" w:line="264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  <w:lang w:val="ru-RU" w:eastAsia="zh-CN" w:bidi="ar-SA"/>
              </w:rPr>
              <w:t xml:space="preserve">изготовление и ремонт зубных протезов произведены в учреждениях здравоохранения, не являющихся краевыми государственными учреждениями здравоохранения Камчатского края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51" w:type="dxa"/>
            <w:textDirection w:val="lrTb"/>
            <w:noWrap w:val="false"/>
          </w:tcPr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ru-RU" w:eastAsia="zh-CN" w:bidi="ar-SA"/>
              </w:rPr>
              <w:t xml:space="preserve">1А, 2А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752"/>
              <w:jc w:val="center"/>
              <w:spacing w:before="0" w:after="160" w:line="264" w:lineRule="auto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shd w:val="nil"/>
        <w:rPr>
          <w:rFonts w:ascii="Times New Roman" w:hAnsi="Times New Roman" w:cs="Times New Roman"/>
          <w:b w:val="0"/>
          <w:bCs w:val="0"/>
          <w:sz w:val="28"/>
          <w:szCs w:val="28"/>
        </w:rPr>
        <w:outlineLvl w:val="2"/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tbl>
      <w:tblPr>
        <w:tblStyle w:val="909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52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52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компенсаци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и расходов многодетных родителей (иных законных представителей детей многодетной семьи), являющихся пенсионерами, связанных с изготовлением и ремонтом зубных протезов                                     в краевых государственных учреждениях здравоохранения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52"/>
        <w:ind w:left="0" w:right="0" w:firstLine="0"/>
        <w:jc w:val="lef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52"/>
        <w:ind w:left="0" w:right="0" w:firstLine="0"/>
        <w:jc w:val="right"/>
        <w:spacing w:before="0" w:after="0"/>
        <w:rPr>
          <w:rFonts w:ascii="Times New Roman" w:hAnsi="Times New Roman" w:cs="Times New Roman"/>
          <w:color w:val="000000" w:themeColor="text1"/>
          <w:sz w:val="23"/>
        </w:rPr>
      </w:pP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  <w:r>
        <w:rPr>
          <w:rFonts w:ascii="Times New Roman" w:hAnsi="Times New Roman" w:cs="Times New Roman"/>
          <w:color w:val="000000" w:themeColor="text1"/>
          <w:sz w:val="23"/>
        </w:rPr>
      </w:r>
    </w:p>
    <w:p>
      <w:pPr>
        <w:pStyle w:val="752"/>
        <w:ind w:left="0" w:right="0" w:firstLine="0"/>
        <w:jc w:val="center"/>
        <w:spacing w:before="0" w:after="0"/>
        <w:rPr>
          <w:rFonts w:ascii="Times New Roman" w:hAnsi="Times New Roman" w:cs="Times New Roman"/>
          <w:color w:val="000000" w:themeColor="text1"/>
          <w:sz w:val="23"/>
          <w:szCs w:val="23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lang w:val="ru-RU"/>
        </w:rPr>
        <w:t xml:space="preserve">Форма запроса о предоставлении государственной услуги и документов, необходимых для предоставления государственной услуги</w:t>
      </w:r>
      <w:r>
        <w:rPr>
          <w:rFonts w:ascii="Times New Roman" w:hAnsi="Times New Roman" w:cs="Times New Roman"/>
          <w:color w:val="000000" w:themeColor="text1"/>
          <w:sz w:val="23"/>
          <w:szCs w:val="23"/>
          <w:highlight w:val="none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  <w:highlight w:val="none"/>
        </w:rPr>
      </w:r>
    </w:p>
    <w:p>
      <w:pPr>
        <w:pStyle w:val="752"/>
        <w:ind w:left="0" w:right="0" w:firstLine="0"/>
        <w:jc w:val="center"/>
        <w:spacing w:before="0" w:after="0"/>
        <w:rPr>
          <w:rFonts w:ascii="Times New Roman" w:hAnsi="Times New Roman" w:cs="Times New Roman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</w:rPr>
      </w:r>
    </w:p>
    <w:p>
      <w:pPr>
        <w:pStyle w:val="891"/>
        <w:ind w:left="3828" w:right="0" w:firstLine="0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 xml:space="preserve">Руководителю КГКУ «Центр выплат»</w:t>
      </w:r>
      <w:r>
        <w:rPr>
          <w:rFonts w:eastAsia="Times New Roman" w:cs="Times New Roman"/>
          <w:color w:val="000000"/>
          <w:sz w:val="26"/>
          <w:szCs w:val="26"/>
        </w:rPr>
        <w:br w:type="textWrapping" w:clear="all"/>
      </w:r>
      <w:r>
        <w:rPr>
          <w:rFonts w:eastAsia="Times New Roman" w:cs="Times New Roman"/>
          <w:color w:val="000000"/>
          <w:sz w:val="26"/>
          <w:szCs w:val="26"/>
        </w:rPr>
        <w:t xml:space="preserve">            от ____________________________________</w:t>
        <w:br/>
        <w:t xml:space="preserve">            ______________________________________</w:t>
        <w:br/>
        <w:t xml:space="preserve">               </w:t>
      </w:r>
      <w:r>
        <w:rPr>
          <w:rFonts w:eastAsia="Times New Roman" w:cs="Times New Roman"/>
          <w:color w:val="000000"/>
          <w:sz w:val="18"/>
          <w:szCs w:val="18"/>
        </w:rPr>
        <w:t xml:space="preserve">(фамилия, имя, отчество (при наличии))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91"/>
        <w:ind w:left="3828" w:right="0" w:firstLine="0"/>
        <w:jc w:val="center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 xml:space="preserve">       </w:t>
      </w:r>
      <w:r>
        <w:rPr>
          <w:rFonts w:eastAsia="Times New Roman" w:cs="Times New Roman"/>
          <w:color w:val="000000"/>
          <w:sz w:val="26"/>
          <w:szCs w:val="26"/>
        </w:rPr>
        <w:t xml:space="preserve">проживающей(го) по месту жительства по 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91"/>
        <w:ind w:left="3828" w:right="0" w:firstLine="0"/>
        <w:jc w:val="left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 xml:space="preserve">            </w:t>
      </w:r>
      <w:r>
        <w:rPr>
          <w:rFonts w:eastAsia="Times New Roman" w:cs="Times New Roman"/>
          <w:color w:val="000000"/>
          <w:sz w:val="26"/>
          <w:szCs w:val="26"/>
        </w:rPr>
        <w:t xml:space="preserve">адресу:________________________________</w:t>
        <w:br/>
        <w:t xml:space="preserve">            ______________________________________</w:t>
        <w:br/>
        <w:t xml:space="preserve">                          </w:t>
      </w:r>
      <w:r>
        <w:rPr>
          <w:rFonts w:eastAsia="Times New Roman" w:cs="Times New Roman"/>
          <w:color w:val="000000"/>
          <w:sz w:val="18"/>
          <w:szCs w:val="18"/>
        </w:rPr>
        <w:t xml:space="preserve">(муниципальный район, населенный пункт)</w:t>
      </w:r>
      <w:r>
        <w:rPr>
          <w:rFonts w:eastAsia="Times New Roman" w:cs="Times New Roman"/>
          <w:color w:val="000000"/>
          <w:sz w:val="26"/>
          <w:szCs w:val="26"/>
        </w:rPr>
        <w:br/>
        <w:t xml:space="preserve">            ул. ____________ д. _________ кв. ________</w:t>
        <w:br/>
        <w:t xml:space="preserve">           фактически проживающей(го) по адресу: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891"/>
        <w:ind w:left="3828" w:right="0" w:firstLine="0"/>
        <w:jc w:val="left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 xml:space="preserve">            </w:t>
      </w:r>
      <w:r>
        <w:rPr>
          <w:rFonts w:eastAsia="Times New Roman" w:cs="Times New Roman"/>
          <w:color w:val="000000"/>
          <w:sz w:val="26"/>
          <w:szCs w:val="26"/>
        </w:rPr>
        <w:t xml:space="preserve">______________________________________</w:t>
        <w:br/>
        <w:t xml:space="preserve">                          </w:t>
      </w:r>
      <w:r>
        <w:rPr>
          <w:rFonts w:eastAsia="Times New Roman" w:cs="Times New Roman"/>
          <w:color w:val="000000"/>
          <w:sz w:val="18"/>
          <w:szCs w:val="18"/>
        </w:rPr>
        <w:t xml:space="preserve">(муниципальный район, населенный пункт)</w:t>
      </w:r>
      <w:r>
        <w:rPr>
          <w:rFonts w:eastAsia="Times New Roman" w:cs="Times New Roman"/>
          <w:color w:val="000000"/>
          <w:sz w:val="26"/>
          <w:szCs w:val="26"/>
        </w:rPr>
        <w:br/>
        <w:t xml:space="preserve">            ул. ____________ д. _________ кв. ________</w:t>
        <w:br/>
        <w:t xml:space="preserve">            телефон _______________________________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pStyle w:val="752"/>
        <w:ind w:left="0" w:right="0" w:firstLine="0"/>
        <w:jc w:val="center"/>
        <w:spacing w:before="0" w:after="0"/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3"/>
          <w:szCs w:val="23"/>
        </w:rPr>
      </w:r>
    </w:p>
    <w:p>
      <w:pPr>
        <w:pStyle w:val="752"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Заявление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52"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на предоставление государственной услуги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highlight w:val="none"/>
        </w:rPr>
      </w:r>
    </w:p>
    <w:p>
      <w:pPr>
        <w:pStyle w:val="752"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r>
    </w:p>
    <w:p>
      <w:pPr>
        <w:pStyle w:val="752"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  <w:lang w:val="ru-RU"/>
        </w:rPr>
        <w:t xml:space="preserve">Предоставление компенсации расходов многодетных родителей (иных законных представителей детей многодетной семьи), являющихся пенсионерами, связанных с изготовлением и ремонтом зубных протезов в краевых государственных учреждениях здравоохранения»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none"/>
        </w:rPr>
      </w:r>
    </w:p>
    <w:p>
      <w:pPr>
        <w:pStyle w:val="752"/>
        <w:ind w:left="0" w:right="0" w:firstLine="0"/>
        <w:jc w:val="center"/>
        <w:spacing w:before="0" w:after="0" w:line="240" w:lineRule="auto"/>
        <w:shd w:val="clear" w:color="ffffff" w:fill="ffffff"/>
        <w:rPr>
          <w:rFonts w:ascii="Times New Roman" w:hAnsi="Times New Roman" w:cs="Times New Roman"/>
          <w:color w:val="22272f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color w:val="22272f" w:themeColor="text1"/>
          <w:sz w:val="24"/>
          <w:szCs w:val="24"/>
        </w:rPr>
      </w:r>
      <w:r>
        <w:rPr>
          <w:rFonts w:ascii="Times New Roman" w:hAnsi="Times New Roman" w:cs="Times New Roman"/>
          <w:color w:val="22272f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22272f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708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Прошу предоставить компенсацию расходов многодетных родителей, являющихся пенсионерами, связанных с изготовлением и ремонтом зубных протезов в краевых государственных учреждениях здравоохранения по категории: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708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□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многодетный родитель (иной законный представитель детей многодетной семьи), которому назначена страховая (трудовая) пенсия;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</w:r>
    </w:p>
    <w:p>
      <w:pPr>
        <w:pStyle w:val="752"/>
        <w:contextualSpacing/>
        <w:ind w:left="0" w:right="0" w:firstLine="708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val="ru-RU" w:eastAsia="zh-CN" w:bidi="ar-SA"/>
        </w:rPr>
        <w:t xml:space="preserve">□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многодетный родитель (иной законный представитель детей многод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етной семьи), получающий пенсию по иным основаниям либо имеющий пожизненное содержание за работу (службу) на государственных должностях Российской Федерации, государственных должностях в федеральных органах государственной власти, органах государственной 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ласти субъектов Российской Федерац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</w:rPr>
        <w:t xml:space="preserve">ии, иных государственных органах, в органах местного самоуправления, иных органах (организациях), работа в которых засчитывается                                   в стаж государственной службы, при достижении возраста 50 лет для женщин и 55 лет для мужчин.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709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Сведения о заявителе: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ФИО заявителя (отчество при наличии): ____________________________________________;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 ______________ ____ г.;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СНИЛС: _______________________________________________________________________;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документ, удостоверяющий личность заявителя: _____________________________________;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серия : _________________________________________________________________________;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номер : ________________________________________________________________________;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орган, выдавший документ, удостоверяющий личность заявителя: ______________________;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выдачи документа, удостоверяющий личность заявителя: _____ ______________ ____ г.;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Сведения о представителе по доверенности: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фамилия, имя, отчество (при наличии): 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 _____________ ____ г.;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документ, удостоверяющий личность представителя заявителя: ________________________;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серия : ______________________;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номер : _____________________;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орган, выдавший документ, удостоверяющий личность представителя заявителя: _________;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выдачи документа, удостоверяющего личность представителя заявителя:_______ ___ г.;</w:t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  <w:r>
        <w:rPr>
          <w:rFonts w:ascii="Times New Roman" w:hAnsi="Times New Roman" w:cs="Times New Roman"/>
          <w:color w:val="000000" w:themeColor="text1"/>
          <w:sz w:val="26"/>
          <w:szCs w:val="26"/>
          <w:highlight w:val="none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наименование документа, подтверждающего полномочия представителя: 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реквизиты документа, подтверждающего полномочия представителя (номер и дата):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jc w:val="both"/>
        <w:keepLines/>
        <w:spacing w:before="0" w:after="160" w:line="240" w:lineRule="auto"/>
        <w:tabs>
          <w:tab w:val="clear" w:pos="708" w:leader="none"/>
          <w:tab w:val="right" w:pos="10205" w:leader="underscore"/>
        </w:tabs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Дополнительно сообщаю следующие сведения: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22272f" w:themeColor="text1"/>
          <w:sz w:val="23"/>
          <w:szCs w:val="23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заявитель является получателем пенсии в: </w:t>
      </w:r>
      <w:r>
        <w:rPr>
          <w:rFonts w:ascii="Times New Roman" w:hAnsi="Times New Roman" w:cs="Times New Roman"/>
          <w:color w:val="22272f" w:themeColor="text1"/>
          <w:sz w:val="23"/>
          <w:szCs w:val="23"/>
        </w:rPr>
      </w:r>
      <w:r>
        <w:rPr>
          <w:rFonts w:ascii="Times New Roman" w:hAnsi="Times New Roman" w:cs="Times New Roman"/>
          <w:color w:val="22272f" w:themeColor="text1"/>
          <w:sz w:val="23"/>
          <w:szCs w:val="23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☐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Социальном фонде России,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Минобороны России,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ФСБ России,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ВД России,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УФСИН России,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☐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ином ведомстве.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случае нахождения на момент обращения ребенка (детей) на полном государственном обеспечении необходимо указать его (их) фамилию, имя, отчество (при наличии), дату рождения ребенка (детей)__________________________________________________________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случае лишения родительских прав в отношении ребенка (детей) необходимо указать </w:t>
        <w:br/>
        <w:t xml:space="preserve">его (их) фамилию, имя, отчество (при наличии), дату рождения ребенка (детей)__________________________________________________________________________</w:t>
      </w:r>
      <w:r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Правильность сообщаемых сведений подтверждаю.</w:t>
      </w:r>
      <w:r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22272f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Ознакомлен (а), что предост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авление заведомо ложных и (или) недостоверных сведений,                                         а равно умолчание о фактах, влекущих прекращение выплаты пособий, компенсаций, субсидий и иных социальных выплат, является уголовно наказуемым деянием, ответств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енность за которое предусмотрена статьей 159.2 Уголовного кодекса Российской Федерации, либо правонарушением, ответственность за которое наступает по основаниям, предусмотренным статьей 7.27 Кодекса об административных правонарушениях Российской Федерации.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Ознакомлен(а), что в случае неполучения компенсации через почтовое отделение связи более 6 месяцев, либо закрытия лицевого счета в кредитном учреждении выплата компенсации приостанавливается.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Денежную компенсацию расходов многодетных родителей, являющихся пенсионерами, связанных с изготовлением и ремонтом зубных протезов в краевых государственных учреждениях здравоохранения, прошу выплатить: 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через кредитную организацию: □ да, □ нет;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наименование кредитной организации: 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номер счета получателя: __________________________________________________________;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через почтовое отделение: □ да, □ нет;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адрес получателя: ______________________________________________;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номер почтового отделения: _____________________________________.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Прилагаю следующие документы и необходимые копии к ним: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1. копия документа, удостоверяющего личность (паспорт гражданина Российской Федерации; вид на жительство; временное удостоверение личности лица без гражданства                              в Российской Федерации): ______л.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2. копии документов, подтверждающих личность и полномочия представителя ______л.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3. документы, предоставленные краевым государственным учреждением здравоохранения Камчатского края, о стоимости работ, связанных с изготовлением и ремонтом зубных </w:t>
        <w:br/>
        <w:t xml:space="preserve">протезов ______л.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4. документ, подтверждающий факт назначения страховой (трудовой) пенсии или документ, подтверждающий факт получения пенсии по иным основаниям либо документ, подтверждающий получение пожизненного содержания за государственную службу _____ 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5. согласие на обработку персональных данных заявителя и членов семьи _____ л.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6. иностранные документы (свидетельства о рождении, браке, разводе, перемене имени)                                       с нотариально удостоверенным переводом (при наличии) _____ л.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Дополнительные прилагаю следующие документы (по собственной инициативе):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«___»____________20___ года      Подпись__________________________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(подпись заявителя)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Заполняется специалистом, принимающим заявление: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Заявление и другие документы на____листах принял «___»_______20___ года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both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Специалист _____________________________________(___________________)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left="0" w:right="0" w:firstLine="0"/>
        <w:jc w:val="center"/>
        <w:spacing w:before="0" w:after="160" w:line="240" w:lineRule="auto"/>
        <w:shd w:val="clear" w:color="ffffff" w:fill="ffffff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специалиста) (подпись специалиста)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ind w:firstLine="0"/>
        <w:spacing w:before="0" w:after="0"/>
        <w:rPr>
          <w:rFonts w:ascii="Times New Roman" w:hAnsi="Times New Roman" w:cs="Times New Roman"/>
          <w:color w:val="000000" w:themeColor="text1"/>
          <w:highlight w:val="none"/>
        </w:rPr>
      </w:pPr>
      <w:r>
        <w:rPr>
          <w:rFonts w:ascii="Times New Roman" w:hAnsi="Times New Roman" w:cs="Times New Roman"/>
          <w:color w:val="000000" w:themeColor="text1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tbl>
      <w:tblPr>
        <w:tblStyle w:val="909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52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3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  <w:p>
            <w:pPr>
              <w:pStyle w:val="752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компенсации расходо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в многодетных родителей (иных законных представителей детей многодетной семьи), являющихся пенсионерами, связанных с изготовлением и ремонтом зубных протезов                                              в краевых государственных учреждениях здравоохранения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52"/>
        <w:shd w:val="nil" w:color="00000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firstLine="0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  <w:sz w:val="23"/>
          <w:szCs w:val="23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уведомления о предоставлении услуги </w:t>
      </w:r>
      <w:r>
        <w:rPr>
          <w:rFonts w:ascii="Times New Roman" w:hAnsi="Times New Roman" w:cs="Times New Roman"/>
          <w:color w:val="000000" w:themeColor="text1"/>
          <w:sz w:val="23"/>
          <w:szCs w:val="23"/>
          <w:highlight w:val="none"/>
        </w:rPr>
      </w:r>
      <w:r>
        <w:rPr>
          <w:rFonts w:ascii="Times New Roman" w:hAnsi="Times New Roman" w:cs="Times New Roman"/>
          <w:color w:val="000000" w:themeColor="text1"/>
          <w:sz w:val="23"/>
          <w:szCs w:val="23"/>
          <w:highlight w:val="none"/>
        </w:rPr>
      </w:r>
    </w:p>
    <w:p>
      <w:pPr>
        <w:pStyle w:val="752"/>
        <w:contextualSpacing/>
        <w:ind w:firstLine="0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70"/>
        <w:contextualSpacing/>
        <w:ind w:left="0" w:right="0" w:firstLine="0"/>
        <w:jc w:val="center"/>
        <w:spacing w:before="0" w:after="280" w:line="240" w:lineRule="auto"/>
        <w:shd w:val="clear" w:color="auto" w:fill="ffffff"/>
        <w:rPr>
          <w:rFonts w:ascii="Times New Roman" w:hAnsi="Times New Roman" w:eastAsia="Times New Roman" w:cs="Times New Roman"/>
          <w:color w:val="22272f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Уведомление о предоставлении Услуги</w:t>
      </w:r>
      <w:r>
        <w:rPr>
          <w:rFonts w:ascii="Times New Roman" w:hAnsi="Times New Roman" w:eastAsia="Times New Roman" w:cs="Times New Roman"/>
          <w:color w:val="22272f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 w:themeColor="text1"/>
          <w:sz w:val="28"/>
          <w:szCs w:val="28"/>
          <w:highlight w:val="none"/>
        </w:rPr>
      </w:r>
    </w:p>
    <w:p>
      <w:pPr>
        <w:pStyle w:val="870"/>
        <w:contextualSpacing/>
        <w:ind w:left="0" w:right="0" w:firstLine="0"/>
        <w:jc w:val="center"/>
        <w:spacing w:before="0" w:after="28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70"/>
        <w:contextualSpacing/>
        <w:ind w:left="0" w:right="0" w:firstLine="0"/>
        <w:jc w:val="center"/>
        <w:spacing w:before="0" w:after="280" w:line="240" w:lineRule="auto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Уважаемая(ый) ___________________________!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ind w:left="0" w:right="0" w:firstLine="709"/>
        <w:jc w:val="both"/>
        <w:spacing w:before="0" w:beforeAutospacing="0" w:after="0" w:afterAutospacing="0" w:line="240" w:lineRule="auto"/>
        <w:shd w:val="clear" w:color="auto" w:fill="ffffff"/>
        <w:rPr>
          <w:rFonts w:eastAsia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Краевое государственное казе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нное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учреждение «Камчатский центр по выплате государственных и социальных пособий» (филиал КГКУ «Центр выплат») настоящим сообщает, что Ваше заявление от «___»_______ 20____ г. и прилагаемые к нему документы, рассмотрены и принято решение                      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о предоставлении 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компенсации р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асходов многодетных родителей (иных законных представителей детей многодетной семьи), являющихся пенсионерами, связанных с изготовлением и ремонтом зубных протезов                                        в краевых государственных учреждениях здравоохранения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eastAsia="Times New Roman" w:cs="Times New Roman"/>
          <w:color w:val="000000" w:themeColor="text1"/>
          <w:sz w:val="28"/>
          <w:szCs w:val="28"/>
        </w:rPr>
      </w:r>
      <w:r>
        <w:rPr>
          <w:rFonts w:eastAsia="Times New Roman" w:cs="Times New Roman"/>
          <w:color w:val="000000" w:themeColor="text1"/>
          <w:sz w:val="28"/>
          <w:szCs w:val="28"/>
        </w:rPr>
      </w:r>
    </w:p>
    <w:p>
      <w:pPr>
        <w:pStyle w:val="86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  <w:suppressLineNumbers w:val="0"/>
      </w:pPr>
      <w:r>
        <w:rPr>
          <w:rFonts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 ______________ _________________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  <w:highlight w:val="none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Руководитель                         Подпись                           Ф.И.О.</w:t>
      </w:r>
      <w:r>
        <w:rPr>
          <w:rFonts w:ascii="Times New Roman" w:hAnsi="Times New Roman" w:cs="Times New Roman"/>
          <w:color w:val="22272f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  <w:highlight w:val="none"/>
        </w:rPr>
      </w:r>
    </w:p>
    <w:p>
      <w:pPr>
        <w:pStyle w:val="752"/>
        <w:shd w:val="nil" w:color="auto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tbl>
      <w:tblPr>
        <w:tblStyle w:val="909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52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52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компенсации расх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одов многодетных родителей (иных законных представителей детей многодетной семьи), являющихся пенсионерами, связанных с изготовлением и ремонтом зубных протезов                                           в краевых государственных учреждениях здравоохранения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52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752"/>
        <w:contextualSpacing/>
        <w:ind w:firstLine="0"/>
        <w:jc w:val="center"/>
        <w:spacing w:before="0" w:after="160" w:line="240" w:lineRule="auto"/>
        <w:rPr>
          <w:rFonts w:ascii="Times New Roman" w:hAnsi="Times New Roman" w:eastAsia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Форма уведомления об отказе в предоставлении услуги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p>
      <w:pPr>
        <w:pStyle w:val="752"/>
        <w:contextualSpacing/>
        <w:ind w:firstLine="0"/>
        <w:jc w:val="center"/>
        <w:spacing w:before="0" w:after="16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870"/>
        <w:contextualSpacing/>
        <w:jc w:val="center"/>
        <w:spacing w:before="0" w:after="280" w:line="240" w:lineRule="auto"/>
        <w:shd w:val="clear" w:color="auto" w:fill="ffffff"/>
        <w:rPr>
          <w:rFonts w:ascii="Times New Roman" w:hAnsi="Times New Roman" w:eastAsia="Times New Roman" w:cs="Times New Roman"/>
          <w:color w:val="22272f" w:themeColor="text1"/>
          <w:sz w:val="28"/>
          <w:szCs w:val="28"/>
          <w:highlight w:val="none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Уведомление об отказе в предоставлении Услуги</w:t>
      </w:r>
      <w:r>
        <w:rPr>
          <w:rFonts w:ascii="Times New Roman" w:hAnsi="Times New Roman" w:eastAsia="Times New Roman" w:cs="Times New Roman"/>
          <w:color w:val="22272f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22272f" w:themeColor="text1"/>
          <w:sz w:val="28"/>
          <w:szCs w:val="28"/>
          <w:highlight w:val="none"/>
        </w:rPr>
      </w:r>
    </w:p>
    <w:p>
      <w:pPr>
        <w:pStyle w:val="870"/>
        <w:contextualSpacing/>
        <w:jc w:val="center"/>
        <w:spacing w:before="0" w:after="28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70"/>
        <w:contextualSpacing/>
        <w:jc w:val="center"/>
        <w:spacing w:before="0" w:after="280" w:line="240" w:lineRule="auto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Уважаемая(ый) ________________________________!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ind w:left="0" w:right="0" w:firstLine="708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b w:val="0"/>
          <w:bCs w:val="0"/>
          <w:color w:val="22272f" w:themeColor="text1"/>
          <w:sz w:val="28"/>
          <w:szCs w:val="28"/>
          <w:lang w:val="ru-RU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Краевое государственное казенное учреждение «Камчатский центр по выплате государственных и социальных пособий» (филиал КГКУ «Центр выплат») настоящим сообщает, что на Ваше заявление от «___»____ 20___ года Вам отказано в предоставлении </w:t>
      </w:r>
      <w:r>
        <w:rPr>
          <w:rFonts w:eastAsia="Times New Roman" w:cs="Times New Roman"/>
          <w:b w:val="0"/>
          <w:color w:val="000000" w:themeColor="text1"/>
          <w:sz w:val="28"/>
          <w:lang w:val="ru-RU"/>
        </w:rPr>
        <w:t xml:space="preserve">компенсации расходов многодетных родителей (иных законных представителей детей многодетной семьи), являющихся пенсионерами, связанных с изготовлением и ремонтом зубных протезов                  в краевых государственных учреждениях здравоохранения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 на основании следующих причин: </w:t>
      </w:r>
      <w:r>
        <w:rPr>
          <w:rFonts w:ascii="Times New Roman" w:hAnsi="Times New Roman" w:eastAsia="Times New Roman" w:cs="Times New Roman"/>
          <w:b w:val="0"/>
          <w:bCs w:val="0"/>
          <w:color w:val="22272f" w:themeColor="text1"/>
          <w:sz w:val="28"/>
          <w:szCs w:val="28"/>
          <w:lang w:val="ru-RU"/>
        </w:rPr>
      </w:r>
      <w:r>
        <w:rPr>
          <w:rFonts w:ascii="Times New Roman" w:hAnsi="Times New Roman" w:eastAsia="Times New Roman" w:cs="Times New Roman"/>
          <w:b w:val="0"/>
          <w:bCs w:val="0"/>
          <w:color w:val="22272f" w:themeColor="text1"/>
          <w:sz w:val="28"/>
          <w:szCs w:val="28"/>
          <w:lang w:val="ru-RU"/>
        </w:rPr>
      </w:r>
    </w:p>
    <w:p>
      <w:pPr>
        <w:pStyle w:val="869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____________________________________________________________________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jc w:val="center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22272f" w:themeColor="text1"/>
          <w:sz w:val="20"/>
          <w:szCs w:val="20"/>
        </w:rPr>
        <w:suppressLineNumbers w:val="0"/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(указать причины)</w:t>
      </w:r>
      <w:r>
        <w:rPr>
          <w:rFonts w:ascii="Times New Roman" w:hAnsi="Times New Roman" w:cs="Times New Roman"/>
          <w:color w:val="22272f" w:themeColor="text1"/>
          <w:sz w:val="20"/>
          <w:szCs w:val="20"/>
        </w:rPr>
      </w:r>
      <w:r>
        <w:rPr>
          <w:rFonts w:ascii="Times New Roman" w:hAnsi="Times New Roman" w:cs="Times New Roman"/>
          <w:color w:val="22272f" w:themeColor="text1"/>
          <w:sz w:val="20"/>
          <w:szCs w:val="20"/>
        </w:rPr>
      </w:r>
    </w:p>
    <w:p>
      <w:pPr>
        <w:pStyle w:val="869"/>
        <w:ind w:left="0" w:right="0" w:firstLine="708"/>
        <w:jc w:val="center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  <w:suppressLineNumbers w:val="0"/>
      </w:pPr>
      <w:r>
        <w:rPr>
          <w:rFonts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ind w:left="0" w:right="0" w:firstLine="708"/>
        <w:jc w:val="both"/>
        <w:spacing w:before="0" w:beforeAutospacing="0" w:after="0" w:afterAutospacing="0" w:line="240" w:lineRule="auto"/>
        <w:shd w:val="clear" w:color="auto" w:fill="ffffff"/>
        <w:rPr>
          <w:rFonts w:ascii="Times New Roman" w:hAnsi="Times New Roman" w:eastAsia="Times New Roman" w:cs="Times New Roman"/>
          <w:color w:val="22272f" w:themeColor="text1"/>
          <w:sz w:val="28"/>
          <w:szCs w:val="28"/>
        </w:rPr>
        <w:suppressLineNumbers w:val="0"/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Для сведения сообщаем, что решения (действия) должностных лиц Министерства социального благоп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олучия и семейной политики Камчатског</w:t>
      </w:r>
      <w:r>
        <w:rPr>
          <w:rFonts w:eastAsia="Times New Roman" w:cs="Times New Roman"/>
          <w:color w:val="000000" w:themeColor="text1"/>
          <w:sz w:val="28"/>
          <w:szCs w:val="28"/>
        </w:rPr>
        <w:t xml:space="preserve">о края, КГКУ «Центр выплат», МФЦ принятые (проведенные) в ходе отказа                                 в предоставлении Услуги, могут быть обжалованы в досудебном либо                                      в судебном порядке, установленном законодательством.</w:t>
      </w:r>
      <w:r>
        <w:rPr>
          <w:rFonts w:ascii="Times New Roman" w:hAnsi="Times New Roman" w:eastAsia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22272f" w:themeColor="text1"/>
          <w:sz w:val="28"/>
          <w:szCs w:val="28"/>
        </w:rPr>
      </w:r>
    </w:p>
    <w:p>
      <w:pPr>
        <w:pStyle w:val="86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</w:rPr>
        <w:t xml:space="preserve">_________________ ______________ _________________________</w:t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</w:rPr>
      </w:r>
    </w:p>
    <w:p>
      <w:pPr>
        <w:pStyle w:val="869"/>
        <w:jc w:val="both"/>
        <w:spacing w:before="0" w:beforeAutospacing="0" w:after="0" w:afterAutospacing="0"/>
        <w:shd w:val="clear" w:color="auto" w:fill="ffffff"/>
        <w:rPr>
          <w:rFonts w:ascii="Times New Roman" w:hAnsi="Times New Roman" w:cs="Times New Roman"/>
          <w:color w:val="22272f" w:themeColor="text1"/>
          <w:sz w:val="28"/>
          <w:szCs w:val="28"/>
          <w:highlight w:val="none"/>
        </w:rPr>
      </w:pPr>
      <w:r>
        <w:rPr>
          <w:rFonts w:eastAsia="Times New Roman" w:cs="Times New Roman"/>
          <w:color w:val="000000" w:themeColor="text1"/>
          <w:sz w:val="20"/>
          <w:szCs w:val="20"/>
        </w:rPr>
        <w:t xml:space="preserve">Руководитель                          Подпись                          Ф.И.О.</w:t>
      </w:r>
      <w:r>
        <w:rPr>
          <w:rFonts w:ascii="Times New Roman" w:hAnsi="Times New Roman" w:cs="Times New Roman"/>
          <w:color w:val="22272f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22272f" w:themeColor="text1"/>
          <w:sz w:val="28"/>
          <w:szCs w:val="28"/>
          <w:highlight w:val="none"/>
        </w:rPr>
      </w:r>
    </w:p>
    <w:p>
      <w:pPr>
        <w:pStyle w:val="752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752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752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752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752"/>
        <w:jc w:val="left"/>
        <w:spacing w:before="0" w:after="0" w:line="283" w:lineRule="atLeast"/>
        <w:rPr>
          <w:rFonts w:ascii="Times New Roman" w:hAnsi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p>
      <w:pPr>
        <w:pStyle w:val="752"/>
        <w:shd w:val="nil" w:color="auto"/>
        <w:rPr>
          <w:rFonts w:ascii="Times New Roman" w:hAnsi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br w:type="page" w:clear="all"/>
      </w:r>
      <w:r>
        <w:rPr>
          <w:rFonts w:ascii="Times New Roman" w:hAnsi="Times New Roman" w:cs="Times New Roman"/>
          <w:color w:val="000000" w:themeColor="text1"/>
          <w:highlight w:val="none"/>
        </w:rPr>
      </w:r>
      <w:r>
        <w:rPr>
          <w:rFonts w:ascii="Times New Roman" w:hAnsi="Times New Roman" w:cs="Times New Roman"/>
          <w:color w:val="000000" w:themeColor="text1"/>
          <w:highlight w:val="none"/>
        </w:rPr>
      </w:r>
    </w:p>
    <w:tbl>
      <w:tblPr>
        <w:tblStyle w:val="909"/>
        <w:tblW w:w="9638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960"/>
        <w:gridCol w:w="4677"/>
      </w:tblGrid>
      <w:tr>
        <w:tblPrEx/>
        <w:trPr/>
        <w:tc>
          <w:tcPr>
            <w:tcW w:w="4960" w:type="dxa"/>
            <w:textDirection w:val="lrTb"/>
            <w:noWrap w:val="false"/>
          </w:tcPr>
          <w:p>
            <w:pPr>
              <w:pStyle w:val="752"/>
              <w:ind w:firstLine="709"/>
              <w:jc w:val="left"/>
              <w:pageBreakBefore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pStyle w:val="752"/>
              <w:ind w:firstLine="0"/>
              <w:jc w:val="left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Приложение 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752"/>
              <w:ind w:firstLine="0"/>
              <w:jc w:val="both"/>
              <w:spacing w:before="0" w:after="0" w:line="240" w:lineRule="auto"/>
              <w:widowControl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lang w:val="ru-RU" w:eastAsia="zh-CN" w:bidi="ar-SA"/>
              </w:rPr>
              <w:t xml:space="preserve">к Административному регламенту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val="ru-RU" w:eastAsia="zh-CN" w:bidi="ar-SA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Предоставление компенсации р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0"/>
                <w:lang w:val="ru-RU" w:eastAsia="zh-CN" w:bidi="ar-SA"/>
              </w:rPr>
              <w:t xml:space="preserve">асходов многодетных родителей (иных законных представителей детей многодетной семьи), являющихся пенсионерами, связанных с изготовлением и ремонтом зубных протезов                                        в краевых государственных учреждениях здравоохранения</w:t>
            </w:r>
            <w:r>
              <w:rPr>
                <w:rFonts w:ascii="Times New Roman" w:hAnsi="Times New Roman" w:eastAsia="Times New Roman" w:cs="Times New Roman"/>
                <w:b w:val="0"/>
                <w:color w:val="000000" w:themeColor="text1"/>
                <w:sz w:val="28"/>
                <w:szCs w:val="28"/>
                <w:lang w:val="ru-RU" w:eastAsia="zh-CN" w:bidi="ar-SA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pStyle w:val="752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Фор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ма согласия на обработку персональных данных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752"/>
        <w:contextualSpacing/>
        <w:ind w:firstLine="709"/>
        <w:jc w:val="center"/>
        <w:spacing w:before="0" w:after="0" w:line="240" w:lineRule="auto"/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</w:rPr>
      </w:r>
    </w:p>
    <w:p>
      <w:pPr>
        <w:pStyle w:val="752"/>
        <w:contextualSpacing/>
        <w:ind w:firstLine="0"/>
        <w:jc w:val="center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4"/>
          <w:szCs w:val="24"/>
        </w:rPr>
        <w:t xml:space="preserve">Согласие на обработку персональных данных </w:t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p>
      <w:pPr>
        <w:pStyle w:val="752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Я,________________________________________________________________________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(фамилия, имя, отчество (последнее при наличии)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дата рождения: __________________, документ, удостоверяющий личность: 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br w:type="textWrapping" w:clear="all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 (число, месяц, год)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являюсь законным представителем (опекуном, попечителем), представителем: 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наличии), дата рождения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документ, удостоверяющий личность: 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(наименование, серия и номер документа, сведения о дате выдачи и выдавшем его органе)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зарегистрирован(а) по адресу: 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  <w:sz w:val="20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(адрес проживания по месту жительства (месту пребывания)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  <w:sz w:val="20"/>
        </w:rPr>
      </w:r>
      <w:r>
        <w:rPr>
          <w:rFonts w:ascii="Times New Roman" w:hAnsi="Times New Roman" w:cs="Times New Roman"/>
          <w:color w:val="000000" w:themeColor="text1"/>
          <w:sz w:val="20"/>
        </w:rPr>
      </w:r>
    </w:p>
    <w:p>
      <w:pPr>
        <w:pStyle w:val="752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 соответствии со статьей 9 Федерального закона от 27.07.2006 № 15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2-ФЗ                  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«О персональных данных» даю согласие следующим операторам: Министерству социального благополучия и семейной политики Камчатского края (адрес местонахождения: 683040, Камчатский край, г. Петропавловск-Камчатский, ул. Ленинградская, д. 118), Краевому го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сударственному казенному учреждению «Камчатский центр по выплате государственных и социальных пособий» (адрес местонахождения: 683023, Камчатский край, г. Петропавловск-Камчатский, пр. Победы, д. 27/1), а также 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</w:r>
    </w:p>
    <w:p>
      <w:pPr>
        <w:pStyle w:val="752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(указывается наименование органа, участвующего в предоставлении государственной услуги, его адрес местонахождения)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их уполномоченным должностным лицам, на осуществление действий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акомление, предоставление доступа), 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(Ф.И.О.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Согласие дается на обработку следующих персональных данных: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фамилия, имя, отчество (при наличии);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паспортные данные, гражданство;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пол, возраст;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дата и место рождения,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адрес регистрации по месту жительства/месту пребывания;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семейное положение, сведения о составе семьи;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данные документов об обучении, образовании, квалификации, профессиональной подготовке, сведения о повышении квалификации;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трудовой деятельности, трудовом стаже, предыдущих местах работы;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доходах;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сведения о недвижимом и движимом имуществе;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СНИЛС, ИНН;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номер телефона (домашний, мобильный);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- иные сведения, имеющиеся в документах, находящихся в личном деле.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что, давая такое согласие, я действую своей волей и в своих интересах.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Настоящее согласие действует со дня его подписания до момента достижения цели обработки персональных данных или его отзыва.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Мне разъяснено, что настоящее согласие может быть отозвано путем подачи оператору письменного заявления.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Я ознаком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под попечительством; доверителя) (нужное отметить)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0"/>
        <w:jc w:val="both"/>
        <w:spacing w:before="0" w:after="0" w:line="24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________________________________________________________________________________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</w:rPr>
      </w:r>
    </w:p>
    <w:p>
      <w:pPr>
        <w:pStyle w:val="752"/>
        <w:contextualSpacing/>
        <w:ind w:firstLine="709"/>
        <w:jc w:val="center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(ФИО (последнее при наличии) ребенка; опекаемого лица; лица, находящегося под попечительством; доверителя)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при наличии оснований, указанных в пунктах 2-11 части 1 статьи 6, части 2 статьи                                 10 и части 2 статьи 11 Федерального закона от 27.07.2006 № 152-ФЗ «О персональных данных».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left="4677"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0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«____»____________20____г.                                  ______________________________________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both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</w:rPr>
        <w:t xml:space="preserve">(подпись заявителя /представителя)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</w:rPr>
        <w:t xml:space="preserve"> </w:t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left"/>
        <w:spacing w:before="0" w:after="0" w:line="240" w:lineRule="auto"/>
        <w:rPr>
          <w:rFonts w:ascii="Times New Roman" w:hAnsi="Times New Roman" w:cs="Times New Roman"/>
          <w:color w:val="000000" w:themeColor="text1"/>
        </w:rPr>
        <w:suppressLineNumbers w:val="0"/>
      </w:pP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p>
      <w:pPr>
        <w:pStyle w:val="752"/>
        <w:contextualSpacing/>
        <w:ind w:firstLine="709"/>
        <w:jc w:val="left"/>
        <w:spacing w:before="0" w:after="0" w:line="240" w:lineRule="auto"/>
        <w:rPr>
          <w:rFonts w:ascii="Times New Roman" w:hAnsi="Times New Roman" w:cs="Times New Roman"/>
          <w:sz w:val="24"/>
          <w:szCs w:val="24"/>
        </w:rP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752"/>
        <w:ind w:firstLine="698"/>
        <w:jc w:val="center"/>
        <w:widowControl w:val="off"/>
        <w:tabs>
          <w:tab w:val="clear" w:pos="708" w:leader="none"/>
          <w:tab w:val="left" w:pos="4678" w:leader="none"/>
        </w:tabs>
        <w:rPr>
          <w:rFonts w:eastAsia="Arial" w:eastAsiaTheme="minorEastAsia"/>
          <w:szCs w:val="24"/>
          <w:lang w:eastAsia="ru-RU"/>
        </w:rPr>
      </w:pPr>
      <w:r>
        <w:rPr>
          <w:rFonts w:eastAsia="Arial" w:eastAsiaTheme="minorEastAsia"/>
          <w:szCs w:val="24"/>
          <w:lang w:eastAsia="ru-RU"/>
        </w:rPr>
      </w:r>
      <w:r>
        <w:rPr>
          <w:rFonts w:eastAsia="Arial" w:eastAsiaTheme="minorEastAsia"/>
          <w:szCs w:val="24"/>
          <w:lang w:eastAsia="ru-RU"/>
        </w:rPr>
      </w:r>
      <w:r>
        <w:rPr>
          <w:rFonts w:eastAsia="Arial" w:eastAsiaTheme="minorEastAsia"/>
          <w:szCs w:val="24"/>
          <w:lang w:eastAsia="ru-RU"/>
        </w:rPr>
      </w:r>
    </w:p>
    <w:p>
      <w:pPr>
        <w:pStyle w:val="752"/>
        <w:jc w:val="left"/>
        <w:spacing w:before="0" w:beforeAutospacing="0" w:after="160" w:afterAutospacing="0" w:line="264" w:lineRule="auto"/>
        <w:widowControl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>
        <w:numFmt w:val="decimal"/>
      </w:footnotePr>
      <w:endnotePr/>
      <w:type w:val="nextPage"/>
      <w:pgSz w:w="11906" w:h="16838" w:orient="portrait"/>
      <w:pgMar w:top="1134" w:right="850" w:bottom="1134" w:left="1417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FreeSans">
    <w:panose1 w:val="02000603000000000000"/>
  </w:font>
  <w:font w:name="Segoe UI">
    <w:panose1 w:val="020B0503020203020204"/>
  </w:font>
  <w:font w:name="PT Astra Serif">
    <w:panose1 w:val="020A0603040505020204"/>
  </w:font>
  <w:font w:name="Arial">
    <w:panose1 w:val="020B0604020202020204"/>
  </w:font>
  <w:font w:name="XO Thames">
    <w:panose1 w:val="020206030504050203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5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889"/>
        <w:jc w:val="both"/>
        <w:spacing w:line="300" w:lineRule="auto"/>
        <w:widowControl/>
      </w:pPr>
      <w:r>
        <w:rPr>
          <w:rStyle w:val="793"/>
        </w:rPr>
        <w:footnoteRef/>
      </w:r>
      <w:r>
        <w:t xml:space="preserve"> </w:t>
      </w:r>
      <w:r>
        <w:t xml:space="preserve"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Федерации от 24 октября 2011 г. № 861.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  <w:lang w:val="en-US"/>
      </w:rPr>
      <w:fldChar w:fldCharType="begin"/>
    </w:r>
    <w:r>
      <w:rPr>
        <w:rFonts w:ascii="Times New Roman" w:hAnsi="Times New Roman"/>
        <w:sz w:val="28"/>
        <w:lang w:val="en-US"/>
      </w:rPr>
      <w:instrText xml:space="preserve"> PAGE </w:instrText>
    </w:r>
    <w:r>
      <w:rPr>
        <w:rFonts w:ascii="Times New Roman" w:hAnsi="Times New Roman"/>
        <w:sz w:val="28"/>
        <w:lang w:val="en-US"/>
      </w:rPr>
      <w:fldChar w:fldCharType="separate"/>
    </w:r>
    <w:r>
      <w:rPr>
        <w:rFonts w:ascii="Times New Roman" w:hAnsi="Times New Roman"/>
        <w:sz w:val="28"/>
        <w:lang w:val="en-US"/>
      </w:rPr>
      <w:t xml:space="preserve">4</w:t>
    </w:r>
    <w:r>
      <w:rPr>
        <w:rFonts w:ascii="Times New Roman" w:hAnsi="Times New Roman"/>
        <w:sz w:val="28"/>
        <w:lang w:val="en-US"/>
      </w:rPr>
      <w:fldChar w:fldCharType="end"/>
    </w:r>
    <w:r>
      <w:rPr>
        <w:rFonts w:ascii="Times New Roman" w:hAnsi="Times New Roman"/>
        <w:sz w:val="28"/>
      </w:rPr>
    </w:r>
    <w:r>
      <w:rPr>
        <w:rFonts w:ascii="Times New Roman" w:hAnsi="Times New Roman"/>
        <w:sz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  <w:rPr>
        <w:sz w:val="28"/>
      </w:rPr>
    </w:lvl>
    <w:lvl w:ilvl="1">
      <w:start w:val="1"/>
      <w:numFmt w:val="lowerLetter"/>
      <w:isLgl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40" w:hanging="360"/>
        <w:tabs>
          <w:tab w:val="num" w:pos="0" w:leader="none"/>
        </w:tabs>
      </w:pPr>
      <w:rPr>
        <w:color w:val="000000"/>
        <w:sz w:val="28"/>
      </w:rPr>
    </w:lvl>
    <w:lvl w:ilvl="7">
      <w:start w:val="1"/>
      <w:numFmt w:val="lowerLetter"/>
      <w:isLgl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80" w:hanging="36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/>
      <w:suff w:val="tab"/>
      <w:lvlText w:val="%1)"/>
      <w:lvlJc w:val="left"/>
      <w:pPr>
        <w:ind w:left="1417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2137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857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3577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4297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5017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737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6457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7177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19"/>
      <w:numFmt w:val="decimal"/>
      <w:isLgl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"/>
      <w:numFmt w:val="russianLower"/>
      <w:isLgl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russianLower"/>
      <w:isLgl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decimal"/>
      <w:isLgl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russianLower"/>
      <w:isLgl/>
      <w:suff w:val="tab"/>
      <w:lvlText w:val="%7)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decimal"/>
      <w:isLgl/>
      <w:suff w:val="tab"/>
      <w:lvlText w:val="%8)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)"/>
      <w:lvlJc w:val="right"/>
      <w:pPr>
        <w:ind w:left="6480" w:hanging="36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5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6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7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/>
      <w:suff w:val="tab"/>
      <w:lvlText w:val="%1.%2."/>
      <w:lvlJc w:val="left"/>
      <w:pPr>
        <w:ind w:left="1150" w:hanging="430"/>
        <w:tabs>
          <w:tab w:val="num" w:pos="0" w:leader="none"/>
        </w:tabs>
      </w:pPr>
    </w:lvl>
    <w:lvl w:ilvl="2">
      <w:start w:val="1"/>
      <w:numFmt w:val="decimal"/>
      <w:isLgl/>
      <w:suff w:val="tab"/>
      <w:lvlText w:val="%1.%2.%3."/>
      <w:lvlJc w:val="left"/>
      <w:pPr>
        <w:ind w:left="1585" w:hanging="505"/>
        <w:tabs>
          <w:tab w:val="num" w:pos="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2090" w:hanging="650"/>
        <w:tabs>
          <w:tab w:val="num" w:pos="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2590" w:hanging="790"/>
        <w:tabs>
          <w:tab w:val="num" w:pos="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3095" w:hanging="935"/>
        <w:tabs>
          <w:tab w:val="num" w:pos="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080"/>
        <w:tabs>
          <w:tab w:val="num" w:pos="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4105" w:hanging="1225"/>
        <w:tabs>
          <w:tab w:val="num" w:pos="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440"/>
        <w:tabs>
          <w:tab w:val="num" w:pos="0" w:leader="none"/>
        </w:tabs>
      </w:pPr>
    </w:lvl>
  </w:abstractNum>
  <w:abstractNum w:abstractNumId="8">
    <w:multiLevelType w:val="hybridMultilevel"/>
    <w:lvl w:ilvl="0">
      <w:start w:val="1"/>
      <w:numFmt w:val="decimal"/>
      <w:isLgl/>
      <w:suff w:val="tab"/>
      <w:lvlText w:val="%1."/>
      <w:lvlJc w:val="left"/>
      <w:pPr>
        <w:ind w:left="709" w:hanging="360"/>
        <w:tabs>
          <w:tab w:val="num" w:pos="0" w:leader="none"/>
        </w:tabs>
      </w:pPr>
    </w:lvl>
    <w:lvl w:ilvl="1">
      <w:start w:val="1"/>
      <w:numFmt w:val="lowerLetter"/>
      <w:isLgl/>
      <w:suff w:val="tab"/>
      <w:lvlText w:val="%2."/>
      <w:lvlJc w:val="left"/>
      <w:pPr>
        <w:ind w:left="1429" w:hanging="360"/>
        <w:tabs>
          <w:tab w:val="num" w:pos="0" w:leader="none"/>
        </w:tabs>
      </w:pPr>
    </w:lvl>
    <w:lvl w:ilvl="2">
      <w:start w:val="1"/>
      <w:numFmt w:val="lowerRoman"/>
      <w:isLgl/>
      <w:suff w:val="tab"/>
      <w:lvlText w:val="%3."/>
      <w:lvlJc w:val="right"/>
      <w:pPr>
        <w:ind w:left="2149" w:hanging="180"/>
        <w:tabs>
          <w:tab w:val="num" w:pos="0" w:leader="none"/>
        </w:tabs>
      </w:pPr>
    </w:lvl>
    <w:lvl w:ilvl="3">
      <w:start w:val="1"/>
      <w:numFmt w:val="decimal"/>
      <w:isLgl/>
      <w:suff w:val="tab"/>
      <w:lvlText w:val="%4."/>
      <w:lvlJc w:val="left"/>
      <w:pPr>
        <w:ind w:left="2869" w:hanging="360"/>
        <w:tabs>
          <w:tab w:val="num" w:pos="0" w:leader="none"/>
        </w:tabs>
      </w:pPr>
    </w:lvl>
    <w:lvl w:ilvl="4">
      <w:start w:val="1"/>
      <w:numFmt w:val="lowerLetter"/>
      <w:isLgl/>
      <w:suff w:val="tab"/>
      <w:lvlText w:val="%5."/>
      <w:lvlJc w:val="left"/>
      <w:pPr>
        <w:ind w:left="3589" w:hanging="360"/>
        <w:tabs>
          <w:tab w:val="num" w:pos="0" w:leader="none"/>
        </w:tabs>
      </w:pPr>
    </w:lvl>
    <w:lvl w:ilvl="5">
      <w:start w:val="1"/>
      <w:numFmt w:val="lowerRoman"/>
      <w:isLgl/>
      <w:suff w:val="tab"/>
      <w:lvlText w:val="%6."/>
      <w:lvlJc w:val="right"/>
      <w:pPr>
        <w:ind w:left="4309" w:hanging="180"/>
        <w:tabs>
          <w:tab w:val="num" w:pos="0" w:leader="none"/>
        </w:tabs>
      </w:pPr>
    </w:lvl>
    <w:lvl w:ilvl="6">
      <w:start w:val="1"/>
      <w:numFmt w:val="decimal"/>
      <w:isLgl/>
      <w:suff w:val="tab"/>
      <w:lvlText w:val="%7."/>
      <w:lvlJc w:val="left"/>
      <w:pPr>
        <w:ind w:left="5029" w:hanging="360"/>
        <w:tabs>
          <w:tab w:val="num" w:pos="0" w:leader="none"/>
        </w:tabs>
      </w:pPr>
    </w:lvl>
    <w:lvl w:ilvl="7">
      <w:start w:val="1"/>
      <w:numFmt w:val="lowerLetter"/>
      <w:isLgl/>
      <w:suff w:val="tab"/>
      <w:lvlText w:val="%8."/>
      <w:lvlJc w:val="left"/>
      <w:pPr>
        <w:ind w:left="5749" w:hanging="360"/>
        <w:tabs>
          <w:tab w:val="num" w:pos="0" w:leader="none"/>
        </w:tabs>
      </w:pPr>
    </w:lvl>
    <w:lvl w:ilvl="8">
      <w:start w:val="1"/>
      <w:numFmt w:val="lowerRoman"/>
      <w:isLgl/>
      <w:suff w:val="tab"/>
      <w:lvlText w:val="%9."/>
      <w:lvlJc w:val="right"/>
      <w:pPr>
        <w:ind w:left="6469" w:hanging="180"/>
        <w:tabs>
          <w:tab w:val="num" w:pos="0" w:leader="none"/>
        </w:tabs>
      </w:pPr>
    </w:lvl>
  </w:abstractNum>
  <w:abstractNum w:abstractNumId="9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751">
    <w:name w:val="No List"/>
    <w:uiPriority w:val="99"/>
    <w:semiHidden/>
    <w:unhideWhenUsed/>
  </w:style>
  <w:style w:type="paragraph" w:styleId="752" w:default="1">
    <w:name w:val="Normal"/>
    <w:uiPriority w:val="0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753">
    <w:name w:val="Heading 1"/>
    <w:next w:val="752"/>
    <w:uiPriority w:val="9"/>
    <w:qFormat/>
    <w:pPr>
      <w:jc w:val="both"/>
      <w:spacing w:before="120" w:beforeAutospacing="0" w:after="120" w:afterAutospacing="0" w:line="264" w:lineRule="auto"/>
      <w:widowControl/>
      <w:outlineLvl w:val="0"/>
    </w:pPr>
    <w:rPr>
      <w:rFonts w:ascii="XO Thames" w:hAnsi="XO Thames" w:eastAsia="Times New Roman" w:cs="Times New Roman"/>
      <w:b/>
      <w:color w:val="000000"/>
      <w:sz w:val="32"/>
      <w:szCs w:val="20"/>
      <w:lang w:val="ru-RU" w:eastAsia="zh-CN" w:bidi="ar-SA"/>
    </w:rPr>
  </w:style>
  <w:style w:type="paragraph" w:styleId="754">
    <w:name w:val="Heading 2"/>
    <w:next w:val="752"/>
    <w:uiPriority w:val="9"/>
    <w:qFormat/>
    <w:pPr>
      <w:jc w:val="both"/>
      <w:spacing w:before="120" w:beforeAutospacing="0" w:after="120" w:afterAutospacing="0" w:line="264" w:lineRule="auto"/>
      <w:widowControl/>
      <w:outlineLvl w:val="1"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755">
    <w:name w:val="Heading 3"/>
    <w:next w:val="752"/>
    <w:uiPriority w:val="9"/>
    <w:qFormat/>
    <w:pPr>
      <w:jc w:val="both"/>
      <w:spacing w:before="120" w:beforeAutospacing="0" w:after="120" w:afterAutospacing="0" w:line="264" w:lineRule="auto"/>
      <w:widowControl/>
      <w:outlineLvl w:val="2"/>
    </w:pPr>
    <w:rPr>
      <w:rFonts w:ascii="XO Thames" w:hAnsi="XO Thames" w:eastAsia="Times New Roman" w:cs="Times New Roman"/>
      <w:b/>
      <w:color w:val="000000"/>
      <w:sz w:val="26"/>
      <w:szCs w:val="20"/>
      <w:lang w:val="ru-RU" w:eastAsia="zh-CN" w:bidi="ar-SA"/>
    </w:rPr>
  </w:style>
  <w:style w:type="paragraph" w:styleId="756">
    <w:name w:val="Heading 4"/>
    <w:next w:val="752"/>
    <w:uiPriority w:val="9"/>
    <w:qFormat/>
    <w:pPr>
      <w:jc w:val="both"/>
      <w:spacing w:before="120" w:beforeAutospacing="0" w:after="120" w:afterAutospacing="0" w:line="264" w:lineRule="auto"/>
      <w:widowControl/>
      <w:outlineLvl w:val="3"/>
    </w:pPr>
    <w:rPr>
      <w:rFonts w:ascii="XO Thames" w:hAnsi="XO Thames" w:eastAsia="Times New Roman" w:cs="Times New Roman"/>
      <w:b/>
      <w:color w:val="000000"/>
      <w:sz w:val="24"/>
      <w:szCs w:val="20"/>
      <w:lang w:val="ru-RU" w:eastAsia="zh-CN" w:bidi="ar-SA"/>
    </w:rPr>
  </w:style>
  <w:style w:type="paragraph" w:styleId="757">
    <w:name w:val="Heading 5"/>
    <w:next w:val="752"/>
    <w:uiPriority w:val="9"/>
    <w:qFormat/>
    <w:pPr>
      <w:jc w:val="both"/>
      <w:spacing w:before="120" w:beforeAutospacing="0" w:after="120" w:afterAutospacing="0" w:line="264" w:lineRule="auto"/>
      <w:widowControl/>
      <w:outlineLvl w:val="4"/>
    </w:pPr>
    <w:rPr>
      <w:rFonts w:ascii="XO Thames" w:hAnsi="XO Thames" w:eastAsia="Times New Roman" w:cs="Times New Roman"/>
      <w:b/>
      <w:color w:val="000000"/>
      <w:sz w:val="22"/>
      <w:szCs w:val="20"/>
      <w:lang w:val="ru-RU" w:eastAsia="zh-CN" w:bidi="ar-SA"/>
    </w:rPr>
  </w:style>
  <w:style w:type="paragraph" w:styleId="758">
    <w:name w:val="Heading 6"/>
    <w:basedOn w:val="752"/>
    <w:next w:val="752"/>
    <w:uiPriority w:val="9"/>
    <w:qFormat/>
    <w:pPr>
      <w:keepLines/>
      <w:keepNext/>
      <w:spacing w:before="320" w:after="200"/>
      <w:outlineLvl w:val="5"/>
    </w:pPr>
    <w:rPr>
      <w:rFonts w:ascii="Arial" w:hAnsi="Arial"/>
      <w:b/>
      <w:sz w:val="22"/>
    </w:rPr>
  </w:style>
  <w:style w:type="paragraph" w:styleId="759">
    <w:name w:val="Heading 7"/>
    <w:basedOn w:val="752"/>
    <w:next w:val="752"/>
    <w:uiPriority w:val="9"/>
    <w:qFormat/>
    <w:pPr>
      <w:keepLines/>
      <w:keepNext/>
      <w:spacing w:before="320" w:after="200"/>
      <w:outlineLvl w:val="6"/>
    </w:pPr>
    <w:rPr>
      <w:rFonts w:ascii="Arial" w:hAnsi="Arial"/>
      <w:b/>
      <w:i/>
      <w:sz w:val="22"/>
    </w:rPr>
  </w:style>
  <w:style w:type="paragraph" w:styleId="760">
    <w:name w:val="Heading 8"/>
    <w:basedOn w:val="752"/>
    <w:next w:val="752"/>
    <w:uiPriority w:val="9"/>
    <w:qFormat/>
    <w:pPr>
      <w:keepLines/>
      <w:keepNext/>
      <w:spacing w:before="320" w:after="200"/>
      <w:outlineLvl w:val="7"/>
    </w:pPr>
    <w:rPr>
      <w:rFonts w:ascii="Arial" w:hAnsi="Arial"/>
      <w:i/>
      <w:sz w:val="22"/>
    </w:rPr>
  </w:style>
  <w:style w:type="paragraph" w:styleId="761">
    <w:name w:val="Heading 9"/>
    <w:basedOn w:val="752"/>
    <w:next w:val="752"/>
    <w:uiPriority w:val="9"/>
    <w:qFormat/>
    <w:pPr>
      <w:keepLines/>
      <w:keepNext/>
      <w:spacing w:before="320" w:after="200"/>
      <w:outlineLvl w:val="8"/>
    </w:pPr>
    <w:rPr>
      <w:rFonts w:ascii="Arial" w:hAnsi="Arial"/>
      <w:i/>
      <w:sz w:val="21"/>
    </w:rPr>
  </w:style>
  <w:style w:type="character" w:styleId="762">
    <w:name w:val="Heading 6 Char"/>
    <w:basedOn w:val="805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63">
    <w:name w:val="Heading 7 Char"/>
    <w:basedOn w:val="805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64">
    <w:name w:val="Heading 8 Char"/>
    <w:basedOn w:val="805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65">
    <w:name w:val="Heading 9 Char"/>
    <w:basedOn w:val="805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66">
    <w:name w:val="Quote Char"/>
    <w:link w:val="877"/>
    <w:uiPriority w:val="29"/>
    <w:qFormat/>
    <w:rPr>
      <w:i/>
    </w:rPr>
  </w:style>
  <w:style w:type="character" w:styleId="767">
    <w:name w:val="Intense Quote Char"/>
    <w:link w:val="854"/>
    <w:uiPriority w:val="30"/>
    <w:qFormat/>
    <w:rPr>
      <w:i/>
    </w:rPr>
  </w:style>
  <w:style w:type="character" w:styleId="768">
    <w:name w:val="Caption Char"/>
    <w:basedOn w:val="805"/>
    <w:uiPriority w:val="35"/>
    <w:qFormat/>
    <w:rPr>
      <w:b/>
      <w:bCs/>
      <w:color w:val="4f81bd" w:themeColor="accent1"/>
      <w:sz w:val="18"/>
      <w:szCs w:val="18"/>
    </w:rPr>
  </w:style>
  <w:style w:type="character" w:styleId="769">
    <w:name w:val="Footnote Text Char"/>
    <w:uiPriority w:val="99"/>
    <w:qFormat/>
    <w:rPr>
      <w:sz w:val="18"/>
    </w:rPr>
  </w:style>
  <w:style w:type="character" w:styleId="770">
    <w:name w:val="Endnote Text Char"/>
    <w:uiPriority w:val="99"/>
    <w:qFormat/>
    <w:rPr>
      <w:sz w:val="20"/>
    </w:rPr>
  </w:style>
  <w:style w:type="character" w:styleId="771">
    <w:name w:val="Contents 2"/>
    <w:qFormat/>
    <w:rPr>
      <w:rFonts w:ascii="XO Thames" w:hAnsi="XO Thames"/>
      <w:sz w:val="28"/>
    </w:rPr>
  </w:style>
  <w:style w:type="character" w:styleId="772">
    <w:name w:val="Plain Text"/>
    <w:link w:val="840"/>
    <w:qFormat/>
    <w:rPr>
      <w:rFonts w:ascii="Calibri" w:hAnsi="Calibri"/>
    </w:rPr>
  </w:style>
  <w:style w:type="character" w:styleId="773">
    <w:name w:val="Contents 4"/>
    <w:qFormat/>
    <w:rPr>
      <w:rFonts w:ascii="XO Thames" w:hAnsi="XO Thames"/>
      <w:sz w:val="28"/>
    </w:rPr>
  </w:style>
  <w:style w:type="character" w:styleId="774">
    <w:name w:val="Heading 71"/>
    <w:qFormat/>
    <w:rPr>
      <w:rFonts w:ascii="Arial" w:hAnsi="Arial"/>
      <w:b/>
      <w:i/>
      <w:sz w:val="22"/>
    </w:rPr>
  </w:style>
  <w:style w:type="character" w:styleId="775">
    <w:name w:val="ConsPlusNormal"/>
    <w:link w:val="842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76">
    <w:name w:val="Contents 6"/>
    <w:qFormat/>
    <w:rPr>
      <w:rFonts w:ascii="XO Thames" w:hAnsi="XO Thames"/>
      <w:sz w:val="28"/>
    </w:rPr>
  </w:style>
  <w:style w:type="character" w:styleId="777">
    <w:name w:val="Contents 7"/>
    <w:qFormat/>
    <w:rPr>
      <w:rFonts w:ascii="XO Thames" w:hAnsi="XO Thames"/>
      <w:sz w:val="28"/>
    </w:rPr>
  </w:style>
  <w:style w:type="character" w:styleId="778">
    <w:name w:val="List Paragraph"/>
    <w:link w:val="845"/>
    <w:qFormat/>
  </w:style>
  <w:style w:type="character" w:styleId="779">
    <w:name w:val="Footer Char"/>
    <w:basedOn w:val="805"/>
    <w:link w:val="846"/>
    <w:qFormat/>
  </w:style>
  <w:style w:type="character" w:styleId="780">
    <w:name w:val="Balloon Text"/>
    <w:link w:val="847"/>
    <w:qFormat/>
    <w:rPr>
      <w:rFonts w:ascii="Segoe UI" w:hAnsi="Segoe UI"/>
      <w:sz w:val="18"/>
    </w:rPr>
  </w:style>
  <w:style w:type="character" w:styleId="781">
    <w:name w:val="Endnote"/>
    <w:link w:val="848"/>
    <w:qFormat/>
    <w:rPr>
      <w:sz w:val="20"/>
    </w:rPr>
  </w:style>
  <w:style w:type="character" w:styleId="782">
    <w:name w:val="Heading 31"/>
    <w:qFormat/>
    <w:rPr>
      <w:rFonts w:ascii="XO Thames" w:hAnsi="XO Thames"/>
      <w:b/>
      <w:sz w:val="26"/>
    </w:rPr>
  </w:style>
  <w:style w:type="character" w:styleId="783">
    <w:name w:val="List Paragraph_86d887b4-d36b-4c87-acc9-0554d425ae37"/>
    <w:link w:val="849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84">
    <w:name w:val="Header Char"/>
    <w:basedOn w:val="805"/>
    <w:link w:val="850"/>
    <w:qFormat/>
  </w:style>
  <w:style w:type="character" w:styleId="785">
    <w:name w:val="Contents Heading"/>
    <w:qFormat/>
  </w:style>
  <w:style w:type="character" w:styleId="786">
    <w:name w:val="Heading 3 Char"/>
    <w:basedOn w:val="805"/>
    <w:link w:val="853"/>
    <w:qFormat/>
    <w:rPr>
      <w:rFonts w:ascii="Arial" w:hAnsi="Arial"/>
      <w:sz w:val="30"/>
    </w:rPr>
  </w:style>
  <w:style w:type="character" w:styleId="787">
    <w:name w:val="Intense Quote"/>
    <w:link w:val="854"/>
    <w:qFormat/>
    <w:rPr>
      <w:i/>
    </w:rPr>
  </w:style>
  <w:style w:type="character" w:styleId="788">
    <w:name w:val="Гипертекстовая ссылка"/>
    <w:link w:val="855"/>
    <w:qFormat/>
    <w:rPr>
      <w:rFonts w:ascii="Times New Roman" w:hAnsi="Times New Roman"/>
      <w:b w:val="0"/>
      <w:color w:val="106bbe"/>
      <w:sz w:val="24"/>
    </w:rPr>
  </w:style>
  <w:style w:type="character" w:styleId="789">
    <w:name w:val="ConsPlusTitle"/>
    <w:link w:val="856"/>
    <w:qFormat/>
    <w:rPr>
      <w:rFonts w:ascii="Arial" w:hAnsi="Arial"/>
      <w:b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790">
    <w:name w:val="Heading 91"/>
    <w:qFormat/>
    <w:rPr>
      <w:rFonts w:ascii="Arial" w:hAnsi="Arial"/>
      <w:i/>
      <w:sz w:val="21"/>
    </w:rPr>
  </w:style>
  <w:style w:type="character" w:styleId="791">
    <w:name w:val="Footer1"/>
    <w:qFormat/>
    <w:rPr>
      <w:rFonts w:ascii="Times New Roman" w:hAnsi="Times New Roman"/>
      <w:sz w:val="28"/>
    </w:rPr>
  </w:style>
  <w:style w:type="character" w:styleId="792">
    <w:name w:val="Символ сноски (user)"/>
    <w:basedOn w:val="805"/>
    <w:qFormat/>
    <w:rPr>
      <w:vertAlign w:val="superscript"/>
    </w:rPr>
  </w:style>
  <w:style w:type="character" w:styleId="793" w:customStyle="1">
    <w:name w:val="Символ сноски"/>
    <w:qFormat/>
    <w:rPr>
      <w:vertAlign w:val="superscript"/>
    </w:rPr>
  </w:style>
  <w:style w:type="character" w:styleId="794">
    <w:name w:val="footnote reference"/>
    <w:rPr>
      <w:vertAlign w:val="superscript"/>
    </w:rPr>
  </w:style>
  <w:style w:type="character" w:styleId="795">
    <w:name w:val="Header1"/>
    <w:qFormat/>
  </w:style>
  <w:style w:type="character" w:styleId="796">
    <w:name w:val="Contents 3"/>
    <w:qFormat/>
    <w:rPr>
      <w:rFonts w:ascii="XO Thames" w:hAnsi="XO Thames"/>
      <w:sz w:val="28"/>
    </w:rPr>
  </w:style>
  <w:style w:type="character" w:styleId="797">
    <w:name w:val="Caption1"/>
    <w:qFormat/>
    <w:rPr>
      <w:b/>
      <w:color w:val="5b9bd5" w:themeColor="accent1"/>
      <w:sz w:val="18"/>
    </w:rPr>
  </w:style>
  <w:style w:type="character" w:styleId="798">
    <w:name w:val="Heading 1 Char"/>
    <w:basedOn w:val="805"/>
    <w:link w:val="863"/>
    <w:qFormat/>
    <w:rPr>
      <w:rFonts w:ascii="Arial" w:hAnsi="Arial"/>
      <w:sz w:val="40"/>
    </w:rPr>
  </w:style>
  <w:style w:type="character" w:styleId="799">
    <w:name w:val="Символ концевой сноски (user)"/>
    <w:basedOn w:val="805"/>
    <w:qFormat/>
    <w:rPr>
      <w:vertAlign w:val="superscript"/>
    </w:rPr>
  </w:style>
  <w:style w:type="character" w:styleId="800">
    <w:name w:val="Символ концевой сноски"/>
    <w:qFormat/>
    <w:rPr>
      <w:vertAlign w:val="superscript"/>
    </w:rPr>
  </w:style>
  <w:style w:type="character" w:styleId="801">
    <w:name w:val="endnote reference"/>
    <w:rPr>
      <w:vertAlign w:val="superscript"/>
    </w:rPr>
  </w:style>
  <w:style w:type="character" w:styleId="802">
    <w:name w:val="Heading 4 Char"/>
    <w:basedOn w:val="805"/>
    <w:link w:val="865"/>
    <w:qFormat/>
    <w:rPr>
      <w:rFonts w:ascii="Arial" w:hAnsi="Arial"/>
      <w:b/>
      <w:sz w:val="26"/>
    </w:rPr>
  </w:style>
  <w:style w:type="character" w:styleId="803">
    <w:name w:val="Figure Index 1"/>
    <w:qFormat/>
  </w:style>
  <w:style w:type="character" w:styleId="804">
    <w:name w:val="Normal_68a79cdf-85cb-48c9-89b4-da7ce745c3e6"/>
    <w:link w:val="867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5" w:default="1">
    <w:name w:val="Default Paragraph Font"/>
    <w:link w:val="868"/>
    <w:qFormat/>
  </w:style>
  <w:style w:type="character" w:styleId="806">
    <w:name w:val="s_1"/>
    <w:basedOn w:val="826"/>
    <w:link w:val="869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7">
    <w:name w:val="Heading 51"/>
    <w:qFormat/>
    <w:rPr>
      <w:rFonts w:ascii="XO Thames" w:hAnsi="XO Thames"/>
      <w:b/>
      <w:sz w:val="22"/>
    </w:rPr>
  </w:style>
  <w:style w:type="character" w:styleId="808">
    <w:name w:val="s_3"/>
    <w:basedOn w:val="826"/>
    <w:link w:val="870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character" w:styleId="809">
    <w:name w:val="Heading 11"/>
    <w:qFormat/>
    <w:rPr>
      <w:rFonts w:ascii="XO Thames" w:hAnsi="XO Thames"/>
      <w:b/>
      <w:sz w:val="32"/>
    </w:rPr>
  </w:style>
  <w:style w:type="character" w:styleId="810">
    <w:name w:val="Hyperlink"/>
    <w:basedOn w:val="805"/>
    <w:rPr>
      <w:color w:val="0563c1" w:themeColor="hyperlink"/>
      <w:u w:val="single"/>
    </w:rPr>
  </w:style>
  <w:style w:type="character" w:styleId="811">
    <w:name w:val="Footnote"/>
    <w:link w:val="872"/>
    <w:qFormat/>
    <w:rPr>
      <w:sz w:val="18"/>
    </w:rPr>
  </w:style>
  <w:style w:type="character" w:styleId="812">
    <w:name w:val="Heading 81"/>
    <w:qFormat/>
    <w:rPr>
      <w:rFonts w:ascii="Arial" w:hAnsi="Arial"/>
      <w:i/>
      <w:sz w:val="22"/>
    </w:rPr>
  </w:style>
  <w:style w:type="character" w:styleId="813">
    <w:name w:val="Heading 5 Char"/>
    <w:basedOn w:val="805"/>
    <w:link w:val="873"/>
    <w:qFormat/>
    <w:rPr>
      <w:rFonts w:ascii="Arial" w:hAnsi="Arial"/>
      <w:b/>
      <w:sz w:val="24"/>
    </w:rPr>
  </w:style>
  <w:style w:type="character" w:styleId="814">
    <w:name w:val="Contents 1"/>
    <w:qFormat/>
    <w:rPr>
      <w:rFonts w:ascii="XO Thames" w:hAnsi="XO Thames"/>
      <w:b/>
      <w:sz w:val="28"/>
    </w:rPr>
  </w:style>
  <w:style w:type="character" w:styleId="815">
    <w:name w:val="Header and Footer"/>
    <w:qFormat/>
    <w:rPr>
      <w:rFonts w:ascii="XO Thames" w:hAnsi="XO Thames"/>
      <w:sz w:val="28"/>
    </w:rPr>
  </w:style>
  <w:style w:type="character" w:styleId="816">
    <w:name w:val="Subtitle Char"/>
    <w:basedOn w:val="805"/>
    <w:link w:val="875"/>
    <w:qFormat/>
    <w:rPr>
      <w:sz w:val="24"/>
    </w:rPr>
  </w:style>
  <w:style w:type="character" w:styleId="817">
    <w:name w:val="Contents 9"/>
    <w:qFormat/>
    <w:rPr>
      <w:rFonts w:ascii="XO Thames" w:hAnsi="XO Thames"/>
      <w:sz w:val="28"/>
    </w:rPr>
  </w:style>
  <w:style w:type="character" w:styleId="818">
    <w:name w:val="Quote"/>
    <w:link w:val="877"/>
    <w:qFormat/>
    <w:rPr>
      <w:i/>
    </w:rPr>
  </w:style>
  <w:style w:type="character" w:styleId="819">
    <w:name w:val="Contents 8"/>
    <w:qFormat/>
    <w:rPr>
      <w:rFonts w:ascii="XO Thames" w:hAnsi="XO Thames"/>
      <w:sz w:val="28"/>
    </w:rPr>
  </w:style>
  <w:style w:type="character" w:styleId="820">
    <w:name w:val="Footnote_2ecfb34a-a5bf-4101-a43e-b8f6924a11a0"/>
    <w:link w:val="879"/>
    <w:qFormat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0"/>
      <w:u w:val="none"/>
    </w:rPr>
  </w:style>
  <w:style w:type="character" w:styleId="821">
    <w:name w:val="Title Char"/>
    <w:basedOn w:val="805"/>
    <w:link w:val="880"/>
    <w:qFormat/>
    <w:rPr>
      <w:sz w:val="48"/>
    </w:rPr>
  </w:style>
  <w:style w:type="character" w:styleId="822">
    <w:name w:val="Contents 5"/>
    <w:qFormat/>
    <w:rPr>
      <w:rFonts w:ascii="XO Thames" w:hAnsi="XO Thames"/>
      <w:sz w:val="28"/>
    </w:rPr>
  </w:style>
  <w:style w:type="character" w:styleId="823">
    <w:name w:val="Heading 2 Char"/>
    <w:basedOn w:val="805"/>
    <w:link w:val="882"/>
    <w:qFormat/>
    <w:rPr>
      <w:rFonts w:ascii="Arial" w:hAnsi="Arial"/>
      <w:sz w:val="34"/>
    </w:rPr>
  </w:style>
  <w:style w:type="character" w:styleId="824">
    <w:name w:val="Subtitle1"/>
    <w:qFormat/>
    <w:rPr>
      <w:rFonts w:ascii="XO Thames" w:hAnsi="XO Thames"/>
      <w:i/>
      <w:sz w:val="24"/>
    </w:rPr>
  </w:style>
  <w:style w:type="character" w:styleId="825">
    <w:name w:val="Title1"/>
    <w:qFormat/>
    <w:rPr>
      <w:rFonts w:ascii="XO Thames" w:hAnsi="XO Thames"/>
      <w:b/>
      <w:caps/>
      <w:sz w:val="40"/>
    </w:rPr>
  </w:style>
  <w:style w:type="character" w:styleId="826">
    <w:name w:val="Heading 41"/>
    <w:qFormat/>
    <w:rPr>
      <w:rFonts w:ascii="XO Thames" w:hAnsi="XO Thames"/>
      <w:b/>
      <w:sz w:val="24"/>
    </w:rPr>
  </w:style>
  <w:style w:type="character" w:styleId="827">
    <w:name w:val="Heading 21"/>
    <w:qFormat/>
    <w:rPr>
      <w:rFonts w:ascii="XO Thames" w:hAnsi="XO Thames"/>
      <w:b/>
      <w:sz w:val="28"/>
    </w:rPr>
  </w:style>
  <w:style w:type="character" w:styleId="828">
    <w:name w:val="No Spacing"/>
    <w:link w:val="885"/>
    <w:qFormat/>
  </w:style>
  <w:style w:type="character" w:styleId="829">
    <w:name w:val="Heading 61"/>
    <w:qFormat/>
    <w:rPr>
      <w:rFonts w:ascii="Arial" w:hAnsi="Arial"/>
      <w:b/>
      <w:sz w:val="22"/>
    </w:rPr>
  </w:style>
  <w:style w:type="paragraph" w:styleId="830">
    <w:name w:val="Заголовок"/>
    <w:basedOn w:val="752"/>
    <w:next w:val="831"/>
    <w:qFormat/>
    <w:pPr>
      <w:keepNext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831">
    <w:name w:val="Body Text"/>
    <w:basedOn w:val="752"/>
    <w:pPr>
      <w:spacing w:before="0" w:after="140" w:line="276" w:lineRule="auto"/>
    </w:pPr>
  </w:style>
  <w:style w:type="paragraph" w:styleId="832">
    <w:name w:val="List"/>
    <w:basedOn w:val="831"/>
    <w:rPr>
      <w:rFonts w:ascii="PT Astra Serif" w:hAnsi="PT Astra Serif" w:cs="FreeSans"/>
    </w:rPr>
  </w:style>
  <w:style w:type="paragraph" w:styleId="833">
    <w:name w:val="Caption"/>
    <w:basedOn w:val="752"/>
    <w:next w:val="752"/>
    <w:link w:val="768"/>
    <w:qFormat/>
    <w:pPr>
      <w:spacing w:line="276" w:lineRule="auto"/>
    </w:pPr>
    <w:rPr>
      <w:b/>
      <w:color w:val="5b9bd5" w:themeColor="accent1"/>
      <w:sz w:val="18"/>
    </w:rPr>
  </w:style>
  <w:style w:type="paragraph" w:styleId="834">
    <w:name w:val="Указатель"/>
    <w:basedOn w:val="752"/>
    <w:qFormat/>
    <w:pPr>
      <w:suppressLineNumbers/>
    </w:pPr>
    <w:rPr>
      <w:rFonts w:ascii="PT Astra Serif" w:hAnsi="PT Astra Serif" w:cs="FreeSans"/>
    </w:rPr>
  </w:style>
  <w:style w:type="paragraph" w:styleId="835">
    <w:name w:val="Заголовок (user)"/>
    <w:basedOn w:val="752"/>
    <w:next w:val="831"/>
    <w:qFormat/>
    <w:pPr>
      <w:keepNext/>
      <w:spacing w:before="240" w:after="120"/>
    </w:pPr>
    <w:rPr>
      <w:rFonts w:ascii="PT Astra Serif" w:hAnsi="PT Astra Serif" w:eastAsia="Tahoma" w:cs="FreeSans"/>
      <w:sz w:val="28"/>
      <w:szCs w:val="28"/>
    </w:rPr>
  </w:style>
  <w:style w:type="paragraph" w:styleId="836">
    <w:name w:val="Указатель (user)"/>
    <w:basedOn w:val="752"/>
    <w:qFormat/>
    <w:pPr>
      <w:suppressLineNumbers/>
    </w:pPr>
    <w:rPr>
      <w:rFonts w:ascii="PT Astra Serif" w:hAnsi="PT Astra Serif" w:cs="FreeSans"/>
    </w:rPr>
  </w:style>
  <w:style w:type="paragraph" w:styleId="837">
    <w:name w:val="footnote text"/>
    <w:basedOn w:val="752"/>
    <w:link w:val="769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38">
    <w:name w:val="endnote text"/>
    <w:basedOn w:val="752"/>
    <w:link w:val="770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39">
    <w:name w:val="toc 2"/>
    <w:next w:val="752"/>
    <w:uiPriority w:val="39"/>
    <w:pPr>
      <w:ind w:left="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0">
    <w:name w:val="Plain Text1"/>
    <w:basedOn w:val="752"/>
    <w:link w:val="772"/>
    <w:qFormat/>
    <w:pPr>
      <w:spacing w:before="0" w:after="0" w:line="240" w:lineRule="auto"/>
    </w:pPr>
    <w:rPr>
      <w:rFonts w:ascii="Calibri" w:hAnsi="Calibri"/>
    </w:rPr>
  </w:style>
  <w:style w:type="paragraph" w:styleId="841">
    <w:name w:val="toc 4"/>
    <w:next w:val="752"/>
    <w:uiPriority w:val="39"/>
    <w:pPr>
      <w:ind w:left="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2">
    <w:name w:val="ConsPlusNormal1"/>
    <w:link w:val="775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43">
    <w:name w:val="toc 6"/>
    <w:next w:val="752"/>
    <w:uiPriority w:val="39"/>
    <w:pPr>
      <w:ind w:left="10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4">
    <w:name w:val="toc 7"/>
    <w:next w:val="752"/>
    <w:uiPriority w:val="39"/>
    <w:pPr>
      <w:ind w:left="12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45">
    <w:name w:val="List Paragraph1"/>
    <w:basedOn w:val="752"/>
    <w:link w:val="778"/>
    <w:qFormat/>
    <w:pPr>
      <w:contextualSpacing/>
      <w:ind w:left="720"/>
      <w:spacing w:before="0" w:after="160"/>
    </w:pPr>
  </w:style>
  <w:style w:type="paragraph" w:styleId="846">
    <w:name w:val="Footer Char1"/>
    <w:basedOn w:val="868"/>
    <w:link w:val="779"/>
    <w:qFormat/>
  </w:style>
  <w:style w:type="paragraph" w:styleId="847">
    <w:name w:val="Balloon Text1"/>
    <w:basedOn w:val="752"/>
    <w:link w:val="780"/>
    <w:qFormat/>
    <w:pPr>
      <w:spacing w:before="0" w:after="0" w:line="240" w:lineRule="auto"/>
    </w:pPr>
    <w:rPr>
      <w:rFonts w:ascii="Segoe UI" w:hAnsi="Segoe UI"/>
      <w:sz w:val="18"/>
    </w:rPr>
  </w:style>
  <w:style w:type="paragraph" w:styleId="848">
    <w:name w:val="Endnote1"/>
    <w:basedOn w:val="752"/>
    <w:link w:val="781"/>
    <w:qFormat/>
    <w:pPr>
      <w:spacing w:before="0" w:after="0" w:line="240" w:lineRule="auto"/>
    </w:pPr>
    <w:rPr>
      <w:sz w:val="20"/>
    </w:rPr>
  </w:style>
  <w:style w:type="paragraph" w:styleId="849">
    <w:name w:val="List Paragraph_86d887b4-d36b-4c87-acc9-0554d425ae371"/>
    <w:link w:val="783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50">
    <w:name w:val="Header Char1"/>
    <w:basedOn w:val="868"/>
    <w:link w:val="784"/>
    <w:qFormat/>
  </w:style>
  <w:style w:type="paragraph" w:styleId="851">
    <w:name w:val="index heading"/>
    <w:basedOn w:val="835"/>
  </w:style>
  <w:style w:type="paragraph" w:styleId="852">
    <w:name w:val="TOC Heading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53">
    <w:name w:val="Heading 3 Char1"/>
    <w:basedOn w:val="868"/>
    <w:link w:val="786"/>
    <w:qFormat/>
    <w:rPr>
      <w:rFonts w:ascii="Arial" w:hAnsi="Arial"/>
      <w:sz w:val="30"/>
    </w:rPr>
  </w:style>
  <w:style w:type="paragraph" w:styleId="854">
    <w:name w:val="Intense Quote1"/>
    <w:basedOn w:val="752"/>
    <w:next w:val="752"/>
    <w:link w:val="787"/>
    <w:qFormat/>
    <w:pPr>
      <w:ind w:left="720" w:right="720"/>
      <w:spacing w:before="0" w:after="160"/>
    </w:pPr>
    <w:rPr>
      <w:i/>
    </w:rPr>
  </w:style>
  <w:style w:type="paragraph" w:styleId="855">
    <w:name w:val="Гипертекстовая ссылка1"/>
    <w:link w:val="788"/>
    <w:qFormat/>
    <w:pPr>
      <w:jc w:val="left"/>
      <w:spacing w:before="0" w:beforeAutospacing="0" w:after="160" w:afterAutospacing="0" w:line="264" w:lineRule="auto"/>
      <w:widowControl/>
    </w:pPr>
    <w:rPr>
      <w:rFonts w:ascii="Times New Roman" w:hAnsi="Times New Roman" w:eastAsia="Times New Roman" w:cs="Times New Roman"/>
      <w:b w:val="0"/>
      <w:color w:val="106bbe"/>
      <w:sz w:val="24"/>
      <w:szCs w:val="20"/>
      <w:lang w:val="ru-RU" w:eastAsia="zh-CN" w:bidi="ar-SA"/>
    </w:rPr>
  </w:style>
  <w:style w:type="paragraph" w:styleId="856">
    <w:name w:val="ConsPlusTitle1"/>
    <w:link w:val="789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 w:val="off"/>
    </w:pPr>
    <w:rPr>
      <w:rFonts w:ascii="Arial" w:hAnsi="Arial" w:eastAsia="Times New Roman" w:cs="Times New Roman"/>
      <w:b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57">
    <w:name w:val="Колонтитулы (user)"/>
    <w:qFormat/>
    <w:pPr>
      <w:jc w:val="both"/>
      <w:spacing w:before="0" w:beforeAutospacing="0" w:after="160" w:afterAutospacing="0" w:line="240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58">
    <w:name w:val="Колонтитулы"/>
    <w:basedOn w:val="752"/>
    <w:qFormat/>
  </w:style>
  <w:style w:type="paragraph" w:styleId="859">
    <w:name w:val="Footer"/>
    <w:basedOn w:val="752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paragraph" w:styleId="860">
    <w:name w:val="Footnote Symbol"/>
    <w:basedOn w:val="868"/>
    <w:qFormat/>
    <w:rPr>
      <w:vertAlign w:val="superscript"/>
    </w:rPr>
  </w:style>
  <w:style w:type="paragraph" w:styleId="861">
    <w:name w:val="Header"/>
    <w:basedOn w:val="752"/>
    <w:pPr>
      <w:spacing w:before="0" w:after="0" w:line="240" w:lineRule="auto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862">
    <w:name w:val="toc 3"/>
    <w:next w:val="752"/>
    <w:uiPriority w:val="39"/>
    <w:pPr>
      <w:ind w:left="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63">
    <w:name w:val="Heading 1 Char1"/>
    <w:basedOn w:val="868"/>
    <w:link w:val="798"/>
    <w:qFormat/>
    <w:rPr>
      <w:rFonts w:ascii="Arial" w:hAnsi="Arial"/>
      <w:sz w:val="40"/>
    </w:rPr>
  </w:style>
  <w:style w:type="paragraph" w:styleId="864">
    <w:name w:val="Endnote Symbol"/>
    <w:basedOn w:val="868"/>
    <w:qFormat/>
    <w:rPr>
      <w:vertAlign w:val="superscript"/>
    </w:rPr>
  </w:style>
  <w:style w:type="paragraph" w:styleId="865">
    <w:name w:val="Heading 4 Char1"/>
    <w:basedOn w:val="868"/>
    <w:link w:val="802"/>
    <w:qFormat/>
    <w:rPr>
      <w:rFonts w:ascii="Arial" w:hAnsi="Arial"/>
      <w:b/>
      <w:sz w:val="26"/>
    </w:rPr>
  </w:style>
  <w:style w:type="paragraph" w:styleId="866">
    <w:name w:val="table of figures"/>
    <w:basedOn w:val="752"/>
    <w:next w:val="752"/>
    <w:pPr>
      <w:spacing w:before="0" w:after="0"/>
    </w:pPr>
  </w:style>
  <w:style w:type="paragraph" w:styleId="867">
    <w:name w:val="Normal_68a79cdf-85cb-48c9-89b4-da7ce745c3e61"/>
    <w:link w:val="804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4"/>
      <w:szCs w:val="20"/>
      <w:u w:val="none"/>
      <w:lang w:val="ru-RU" w:eastAsia="zh-CN" w:bidi="ar-SA"/>
    </w:rPr>
  </w:style>
  <w:style w:type="paragraph" w:styleId="868">
    <w:name w:val="Default Paragraph Font1"/>
    <w:link w:val="805"/>
    <w:qFormat/>
    <w:pPr>
      <w:jc w:val="left"/>
      <w:spacing w:before="0" w:beforeAutospacing="0" w:after="160" w:afterAutospacing="0" w:line="264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69">
    <w:name w:val="s_11"/>
    <w:basedOn w:val="756"/>
    <w:link w:val="806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70">
    <w:name w:val="s_31"/>
    <w:basedOn w:val="756"/>
    <w:link w:val="808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widowControl/>
    </w:pPr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871">
    <w:name w:val="Internet link"/>
    <w:basedOn w:val="868"/>
    <w:qFormat/>
    <w:rPr>
      <w:color w:val="0563c1" w:themeColor="hyperlink"/>
      <w:u w:val="single"/>
    </w:rPr>
  </w:style>
  <w:style w:type="paragraph" w:styleId="872">
    <w:name w:val="Footnote1"/>
    <w:basedOn w:val="752"/>
    <w:link w:val="811"/>
    <w:qFormat/>
    <w:pPr>
      <w:spacing w:before="0" w:after="40" w:line="240" w:lineRule="auto"/>
    </w:pPr>
    <w:rPr>
      <w:sz w:val="18"/>
    </w:rPr>
  </w:style>
  <w:style w:type="paragraph" w:styleId="873">
    <w:name w:val="Heading 5 Char1"/>
    <w:basedOn w:val="868"/>
    <w:link w:val="813"/>
    <w:qFormat/>
    <w:rPr>
      <w:rFonts w:ascii="Arial" w:hAnsi="Arial"/>
      <w:b/>
      <w:sz w:val="24"/>
    </w:rPr>
  </w:style>
  <w:style w:type="paragraph" w:styleId="874">
    <w:name w:val="toc 1"/>
    <w:next w:val="752"/>
    <w:uiPriority w:val="39"/>
    <w:pPr>
      <w:ind w:left="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b/>
      <w:color w:val="000000"/>
      <w:sz w:val="28"/>
      <w:szCs w:val="20"/>
      <w:lang w:val="ru-RU" w:eastAsia="zh-CN" w:bidi="ar-SA"/>
    </w:rPr>
  </w:style>
  <w:style w:type="paragraph" w:styleId="875">
    <w:name w:val="Subtitle Char1"/>
    <w:basedOn w:val="868"/>
    <w:link w:val="816"/>
    <w:qFormat/>
    <w:rPr>
      <w:sz w:val="24"/>
    </w:rPr>
  </w:style>
  <w:style w:type="paragraph" w:styleId="876">
    <w:name w:val="toc 9"/>
    <w:next w:val="752"/>
    <w:uiPriority w:val="39"/>
    <w:pPr>
      <w:ind w:left="16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7">
    <w:name w:val="Quote1"/>
    <w:basedOn w:val="752"/>
    <w:next w:val="752"/>
    <w:link w:val="818"/>
    <w:qFormat/>
    <w:pPr>
      <w:ind w:left="720" w:right="720"/>
    </w:pPr>
    <w:rPr>
      <w:i/>
    </w:rPr>
  </w:style>
  <w:style w:type="paragraph" w:styleId="878">
    <w:name w:val="toc 8"/>
    <w:next w:val="752"/>
    <w:uiPriority w:val="39"/>
    <w:pPr>
      <w:ind w:left="14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79">
    <w:name w:val="Footnote_2ecfb34a-a5bf-4101-a43e-b8f6924a11a01"/>
    <w:link w:val="820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widowControl/>
    </w:pPr>
    <w:rPr>
      <w:rFonts w:ascii="Times New Roman" w:hAnsi="Times New Roman" w:eastAsia="Times New Roman" w:cs="Times New Roman"/>
      <w:b w:val="0"/>
      <w:i w:val="0"/>
      <w:caps w:val="0"/>
      <w:smallCaps w:val="0"/>
      <w:strike w:val="0"/>
      <w:color w:val="000000"/>
      <w:spacing w:val="0"/>
      <w:sz w:val="20"/>
      <w:szCs w:val="20"/>
      <w:u w:val="none"/>
      <w:lang w:val="ru-RU" w:eastAsia="zh-CN" w:bidi="ar-SA"/>
    </w:rPr>
  </w:style>
  <w:style w:type="paragraph" w:styleId="880">
    <w:name w:val="Title Char1"/>
    <w:basedOn w:val="868"/>
    <w:link w:val="821"/>
    <w:qFormat/>
    <w:rPr>
      <w:sz w:val="48"/>
    </w:rPr>
  </w:style>
  <w:style w:type="paragraph" w:styleId="881">
    <w:name w:val="toc 5"/>
    <w:next w:val="752"/>
    <w:uiPriority w:val="39"/>
    <w:pPr>
      <w:ind w:left="800" w:firstLine="0"/>
      <w:jc w:val="left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color w:val="000000"/>
      <w:sz w:val="28"/>
      <w:szCs w:val="20"/>
      <w:lang w:val="ru-RU" w:eastAsia="zh-CN" w:bidi="ar-SA"/>
    </w:rPr>
  </w:style>
  <w:style w:type="paragraph" w:styleId="882">
    <w:name w:val="Heading 2 Char1"/>
    <w:basedOn w:val="868"/>
    <w:link w:val="823"/>
    <w:qFormat/>
    <w:rPr>
      <w:rFonts w:ascii="Arial" w:hAnsi="Arial"/>
      <w:sz w:val="34"/>
    </w:rPr>
  </w:style>
  <w:style w:type="paragraph" w:styleId="883">
    <w:name w:val="Subtitle"/>
    <w:next w:val="752"/>
    <w:uiPriority w:val="11"/>
    <w:qFormat/>
    <w:pPr>
      <w:jc w:val="both"/>
      <w:spacing w:before="0" w:beforeAutospacing="0" w:after="160" w:afterAutospacing="0" w:line="264" w:lineRule="auto"/>
      <w:widowControl/>
    </w:pPr>
    <w:rPr>
      <w:rFonts w:ascii="XO Thames" w:hAnsi="XO Thames" w:eastAsia="Times New Roman" w:cs="Times New Roman"/>
      <w:i/>
      <w:color w:val="000000"/>
      <w:sz w:val="24"/>
      <w:szCs w:val="20"/>
      <w:lang w:val="ru-RU" w:eastAsia="zh-CN" w:bidi="ar-SA"/>
    </w:rPr>
  </w:style>
  <w:style w:type="paragraph" w:styleId="884">
    <w:name w:val="Title"/>
    <w:next w:val="752"/>
    <w:uiPriority w:val="10"/>
    <w:qFormat/>
    <w:pPr>
      <w:jc w:val="center"/>
      <w:spacing w:before="567" w:beforeAutospacing="0" w:after="567" w:afterAutospacing="0" w:line="264" w:lineRule="auto"/>
      <w:widowControl/>
    </w:pPr>
    <w:rPr>
      <w:rFonts w:ascii="XO Thames" w:hAnsi="XO Thames" w:eastAsia="Times New Roman" w:cs="Times New Roman"/>
      <w:b/>
      <w:caps/>
      <w:color w:val="000000"/>
      <w:sz w:val="40"/>
      <w:szCs w:val="20"/>
      <w:lang w:val="ru-RU" w:eastAsia="zh-CN" w:bidi="ar-SA"/>
    </w:rPr>
  </w:style>
  <w:style w:type="paragraph" w:styleId="885">
    <w:name w:val="No Spacing1"/>
    <w:link w:val="828"/>
    <w:qFormat/>
    <w:pPr>
      <w:jc w:val="left"/>
      <w:spacing w:before="0" w:beforeAutospacing="0" w:after="0" w:afterAutospacing="0" w:line="240" w:lineRule="auto"/>
      <w:widowControl/>
    </w:pPr>
    <w:rPr>
      <w:rFonts w:ascii="Calibri" w:hAnsi="Calibri" w:eastAsia="Times New Roman" w:cs="Times New Roman" w:asciiTheme="minorAscii" w:hAnsiTheme="minorHAnsi"/>
      <w:color w:val="000000"/>
      <w:sz w:val="22"/>
      <w:szCs w:val="20"/>
      <w:lang w:val="ru-RU" w:eastAsia="zh-CN" w:bidi="ar-SA"/>
    </w:rPr>
  </w:style>
  <w:style w:type="paragraph" w:styleId="886" w:customStyle="1">
    <w:name w:val="Normal_96d20986-159d-46c1-8635-88bd4b5497e3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ru-RU" w:bidi="ar-SA"/>
      <w14:ligatures w14:val="none"/>
    </w:rPr>
  </w:style>
  <w:style w:type="paragraph" w:styleId="887" w:customStyle="1">
    <w:name w:val="Normal_68a79cdf-85cb-48c9-89b4-da7ce745c3e6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88" w:customStyle="1">
    <w:name w:val="List Paragraph_86d887b4-d36b-4c87-acc9-0554d425ae37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89" w:customStyle="1">
    <w:name w:val="Footnote_2ecfb34a-a5bf-4101-a43e-b8f6924a11a011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paragraph" w:styleId="890" w:customStyle="1">
    <w:name w:val="List Paragraph11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0"/>
      <w:u w:val="none"/>
      <w:vertAlign w:val="baseline"/>
      <w:lang w:val="ru-RU" w:eastAsia="zh-CN" w:bidi="ar-SA"/>
      <w14:ligatures w14:val="none"/>
    </w:rPr>
  </w:style>
  <w:style w:type="paragraph" w:styleId="891" w:customStyle="1">
    <w:name w:val="indent_1"/>
    <w:qFormat/>
    <w:pPr>
      <w:ind w:left="0" w:right="0" w:firstLine="0"/>
      <w:jc w:val="left"/>
      <w:keepLines w:val="0"/>
      <w:keepNext w:val="0"/>
      <w:pageBreakBefore w:val="0"/>
      <w:spacing w:beforeAutospacing="1" w:afterAutospacing="1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u w:val="none"/>
      <w:vertAlign w:val="baseline"/>
      <w:lang w:val="ru-RU" w:eastAsia="ru-RU" w:bidi="ar-SA"/>
      <w14:ligatures w14:val="none"/>
    </w:rPr>
  </w:style>
  <w:style w:type="numbering" w:styleId="892" w:default="1">
    <w:name w:val="Без списка (user)"/>
    <w:uiPriority w:val="99"/>
    <w:semiHidden/>
    <w:unhideWhenUsed/>
    <w:qFormat/>
  </w:style>
  <w:style w:type="table" w:styleId="893">
    <w:name w:val="List Table 2 - Accent 6"/>
    <w:basedOn w:val="909"/>
    <w:pPr>
      <w:spacing w:after="0" w:line="240" w:lineRule="auto"/>
    </w:pPr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894">
    <w:name w:val="Grid Table 3 - Accent 4"/>
    <w:basedOn w:val="909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895">
    <w:name w:val="Bordered - Accent 6"/>
    <w:basedOn w:val="909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896">
    <w:name w:val="Table Grid"/>
    <w:basedOn w:val="90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97">
    <w:name w:val="List Table 5 Dark - Accent 3"/>
    <w:basedOn w:val="909"/>
    <w:pPr>
      <w:spacing w:after="0" w:line="240" w:lineRule="auto"/>
    </w:pPr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898">
    <w:name w:val="List Table 4 - Accent 5"/>
    <w:basedOn w:val="909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899">
    <w:name w:val="Bordered - Accent 2"/>
    <w:basedOn w:val="909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00">
    <w:name w:val="Grid Table 5 Dark- Accent 1"/>
    <w:basedOn w:val="90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1">
    <w:name w:val="List Table 2 - Accent 3"/>
    <w:basedOn w:val="909"/>
    <w:pPr>
      <w:spacing w:after="0" w:line="240" w:lineRule="auto"/>
    </w:pPr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02">
    <w:name w:val="Grid Table 3 - Accent 1"/>
    <w:basedOn w:val="909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03">
    <w:name w:val="Grid Table 6 Colorful - Accent 2"/>
    <w:basedOn w:val="909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04">
    <w:name w:val="List Table 4 - Accent 3"/>
    <w:basedOn w:val="909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905">
    <w:name w:val="List Table 6 Colorful - Accent 2"/>
    <w:basedOn w:val="909"/>
    <w:pPr>
      <w:spacing w:after="0" w:line="240" w:lineRule="auto"/>
    </w:pPr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906">
    <w:name w:val="Plain Table 3"/>
    <w:basedOn w:val="909"/>
    <w:pPr>
      <w:spacing w:after="0" w:line="240" w:lineRule="auto"/>
    </w:pPr>
    <w:tblPr/>
  </w:style>
  <w:style w:type="table" w:styleId="907">
    <w:name w:val="Grid Table 5 Dark - Accent 3"/>
    <w:basedOn w:val="90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08">
    <w:name w:val="Grid Table 6 Colorful - Accent 3"/>
    <w:basedOn w:val="909"/>
    <w:pPr>
      <w:spacing w:after="0" w:line="240" w:lineRule="auto"/>
    </w:pPr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09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910">
    <w:name w:val="List Table 6 Colorful - Accent 6"/>
    <w:basedOn w:val="909"/>
    <w:pPr>
      <w:spacing w:after="0" w:line="240" w:lineRule="auto"/>
    </w:pPr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911">
    <w:name w:val="Grid Table 2 - Accent 1"/>
    <w:basedOn w:val="909"/>
    <w:pPr>
      <w:spacing w:after="0" w:line="240" w:lineRule="auto"/>
    </w:pPr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912">
    <w:name w:val="Lined - Accent 3"/>
    <w:basedOn w:val="909"/>
    <w:pPr>
      <w:spacing w:after="0" w:line="240" w:lineRule="auto"/>
    </w:pPr>
    <w:tblPr/>
  </w:style>
  <w:style w:type="table" w:styleId="913">
    <w:name w:val="Plain Table 4"/>
    <w:basedOn w:val="909"/>
    <w:pPr>
      <w:spacing w:after="0" w:line="240" w:lineRule="auto"/>
    </w:pPr>
    <w:tblPr/>
  </w:style>
  <w:style w:type="table" w:styleId="914">
    <w:name w:val="List Table 4 - Accent 4"/>
    <w:basedOn w:val="909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15">
    <w:name w:val="Grid Table 4"/>
    <w:basedOn w:val="909"/>
    <w:pPr>
      <w:spacing w:after="0" w:line="240" w:lineRule="auto"/>
    </w:pPr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16">
    <w:name w:val="List Table 5 Dark - Accent 4"/>
    <w:basedOn w:val="909"/>
    <w:pPr>
      <w:spacing w:after="0" w:line="240" w:lineRule="auto"/>
    </w:pPr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917">
    <w:name w:val="List Table 7 Colorful - Accent 2"/>
    <w:basedOn w:val="909"/>
    <w:pPr>
      <w:spacing w:after="0" w:line="240" w:lineRule="auto"/>
    </w:pPr>
    <w:tblPr>
      <w:tblBorders>
        <w:right w:val="single" w:color="000000" w:themeColor="accent2" w:themeTint="97" w:sz="4" w:space="0"/>
      </w:tblBorders>
    </w:tblPr>
  </w:style>
  <w:style w:type="table" w:styleId="918">
    <w:name w:val="Grid Table 1 Light - Accent 3"/>
    <w:basedOn w:val="909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919">
    <w:name w:val="List Table 7 Colorful"/>
    <w:basedOn w:val="909"/>
    <w:pPr>
      <w:spacing w:after="0" w:line="240" w:lineRule="auto"/>
    </w:pPr>
    <w:tblPr>
      <w:tblBorders>
        <w:right w:val="single" w:color="000000" w:themeColor="text1" w:themeTint="80" w:sz="4" w:space="0"/>
      </w:tblBorders>
    </w:tblPr>
  </w:style>
  <w:style w:type="table" w:styleId="920">
    <w:name w:val="List Table 5 Dark - Accent 5"/>
    <w:basedOn w:val="909"/>
    <w:pPr>
      <w:spacing w:after="0" w:line="240" w:lineRule="auto"/>
    </w:pPr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921">
    <w:name w:val="Grid Table 5 Dark - Accent 6"/>
    <w:basedOn w:val="90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2">
    <w:name w:val="Grid Table 2 - Accent 3"/>
    <w:basedOn w:val="909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23">
    <w:name w:val="Grid Table 7 Colorful - Accent 6"/>
    <w:basedOn w:val="909"/>
    <w:pPr>
      <w:spacing w:after="0" w:line="240" w:lineRule="auto"/>
    </w:pPr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24">
    <w:name w:val="List Table 7 Colorful - Accent 6"/>
    <w:basedOn w:val="909"/>
    <w:pPr>
      <w:spacing w:after="0" w:line="240" w:lineRule="auto"/>
    </w:pPr>
    <w:tblPr>
      <w:tblBorders>
        <w:right w:val="single" w:color="000000" w:themeColor="accent6" w:themeTint="98" w:sz="4" w:space="0"/>
      </w:tblBorders>
    </w:tblPr>
  </w:style>
  <w:style w:type="table" w:styleId="925">
    <w:name w:val="List Table 2 - Accent 5"/>
    <w:basedOn w:val="909"/>
    <w:pPr>
      <w:spacing w:after="0" w:line="240" w:lineRule="auto"/>
    </w:pPr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26">
    <w:name w:val="Grid Table 1 Light - Accent 4"/>
    <w:basedOn w:val="909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927">
    <w:name w:val="Grid Table 5 Dark - Accent 2"/>
    <w:basedOn w:val="90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28">
    <w:name w:val="Bordered &amp; Lined - Accent"/>
    <w:basedOn w:val="909"/>
    <w:pPr>
      <w:spacing w:after="0" w:line="240" w:lineRule="auto"/>
    </w:pPr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929">
    <w:name w:val="Grid Table 3 - Accent 5"/>
    <w:basedOn w:val="909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30">
    <w:name w:val="List Table 1 Light - Accent 2"/>
    <w:basedOn w:val="909"/>
    <w:pPr>
      <w:spacing w:after="0" w:line="240" w:lineRule="auto"/>
    </w:pPr>
    <w:tblPr/>
  </w:style>
  <w:style w:type="table" w:styleId="931">
    <w:name w:val="Bordered &amp; Lined - Accent 1"/>
    <w:basedOn w:val="909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932">
    <w:name w:val="Grid Table 7 Colorful - Accent 1"/>
    <w:basedOn w:val="909"/>
    <w:pPr>
      <w:spacing w:after="0" w:line="240" w:lineRule="auto"/>
    </w:pPr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933">
    <w:name w:val="List Table 3 - Accent 5"/>
    <w:basedOn w:val="909"/>
    <w:pPr>
      <w:spacing w:after="0" w:line="240" w:lineRule="auto"/>
    </w:pPr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934">
    <w:name w:val="List Table 5 Dark - Accent 2"/>
    <w:basedOn w:val="909"/>
    <w:pPr>
      <w:spacing w:after="0" w:line="240" w:lineRule="auto"/>
    </w:pPr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935">
    <w:name w:val="Grid Table 4 - Accent 3"/>
    <w:basedOn w:val="909"/>
    <w:pPr>
      <w:spacing w:after="0" w:line="240" w:lineRule="auto"/>
    </w:pPr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936">
    <w:name w:val="List Table 6 Colorful - Accent 5"/>
    <w:basedOn w:val="909"/>
    <w:pPr>
      <w:spacing w:after="0" w:line="240" w:lineRule="auto"/>
    </w:pPr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937">
    <w:name w:val="List Table 5 Dark - Accent 1"/>
    <w:basedOn w:val="909"/>
    <w:pPr>
      <w:spacing w:after="0" w:line="240" w:lineRule="auto"/>
    </w:pPr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938">
    <w:name w:val="List Table 3 - Accent 1"/>
    <w:basedOn w:val="909"/>
    <w:pPr>
      <w:spacing w:after="0" w:line="240" w:lineRule="auto"/>
    </w:pPr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939">
    <w:name w:val="Grid Table 2"/>
    <w:basedOn w:val="909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40">
    <w:name w:val="Grid Table 7 Colorful"/>
    <w:basedOn w:val="909"/>
    <w:pPr>
      <w:spacing w:after="0" w:line="240" w:lineRule="auto"/>
    </w:pPr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41">
    <w:name w:val="Grid Table 3"/>
    <w:basedOn w:val="909"/>
    <w:pPr>
      <w:spacing w:after="0" w:line="240" w:lineRule="auto"/>
    </w:pPr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942">
    <w:name w:val="Grid Table 7 Colorful - Accent 5"/>
    <w:basedOn w:val="909"/>
    <w:pPr>
      <w:spacing w:after="0" w:line="240" w:lineRule="auto"/>
    </w:pPr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43">
    <w:name w:val="Grid Table 6 Colorful - Accent 5"/>
    <w:basedOn w:val="909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44">
    <w:name w:val="Bordered &amp; Lined - Accent 3"/>
    <w:basedOn w:val="909"/>
    <w:pPr>
      <w:spacing w:after="0" w:line="240" w:lineRule="auto"/>
    </w:pPr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945">
    <w:name w:val="List Table 3"/>
    <w:basedOn w:val="90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table" w:styleId="946">
    <w:name w:val="Grid Table 2 - Accent 2"/>
    <w:basedOn w:val="909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47">
    <w:name w:val="Grid Table 2 - Accent 6"/>
    <w:basedOn w:val="909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48">
    <w:name w:val="List Table 5 Dark - Accent 6"/>
    <w:basedOn w:val="909"/>
    <w:pPr>
      <w:spacing w:after="0" w:line="240" w:lineRule="auto"/>
    </w:pPr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949">
    <w:name w:val="List Table 6 Colorful"/>
    <w:basedOn w:val="909"/>
    <w:pPr>
      <w:spacing w:after="0" w:line="240" w:lineRule="auto"/>
    </w:pPr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950">
    <w:name w:val="Grid Table 6 Colorful"/>
    <w:basedOn w:val="909"/>
    <w:pPr>
      <w:spacing w:after="0" w:line="240" w:lineRule="auto"/>
    </w:pPr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951">
    <w:name w:val="List Table 1 Light"/>
    <w:basedOn w:val="909"/>
    <w:pPr>
      <w:spacing w:after="0" w:line="240" w:lineRule="auto"/>
    </w:pPr>
    <w:tblPr/>
  </w:style>
  <w:style w:type="table" w:styleId="952">
    <w:name w:val="Lined - Accent 1"/>
    <w:basedOn w:val="909"/>
    <w:pPr>
      <w:spacing w:after="0" w:line="240" w:lineRule="auto"/>
    </w:pPr>
    <w:tblPr/>
  </w:style>
  <w:style w:type="table" w:styleId="953">
    <w:name w:val="Bordered - Accent 5"/>
    <w:basedOn w:val="909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54">
    <w:name w:val="Grid Table 3 - Accent 6"/>
    <w:basedOn w:val="909"/>
    <w:pPr>
      <w:spacing w:after="0" w:line="240" w:lineRule="auto"/>
    </w:pPr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55">
    <w:name w:val="Lined - Accent 2"/>
    <w:basedOn w:val="909"/>
    <w:pPr>
      <w:spacing w:after="0" w:line="240" w:lineRule="auto"/>
    </w:pPr>
    <w:tblPr/>
  </w:style>
  <w:style w:type="table" w:styleId="956">
    <w:name w:val="List Table 5 Dark"/>
    <w:basedOn w:val="909"/>
    <w:pPr>
      <w:spacing w:after="0" w:line="240" w:lineRule="auto"/>
    </w:pPr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957">
    <w:name w:val="Bordered &amp; Lined - Accent 5"/>
    <w:basedOn w:val="909"/>
    <w:pPr>
      <w:spacing w:after="0" w:line="240" w:lineRule="auto"/>
    </w:pPr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58">
    <w:name w:val="List Table 2 - Accent 1"/>
    <w:basedOn w:val="909"/>
    <w:pPr>
      <w:spacing w:after="0" w:line="240" w:lineRule="auto"/>
    </w:pPr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59">
    <w:name w:val="Bordered - Accent 1"/>
    <w:basedOn w:val="909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60">
    <w:name w:val="Grid Table 1 Light - Accent 2"/>
    <w:basedOn w:val="909"/>
    <w:pPr>
      <w:spacing w:after="0" w:line="240" w:lineRule="auto"/>
    </w:pPr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961">
    <w:name w:val="List Table 3 - Accent 2"/>
    <w:basedOn w:val="909"/>
    <w:pPr>
      <w:spacing w:after="0" w:line="240" w:lineRule="auto"/>
    </w:pPr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962">
    <w:name w:val="Grid Table 2 - Accent 5"/>
    <w:basedOn w:val="909"/>
    <w:pPr>
      <w:spacing w:after="0" w:line="240" w:lineRule="auto"/>
    </w:pPr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63">
    <w:name w:val="List Table 7 Colorful - Accent 4"/>
    <w:basedOn w:val="909"/>
    <w:pPr>
      <w:spacing w:after="0" w:line="240" w:lineRule="auto"/>
    </w:pPr>
    <w:tblPr>
      <w:tblBorders>
        <w:right w:val="single" w:color="000000" w:themeColor="accent4" w:themeTint="9A" w:sz="4" w:space="0"/>
      </w:tblBorders>
    </w:tblPr>
  </w:style>
  <w:style w:type="table" w:styleId="964">
    <w:name w:val="Grid Table 4 - Accent 2"/>
    <w:basedOn w:val="909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965">
    <w:name w:val="List Table 1 Light - Accent 5"/>
    <w:basedOn w:val="909"/>
    <w:pPr>
      <w:spacing w:after="0" w:line="240" w:lineRule="auto"/>
    </w:pPr>
    <w:tblPr/>
  </w:style>
  <w:style w:type="table" w:styleId="966">
    <w:name w:val="Grid Table 4 - Accent 6"/>
    <w:basedOn w:val="909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967">
    <w:name w:val="Grid Table 5 Dark - Accent 5"/>
    <w:basedOn w:val="90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68">
    <w:name w:val="List Table 3 - Accent 4"/>
    <w:basedOn w:val="909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69">
    <w:name w:val="Grid Table 7 Colorful - Accent 3"/>
    <w:basedOn w:val="909"/>
    <w:pPr>
      <w:spacing w:after="0" w:line="240" w:lineRule="auto"/>
    </w:pPr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70">
    <w:name w:val="Grid Table 5 Dark"/>
    <w:basedOn w:val="90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71">
    <w:name w:val="Grid Table 7 Colorful - Accent 2"/>
    <w:basedOn w:val="909"/>
    <w:pPr>
      <w:spacing w:after="0" w:line="240" w:lineRule="auto"/>
    </w:pPr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72">
    <w:name w:val="List Table 6 Colorful - Accent 1"/>
    <w:basedOn w:val="909"/>
    <w:pPr>
      <w:spacing w:after="0" w:line="240" w:lineRule="auto"/>
    </w:pPr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973">
    <w:name w:val="Plain Table 5"/>
    <w:basedOn w:val="909"/>
    <w:pPr>
      <w:spacing w:after="0" w:line="240" w:lineRule="auto"/>
    </w:pPr>
    <w:tblPr/>
  </w:style>
  <w:style w:type="table" w:styleId="974">
    <w:name w:val="Сетка таблицы2"/>
    <w:basedOn w:val="909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75">
    <w:name w:val="Grid Table 1 Light - Accent 1"/>
    <w:basedOn w:val="909"/>
    <w:pPr>
      <w:spacing w:after="0" w:line="240" w:lineRule="auto"/>
    </w:pPr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976">
    <w:name w:val="Grid Table 7 Colorful - Accent 4"/>
    <w:basedOn w:val="909"/>
    <w:pPr>
      <w:spacing w:after="0" w:line="240" w:lineRule="auto"/>
    </w:pPr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77">
    <w:name w:val="List Table 6 Colorful - Accent 3"/>
    <w:basedOn w:val="909"/>
    <w:pPr>
      <w:spacing w:after="0" w:line="240" w:lineRule="auto"/>
    </w:pPr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978">
    <w:name w:val="List Table 2 - Accent 2"/>
    <w:basedOn w:val="909"/>
    <w:pPr>
      <w:spacing w:after="0" w:line="240" w:lineRule="auto"/>
    </w:pPr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979">
    <w:name w:val="Plain Table 1"/>
    <w:basedOn w:val="90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0">
    <w:name w:val="Grid Table 5 Dark- Accent 4"/>
    <w:basedOn w:val="909"/>
    <w:pPr>
      <w:spacing w:after="0" w:line="240" w:lineRule="auto"/>
    </w:pPr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981">
    <w:name w:val="List Table 2"/>
    <w:basedOn w:val="909"/>
    <w:pPr>
      <w:spacing w:after="0" w:line="240" w:lineRule="auto"/>
    </w:pPr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982">
    <w:name w:val="List Table 7 Colorful - Accent 5"/>
    <w:basedOn w:val="909"/>
    <w:pPr>
      <w:spacing w:after="0" w:line="240" w:lineRule="auto"/>
    </w:pPr>
    <w:tblPr>
      <w:tblBorders>
        <w:right w:val="single" w:color="000000" w:themeColor="accent5" w:themeTint="9A" w:sz="4" w:space="0"/>
      </w:tblBorders>
    </w:tblPr>
  </w:style>
  <w:style w:type="table" w:styleId="983">
    <w:name w:val="List Table 3 - Accent 3"/>
    <w:basedOn w:val="909"/>
    <w:pPr>
      <w:spacing w:after="0" w:line="240" w:lineRule="auto"/>
    </w:pPr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984">
    <w:name w:val="Bordered"/>
    <w:basedOn w:val="909"/>
    <w:pPr>
      <w:spacing w:after="0" w:line="240" w:lineRule="auto"/>
    </w:pPr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985">
    <w:name w:val="List Table 4"/>
    <w:basedOn w:val="90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986">
    <w:name w:val="List Table 7 Colorful - Accent 1"/>
    <w:basedOn w:val="909"/>
    <w:pPr>
      <w:spacing w:after="0" w:line="240" w:lineRule="auto"/>
    </w:pPr>
    <w:tblPr>
      <w:tblBorders>
        <w:right w:val="single" w:color="000000" w:themeColor="accent1" w:sz="4" w:space="0"/>
      </w:tblBorders>
    </w:tblPr>
  </w:style>
  <w:style w:type="table" w:styleId="987">
    <w:name w:val="List Table 4 - Accent 1"/>
    <w:basedOn w:val="909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988">
    <w:name w:val="Table Grid Light"/>
    <w:basedOn w:val="90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89">
    <w:name w:val="Grid Table 4 - Accent 1"/>
    <w:basedOn w:val="909"/>
    <w:pPr>
      <w:spacing w:after="0" w:line="240" w:lineRule="auto"/>
    </w:pPr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990">
    <w:name w:val="Grid Table 3 - Accent 3"/>
    <w:basedOn w:val="909"/>
    <w:pPr>
      <w:spacing w:after="0" w:line="240" w:lineRule="auto"/>
    </w:pPr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991">
    <w:name w:val="Сетка таблицы1"/>
    <w:basedOn w:val="909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92">
    <w:name w:val="Bordered &amp; Lined - Accent 6"/>
    <w:basedOn w:val="909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93">
    <w:name w:val="Plain Table 2"/>
    <w:basedOn w:val="90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94">
    <w:name w:val="Grid Table 4 - Accent 4"/>
    <w:basedOn w:val="909"/>
    <w:pPr>
      <w:spacing w:after="0" w:line="240" w:lineRule="auto"/>
    </w:pPr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995">
    <w:name w:val="Grid Table 3 - Accent 2"/>
    <w:basedOn w:val="909"/>
    <w:pPr>
      <w:spacing w:after="0" w:line="240" w:lineRule="auto"/>
    </w:pPr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96">
    <w:name w:val="Bordered &amp; Lined - Accent 4"/>
    <w:basedOn w:val="909"/>
    <w:pPr>
      <w:spacing w:after="0" w:line="240" w:lineRule="auto"/>
    </w:pPr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997">
    <w:name w:val="Grid Table 4 - Accent 5"/>
    <w:basedOn w:val="909"/>
    <w:pPr>
      <w:spacing w:after="0" w:line="240" w:lineRule="auto"/>
    </w:pPr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998">
    <w:name w:val="List Table 7 Colorful - Accent 3"/>
    <w:basedOn w:val="909"/>
    <w:pPr>
      <w:spacing w:after="0" w:line="240" w:lineRule="auto"/>
    </w:pPr>
    <w:tblPr>
      <w:tblBorders>
        <w:right w:val="single" w:color="000000" w:themeColor="accent3" w:themeTint="98" w:sz="4" w:space="0"/>
      </w:tblBorders>
    </w:tblPr>
  </w:style>
  <w:style w:type="table" w:styleId="999">
    <w:name w:val="List Table 3 - Accent 6"/>
    <w:basedOn w:val="909"/>
    <w:pPr>
      <w:spacing w:after="0" w:line="240" w:lineRule="auto"/>
    </w:pPr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1000">
    <w:name w:val="Lined - Accent 6"/>
    <w:basedOn w:val="909"/>
    <w:pPr>
      <w:spacing w:after="0" w:line="240" w:lineRule="auto"/>
    </w:pPr>
    <w:tblPr/>
  </w:style>
  <w:style w:type="table" w:styleId="1001">
    <w:name w:val="Lined - Accent 4"/>
    <w:basedOn w:val="909"/>
    <w:pPr>
      <w:spacing w:after="0" w:line="240" w:lineRule="auto"/>
    </w:pPr>
    <w:tblPr/>
  </w:style>
  <w:style w:type="table" w:styleId="1002">
    <w:name w:val="List Table 2 - Accent 4"/>
    <w:basedOn w:val="909"/>
    <w:pPr>
      <w:spacing w:after="0" w:line="240" w:lineRule="auto"/>
    </w:pPr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1003">
    <w:name w:val="List Table 6 Colorful - Accent 4"/>
    <w:basedOn w:val="909"/>
    <w:pPr>
      <w:spacing w:after="0" w:line="240" w:lineRule="auto"/>
    </w:pPr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1004">
    <w:name w:val="Grid Table 1 Light"/>
    <w:basedOn w:val="909"/>
    <w:pPr>
      <w:spacing w:after="0" w:line="240" w:lineRule="auto"/>
    </w:pPr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1005">
    <w:name w:val="Bordered &amp; Lined - Accent 2"/>
    <w:basedOn w:val="909"/>
    <w:pPr>
      <w:spacing w:after="0" w:line="240" w:lineRule="auto"/>
    </w:pPr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1006">
    <w:name w:val="List Table 1 Light - Accent 4"/>
    <w:basedOn w:val="909"/>
    <w:pPr>
      <w:spacing w:after="0" w:line="240" w:lineRule="auto"/>
    </w:pPr>
    <w:tblPr/>
  </w:style>
  <w:style w:type="table" w:styleId="1007">
    <w:name w:val="Grid Table 2 - Accent 4"/>
    <w:basedOn w:val="909"/>
    <w:pPr>
      <w:spacing w:after="0" w:line="240" w:lineRule="auto"/>
    </w:pPr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08">
    <w:name w:val="Grid Table 1 Light - Accent 5"/>
    <w:basedOn w:val="909"/>
    <w:pPr>
      <w:spacing w:after="0" w:line="240" w:lineRule="auto"/>
    </w:pPr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1009">
    <w:name w:val="Grid Table 6 Colorful - Accent 4"/>
    <w:basedOn w:val="909"/>
    <w:pPr>
      <w:spacing w:after="0" w:line="240" w:lineRule="auto"/>
    </w:pPr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10">
    <w:name w:val="Grid Table 6 Colorful - Accent 1"/>
    <w:basedOn w:val="909"/>
    <w:pPr>
      <w:spacing w:after="0" w:line="240" w:lineRule="auto"/>
    </w:pPr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1011">
    <w:name w:val="Grid Table 1 Light - Accent 6"/>
    <w:basedOn w:val="909"/>
    <w:pPr>
      <w:spacing w:after="0" w:line="240" w:lineRule="auto"/>
    </w:pPr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1012">
    <w:name w:val="Lined - Accent 5"/>
    <w:basedOn w:val="909"/>
    <w:pPr>
      <w:spacing w:after="0" w:line="240" w:lineRule="auto"/>
    </w:pPr>
    <w:tblPr/>
  </w:style>
  <w:style w:type="table" w:styleId="1013">
    <w:name w:val="List Table 1 Light - Accent 3"/>
    <w:basedOn w:val="909"/>
    <w:pPr>
      <w:spacing w:after="0" w:line="240" w:lineRule="auto"/>
    </w:pPr>
    <w:tblPr/>
  </w:style>
  <w:style w:type="table" w:styleId="1014">
    <w:name w:val="Grid Table 6 Colorful - Accent 6"/>
    <w:basedOn w:val="909"/>
    <w:pPr>
      <w:spacing w:after="0" w:line="240" w:lineRule="auto"/>
    </w:pPr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1015">
    <w:name w:val="List Table 1 Light - Accent 1"/>
    <w:basedOn w:val="909"/>
    <w:pPr>
      <w:spacing w:after="0" w:line="240" w:lineRule="auto"/>
    </w:pPr>
    <w:tblPr/>
  </w:style>
  <w:style w:type="table" w:styleId="1016">
    <w:name w:val="Bordered - Accent 3"/>
    <w:basedOn w:val="909"/>
    <w:pPr>
      <w:spacing w:after="0" w:line="240" w:lineRule="auto"/>
    </w:pPr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1017">
    <w:name w:val="Bordered - Accent 4"/>
    <w:basedOn w:val="909"/>
    <w:pPr>
      <w:spacing w:after="0" w:line="240" w:lineRule="auto"/>
    </w:pPr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1018">
    <w:name w:val="List Table 1 Light - Accent 6"/>
    <w:basedOn w:val="909"/>
    <w:pPr>
      <w:spacing w:after="0" w:line="240" w:lineRule="auto"/>
    </w:pPr>
    <w:tblPr/>
  </w:style>
  <w:style w:type="table" w:styleId="1019">
    <w:name w:val="List Table 4 - Accent 6"/>
    <w:basedOn w:val="909"/>
    <w:pPr>
      <w:spacing w:after="0" w:line="240" w:lineRule="auto"/>
    </w:pPr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1020">
    <w:name w:val="List Table 4 - Accent 2"/>
    <w:basedOn w:val="909"/>
    <w:pPr>
      <w:spacing w:after="0" w:line="240" w:lineRule="auto"/>
    </w:pPr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1021">
    <w:name w:val="Lined - Accent"/>
    <w:basedOn w:val="909"/>
    <w:pPr>
      <w:spacing w:after="0" w:line="240" w:lineRule="auto"/>
    </w:pPr>
    <w:tblPr/>
  </w:style>
  <w:style w:type="table" w:styleId="1022" w:customStyle="1">
    <w:name w:val="Table Grid_fc4d7124-9a4c-4f84-a70d-5755e523dd2e"/>
    <w:uiPriority w:val="39"/>
    <w:pPr>
      <w:ind w:right="0"/>
      <w:jc w:val="left"/>
      <w:spacing w:before="0" w:after="0" w:line="240" w:lineRule="auto"/>
    </w:pPr>
    <w:rPr>
      <w:rFonts w:asciiTheme="minorHAnsi" w:hAnsiTheme="minorHAnsi"/>
      <w:b w:val="0"/>
      <w:bCs w:val="0"/>
      <w:i w:val="0"/>
      <w:caps w:val="0"/>
      <w:smallCaps w:val="0"/>
      <w:spacing w:val="0"/>
      <w:sz w:val="22"/>
      <w:szCs w:val="20"/>
      <w:lang w:val="ru-RU" w:eastAsia="ru-RU" w:bidi="ar-SA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vAlign w:val="top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mosienkovama</cp:lastModifiedBy>
  <cp:revision>37</cp:revision>
  <dcterms:modified xsi:type="dcterms:W3CDTF">2026-11-02T06:22:55Z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