
<file path=[Content_Types].xml><?xml version="1.0" encoding="utf-8"?>
<Types xmlns="http://schemas.openxmlformats.org/package/2006/content-types">
  <Default ContentType="image/jpeg" Extension="jpe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spacing w:after="0" w:line="276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32"/>
        </w:rPr>
        <w:drawing>
          <wp:anchor allowOverlap="true" behindDoc="true" distB="0" distL="114300" distR="114300" distT="0" layoutInCell="true" locked="false" relativeHeight="251658240" simplePos="false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47700" cy="807720"/>
            <wp:effectExtent b="0" l="0" r="0" t="0"/>
            <wp:wrapTight distL="114300" distR="114300" wrapText="bothSides">
              <wp:wrapPolygon>
                <wp:start x="0" y="0"/>
                <wp:lineTo x="0" y="20887"/>
                <wp:lineTo x="20965" y="20887"/>
                <wp:lineTo x="20965" y="0"/>
                <wp:lineTo x="0" y="0"/>
              </wp:wrapPolygon>
            </wp:wrapTight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2"/>
                    <a:srcRect b="0" l="0" r="0" t="0"/>
                    <a:stretch/>
                  </pic:blipFill>
                  <pic:spPr>
                    <a:xfrm flipH="false" flipV="false" rot="0">
                      <a:ext cx="647700" cy="807720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03000000">
      <w:pPr>
        <w:spacing w:after="0" w:line="360" w:lineRule="auto"/>
        <w:ind/>
        <w:jc w:val="center"/>
        <w:rPr>
          <w:rFonts w:ascii="Times New Roman" w:hAnsi="Times New Roman"/>
          <w:sz w:val="32"/>
        </w:rPr>
      </w:pPr>
    </w:p>
    <w:p w14:paraId="04000000">
      <w:pPr>
        <w:spacing w:after="0" w:line="240" w:lineRule="auto"/>
        <w:ind/>
        <w:jc w:val="center"/>
        <w:rPr>
          <w:rFonts w:ascii="Times New Roman" w:hAnsi="Times New Roman"/>
          <w:b w:val="1"/>
          <w:sz w:val="32"/>
        </w:rPr>
      </w:pPr>
    </w:p>
    <w:p w14:paraId="05000000">
      <w:pPr>
        <w:spacing w:after="0" w:line="240" w:lineRule="auto"/>
        <w:ind/>
        <w:rPr>
          <w:rFonts w:ascii="Times New Roman" w:hAnsi="Times New Roman"/>
          <w:b w:val="1"/>
          <w:sz w:val="32"/>
        </w:rPr>
      </w:pPr>
    </w:p>
    <w:p w14:paraId="06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МИНИСТЕРСТВО ОБРАЗОВАНИЯ</w:t>
      </w:r>
    </w:p>
    <w:p w14:paraId="07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КАМЧАТСКОГО КРАЯ</w:t>
      </w:r>
    </w:p>
    <w:p w14:paraId="08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09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ПРИКАЗ</w:t>
      </w:r>
    </w:p>
    <w:p w14:paraId="0A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0B000000">
      <w:pPr>
        <w:spacing w:after="0" w:line="240" w:lineRule="auto"/>
        <w:ind w:firstLine="709"/>
        <w:jc w:val="center"/>
        <w:rPr>
          <w:rFonts w:ascii="Times New Roman" w:hAnsi="Times New Roman"/>
          <w:sz w:val="20"/>
        </w:rPr>
      </w:pPr>
    </w:p>
    <w:tbl>
      <w:tblPr>
        <w:tblStyle w:val="Style_2"/>
        <w:tblW w:type="auto" w:w="0"/>
        <w:tblLayout w:type="fixed"/>
        <w:tblCellMar>
          <w:left w:type="dxa" w:w="0"/>
          <w:right w:type="dxa" w:w="0"/>
        </w:tblCellMar>
      </w:tblPr>
      <w:tblGrid>
        <w:gridCol w:w="4253"/>
      </w:tblGrid>
      <w:tr>
        <w:trPr>
          <w:trHeight w:hRule="atLeast" w:val="232"/>
        </w:trPr>
        <w:tc>
          <w:tcPr>
            <w:tcW w:type="dxa" w:w="4253"/>
            <w:tcBorders>
              <w:top w:sz="4" w:val="nil"/>
              <w:left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0C000000">
            <w:pPr>
              <w:spacing w:after="0" w:line="240" w:lineRule="auto"/>
              <w:ind w:hanging="142" w:left="142"/>
              <w:rPr>
                <w:rFonts w:ascii="Times New Roman" w:hAnsi="Times New Roman"/>
                <w:sz w:val="24"/>
              </w:rPr>
            </w:pPr>
            <w:bookmarkStart w:id="1" w:name="REGNUMDATESTAMP"/>
            <w:r>
              <w:rPr>
                <w:rFonts w:ascii="Times New Roman" w:hAnsi="Times New Roman"/>
                <w:color w:val="FFFFFF"/>
                <w:sz w:val="24"/>
              </w:rPr>
              <w:t>[Дата регистрации] № [Номер</w:t>
            </w:r>
            <w:r>
              <w:rPr>
                <w:rFonts w:ascii="Times New Roman" w:hAnsi="Times New Roman"/>
                <w:color w:val="FFFFFF"/>
                <w:sz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z w:val="24"/>
              </w:rPr>
              <w:t>]</w:t>
            </w:r>
            <w:bookmarkEnd w:id="1"/>
          </w:p>
        </w:tc>
      </w:tr>
      <w:tr>
        <w:trPr>
          <w:trHeight w:hRule="atLeast" w:val="247"/>
        </w:trPr>
        <w:tc>
          <w:tcPr>
            <w:tcW w:type="dxa" w:w="4253"/>
            <w:tcBorders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0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>г. Петропавловск-Камчатский</w:t>
            </w:r>
          </w:p>
        </w:tc>
      </w:tr>
      <w:tr>
        <w:trPr>
          <w:trHeight w:hRule="atLeast" w:val="80"/>
        </w:trPr>
        <w:tc>
          <w:tcPr>
            <w:tcW w:type="dxa" w:w="4253"/>
            <w:tcMar>
              <w:left w:type="dxa" w:w="0"/>
              <w:right w:type="dxa" w:w="0"/>
            </w:tcMar>
          </w:tcPr>
          <w:p w14:paraId="0E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0"/>
              </w:rPr>
            </w:pPr>
          </w:p>
        </w:tc>
      </w:tr>
    </w:tbl>
    <w:p w14:paraId="0F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tbl>
      <w:tblPr>
        <w:tblStyle w:val="Style_3"/>
        <w:tblW w:type="auto" w:w="0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</w:tblPr>
      <w:tblGrid>
        <w:gridCol w:w="9639"/>
      </w:tblGrid>
      <w:tr>
        <w:tc>
          <w:tcPr>
            <w:tcW w:type="dxa" w:w="9639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1000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О внесении изменения в приложение к п</w:t>
            </w:r>
            <w:r>
              <w:rPr>
                <w:rStyle w:val="Style_4_ch"/>
                <w:rFonts w:ascii="Times New Roman" w:hAnsi="Times New Roman"/>
                <w:b w:val="1"/>
                <w:sz w:val="28"/>
              </w:rPr>
              <w:t>риказу Министерства образования и науки Камчатского края от 18.10.2013 № 1339</w:t>
            </w:r>
          </w:p>
          <w:p w14:paraId="1100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Style w:val="Style_4_ch"/>
                <w:rFonts w:ascii="Times New Roman" w:hAnsi="Times New Roman"/>
                <w:b w:val="1"/>
                <w:sz w:val="28"/>
              </w:rPr>
              <w:t>«</w:t>
            </w:r>
            <w:r>
              <w:rPr>
                <w:rStyle w:val="Style_4_ch"/>
                <w:rFonts w:ascii="Times New Roman" w:hAnsi="Times New Roman"/>
                <w:b w:val="1"/>
                <w:sz w:val="28"/>
              </w:rPr>
              <w:t>Об установлении среднего размера родительской платы за присмотр и уход за детьми в государственных и муниципальных образовательных организациях в Камчатском крае, реализующих образовательную программу дошкольного образования»</w:t>
            </w:r>
          </w:p>
        </w:tc>
      </w:tr>
    </w:tbl>
    <w:p w14:paraId="12000000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14:paraId="13000000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14:paraId="14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ПРИКАЗЫВАЮ:</w:t>
      </w:r>
    </w:p>
    <w:p w14:paraId="15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16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</w:t>
      </w:r>
      <w:r>
        <w:rPr>
          <w:rFonts w:ascii="Times New Roman" w:hAnsi="Times New Roman"/>
          <w:sz w:val="28"/>
        </w:rPr>
        <w:t xml:space="preserve">Внести в таблицу приложения к приказу </w:t>
      </w:r>
      <w:r>
        <w:rPr>
          <w:rFonts w:ascii="Times New Roman" w:hAnsi="Times New Roman"/>
          <w:sz w:val="28"/>
        </w:rPr>
        <w:t>Министерства образования и науки Камчатского края от 18.10.2013 № 1339 «Об установлении среднего размера родительской платы за присмотр и уход за детьми в государственных и муниципальных образовательных организациях в Камчатском крае, реализующих образовательную программу дошкольного образования»</w:t>
      </w:r>
      <w:r>
        <w:rPr>
          <w:rFonts w:ascii="Times New Roman" w:hAnsi="Times New Roman"/>
          <w:sz w:val="28"/>
        </w:rPr>
        <w:t xml:space="preserve"> изменение, изложив строку 2 в следующей редакции:</w:t>
      </w:r>
    </w:p>
    <w:p w14:paraId="17000000">
      <w:pPr>
        <w:spacing w:after="0" w:line="240" w:lineRule="auto"/>
        <w:ind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</w:p>
    <w:tbl>
      <w:tblPr>
        <w:tblStyle w:val="Style_2"/>
        <w:tblW w:type="auto" w:w="0"/>
        <w:tblInd w:type="dxa" w:w="-5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801"/>
        <w:gridCol w:w="5423"/>
        <w:gridCol w:w="3413"/>
      </w:tblGrid>
      <w:tr>
        <w:tc>
          <w:tcPr>
            <w:tcW w:type="dxa" w:w="8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8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</w:t>
            </w:r>
          </w:p>
        </w:tc>
        <w:tc>
          <w:tcPr>
            <w:tcW w:type="dxa" w:w="54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9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Елизовский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муниципальный округ</w:t>
            </w:r>
          </w:p>
          <w:p w14:paraId="1A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Камчатского края</w:t>
            </w:r>
          </w:p>
        </w:tc>
        <w:tc>
          <w:tcPr>
            <w:tcW w:type="dxa" w:w="34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B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230,00</w:t>
            </w:r>
          </w:p>
        </w:tc>
      </w:tr>
    </w:tbl>
    <w:p w14:paraId="1C000000">
      <w:pPr>
        <w:spacing w:after="0" w:line="240" w:lineRule="auto"/>
        <w:ind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».</w:t>
      </w:r>
    </w:p>
    <w:p w14:paraId="1D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Style_5_ch"/>
          <w:rFonts w:ascii="Times New Roman" w:hAnsi="Times New Roman"/>
          <w:sz w:val="28"/>
        </w:rPr>
        <w:t>3. Настоящий приказ вступает в силу после дня его официального опубликован</w:t>
      </w:r>
      <w:r>
        <w:rPr>
          <w:rStyle w:val="Style_5_ch"/>
          <w:rFonts w:ascii="Times New Roman" w:hAnsi="Times New Roman"/>
          <w:sz w:val="28"/>
        </w:rPr>
        <w:t xml:space="preserve">ия </w:t>
      </w:r>
      <w:r>
        <w:rPr>
          <w:rStyle w:val="Style_5_ch"/>
          <w:rFonts w:ascii="Times New Roman" w:hAnsi="Times New Roman"/>
          <w:sz w:val="28"/>
        </w:rPr>
        <w:t>и распространяется на правоотношения, возникшие с 1 ноября 2026 года</w:t>
      </w:r>
      <w:r>
        <w:rPr>
          <w:rStyle w:val="Style_5_ch"/>
          <w:rFonts w:ascii="Times New Roman" w:hAnsi="Times New Roman"/>
          <w:sz w:val="28"/>
        </w:rPr>
        <w:t>.</w:t>
      </w:r>
    </w:p>
    <w:p w14:paraId="1E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1F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20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tbl>
      <w:tblPr>
        <w:tblStyle w:val="Style_2"/>
        <w:tblW w:type="auto" w:w="0"/>
        <w:tblLayout w:type="fixed"/>
        <w:tblCellMar>
          <w:left w:type="dxa" w:w="0"/>
          <w:right w:type="dxa" w:w="0"/>
        </w:tblCellMar>
      </w:tblPr>
      <w:tblGrid>
        <w:gridCol w:w="2977"/>
        <w:gridCol w:w="4394"/>
        <w:gridCol w:w="2268"/>
      </w:tblGrid>
      <w:tr>
        <w:trPr>
          <w:trHeight w:hRule="atLeast" w:val="2220"/>
        </w:trPr>
        <w:tc>
          <w:tcPr>
            <w:tcW w:type="dxa" w:w="2977"/>
            <w:shd w:fill="auto" w:val="clear"/>
            <w:tcMar>
              <w:left w:type="dxa" w:w="0"/>
              <w:right w:type="dxa" w:w="0"/>
            </w:tcMar>
          </w:tcPr>
          <w:p w14:paraId="21000000">
            <w:pPr>
              <w:spacing w:after="0" w:line="240" w:lineRule="auto"/>
              <w:ind w:right="2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Министр</w:t>
            </w:r>
          </w:p>
          <w:p w14:paraId="22000000">
            <w:pPr>
              <w:spacing w:after="0" w:line="240" w:lineRule="auto"/>
              <w:ind w:left="30" w:right="27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394"/>
            <w:shd w:fill="auto" w:val="clear"/>
            <w:tcMar>
              <w:left w:type="dxa" w:w="0"/>
              <w:right w:type="dxa" w:w="0"/>
            </w:tcMar>
          </w:tcPr>
          <w:p w14:paraId="23000000">
            <w:pPr>
              <w:spacing w:after="0" w:line="240" w:lineRule="auto"/>
              <w:ind/>
              <w:rPr>
                <w:rFonts w:ascii="Times New Roman" w:hAnsi="Times New Roman"/>
                <w:color w:themeColor="text1" w:val="000000"/>
                <w:sz w:val="24"/>
              </w:rPr>
            </w:pPr>
            <w:bookmarkStart w:id="2" w:name="SIGNERSTAMP1"/>
            <w:r>
              <w:rPr>
                <w:rFonts w:ascii="Times New Roman" w:hAnsi="Times New Roman"/>
                <w:color w:themeColor="background1" w:val="FFFFFF"/>
                <w:sz w:val="24"/>
              </w:rPr>
              <w:t>[горизонтальный штамп подписи 1]</w:t>
            </w:r>
            <w:bookmarkEnd w:id="2"/>
          </w:p>
        </w:tc>
        <w:tc>
          <w:tcPr>
            <w:tcW w:type="dxa" w:w="2268"/>
            <w:shd w:fill="auto" w:val="clear"/>
            <w:tcMar>
              <w:left w:type="dxa" w:w="0"/>
              <w:right w:type="dxa" w:w="0"/>
            </w:tcMar>
          </w:tcPr>
          <w:p w14:paraId="24000000">
            <w:pPr>
              <w:spacing w:after="0" w:line="240" w:lineRule="auto"/>
              <w:ind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8"/>
              </w:rPr>
              <w:t xml:space="preserve">А.А. </w:t>
            </w:r>
            <w:r>
              <w:rPr>
                <w:rFonts w:ascii="Times New Roman" w:hAnsi="Times New Roman"/>
                <w:sz w:val="28"/>
              </w:rPr>
              <w:t>Захаровская</w:t>
            </w:r>
          </w:p>
        </w:tc>
      </w:tr>
    </w:tbl>
    <w:p w14:paraId="25000000"/>
    <w:sectPr>
      <w:headerReference r:id="rId1" w:type="default"/>
      <w:pgSz w:h="16848" w:orient="portrait" w:w="11908"/>
      <w:pgMar w:bottom="794" w:footer="709" w:gutter="0" w:header="709" w:left="1417" w:right="850" w:top="79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</w:style>
  <w:style w:default="1" w:styleId="Style_4_ch" w:type="character">
    <w:name w:val="Normal"/>
    <w:link w:val="Style_4"/>
  </w:style>
  <w:style w:styleId="Style_6" w:type="paragraph">
    <w:name w:val="toc 2"/>
    <w:next w:val="Style_4"/>
    <w:link w:val="Style_6_ch"/>
    <w:uiPriority w:val="39"/>
    <w:pPr>
      <w:ind w:left="200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toc 4"/>
    <w:next w:val="Style_4"/>
    <w:link w:val="Style_7_ch"/>
    <w:uiPriority w:val="39"/>
    <w:pPr>
      <w:ind w:left="600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Default Paragraph Font"/>
    <w:link w:val="Style_8_ch"/>
  </w:style>
  <w:style w:styleId="Style_8_ch" w:type="character">
    <w:name w:val="Default Paragraph Font"/>
    <w:link w:val="Style_8"/>
  </w:style>
  <w:style w:styleId="Style_9" w:type="paragraph">
    <w:name w:val="toc 6"/>
    <w:next w:val="Style_4"/>
    <w:link w:val="Style_9_ch"/>
    <w:uiPriority w:val="39"/>
    <w:pPr>
      <w:ind w:left="1000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4"/>
    <w:link w:val="Style_10_ch"/>
    <w:uiPriority w:val="39"/>
    <w:pPr>
      <w:ind w:left="1200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Endnote"/>
    <w:link w:val="Style_11_ch"/>
    <w:pPr>
      <w:ind w:firstLine="851"/>
      <w:jc w:val="both"/>
    </w:pPr>
    <w:rPr>
      <w:rFonts w:ascii="XO Thames" w:hAnsi="XO Thames"/>
    </w:rPr>
  </w:style>
  <w:style w:styleId="Style_11_ch" w:type="character">
    <w:name w:val="Endnote"/>
    <w:link w:val="Style_11"/>
    <w:rPr>
      <w:rFonts w:ascii="XO Thames" w:hAnsi="XO Thames"/>
    </w:rPr>
  </w:style>
  <w:style w:styleId="Style_12" w:type="paragraph">
    <w:name w:val="heading 3"/>
    <w:next w:val="Style_4"/>
    <w:link w:val="Style_12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13" w:type="paragraph">
    <w:name w:val="footer"/>
    <w:basedOn w:val="Style_4"/>
    <w:link w:val="Style_13_ch"/>
    <w:pPr>
      <w:tabs>
        <w:tab w:leader="none" w:pos="4677" w:val="center"/>
        <w:tab w:leader="none" w:pos="9355" w:val="right"/>
      </w:tabs>
      <w:spacing w:after="0" w:line="240" w:lineRule="auto"/>
      <w:ind/>
    </w:pPr>
    <w:rPr>
      <w:rFonts w:ascii="Times New Roman" w:hAnsi="Times New Roman"/>
      <w:sz w:val="28"/>
    </w:rPr>
  </w:style>
  <w:style w:styleId="Style_13_ch" w:type="character">
    <w:name w:val="footer"/>
    <w:basedOn w:val="Style_4_ch"/>
    <w:link w:val="Style_13"/>
    <w:rPr>
      <w:rFonts w:ascii="Times New Roman" w:hAnsi="Times New Roman"/>
      <w:sz w:val="28"/>
    </w:rPr>
  </w:style>
  <w:style w:styleId="Style_14" w:type="paragraph">
    <w:name w:val="Plain Text"/>
    <w:basedOn w:val="Style_4"/>
    <w:link w:val="Style_14_ch"/>
    <w:pPr>
      <w:spacing w:after="0" w:line="240" w:lineRule="auto"/>
      <w:ind/>
    </w:pPr>
    <w:rPr>
      <w:rFonts w:ascii="Calibri" w:hAnsi="Calibri"/>
    </w:rPr>
  </w:style>
  <w:style w:styleId="Style_14_ch" w:type="character">
    <w:name w:val="Plain Text"/>
    <w:basedOn w:val="Style_4_ch"/>
    <w:link w:val="Style_14"/>
    <w:rPr>
      <w:rFonts w:ascii="Calibri" w:hAnsi="Calibri"/>
    </w:rPr>
  </w:style>
  <w:style w:styleId="Style_15" w:type="paragraph">
    <w:name w:val="toc 3"/>
    <w:next w:val="Style_4"/>
    <w:link w:val="Style_15_ch"/>
    <w:uiPriority w:val="39"/>
    <w:pPr>
      <w:ind w:left="400"/>
    </w:pPr>
    <w:rPr>
      <w:rFonts w:ascii="XO Thames" w:hAnsi="XO Thames"/>
      <w:sz w:val="28"/>
    </w:rPr>
  </w:style>
  <w:style w:styleId="Style_15_ch" w:type="character">
    <w:name w:val="toc 3"/>
    <w:link w:val="Style_15"/>
    <w:rPr>
      <w:rFonts w:ascii="XO Thames" w:hAnsi="XO Thames"/>
      <w:sz w:val="28"/>
    </w:rPr>
  </w:style>
  <w:style w:styleId="Style_16" w:type="paragraph">
    <w:name w:val="Основной шрифт абзаца1"/>
    <w:link w:val="Style_16_ch"/>
  </w:style>
  <w:style w:styleId="Style_16_ch" w:type="character">
    <w:name w:val="Основной шрифт абзаца1"/>
    <w:link w:val="Style_16"/>
  </w:style>
  <w:style w:styleId="Style_17" w:type="paragraph">
    <w:name w:val="heading 5"/>
    <w:next w:val="Style_4"/>
    <w:link w:val="Style_17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7_ch" w:type="character">
    <w:name w:val="heading 5"/>
    <w:link w:val="Style_17"/>
    <w:rPr>
      <w:rFonts w:ascii="XO Thames" w:hAnsi="XO Thames"/>
      <w:b w:val="1"/>
    </w:rPr>
  </w:style>
  <w:style w:styleId="Style_18" w:type="paragraph">
    <w:name w:val="heading 1"/>
    <w:next w:val="Style_4"/>
    <w:link w:val="Style_18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8_ch" w:type="character">
    <w:name w:val="heading 1"/>
    <w:link w:val="Style_18"/>
    <w:rPr>
      <w:rFonts w:ascii="XO Thames" w:hAnsi="XO Thames"/>
      <w:b w:val="1"/>
      <w:sz w:val="32"/>
    </w:rPr>
  </w:style>
  <w:style w:styleId="Style_19" w:type="paragraph">
    <w:name w:val="Гиперссылка1"/>
    <w:basedOn w:val="Style_16"/>
    <w:link w:val="Style_19_ch"/>
    <w:rPr>
      <w:color w:themeColor="hyperlink" w:val="0563C1"/>
      <w:u w:val="single"/>
    </w:rPr>
  </w:style>
  <w:style w:styleId="Style_19_ch" w:type="character">
    <w:name w:val="Гиперссылка1"/>
    <w:basedOn w:val="Style_16_ch"/>
    <w:link w:val="Style_19"/>
    <w:rPr>
      <w:color w:themeColor="hyperlink" w:val="0563C1"/>
      <w:u w:val="single"/>
    </w:rPr>
  </w:style>
  <w:style w:styleId="Style_20" w:type="paragraph">
    <w:name w:val="Hyperlink"/>
    <w:link w:val="Style_20_ch"/>
    <w:rPr>
      <w:color w:val="0000FF"/>
      <w:u w:val="single"/>
    </w:rPr>
  </w:style>
  <w:style w:styleId="Style_20_ch" w:type="character">
    <w:name w:val="Hyperlink"/>
    <w:link w:val="Style_20"/>
    <w:rPr>
      <w:color w:val="0000FF"/>
      <w:u w:val="single"/>
    </w:rPr>
  </w:style>
  <w:style w:styleId="Style_21" w:type="paragraph">
    <w:name w:val="Footnote"/>
    <w:link w:val="Style_21_ch"/>
    <w:pPr>
      <w:ind w:firstLine="851"/>
      <w:jc w:val="both"/>
    </w:pPr>
    <w:rPr>
      <w:rFonts w:ascii="XO Thames" w:hAnsi="XO Thames"/>
    </w:rPr>
  </w:style>
  <w:style w:styleId="Style_21_ch" w:type="character">
    <w:name w:val="Footnote"/>
    <w:link w:val="Style_21"/>
    <w:rPr>
      <w:rFonts w:ascii="XO Thames" w:hAnsi="XO Thames"/>
    </w:rPr>
  </w:style>
  <w:style w:styleId="Style_22" w:type="paragraph">
    <w:name w:val="toc 1"/>
    <w:next w:val="Style_4"/>
    <w:link w:val="Style_22_ch"/>
    <w:uiPriority w:val="39"/>
    <w:rPr>
      <w:rFonts w:ascii="XO Thames" w:hAnsi="XO Thames"/>
      <w:b w:val="1"/>
      <w:sz w:val="28"/>
    </w:rPr>
  </w:style>
  <w:style w:styleId="Style_22_ch" w:type="character">
    <w:name w:val="toc 1"/>
    <w:link w:val="Style_22"/>
    <w:rPr>
      <w:rFonts w:ascii="XO Thames" w:hAnsi="XO Thames"/>
      <w:b w:val="1"/>
      <w:sz w:val="28"/>
    </w:rPr>
  </w:style>
  <w:style w:styleId="Style_23" w:type="paragraph">
    <w:name w:val="Header and Footer"/>
    <w:link w:val="Style_23_ch"/>
    <w:pPr>
      <w:spacing w:line="240" w:lineRule="auto"/>
      <w:ind/>
      <w:jc w:val="both"/>
    </w:pPr>
    <w:rPr>
      <w:rFonts w:ascii="XO Thames" w:hAnsi="XO Thames"/>
      <w:sz w:val="28"/>
    </w:rPr>
  </w:style>
  <w:style w:styleId="Style_23_ch" w:type="character">
    <w:name w:val="Header and Footer"/>
    <w:link w:val="Style_23"/>
    <w:rPr>
      <w:rFonts w:ascii="XO Thames" w:hAnsi="XO Thames"/>
      <w:sz w:val="28"/>
    </w:rPr>
  </w:style>
  <w:style w:styleId="Style_24" w:type="paragraph">
    <w:name w:val="toc 9"/>
    <w:next w:val="Style_4"/>
    <w:link w:val="Style_24_ch"/>
    <w:uiPriority w:val="39"/>
    <w:pPr>
      <w:ind w:left="1600"/>
    </w:pPr>
    <w:rPr>
      <w:rFonts w:ascii="XO Thames" w:hAnsi="XO Thames"/>
      <w:sz w:val="28"/>
    </w:rPr>
  </w:style>
  <w:style w:styleId="Style_24_ch" w:type="character">
    <w:name w:val="toc 9"/>
    <w:link w:val="Style_24"/>
    <w:rPr>
      <w:rFonts w:ascii="XO Thames" w:hAnsi="XO Thames"/>
      <w:sz w:val="28"/>
    </w:rPr>
  </w:style>
  <w:style w:styleId="Style_1" w:type="paragraph">
    <w:name w:val="header"/>
    <w:basedOn w:val="Style_4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4_ch"/>
    <w:link w:val="Style_1"/>
  </w:style>
  <w:style w:styleId="Style_25" w:type="paragraph">
    <w:name w:val="Balloon Text"/>
    <w:basedOn w:val="Style_4"/>
    <w:link w:val="Style_25_ch"/>
    <w:pPr>
      <w:spacing w:after="0" w:line="240" w:lineRule="auto"/>
      <w:ind/>
    </w:pPr>
    <w:rPr>
      <w:rFonts w:ascii="Segoe UI" w:hAnsi="Segoe UI"/>
      <w:sz w:val="18"/>
    </w:rPr>
  </w:style>
  <w:style w:styleId="Style_25_ch" w:type="character">
    <w:name w:val="Balloon Text"/>
    <w:basedOn w:val="Style_4_ch"/>
    <w:link w:val="Style_25"/>
    <w:rPr>
      <w:rFonts w:ascii="Segoe UI" w:hAnsi="Segoe UI"/>
      <w:sz w:val="18"/>
    </w:rPr>
  </w:style>
  <w:style w:styleId="Style_26" w:type="paragraph">
    <w:name w:val="toc 8"/>
    <w:next w:val="Style_4"/>
    <w:link w:val="Style_26_ch"/>
    <w:uiPriority w:val="39"/>
    <w:pPr>
      <w:ind w:left="1400"/>
    </w:pPr>
    <w:rPr>
      <w:rFonts w:ascii="XO Thames" w:hAnsi="XO Thames"/>
      <w:sz w:val="28"/>
    </w:rPr>
  </w:style>
  <w:style w:styleId="Style_26_ch" w:type="character">
    <w:name w:val="toc 8"/>
    <w:link w:val="Style_26"/>
    <w:rPr>
      <w:rFonts w:ascii="XO Thames" w:hAnsi="XO Thames"/>
      <w:sz w:val="28"/>
    </w:rPr>
  </w:style>
  <w:style w:styleId="Style_5" w:type="paragraph">
    <w:name w:val="Обычный1"/>
    <w:link w:val="Style_5_ch"/>
  </w:style>
  <w:style w:styleId="Style_5_ch" w:type="character">
    <w:name w:val="Обычный1"/>
    <w:link w:val="Style_5"/>
  </w:style>
  <w:style w:styleId="Style_27" w:type="paragraph">
    <w:name w:val="toc 5"/>
    <w:next w:val="Style_4"/>
    <w:link w:val="Style_27_ch"/>
    <w:uiPriority w:val="39"/>
    <w:pPr>
      <w:ind w:left="800"/>
    </w:pPr>
    <w:rPr>
      <w:rFonts w:ascii="XO Thames" w:hAnsi="XO Thames"/>
      <w:sz w:val="28"/>
    </w:rPr>
  </w:style>
  <w:style w:styleId="Style_27_ch" w:type="character">
    <w:name w:val="toc 5"/>
    <w:link w:val="Style_27"/>
    <w:rPr>
      <w:rFonts w:ascii="XO Thames" w:hAnsi="XO Thames"/>
      <w:sz w:val="28"/>
    </w:rPr>
  </w:style>
  <w:style w:styleId="Style_28" w:type="paragraph">
    <w:name w:val="Subtitle"/>
    <w:next w:val="Style_4"/>
    <w:link w:val="Style_2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8_ch" w:type="character">
    <w:name w:val="Subtitle"/>
    <w:link w:val="Style_28"/>
    <w:rPr>
      <w:rFonts w:ascii="XO Thames" w:hAnsi="XO Thames"/>
      <w:i w:val="1"/>
      <w:sz w:val="24"/>
    </w:rPr>
  </w:style>
  <w:style w:styleId="Style_29" w:type="paragraph">
    <w:name w:val="Title"/>
    <w:next w:val="Style_4"/>
    <w:link w:val="Style_2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9_ch" w:type="character">
    <w:name w:val="Title"/>
    <w:link w:val="Style_29"/>
    <w:rPr>
      <w:rFonts w:ascii="XO Thames" w:hAnsi="XO Thames"/>
      <w:b w:val="1"/>
      <w:caps w:val="1"/>
      <w:sz w:val="40"/>
    </w:rPr>
  </w:style>
  <w:style w:styleId="Style_30" w:type="paragraph">
    <w:name w:val="heading 4"/>
    <w:next w:val="Style_4"/>
    <w:link w:val="Style_3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0_ch" w:type="character">
    <w:name w:val="heading 4"/>
    <w:link w:val="Style_30"/>
    <w:rPr>
      <w:rFonts w:ascii="XO Thames" w:hAnsi="XO Thames"/>
      <w:b w:val="1"/>
      <w:sz w:val="24"/>
    </w:rPr>
  </w:style>
  <w:style w:styleId="Style_31" w:type="paragraph">
    <w:name w:val="heading 2"/>
    <w:next w:val="Style_4"/>
    <w:link w:val="Style_3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1_ch" w:type="character">
    <w:name w:val="heading 2"/>
    <w:link w:val="Style_31"/>
    <w:rPr>
      <w:rFonts w:ascii="XO Thames" w:hAnsi="XO Thames"/>
      <w:b w:val="1"/>
      <w:sz w:val="28"/>
    </w:rPr>
  </w:style>
  <w:style w:styleId="Style_3" w:type="table">
    <w:name w:val="Table Grid"/>
    <w:basedOn w:val="Style_2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2" w:type="table">
    <w:name w:val="Сетка таблицы1"/>
    <w:basedOn w:val="Style_2"/>
    <w:pPr>
      <w:spacing w:after="0" w:line="240" w:lineRule="auto"/>
      <w:ind/>
    </w:pPr>
    <w:rPr>
      <w:rFonts w:ascii="Times New Roman" w:hAnsi="Times New Roman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3" w:type="table">
    <w:name w:val="Сетка таблицы2"/>
    <w:basedOn w:val="Style_2"/>
    <w:pPr>
      <w:spacing w:after="0" w:line="240" w:lineRule="auto"/>
      <w:ind/>
    </w:pPr>
    <w:rPr>
      <w:rFonts w:ascii="Times New Roman" w:hAnsi="Times New Roman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header1.xml" Type="http://schemas.openxmlformats.org/officeDocument/2006/relationships/header"/>
  <Relationship Id="rId2" Target="media/1.jpeg" Type="http://schemas.openxmlformats.org/officeDocument/2006/relationships/image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MyOffice-CoreFramework-Linux/34-1238.862.9476.867.1@6a6f965769ddd834e814912714f1fa4bc0274a9d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2026-10-25T21:48:04Z</dcterms:modified>
</cp:coreProperties>
</file>