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w:rPr>
          <w:rFonts w:ascii="Times New Roman" w:hAnsi="Times New Roman"/>
          <w:sz w:val="32"/>
          <w:lang w:val="en-US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0" y="0"/>
                    <wp:lineTo x="0" y="20887"/>
                    <wp:lineTo x="20965" y="20887"/>
                    <wp:lineTo x="20965" y="0"/>
                    <wp:lineTo x="0" y="0"/>
                  </wp:wrapPolygon>
                </wp:wrapTight>
                <wp:docPr id="1" name="Picture 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0863899" name="Picture 4" hidden="0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rot="0" flipH="0" flipV="0">
                          <a:off x="0" y="0"/>
                          <a:ext cx="647699" cy="8077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margin;mso-position-horizontal:center;mso-position-vertical-relative:text;margin-top:0.00pt;mso-position-vertical:absolute;width:51.00pt;height:63.60pt;mso-wrap-distance-left:9.00pt;mso-wrap-distance-top:0.00pt;mso-wrap-distance-right:9.00pt;mso-wrap-distance-bottom:0.00pt;rotation:0;" wrapcoords="0 0 0 96699 97060 96699 97060 0 0 0" stroked="false">
                <v:path textboxrect="0,0,0,0"/>
                <w10:wrap type="tight"/>
                <v:imagedata r:id="rId9" o:title=""/>
              </v:shape>
            </w:pict>
          </mc:Fallback>
        </mc:AlternateContent>
      </w:r>
      <w:r/>
    </w:p>
    <w:p>
      <w:pPr>
        <w:jc w:val="center"/>
        <w:spacing w:after="0" w:line="360" w:lineRule="auto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jc w:val="center"/>
        <w:spacing w:after="0" w:line="240" w:lineRule="auto"/>
      </w:pPr>
      <w:r>
        <w:rPr>
          <w:rFonts w:ascii="Times New Roman" w:hAnsi="Times New Roman"/>
          <w:b/>
          <w:sz w:val="28"/>
          <w:lang w:val="ru-RU"/>
        </w:rPr>
        <w:t xml:space="preserve">МИНИСТЕРСТВО ИМУЩЕСТВЕННЫХ </w:t>
      </w:r>
      <w:r>
        <w:rPr>
          <w:rFonts w:ascii="Times New Roman" w:hAnsi="Times New Roman"/>
          <w:b/>
          <w:sz w:val="28"/>
          <w:lang w:val="ru-RU"/>
        </w:rPr>
        <w:t xml:space="preserve">И ЗЕМЕЛЬНЫХ ОТНОШЕНИЙ </w:t>
      </w:r>
      <w:r>
        <w:rPr>
          <w:rFonts w:ascii="Times New Roman" w:hAnsi="Times New Roman"/>
          <w:b/>
          <w:sz w:val="28"/>
          <w:lang w:val="ru-RU"/>
        </w:rPr>
        <w:t xml:space="preserve">КАМЧАТСКОГО КРАЯ</w:t>
      </w:r>
      <w:r>
        <w:rPr>
          <w:rFonts w:ascii="Times New Roman" w:hAnsi="Times New Roman"/>
          <w:b/>
          <w:sz w:val="28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lang w:val="ru-RU"/>
        </w:rPr>
        <w:t xml:space="preserve">ПРИКАЗ</w:t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Style w:val="1003"/>
        <w:tblW w:w="0" w:type="auto"/>
        <w:tblInd w:w="567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4215"/>
        <w:gridCol w:w="4573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215" w:type="dxa"/>
            <w:textDirection w:val="lrTb"/>
            <w:noWrap w:val="false"/>
          </w:tcPr>
          <w:p>
            <w:pPr>
              <w:pStyle w:val="1004"/>
              <w:jc w:val="both"/>
              <w:rPr>
                <w:iCs/>
                <w:color w:val="ffffff" w:themeColor="background1"/>
                <w:sz w:val="28"/>
              </w:rPr>
            </w:pPr>
            <w:r>
              <w:rPr>
                <w:iCs/>
                <w:color w:val="ffffff" w:themeColor="background1"/>
                <w:sz w:val="28"/>
                <w:lang w:val="en-US"/>
              </w:rPr>
              <w:t xml:space="preserve">depDate</w:t>
            </w:r>
            <w:r>
              <w:rPr>
                <w:iCs/>
                <w:color w:val="ffffff" w:themeColor="background1"/>
                <w:sz w:val="28"/>
                <w:lang w:val="en-US"/>
              </w:rPr>
            </w:r>
            <w:r>
              <w:rPr>
                <w:iCs/>
                <w:color w:val="ffffff" w:themeColor="background1"/>
                <w:sz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73" w:type="dxa"/>
            <w:textDirection w:val="lrTb"/>
            <w:noWrap w:val="false"/>
          </w:tcPr>
          <w:p>
            <w:pPr>
              <w:pStyle w:val="1004"/>
              <w:ind w:left="1325"/>
              <w:jc w:val="right"/>
              <w:rPr>
                <w:iCs/>
                <w:color w:val="ffffff" w:themeColor="background1"/>
                <w:sz w:val="28"/>
              </w:rPr>
            </w:pPr>
            <w:r>
              <w:rPr>
                <w:iCs/>
                <w:sz w:val="28"/>
              </w:rPr>
              <w:t xml:space="preserve">№ </w:t>
            </w:r>
            <w:r>
              <w:rPr>
                <w:iCs/>
                <w:color w:val="ffffff" w:themeColor="background1"/>
                <w:sz w:val="28"/>
                <w:lang w:val="en-US"/>
              </w:rPr>
              <w:t xml:space="preserve">depNumber</w:t>
            </w:r>
            <w:r>
              <w:rPr>
                <w:iCs/>
                <w:color w:val="ffffff" w:themeColor="background1"/>
                <w:sz w:val="28"/>
                <w:lang w:val="en-US"/>
              </w:rPr>
            </w:r>
            <w:r>
              <w:rPr>
                <w:iCs/>
                <w:color w:val="ffffff" w:themeColor="background1"/>
                <w:sz w:val="28"/>
              </w:rPr>
            </w:r>
          </w:p>
        </w:tc>
      </w:tr>
    </w:tbl>
    <w:p>
      <w:pPr>
        <w:ind w:firstLine="567"/>
        <w:jc w:val="center"/>
        <w:spacing w:after="0" w:line="276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  <w:r>
        <w:rPr>
          <w:rFonts w:ascii="Times New Roman" w:hAnsi="Times New Roman"/>
          <w:sz w:val="20"/>
        </w:rPr>
      </w:r>
    </w:p>
    <w:tbl>
      <w:tblPr>
        <w:tblStyle w:val="94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32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4253" w:type="dxa"/>
            <w:textDirection w:val="lrTb"/>
            <w:noWrap w:val="false"/>
          </w:tcPr>
          <w:p>
            <w:pPr>
              <w:ind w:left="142" w:hanging="142"/>
              <w:spacing w:after="0" w:line="276" w:lineRule="auto"/>
              <w:rPr>
                <w:rFonts w:ascii="Times New Roman" w:hAnsi="Times New Roman"/>
                <w:sz w:val="24"/>
              </w:rPr>
            </w:pPr>
            <w:r/>
            <w:bookmarkStart w:id="0" w:name="undefined"/>
            <w:r>
              <w:rPr>
                <w:rFonts w:ascii="Times New Roman" w:hAnsi="Times New Roman"/>
                <w:color w:val="ffffff"/>
                <w:sz w:val="24"/>
                <w:lang w:val="ru-RU"/>
              </w:rPr>
              <w:t xml:space="preserve"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  <w:lang w:val="ru-RU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  <w:lang w:val="ru-RU"/>
              </w:rPr>
              <w:t xml:space="preserve">]</w:t>
            </w:r>
            <w:bookmarkEnd w:id="0"/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4253" w:type="dxa"/>
            <w:textDirection w:val="lrTb"/>
            <w:noWrap w:val="false"/>
          </w:tcPr>
          <w:p>
            <w:pPr>
              <w:jc w:val="center"/>
              <w:spacing w:after="0" w:line="276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lang w:val="ru-RU"/>
              </w:rPr>
              <w:t xml:space="preserve">г. Петропавловск-Камчатский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4253" w:type="dxa"/>
            <w:textDirection w:val="lrTb"/>
            <w:noWrap w:val="false"/>
          </w:tcPr>
          <w:p>
            <w:pPr>
              <w:jc w:val="both"/>
              <w:spacing w:after="0" w:line="276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ind w:firstLine="709"/>
        <w:jc w:val="both"/>
        <w:spacing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Style w:val="964"/>
        <w:tblW w:w="0" w:type="auto"/>
        <w:tblInd w:w="-209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9604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60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t xml:space="preserve">Об утверждении Административного регламента</w:t>
            </w:r>
            <w:r>
              <w:rPr>
                <w:rFonts w:ascii="Times New Roman" w:hAnsi="Times New Roman"/>
                <w:b/>
                <w:sz w:val="28"/>
              </w:rPr>
            </w:r>
            <w:r>
              <w:rPr>
                <w:rFonts w:ascii="Times New Roman" w:hAnsi="Times New Roman"/>
                <w:b/>
                <w:sz w:val="28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t xml:space="preserve">Министерства имущественных и земельных </w:t>
            </w:r>
            <w:r>
              <w:rPr>
                <w:rFonts w:ascii="Times New Roman" w:hAnsi="Times New Roman"/>
                <w:b/>
                <w:sz w:val="28"/>
                <w:lang w:val="ru-RU"/>
              </w:rPr>
              <w:t xml:space="preserve">отношений Камчатского края </w:t>
            </w:r>
            <w:r>
              <w:rPr>
                <w:rFonts w:ascii="Times New Roman" w:hAnsi="Times New Roman"/>
                <w:b/>
                <w:sz w:val="28"/>
                <w:lang w:val="ru-RU"/>
              </w:rPr>
              <w:t xml:space="preserve">по предоставлению государственной услуги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lang w:val="ru-RU"/>
              </w:rPr>
              <w:t xml:space="preserve">«</w:t>
            </w:r>
            <w:r>
              <w:rPr>
                <w:rFonts w:ascii="Times New Roman" w:hAnsi="Times New Roman"/>
                <w:b/>
                <w:sz w:val="28"/>
                <w:lang w:val="ru-RU"/>
              </w:rPr>
              <w:t xml:space="preserve">Предварительное согласование предоставления </w:t>
            </w:r>
            <w:r>
              <w:rPr>
                <w:rFonts w:ascii="Times New Roman" w:hAnsi="Times New Roman"/>
                <w:b/>
                <w:sz w:val="28"/>
                <w:lang w:val="ru-RU"/>
              </w:rPr>
              <w:t xml:space="preserve">земельного участка»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left="0"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 xml:space="preserve">В соответствии со статьями 10, 11</w:t>
      </w:r>
      <w:r>
        <w:rPr>
          <w:rFonts w:ascii="Times New Roman" w:hAnsi="Times New Roman"/>
          <w:sz w:val="28"/>
          <w:vertAlign w:val="superscript"/>
          <w:lang w:val="ru-RU"/>
        </w:rPr>
        <w:t xml:space="preserve">10</w:t>
      </w:r>
      <w:r>
        <w:rPr>
          <w:rFonts w:ascii="Times New Roman" w:hAnsi="Times New Roman"/>
          <w:sz w:val="28"/>
          <w:lang w:val="ru-RU"/>
        </w:rPr>
        <w:t xml:space="preserve"> </w:t>
      </w:r>
      <w:r>
        <w:rPr>
          <w:rFonts w:ascii="Times New Roman" w:hAnsi="Times New Roman"/>
          <w:sz w:val="28"/>
          <w:lang w:val="ru-RU"/>
        </w:rPr>
        <w:t xml:space="preserve">39</w:t>
      </w:r>
      <w:r>
        <w:rPr>
          <w:rFonts w:ascii="Times New Roman" w:hAnsi="Times New Roman"/>
          <w:sz w:val="28"/>
          <w:vertAlign w:val="superscript"/>
          <w:lang w:val="ru-RU"/>
        </w:rPr>
        <w:t xml:space="preserve">14</w:t>
      </w:r>
      <w:r>
        <w:rPr>
          <w:rFonts w:ascii="Times New Roman" w:hAnsi="Times New Roman"/>
          <w:sz w:val="28"/>
          <w:lang w:val="ru-RU"/>
        </w:rPr>
        <w:t xml:space="preserve">, 39</w:t>
      </w:r>
      <w:r>
        <w:rPr>
          <w:rFonts w:ascii="Times New Roman" w:hAnsi="Times New Roman"/>
          <w:sz w:val="28"/>
          <w:vertAlign w:val="superscript"/>
          <w:lang w:val="ru-RU"/>
        </w:rPr>
        <w:t xml:space="preserve">15</w:t>
      </w:r>
      <w:r>
        <w:rPr>
          <w:rFonts w:ascii="Times New Roman" w:hAnsi="Times New Roman"/>
          <w:sz w:val="28"/>
          <w:lang w:val="ru-RU"/>
        </w:rPr>
        <w:t xml:space="preserve">, 39</w:t>
      </w:r>
      <w:r>
        <w:rPr>
          <w:rFonts w:ascii="Times New Roman" w:hAnsi="Times New Roman"/>
          <w:sz w:val="28"/>
          <w:vertAlign w:val="superscript"/>
          <w:lang w:val="ru-RU"/>
        </w:rPr>
        <w:t xml:space="preserve">16</w:t>
      </w:r>
      <w:r>
        <w:rPr>
          <w:rFonts w:ascii="Times New Roman" w:hAnsi="Times New Roman"/>
          <w:sz w:val="28"/>
          <w:lang w:val="ru-RU"/>
        </w:rPr>
        <w:t xml:space="preserve"> Земельного кодекса</w:t>
      </w:r>
      <w:r>
        <w:rPr>
          <w:rFonts w:ascii="Times New Roman" w:hAnsi="Times New Roman"/>
          <w:sz w:val="28"/>
          <w:lang w:val="ru-RU"/>
        </w:rPr>
        <w:br/>
      </w:r>
      <w:r>
        <w:rPr>
          <w:rFonts w:ascii="Times New Roman" w:hAnsi="Times New Roman"/>
          <w:sz w:val="28"/>
          <w:lang w:val="ru-RU"/>
        </w:rPr>
        <w:t xml:space="preserve">Российской Федерации, </w:t>
      </w:r>
      <w:r>
        <w:rPr>
          <w:rFonts w:ascii="Times New Roman" w:hAnsi="Times New Roman"/>
          <w:sz w:val="28"/>
          <w:lang w:val="ru-RU"/>
        </w:rPr>
        <w:t xml:space="preserve">со статьей 3</w:t>
      </w:r>
      <w:r>
        <w:rPr>
          <w:rFonts w:ascii="Times New Roman" w:hAnsi="Times New Roman"/>
          <w:sz w:val="28"/>
          <w:vertAlign w:val="superscript"/>
          <w:lang w:val="ru-RU"/>
        </w:rPr>
        <w:t xml:space="preserve">3</w:t>
      </w:r>
      <w:r>
        <w:rPr>
          <w:rFonts w:ascii="Times New Roman" w:hAnsi="Times New Roman"/>
          <w:sz w:val="28"/>
          <w:lang w:val="ru-RU"/>
        </w:rPr>
        <w:t xml:space="preserve"> Федерального закона от 25.10.2001     № 137-ФЗ «О введении в действие Земельного кодекса Российской Федерации»,</w:t>
      </w:r>
      <w:r>
        <w:rPr>
          <w:rFonts w:ascii="Times New Roman" w:hAnsi="Times New Roman"/>
          <w:sz w:val="28"/>
          <w:lang w:val="ru-RU"/>
        </w:rPr>
        <w:t xml:space="preserve"> </w:t>
      </w:r>
      <w:r>
        <w:rPr>
          <w:rFonts w:ascii="Times New Roman" w:hAnsi="Times New Roman"/>
          <w:sz w:val="28"/>
          <w:lang w:val="ru-RU"/>
        </w:rPr>
        <w:t xml:space="preserve">Федеральным законом</w:t>
      </w:r>
      <w:r>
        <w:rPr>
          <w:rFonts w:ascii="Times New Roman" w:hAnsi="Times New Roman"/>
          <w:sz w:val="28"/>
          <w:lang w:val="ru-RU"/>
        </w:rPr>
        <w:t xml:space="preserve"> </w:t>
      </w:r>
      <w:r>
        <w:rPr>
          <w:rFonts w:ascii="Times New Roman" w:hAnsi="Times New Roman"/>
          <w:sz w:val="28"/>
          <w:lang w:val="ru-RU"/>
        </w:rPr>
        <w:t xml:space="preserve">от 27.07.2010 № 210-ФЗ </w:t>
      </w:r>
      <w:r>
        <w:rPr>
          <w:rFonts w:ascii="Times New Roman" w:hAnsi="Times New Roman"/>
          <w:sz w:val="28"/>
          <w:lang w:val="ru-RU"/>
        </w:rPr>
        <w:t xml:space="preserve">«Об организации предоставления государственных</w:t>
      </w:r>
      <w:r>
        <w:rPr>
          <w:rFonts w:ascii="Times New Roman" w:hAnsi="Times New Roman"/>
          <w:sz w:val="28"/>
          <w:lang w:val="ru-RU"/>
        </w:rPr>
        <w:t xml:space="preserve"> </w:t>
      </w:r>
      <w:r>
        <w:rPr>
          <w:rFonts w:ascii="Times New Roman" w:hAnsi="Times New Roman"/>
          <w:sz w:val="28"/>
          <w:lang w:val="ru-RU"/>
        </w:rPr>
        <w:t xml:space="preserve">и муниципальных услуг», постановлением Правительства Камчатского края от 14.10.2024 № 497-П </w:t>
      </w:r>
      <w:r>
        <w:rPr>
          <w:rFonts w:ascii="Times New Roman" w:hAnsi="Times New Roman"/>
          <w:sz w:val="28"/>
          <w:lang w:val="ru-RU"/>
        </w:rPr>
        <w:t xml:space="preserve">«Об утверждении порядка разработки и утверждения административных регламентов предоставления государственных услуг исполнительными органами Камчатского края», </w:t>
      </w:r>
      <w:r>
        <w:rPr>
          <w:rFonts w:ascii="Times New Roman" w:hAnsi="Times New Roman"/>
          <w:sz w:val="28"/>
          <w:lang w:val="ru-RU"/>
        </w:rPr>
        <w:t xml:space="preserve">учитывая </w:t>
      </w:r>
      <w:r>
        <w:rPr>
          <w:rFonts w:ascii="Times New Roman" w:hAnsi="Times New Roman"/>
          <w:sz w:val="28"/>
          <w:lang w:val="ru-RU"/>
        </w:rPr>
        <w:t xml:space="preserve">экспертное заключение Управления Министерства юстиции Российской Федерации по Камчатскому краю            от 17.03.2026</w:t>
      </w:r>
      <w:r>
        <w:rPr>
          <w:rFonts w:ascii="Times New Roman" w:hAnsi="Times New Roman"/>
          <w:sz w:val="28"/>
          <w:lang w:val="ru-RU"/>
        </w:rPr>
        <w:t xml:space="preserve"> </w:t>
      </w:r>
      <w:r>
        <w:rPr>
          <w:rFonts w:ascii="Times New Roman" w:hAnsi="Times New Roman"/>
          <w:sz w:val="28"/>
          <w:lang w:val="ru-RU"/>
        </w:rPr>
        <w:t xml:space="preserve">№ 41/335-НПА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left="0"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 xml:space="preserve">ПРИКАЗЫВАЮ: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numPr>
          <w:ilvl w:val="0"/>
          <w:numId w:val="44"/>
        </w:numPr>
        <w:ind w:left="0" w:firstLine="709"/>
        <w:jc w:val="both"/>
        <w:spacing w:after="0" w:line="240" w:lineRule="auto"/>
        <w:tabs>
          <w:tab w:val="left" w:pos="1134" w:leader="none"/>
        </w:tabs>
      </w:pPr>
      <w:r>
        <w:rPr>
          <w:rFonts w:ascii="Times New Roman" w:hAnsi="Times New Roman"/>
          <w:sz w:val="28"/>
          <w:lang w:val="ru-RU"/>
        </w:rPr>
        <w:t xml:space="preserve">Утвердить Административный </w:t>
      </w:r>
      <w:r>
        <w:rPr>
          <w:rFonts w:ascii="Times New Roman" w:hAnsi="Times New Roman"/>
          <w:sz w:val="28"/>
          <w:lang w:val="ru-RU"/>
        </w:rPr>
        <w:fldChar w:fldCharType="begin"/>
      </w:r>
      <w:r>
        <w:rPr>
          <w:rFonts w:ascii="Times New Roman" w:hAnsi="Times New Roman"/>
          <w:sz w:val="28"/>
          <w:lang w:val="en-US"/>
        </w:rPr>
        <w:instrText xml:space="preserve">HYPERLINK "https://login.consultant.ru/link/?rnd=4F76CFA3B754175EE6B7A4131CD947A5&amp;req=doc&amp;base=LAW&amp;n=314549&amp;dst=100017&amp;fld=134&amp;date=22.01.2020"</w:instrText>
      </w:r>
      <w:r>
        <w:rPr>
          <w:rFonts w:ascii="Times New Roman" w:hAnsi="Times New Roman"/>
          <w:sz w:val="28"/>
          <w:lang w:val="en-US"/>
        </w:rPr>
        <w:fldChar w:fldCharType="separate"/>
      </w:r>
      <w:r>
        <w:rPr>
          <w:rFonts w:ascii="Times New Roman" w:hAnsi="Times New Roman"/>
          <w:sz w:val="28"/>
          <w:lang w:val="ru-RU"/>
        </w:rPr>
        <w:t xml:space="preserve">регламент</w:t>
      </w:r>
      <w:r>
        <w:rPr>
          <w:rFonts w:ascii="Times New Roman" w:hAnsi="Times New Roman"/>
          <w:sz w:val="28"/>
          <w:lang w:val="ru-RU"/>
        </w:rPr>
        <w:fldChar w:fldCharType="end"/>
      </w:r>
      <w:r>
        <w:rPr>
          <w:rFonts w:ascii="Times New Roman" w:hAnsi="Times New Roman"/>
          <w:sz w:val="28"/>
          <w:lang w:val="ru-RU"/>
        </w:rPr>
        <w:t xml:space="preserve"> Министерства имущественных </w:t>
      </w:r>
      <w:r>
        <w:rPr>
          <w:rFonts w:ascii="Times New Roman" w:hAnsi="Times New Roman"/>
          <w:sz w:val="28"/>
          <w:lang w:val="ru-RU"/>
        </w:rPr>
        <w:t xml:space="preserve">и земельных отношений Камчатского края                              по предоставлению государственной услуги</w:t>
      </w:r>
      <w:r>
        <w:rPr>
          <w:rFonts w:ascii="Times New Roman" w:hAnsi="Times New Roman"/>
          <w:sz w:val="28"/>
          <w:lang w:val="ru-RU"/>
        </w:rPr>
        <w:t xml:space="preserve"> «Предварительное согласование предоставления земельного участка» </w:t>
      </w:r>
      <w:r>
        <w:rPr>
          <w:rFonts w:ascii="Times New Roman" w:hAnsi="Times New Roman"/>
          <w:sz w:val="28"/>
          <w:lang w:val="ru-RU"/>
        </w:rPr>
        <w:t xml:space="preserve">согласно приложению к настоящему приказу.</w:t>
      </w:r>
      <w:r/>
    </w:p>
    <w:p>
      <w:pPr>
        <w:numPr>
          <w:ilvl w:val="0"/>
          <w:numId w:val="44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 xml:space="preserve">Признать утратившим силу приказ Министерства имущественных</w:t>
      </w:r>
      <w:r>
        <w:rPr>
          <w:rFonts w:ascii="Times New Roman" w:hAnsi="Times New Roman"/>
          <w:sz w:val="28"/>
          <w:lang w:val="ru-RU"/>
        </w:rPr>
        <w:br/>
      </w:r>
      <w:r>
        <w:rPr>
          <w:rFonts w:ascii="Times New Roman" w:hAnsi="Times New Roman"/>
          <w:sz w:val="28"/>
          <w:lang w:val="ru-RU"/>
        </w:rPr>
        <w:t xml:space="preserve">и земельных отношений Камчатского края от 22.01.2026 № 2-Н                       «Об утверждении Административного</w:t>
      </w:r>
      <w:r>
        <w:rPr>
          <w:rFonts w:ascii="Times New Roman" w:hAnsi="Times New Roman"/>
          <w:sz w:val="28"/>
          <w:lang w:val="ru-RU"/>
        </w:rPr>
        <w:t xml:space="preserve"> регламента Министерства имущественных и земельных отношений Камчатского края по предоставлению государственной услуги </w:t>
      </w:r>
      <w:r>
        <w:rPr>
          <w:rFonts w:ascii="Times New Roman" w:hAnsi="Times New Roman"/>
          <w:sz w:val="28"/>
          <w:lang w:val="ru-RU"/>
        </w:rPr>
        <w:t xml:space="preserve"> «Предварительное согласование предоставления земельного участка»</w:t>
      </w:r>
      <w:r>
        <w:rPr>
          <w:rFonts w:ascii="Times New Roman" w:hAnsi="Times New Roman"/>
          <w:sz w:val="28"/>
          <w:lang w:val="ru-RU"/>
        </w:rPr>
        <w:t xml:space="preserve">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numPr>
          <w:ilvl w:val="0"/>
          <w:numId w:val="44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ru-RU"/>
        </w:rPr>
        <w:t xml:space="preserve">Настоящий приказ вступает в силу после дня его официального опубликован</w:t>
      </w:r>
      <w:r>
        <w:rPr>
          <w:rFonts w:ascii="Times New Roman" w:hAnsi="Times New Roman"/>
          <w:sz w:val="28"/>
          <w:lang w:val="ru-RU"/>
        </w:rPr>
        <w:t xml:space="preserve">ия.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983"/>
        <w:contextualSpacing/>
        <w:ind w:right="-1"/>
        <w:tabs>
          <w:tab w:val="left" w:pos="284" w:leader="none"/>
          <w:tab w:val="left" w:pos="1134" w:leader="none"/>
        </w:tabs>
        <w:rPr>
          <w:color w:val="000000" w:themeColor="text1"/>
          <w:u w:val="none"/>
        </w:rPr>
      </w:pPr>
      <w:r>
        <w:rPr>
          <w:color w:val="000000" w:themeColor="text1"/>
          <w:u w:val="none"/>
          <w:lang w:val="en-US"/>
        </w:rPr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pStyle w:val="997"/>
        <w:contextualSpacing/>
        <w:ind w:left="5670" w:right="-1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</w:rPr>
      </w:pPr>
      <w:r>
        <w:rPr>
          <w:iCs/>
          <w:color w:val="000000" w:themeColor="text1"/>
          <w:sz w:val="28"/>
          <w:highlight w:val="none"/>
          <w:u w:val="none"/>
          <w:lang w:val="en-US"/>
        </w:rPr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tbl>
      <w:tblPr>
        <w:tblStyle w:val="1005"/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val="04A0" w:firstRow="1" w:lastRow="0" w:firstColumn="1" w:lastColumn="0" w:noHBand="0" w:noVBand="1"/>
      </w:tblPr>
      <w:tblGrid>
        <w:gridCol w:w="2144"/>
        <w:gridCol w:w="4767"/>
        <w:gridCol w:w="2434"/>
      </w:tblGrid>
      <w:tr>
        <w:tblPrEx/>
        <w:trPr/>
        <w:tc>
          <w:tcPr>
            <w:tcW w:w="2144" w:type="dxa"/>
            <w:textDirection w:val="lrTb"/>
            <w:noWrap w:val="false"/>
          </w:tcPr>
          <w:p>
            <w:pPr>
              <w:pStyle w:val="1006"/>
              <w:jc w:val="both"/>
              <w:keepNext/>
              <w:rPr>
                <w:iCs/>
                <w:color w:val="auto"/>
                <w:sz w:val="28"/>
              </w:rPr>
            </w:pPr>
            <w:r>
              <w:rPr>
                <w:iCs/>
                <w:color w:val="auto"/>
                <w:sz w:val="28"/>
              </w:rPr>
            </w:r>
            <w:r>
              <w:rPr>
                <w:iCs/>
                <w:color w:val="auto"/>
                <w:sz w:val="28"/>
              </w:rPr>
            </w:r>
            <w:r>
              <w:rPr>
                <w:iCs/>
                <w:color w:val="auto"/>
                <w:sz w:val="28"/>
              </w:rPr>
            </w:r>
          </w:p>
        </w:tc>
        <w:tc>
          <w:tcPr>
            <w:tcW w:w="4767" w:type="dxa"/>
            <w:textDirection w:val="lrTb"/>
            <w:noWrap w:val="false"/>
          </w:tcPr>
          <w:p>
            <w:pPr>
              <w:pStyle w:val="1007"/>
              <w:rPr>
                <w:vanish/>
                <w:color w:val="auto"/>
                <w:sz w:val="16"/>
                <w:szCs w:val="16"/>
              </w:rPr>
            </w:pPr>
            <w:r>
              <w:rPr>
                <w:vanish/>
                <w:color w:val="auto"/>
                <w:sz w:val="16"/>
                <w:szCs w:val="16"/>
              </w:rPr>
            </w:r>
            <w:r>
              <w:rPr>
                <w:vanish/>
                <w:color w:val="auto"/>
                <w:sz w:val="16"/>
                <w:szCs w:val="16"/>
              </w:rPr>
            </w:r>
            <w:r>
              <w:rPr>
                <w:vanish/>
                <w:color w:val="auto"/>
                <w:sz w:val="16"/>
                <w:szCs w:val="16"/>
              </w:rPr>
            </w:r>
          </w:p>
        </w:tc>
        <w:tc>
          <w:tcPr>
            <w:tcW w:w="2434" w:type="dxa"/>
            <w:textDirection w:val="lrTb"/>
            <w:noWrap w:val="false"/>
          </w:tcPr>
          <w:p>
            <w:pPr>
              <w:pStyle w:val="1006"/>
              <w:ind w:right="-114"/>
              <w:jc w:val="right"/>
              <w:keepNext/>
              <w:rPr>
                <w:iCs/>
                <w:color w:val="auto"/>
                <w:sz w:val="28"/>
              </w:rPr>
            </w:pPr>
            <w:r>
              <w:rPr>
                <w:iCs/>
                <w:color w:val="auto"/>
                <w:sz w:val="28"/>
              </w:rPr>
            </w:r>
            <w:r>
              <w:rPr>
                <w:iCs/>
                <w:color w:val="auto"/>
                <w:sz w:val="28"/>
              </w:rPr>
            </w:r>
            <w:r>
              <w:rPr>
                <w:iCs/>
                <w:color w:val="auto"/>
                <w:sz w:val="28"/>
              </w:rPr>
            </w:r>
          </w:p>
        </w:tc>
      </w:tr>
      <w:tr>
        <w:tblPrEx/>
        <w:trPr>
          <w:trHeight w:val="2332"/>
        </w:trPr>
        <w:tc>
          <w:tcPr>
            <w:tcW w:w="2144" w:type="dxa"/>
            <w:textDirection w:val="lrTb"/>
            <w:noWrap w:val="false"/>
          </w:tcPr>
          <w:p>
            <w:pPr>
              <w:pStyle w:val="1006"/>
              <w:ind w:right="-114"/>
              <w:jc w:val="right"/>
              <w:keepNext/>
              <w:rPr>
                <w:iCs/>
                <w:color w:val="auto"/>
                <w:sz w:val="28"/>
              </w:rPr>
            </w:pPr>
            <w:r>
              <w:rPr>
                <w:iCs/>
                <w:color w:val="auto"/>
                <w:sz w:val="28"/>
              </w:rPr>
            </w:r>
            <w:r>
              <w:rPr>
                <w:iCs/>
                <w:color w:val="auto"/>
                <w:sz w:val="28"/>
              </w:rPr>
            </w:r>
            <w:r>
              <w:rPr>
                <w:iCs/>
                <w:color w:val="auto"/>
                <w:sz w:val="28"/>
              </w:rPr>
            </w:r>
          </w:p>
          <w:p>
            <w:pPr>
              <w:pStyle w:val="1006"/>
              <w:ind w:right="-114"/>
              <w:jc w:val="right"/>
              <w:keepNext/>
              <w:rPr>
                <w:iCs/>
                <w:color w:val="auto"/>
                <w:sz w:val="28"/>
              </w:rPr>
            </w:pPr>
            <w:r>
              <w:rPr>
                <w:iCs/>
                <w:color w:val="auto"/>
                <w:sz w:val="28"/>
              </w:rPr>
            </w:r>
            <w:r>
              <w:rPr>
                <w:iCs/>
                <w:color w:val="auto"/>
                <w:sz w:val="28"/>
              </w:rPr>
            </w:r>
            <w:r>
              <w:rPr>
                <w:iCs/>
                <w:color w:val="auto"/>
                <w:sz w:val="28"/>
              </w:rPr>
            </w:r>
          </w:p>
          <w:p>
            <w:pPr>
              <w:pStyle w:val="1004"/>
            </w:pPr>
            <w:r>
              <w:rPr>
                <w:iCs/>
                <w:color w:val="000000" w:themeColor="text1"/>
                <w:sz w:val="28"/>
              </w:rPr>
              <w:t xml:space="preserve">Министр</w:t>
            </w:r>
            <w:r/>
          </w:p>
        </w:tc>
        <w:tc>
          <w:tcPr>
            <w:tcW w:w="4767" w:type="dxa"/>
            <w:textDirection w:val="lrTb"/>
            <w:noWrap w:val="false"/>
          </w:tcPr>
          <w:tbl>
            <w:tblPr>
              <w:tblStyle w:val="1008"/>
              <w:tblW w:w="383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4"/>
              <w:gridCol w:w="3357"/>
              <w:gridCol w:w="219"/>
            </w:tblGrid>
            <w:tr>
              <w:tblPrEx/>
              <w:trPr>
                <w:jc w:val="center"/>
                <w:trHeight w:val="230" w:hRule="exact"/>
              </w:trPr>
              <w:tc>
                <w:tcPr>
                  <w:gridSpan w:val="3"/>
                  <w:tcBorders>
                    <w:top w:val="single" w:color="000000" w:sz="15" w:space="0"/>
                    <w:left w:val="single" w:color="000000" w:sz="15" w:space="0"/>
                    <w:right w:val="single" w:color="000000" w:sz="15" w:space="0"/>
                  </w:tcBorders>
                  <w:tcW w:w="3830" w:type="dxa"/>
                  <w:textDirection w:val="lrTb"/>
                  <w:noWrap w:val="false"/>
                </w:tcPr>
                <w:p>
                  <w:pPr>
                    <w:pStyle w:val="1006"/>
                    <w:jc w:val="center"/>
                    <w:spacing w:before="120" w:after="120"/>
                    <w:rPr>
                      <w:color w:val="4472c4"/>
                      <w:sz w:val="16"/>
                      <w:szCs w:val="16"/>
                    </w:rPr>
                  </w:pPr>
                  <w:r>
                    <w:rPr>
                      <w:color w:val="4472c4"/>
                      <w:sz w:val="16"/>
                      <w:szCs w:val="16"/>
                    </w:rPr>
                  </w:r>
                  <w:r>
                    <w:rPr>
                      <w:color w:val="4472c4"/>
                      <w:sz w:val="16"/>
                      <w:szCs w:val="16"/>
                    </w:rPr>
                  </w:r>
                  <w:r>
                    <w:rPr>
                      <w:color w:val="4472c4"/>
                      <w:sz w:val="16"/>
                      <w:szCs w:val="16"/>
                    </w:rPr>
                  </w:r>
                </w:p>
              </w:tc>
            </w:tr>
            <w:tr>
              <w:tblPrEx/>
              <w:trPr>
                <w:jc w:val="center"/>
                <w:trHeight w:val="172" w:hRule="exact"/>
              </w:trPr>
              <w:tc>
                <w:tcPr>
                  <w:gridSpan w:val="3"/>
                  <w:tcBorders>
                    <w:left w:val="single" w:color="000000" w:sz="15" w:space="0"/>
                    <w:right w:val="single" w:color="000000" w:sz="15" w:space="0"/>
                  </w:tcBorders>
                  <w:tcW w:w="3830" w:type="dxa"/>
                  <w:textDirection w:val="lrTb"/>
                  <w:noWrap w:val="false"/>
                </w:tcPr>
                <w:p>
                  <w:pPr>
                    <w:pStyle w:val="1007"/>
                    <w:jc w:val="center"/>
                    <w:rPr>
                      <w:color w:val="auto"/>
                      <w:sz w:val="16"/>
                      <w:szCs w:val="16"/>
                    </w:rPr>
                  </w:pPr>
                  <w:r>
                    <w:rPr>
                      <w:color w:val="auto"/>
                      <w:sz w:val="16"/>
                      <w:szCs w:val="16"/>
                    </w:rPr>
                    <w:t xml:space="preserve">ДОКУМЕНТ ПОДПИСАН</w:t>
                  </w:r>
                  <w:r>
                    <w:rPr>
                      <w:color w:val="auto"/>
                      <w:sz w:val="16"/>
                      <w:szCs w:val="16"/>
                    </w:rPr>
                  </w:r>
                  <w:r>
                    <w:rPr>
                      <w:color w:val="auto"/>
                      <w:sz w:val="16"/>
                      <w:szCs w:val="16"/>
                    </w:rPr>
                  </w:r>
                </w:p>
                <w:p>
                  <w:pPr>
                    <w:pStyle w:val="1007"/>
                    <w:jc w:val="center"/>
                    <w:rPr>
                      <w:color w:val="auto"/>
                      <w:sz w:val="16"/>
                      <w:szCs w:val="16"/>
                    </w:rPr>
                  </w:pPr>
                  <w:r>
                    <w:rPr>
                      <w:color w:val="auto"/>
                      <w:sz w:val="16"/>
                      <w:szCs w:val="16"/>
                    </w:rPr>
                  </w:r>
                  <w:r>
                    <w:rPr>
                      <w:color w:val="auto"/>
                      <w:sz w:val="16"/>
                      <w:szCs w:val="16"/>
                    </w:rPr>
                  </w:r>
                  <w:r>
                    <w:rPr>
                      <w:color w:val="auto"/>
                      <w:sz w:val="16"/>
                      <w:szCs w:val="16"/>
                    </w:rPr>
                  </w:r>
                </w:p>
              </w:tc>
            </w:tr>
            <w:tr>
              <w:tblPrEx/>
              <w:trPr>
                <w:jc w:val="center"/>
                <w:trHeight w:val="172" w:hRule="exact"/>
              </w:trPr>
              <w:tc>
                <w:tcPr>
                  <w:gridSpan w:val="3"/>
                  <w:tcBorders>
                    <w:left w:val="single" w:color="000000" w:sz="15" w:space="0"/>
                    <w:right w:val="single" w:color="000000" w:sz="15" w:space="0"/>
                  </w:tcBorders>
                  <w:tcW w:w="3830" w:type="dxa"/>
                  <w:textDirection w:val="lrTb"/>
                  <w:noWrap w:val="false"/>
                </w:tcPr>
                <w:p>
                  <w:pPr>
                    <w:pStyle w:val="1007"/>
                    <w:jc w:val="center"/>
                    <w:rPr>
                      <w:color w:val="auto"/>
                      <w:sz w:val="16"/>
                      <w:szCs w:val="16"/>
                    </w:rPr>
                  </w:pPr>
                  <w:r>
                    <w:rPr>
                      <w:color w:val="auto"/>
                      <w:sz w:val="16"/>
                      <w:szCs w:val="16"/>
                    </w:rPr>
                    <w:t xml:space="preserve">ЭЛЕКТРОННОЙ ПОДПИСЬЮ</w:t>
                  </w:r>
                  <w:r>
                    <w:rPr>
                      <w:color w:val="auto"/>
                      <w:sz w:val="16"/>
                      <w:szCs w:val="16"/>
                    </w:rPr>
                  </w:r>
                  <w:r>
                    <w:rPr>
                      <w:color w:val="auto"/>
                      <w:sz w:val="16"/>
                      <w:szCs w:val="16"/>
                    </w:rPr>
                  </w:r>
                </w:p>
              </w:tc>
            </w:tr>
            <w:tr>
              <w:tblPrEx/>
              <w:trPr>
                <w:jc w:val="center"/>
                <w:trHeight w:val="172" w:hRule="exact"/>
              </w:trPr>
              <w:tc>
                <w:tcPr>
                  <w:gridSpan w:val="3"/>
                  <w:tcBorders>
                    <w:left w:val="single" w:color="000000" w:sz="15" w:space="0"/>
                    <w:right w:val="single" w:color="000000" w:sz="15" w:space="0"/>
                  </w:tcBorders>
                  <w:tcW w:w="3830" w:type="dxa"/>
                  <w:textDirection w:val="lrTb"/>
                  <w:noWrap w:val="false"/>
                </w:tcPr>
                <w:p>
                  <w:pPr>
                    <w:pStyle w:val="1007"/>
                    <w:jc w:val="center"/>
                    <w:rPr>
                      <w:color w:val="auto"/>
                      <w:sz w:val="16"/>
                      <w:szCs w:val="16"/>
                    </w:rPr>
                  </w:pPr>
                  <w:r>
                    <w:rPr>
                      <w:color w:val="auto"/>
                      <w:sz w:val="16"/>
                      <w:szCs w:val="16"/>
                    </w:rPr>
                  </w:r>
                  <w:r>
                    <w:rPr>
                      <w:color w:val="auto"/>
                      <w:sz w:val="16"/>
                      <w:szCs w:val="16"/>
                    </w:rPr>
                  </w:r>
                  <w:r>
                    <w:rPr>
                      <w:color w:val="auto"/>
                      <w:sz w:val="16"/>
                      <w:szCs w:val="16"/>
                    </w:rPr>
                  </w:r>
                </w:p>
              </w:tc>
            </w:tr>
            <w:tr>
              <w:tblPrEx/>
              <w:trPr>
                <w:jc w:val="center"/>
                <w:trHeight w:val="229" w:hRule="exact"/>
              </w:trPr>
              <w:tc>
                <w:tcPr>
                  <w:tcBorders>
                    <w:left w:val="single" w:color="000000" w:sz="15" w:space="0"/>
                  </w:tcBorders>
                  <w:tcW w:w="254" w:type="dxa"/>
                  <w:textDirection w:val="lrTb"/>
                  <w:noWrap w:val="false"/>
                </w:tcPr>
                <w:p>
                  <w:pPr>
                    <w:pStyle w:val="1007"/>
                    <w:jc w:val="center"/>
                    <w:rPr>
                      <w:color w:val="auto"/>
                      <w:sz w:val="16"/>
                      <w:szCs w:val="16"/>
                    </w:rPr>
                  </w:pPr>
                  <w:r>
                    <w:rPr>
                      <w:color w:val="auto"/>
                      <w:sz w:val="16"/>
                      <w:szCs w:val="16"/>
                    </w:rPr>
                  </w:r>
                  <w:r>
                    <w:rPr>
                      <w:color w:val="auto"/>
                      <w:sz w:val="16"/>
                      <w:szCs w:val="16"/>
                    </w:rPr>
                  </w:r>
                  <w:r>
                    <w:rPr>
                      <w:color w:val="auto"/>
                      <w:sz w:val="16"/>
                      <w:szCs w:val="16"/>
                    </w:rPr>
                  </w:r>
                </w:p>
              </w:tc>
              <w:tc>
                <w:tcPr>
                  <w:shd w:val="clear" w:color="ffffff" w:fill="000000"/>
                  <w:tcW w:w="3357" w:type="dxa"/>
                  <w:vAlign w:val="center"/>
                  <w:textDirection w:val="lrTb"/>
                  <w:noWrap w:val="false"/>
                </w:tcPr>
                <w:p>
                  <w:pPr>
                    <w:pStyle w:val="1007"/>
                    <w:ind w:left="172" w:right="63"/>
                    <w:jc w:val="center"/>
                    <w:rPr>
                      <w:color w:val="auto"/>
                      <w:sz w:val="16"/>
                      <w:szCs w:val="16"/>
                    </w:rPr>
                  </w:pPr>
                  <w:r>
                    <w:rPr>
                      <w:color w:val="auto"/>
                      <w:sz w:val="16"/>
                      <w:szCs w:val="16"/>
                    </w:rPr>
                    <w:t xml:space="preserve">СВЕДЕНИЯ О СЕРТИФИКАТЕ ЭП</w:t>
                  </w:r>
                  <w:r>
                    <w:rPr>
                      <w:color w:val="auto"/>
                      <w:sz w:val="16"/>
                      <w:szCs w:val="16"/>
                    </w:rPr>
                  </w:r>
                  <w:r>
                    <w:rPr>
                      <w:color w:val="auto"/>
                      <w:sz w:val="16"/>
                      <w:szCs w:val="16"/>
                    </w:rPr>
                  </w:r>
                </w:p>
              </w:tc>
              <w:tc>
                <w:tcPr>
                  <w:tcBorders>
                    <w:right w:val="single" w:color="000000" w:sz="15" w:space="0"/>
                  </w:tcBorders>
                  <w:tcW w:w="219" w:type="dxa"/>
                  <w:textDirection w:val="lrTb"/>
                  <w:noWrap w:val="false"/>
                </w:tcPr>
                <w:p>
                  <w:pPr>
                    <w:pStyle w:val="1007"/>
                    <w:jc w:val="center"/>
                    <w:rPr>
                      <w:color w:val="auto"/>
                      <w:sz w:val="16"/>
                      <w:szCs w:val="16"/>
                    </w:rPr>
                  </w:pPr>
                  <w:r>
                    <w:rPr>
                      <w:color w:val="auto"/>
                      <w:sz w:val="16"/>
                      <w:szCs w:val="16"/>
                    </w:rPr>
                  </w:r>
                  <w:r>
                    <w:rPr>
                      <w:color w:val="auto"/>
                      <w:sz w:val="16"/>
                      <w:szCs w:val="16"/>
                    </w:rPr>
                  </w:r>
                  <w:r>
                    <w:rPr>
                      <w:color w:val="auto"/>
                      <w:sz w:val="16"/>
                      <w:szCs w:val="16"/>
                    </w:rPr>
                  </w:r>
                </w:p>
              </w:tc>
            </w:tr>
            <w:tr>
              <w:tblPrEx/>
              <w:trPr>
                <w:jc w:val="center"/>
                <w:trHeight w:val="115" w:hRule="exact"/>
              </w:trPr>
              <w:tc>
                <w:tcPr>
                  <w:gridSpan w:val="3"/>
                  <w:tcBorders>
                    <w:left w:val="single" w:color="000000" w:sz="15" w:space="0"/>
                    <w:right w:val="single" w:color="000000" w:sz="15" w:space="0"/>
                  </w:tcBorders>
                  <w:tcW w:w="3830" w:type="dxa"/>
                  <w:textDirection w:val="lrTb"/>
                  <w:noWrap w:val="false"/>
                </w:tcPr>
                <w:p>
                  <w:pPr>
                    <w:pStyle w:val="1007"/>
                    <w:jc w:val="center"/>
                    <w:rPr>
                      <w:color w:val="auto"/>
                      <w:sz w:val="16"/>
                      <w:szCs w:val="16"/>
                    </w:rPr>
                  </w:pPr>
                  <w:r>
                    <w:rPr>
                      <w:color w:val="auto"/>
                      <w:sz w:val="16"/>
                      <w:szCs w:val="16"/>
                    </w:rPr>
                  </w:r>
                  <w:r>
                    <w:rPr>
                      <w:color w:val="auto"/>
                      <w:sz w:val="16"/>
                      <w:szCs w:val="16"/>
                    </w:rPr>
                  </w:r>
                  <w:r>
                    <w:rPr>
                      <w:color w:val="auto"/>
                      <w:sz w:val="16"/>
                      <w:szCs w:val="16"/>
                    </w:rPr>
                  </w:r>
                </w:p>
              </w:tc>
            </w:tr>
            <w:tr>
              <w:tblPrEx/>
              <w:trPr>
                <w:jc w:val="center"/>
                <w:trHeight w:val="425" w:hRule="exact"/>
              </w:trPr>
              <w:tc>
                <w:tcPr>
                  <w:gridSpan w:val="3"/>
                  <w:tcBorders>
                    <w:left w:val="single" w:color="000000" w:sz="15" w:space="0"/>
                    <w:right w:val="single" w:color="000000" w:sz="15" w:space="0"/>
                  </w:tcBorders>
                  <w:tcW w:w="3830" w:type="dxa"/>
                  <w:textDirection w:val="lrTb"/>
                  <w:noWrap w:val="false"/>
                </w:tcPr>
                <w:p>
                  <w:pPr>
                    <w:pStyle w:val="1007"/>
                    <w:ind w:right="13"/>
                    <w:jc w:val="center"/>
                    <w:rPr>
                      <w:color w:val="auto"/>
                      <w:sz w:val="14"/>
                      <w:szCs w:val="14"/>
                    </w:rPr>
                  </w:pPr>
                  <w:r>
                    <w:rPr>
                      <w:color w:val="auto"/>
                      <w:sz w:val="16"/>
                      <w:szCs w:val="16"/>
                    </w:rPr>
                    <w:t xml:space="preserve">Сертификат</w:t>
                  </w:r>
                  <w:r>
                    <w:rPr>
                      <w:color w:val="auto"/>
                      <w:sz w:val="14"/>
                      <w:szCs w:val="14"/>
                    </w:rPr>
                    <w:t xml:space="preserve">:</w:t>
                  </w:r>
                  <w:r>
                    <w:rPr>
                      <w:color w:val="auto"/>
                      <w:sz w:val="14"/>
                      <w:szCs w:val="14"/>
                      <w:lang w:val="en-US"/>
                    </w:rPr>
                    <w:t xml:space="preserve"> </w:t>
                  </w:r>
                  <w:r>
                    <w:rPr>
                      <w:color w:val="auto"/>
                      <w:sz w:val="12"/>
                      <w:szCs w:val="12"/>
                    </w:rPr>
                    <w:t xml:space="preserve">certificateDep</w:t>
                  </w:r>
                  <w:r>
                    <w:rPr>
                      <w:color w:val="auto"/>
                      <w:sz w:val="14"/>
                      <w:szCs w:val="14"/>
                    </w:rPr>
                  </w:r>
                  <w:r>
                    <w:rPr>
                      <w:color w:val="auto"/>
                      <w:sz w:val="14"/>
                      <w:szCs w:val="14"/>
                    </w:rPr>
                  </w:r>
                </w:p>
                <w:p>
                  <w:pPr>
                    <w:pStyle w:val="1007"/>
                    <w:jc w:val="center"/>
                    <w:rPr>
                      <w:color w:val="auto"/>
                      <w:sz w:val="16"/>
                      <w:szCs w:val="16"/>
                    </w:rPr>
                  </w:pPr>
                  <w:r>
                    <w:rPr>
                      <w:color w:val="auto"/>
                      <w:sz w:val="16"/>
                      <w:szCs w:val="16"/>
                    </w:rPr>
                  </w:r>
                  <w:r>
                    <w:rPr>
                      <w:color w:val="auto"/>
                      <w:sz w:val="16"/>
                      <w:szCs w:val="16"/>
                    </w:rPr>
                  </w:r>
                  <w:r>
                    <w:rPr>
                      <w:color w:val="auto"/>
                      <w:sz w:val="16"/>
                      <w:szCs w:val="16"/>
                    </w:rPr>
                  </w:r>
                </w:p>
              </w:tc>
            </w:tr>
            <w:tr>
              <w:tblPrEx/>
              <w:trPr>
                <w:jc w:val="center"/>
                <w:trHeight w:val="422" w:hRule="exact"/>
              </w:trPr>
              <w:tc>
                <w:tcPr>
                  <w:gridSpan w:val="3"/>
                  <w:tcBorders>
                    <w:left w:val="single" w:color="000000" w:sz="15" w:space="0"/>
                    <w:right w:val="single" w:color="000000" w:sz="15" w:space="0"/>
                  </w:tcBorders>
                  <w:tcW w:w="3830" w:type="dxa"/>
                  <w:textDirection w:val="lrTb"/>
                  <w:noWrap w:val="false"/>
                </w:tcPr>
                <w:p>
                  <w:pPr>
                    <w:pStyle w:val="1007"/>
                    <w:ind w:right="13"/>
                    <w:jc w:val="center"/>
                    <w:rPr>
                      <w:color w:val="auto"/>
                      <w:sz w:val="16"/>
                      <w:szCs w:val="16"/>
                    </w:rPr>
                  </w:pPr>
                  <w:r>
                    <w:rPr>
                      <w:color w:val="auto"/>
                      <w:sz w:val="16"/>
                      <w:szCs w:val="16"/>
                    </w:rPr>
                    <w:t xml:space="preserve">Владелец: ownerDep</w:t>
                  </w:r>
                  <w:r>
                    <w:rPr>
                      <w:color w:val="auto"/>
                      <w:sz w:val="16"/>
                      <w:szCs w:val="16"/>
                    </w:rPr>
                  </w:r>
                  <w:r>
                    <w:rPr>
                      <w:color w:val="auto"/>
                      <w:sz w:val="16"/>
                      <w:szCs w:val="16"/>
                    </w:rPr>
                  </w:r>
                </w:p>
              </w:tc>
            </w:tr>
            <w:tr>
              <w:tblPrEx/>
              <w:trPr>
                <w:jc w:val="center"/>
                <w:trHeight w:val="247" w:hRule="exact"/>
              </w:trPr>
              <w:tc>
                <w:tcPr>
                  <w:gridSpan w:val="3"/>
                  <w:tcBorders>
                    <w:left w:val="single" w:color="000000" w:sz="15" w:space="0"/>
                    <w:right w:val="single" w:color="000000" w:sz="15" w:space="0"/>
                  </w:tcBorders>
                  <w:tcW w:w="3830" w:type="dxa"/>
                  <w:textDirection w:val="lrTb"/>
                  <w:noWrap w:val="false"/>
                </w:tcPr>
                <w:p>
                  <w:pPr>
                    <w:pStyle w:val="1007"/>
                    <w:ind w:right="13"/>
                    <w:jc w:val="center"/>
                    <w:rPr>
                      <w:color w:val="auto"/>
                      <w:sz w:val="16"/>
                      <w:szCs w:val="16"/>
                    </w:rPr>
                  </w:pPr>
                  <w:r>
                    <w:rPr>
                      <w:color w:val="auto"/>
                      <w:sz w:val="16"/>
                      <w:szCs w:val="16"/>
                    </w:rPr>
                    <w:t xml:space="preserve">Действителен: с validStartDateDep по validEndDateDep</w:t>
                  </w:r>
                  <w:r>
                    <w:rPr>
                      <w:color w:val="auto"/>
                      <w:sz w:val="16"/>
                      <w:szCs w:val="16"/>
                    </w:rPr>
                  </w:r>
                  <w:r>
                    <w:rPr>
                      <w:color w:val="auto"/>
                      <w:sz w:val="16"/>
                      <w:szCs w:val="16"/>
                    </w:rPr>
                  </w:r>
                </w:p>
                <w:p>
                  <w:pPr>
                    <w:pStyle w:val="1007"/>
                    <w:ind w:right="13"/>
                    <w:jc w:val="center"/>
                    <w:rPr>
                      <w:color w:val="auto"/>
                      <w:sz w:val="16"/>
                      <w:szCs w:val="16"/>
                    </w:rPr>
                  </w:pPr>
                  <w:r>
                    <w:rPr>
                      <w:color w:val="auto"/>
                      <w:sz w:val="16"/>
                      <w:szCs w:val="16"/>
                    </w:rPr>
                  </w:r>
                  <w:r>
                    <w:rPr>
                      <w:color w:val="auto"/>
                      <w:sz w:val="16"/>
                      <w:szCs w:val="16"/>
                    </w:rPr>
                  </w:r>
                  <w:r>
                    <w:rPr>
                      <w:color w:val="auto"/>
                      <w:sz w:val="16"/>
                      <w:szCs w:val="16"/>
                    </w:rPr>
                  </w:r>
                </w:p>
              </w:tc>
            </w:tr>
            <w:tr>
              <w:tblPrEx/>
              <w:trPr>
                <w:jc w:val="center"/>
                <w:trHeight w:val="57" w:hRule="exact"/>
              </w:trPr>
              <w:tc>
                <w:tcPr>
                  <w:gridSpan w:val="3"/>
                  <w:tcBorders>
                    <w:left w:val="single" w:color="000000" w:sz="15" w:space="0"/>
                    <w:bottom w:val="single" w:color="000000" w:sz="15" w:space="0"/>
                    <w:right w:val="single" w:color="000000" w:sz="15" w:space="0"/>
                  </w:tcBorders>
                  <w:tcW w:w="3830" w:type="dxa"/>
                  <w:textDirection w:val="lrTb"/>
                  <w:noWrap w:val="false"/>
                </w:tcPr>
                <w:p>
                  <w:pPr>
                    <w:pStyle w:val="1007"/>
                    <w:jc w:val="center"/>
                    <w:rPr>
                      <w:color w:val="auto"/>
                      <w:sz w:val="14"/>
                      <w:szCs w:val="14"/>
                    </w:rPr>
                  </w:pPr>
                  <w:r>
                    <w:rPr>
                      <w:color w:val="auto"/>
                      <w:sz w:val="14"/>
                      <w:szCs w:val="14"/>
                    </w:rPr>
                  </w:r>
                  <w:r>
                    <w:rPr>
                      <w:color w:val="auto"/>
                      <w:sz w:val="14"/>
                      <w:szCs w:val="14"/>
                    </w:rPr>
                  </w:r>
                  <w:r>
                    <w:rPr>
                      <w:color w:val="auto"/>
                      <w:sz w:val="14"/>
                      <w:szCs w:val="14"/>
                    </w:rPr>
                  </w:r>
                </w:p>
              </w:tc>
            </w:tr>
          </w:tbl>
          <w:p>
            <w:pPr>
              <w:pStyle w:val="1007"/>
              <w:jc w:val="center"/>
              <w:rPr>
                <w:vanish/>
                <w:color w:val="auto"/>
                <w:sz w:val="16"/>
                <w:szCs w:val="16"/>
              </w:rPr>
            </w:pPr>
            <w:r>
              <w:rPr>
                <w:vanish/>
                <w:color w:val="auto"/>
                <w:sz w:val="16"/>
                <w:szCs w:val="16"/>
              </w:rPr>
            </w:r>
            <w:r>
              <w:rPr>
                <w:vanish/>
                <w:color w:val="auto"/>
                <w:sz w:val="16"/>
                <w:szCs w:val="16"/>
              </w:rPr>
            </w:r>
            <w:r>
              <w:rPr>
                <w:vanish/>
                <w:color w:val="auto"/>
                <w:sz w:val="16"/>
                <w:szCs w:val="16"/>
              </w:rPr>
            </w:r>
          </w:p>
        </w:tc>
        <w:tc>
          <w:tcPr>
            <w:tcW w:w="2434" w:type="dxa"/>
            <w:textDirection w:val="lrTb"/>
            <w:noWrap w:val="false"/>
          </w:tcPr>
          <w:p>
            <w:pPr>
              <w:pStyle w:val="1006"/>
              <w:ind w:right="-114"/>
              <w:jc w:val="right"/>
              <w:keepNext/>
              <w:rPr>
                <w:iCs/>
                <w:color w:val="auto"/>
                <w:sz w:val="28"/>
              </w:rPr>
            </w:pPr>
            <w:r>
              <w:rPr>
                <w:iCs/>
                <w:color w:val="auto"/>
                <w:sz w:val="28"/>
              </w:rPr>
            </w:r>
            <w:r>
              <w:rPr>
                <w:iCs/>
                <w:color w:val="auto"/>
                <w:sz w:val="28"/>
              </w:rPr>
            </w:r>
            <w:r>
              <w:rPr>
                <w:iCs/>
                <w:color w:val="auto"/>
                <w:sz w:val="28"/>
              </w:rPr>
            </w:r>
          </w:p>
          <w:p>
            <w:pPr>
              <w:pStyle w:val="1006"/>
              <w:ind w:right="-114"/>
              <w:jc w:val="right"/>
              <w:keepNext/>
              <w:rPr>
                <w:iCs/>
                <w:color w:val="auto"/>
                <w:sz w:val="28"/>
              </w:rPr>
            </w:pPr>
            <w:r>
              <w:rPr>
                <w:iCs/>
                <w:color w:val="auto"/>
                <w:sz w:val="28"/>
              </w:rPr>
            </w:r>
            <w:r>
              <w:rPr>
                <w:iCs/>
                <w:color w:val="auto"/>
                <w:sz w:val="28"/>
              </w:rPr>
            </w:r>
            <w:r>
              <w:rPr>
                <w:iCs/>
                <w:color w:val="auto"/>
                <w:sz w:val="28"/>
              </w:rPr>
            </w:r>
          </w:p>
          <w:p>
            <w:pPr>
              <w:pStyle w:val="1006"/>
              <w:ind w:right="-114"/>
              <w:jc w:val="right"/>
              <w:keepNext/>
              <w:rPr>
                <w:iCs/>
                <w:color w:val="auto" w:themeColor="text1"/>
                <w:sz w:val="28"/>
              </w:rPr>
            </w:pPr>
            <w:r>
              <w:rPr>
                <w:iCs/>
                <w:color w:val="000000" w:themeColor="text1"/>
                <w:sz w:val="28"/>
              </w:rPr>
              <w:t xml:space="preserve">Н.М. Касеев</w:t>
            </w:r>
            <w:r>
              <w:rPr>
                <w:iCs/>
                <w:color w:val="auto" w:themeColor="text1"/>
                <w:sz w:val="28"/>
              </w:rPr>
            </w:r>
            <w:r>
              <w:rPr>
                <w:iCs/>
                <w:color w:val="auto" w:themeColor="text1"/>
                <w:sz w:val="28"/>
              </w:rPr>
            </w:r>
          </w:p>
        </w:tc>
      </w:tr>
    </w:tbl>
    <w:p>
      <w:pPr>
        <w:pStyle w:val="997"/>
        <w:contextualSpacing/>
        <w:ind w:left="5670" w:right="-1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none"/>
          <w:u w:val="none"/>
          <w:lang w:val="en-US"/>
        </w:rPr>
      </w:pPr>
      <w:r>
        <w:rPr>
          <w:iCs/>
          <w:color w:val="000000" w:themeColor="text1"/>
          <w:sz w:val="28"/>
          <w:highlight w:val="none"/>
          <w:u w:val="none"/>
          <w:lang w:val="en-US"/>
        </w:rPr>
      </w: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</w:p>
    <w:p>
      <w:pPr>
        <w:pStyle w:val="997"/>
        <w:contextualSpacing/>
        <w:ind w:left="5670" w:right="-1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none"/>
          <w:u w:val="none"/>
          <w:lang w:val="en-US"/>
        </w:rPr>
      </w:pPr>
      <w:r>
        <w:rPr>
          <w:iCs/>
          <w:color w:val="000000" w:themeColor="text1"/>
          <w:sz w:val="28"/>
          <w:highlight w:val="none"/>
          <w:u w:val="none"/>
          <w:lang w:val="en-US"/>
        </w:rPr>
      </w: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</w:p>
    <w:p>
      <w:pPr>
        <w:pStyle w:val="997"/>
        <w:contextualSpacing/>
        <w:ind w:left="5670" w:right="-1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none"/>
          <w:u w:val="none"/>
          <w:lang w:val="en-US"/>
        </w:rPr>
      </w:pPr>
      <w:r>
        <w:rPr>
          <w:iCs/>
          <w:color w:val="000000" w:themeColor="text1"/>
          <w:sz w:val="28"/>
          <w:highlight w:val="none"/>
          <w:u w:val="none"/>
          <w:lang w:val="en-US"/>
        </w:rPr>
      </w: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</w:p>
    <w:p>
      <w:pPr>
        <w:pStyle w:val="997"/>
        <w:contextualSpacing/>
        <w:ind w:left="5670" w:right="-1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none"/>
          <w:u w:val="none"/>
          <w:lang w:val="en-US"/>
        </w:rPr>
      </w:pP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</w:p>
    <w:p>
      <w:pPr>
        <w:pStyle w:val="997"/>
        <w:contextualSpacing/>
        <w:ind w:left="5670" w:right="-1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none"/>
          <w:u w:val="none"/>
          <w:lang w:val="en-US"/>
        </w:rPr>
      </w:pP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</w:p>
    <w:p>
      <w:pPr>
        <w:pStyle w:val="997"/>
        <w:contextualSpacing/>
        <w:ind w:left="5670" w:right="-1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none"/>
          <w:u w:val="none"/>
          <w:lang w:val="en-US"/>
        </w:rPr>
      </w:pP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</w:p>
    <w:p>
      <w:pPr>
        <w:pStyle w:val="997"/>
        <w:contextualSpacing/>
        <w:ind w:left="5670" w:right="-1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none"/>
          <w:u w:val="none"/>
          <w:lang w:val="en-US"/>
        </w:rPr>
      </w:pP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</w:p>
    <w:p>
      <w:pPr>
        <w:pStyle w:val="997"/>
        <w:contextualSpacing/>
        <w:ind w:left="5670" w:right="-1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none"/>
          <w:u w:val="none"/>
          <w:lang w:val="en-US"/>
        </w:rPr>
      </w:pP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</w:p>
    <w:p>
      <w:pPr>
        <w:pStyle w:val="997"/>
        <w:contextualSpacing/>
        <w:ind w:left="5670" w:right="-1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none"/>
          <w:u w:val="none"/>
          <w:lang w:val="en-US"/>
        </w:rPr>
      </w:pP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</w:p>
    <w:p>
      <w:pPr>
        <w:pStyle w:val="997"/>
        <w:contextualSpacing/>
        <w:ind w:left="5670" w:right="-1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none"/>
          <w:u w:val="none"/>
          <w:lang w:val="en-US"/>
        </w:rPr>
      </w:pP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</w:p>
    <w:p>
      <w:pPr>
        <w:pStyle w:val="997"/>
        <w:contextualSpacing/>
        <w:ind w:left="5670" w:right="-1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none"/>
          <w:u w:val="none"/>
          <w:lang w:val="en-US"/>
        </w:rPr>
      </w:pP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</w:p>
    <w:p>
      <w:pPr>
        <w:pStyle w:val="997"/>
        <w:contextualSpacing/>
        <w:ind w:left="5670" w:right="-1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none"/>
          <w:u w:val="none"/>
          <w:lang w:val="en-US"/>
        </w:rPr>
      </w:pP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</w:p>
    <w:p>
      <w:pPr>
        <w:pStyle w:val="997"/>
        <w:contextualSpacing/>
        <w:ind w:left="5670" w:right="-1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none"/>
          <w:u w:val="none"/>
          <w:lang w:val="en-US"/>
        </w:rPr>
      </w:pP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</w:p>
    <w:p>
      <w:pPr>
        <w:pStyle w:val="997"/>
        <w:contextualSpacing/>
        <w:ind w:left="5670" w:right="-1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none"/>
          <w:u w:val="none"/>
          <w:lang w:val="en-US"/>
        </w:rPr>
      </w:pP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</w:p>
    <w:p>
      <w:pPr>
        <w:pStyle w:val="997"/>
        <w:contextualSpacing/>
        <w:ind w:left="5670" w:right="-1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none"/>
          <w:u w:val="none"/>
          <w:lang w:val="en-US"/>
        </w:rPr>
      </w:pP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</w:p>
    <w:p>
      <w:pPr>
        <w:pStyle w:val="997"/>
        <w:contextualSpacing/>
        <w:ind w:left="5670" w:right="-1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none"/>
          <w:u w:val="none"/>
          <w:lang w:val="en-US"/>
        </w:rPr>
      </w:pP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</w:p>
    <w:p>
      <w:pPr>
        <w:pStyle w:val="997"/>
        <w:contextualSpacing/>
        <w:ind w:left="5670" w:right="-1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none"/>
          <w:u w:val="none"/>
          <w:lang w:val="en-US"/>
        </w:rPr>
      </w:pP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</w:p>
    <w:p>
      <w:pPr>
        <w:pStyle w:val="997"/>
        <w:contextualSpacing/>
        <w:ind w:left="5670" w:right="-1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none"/>
          <w:u w:val="none"/>
          <w:lang w:val="en-US"/>
        </w:rPr>
      </w:pP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</w:p>
    <w:p>
      <w:pPr>
        <w:pStyle w:val="997"/>
        <w:contextualSpacing/>
        <w:ind w:left="5670" w:right="-1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none"/>
          <w:u w:val="none"/>
          <w:lang w:val="en-US"/>
        </w:rPr>
      </w:pP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</w:p>
    <w:p>
      <w:pPr>
        <w:pStyle w:val="997"/>
        <w:contextualSpacing/>
        <w:ind w:left="5670" w:right="-1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none"/>
          <w:u w:val="none"/>
          <w:lang w:val="en-US"/>
        </w:rPr>
      </w:pP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</w:p>
    <w:p>
      <w:pPr>
        <w:pStyle w:val="997"/>
        <w:contextualSpacing/>
        <w:ind w:left="5670" w:right="-1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none"/>
          <w:u w:val="none"/>
          <w:lang w:val="en-US"/>
        </w:rPr>
      </w:pP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</w:p>
    <w:p>
      <w:pPr>
        <w:pStyle w:val="997"/>
        <w:contextualSpacing/>
        <w:ind w:left="5670" w:right="-1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none"/>
          <w:u w:val="none"/>
          <w:lang w:val="en-US"/>
        </w:rPr>
      </w:pP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</w:p>
    <w:p>
      <w:pPr>
        <w:pStyle w:val="997"/>
        <w:contextualSpacing/>
        <w:ind w:left="5670" w:right="-1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none"/>
          <w:u w:val="none"/>
          <w:lang w:val="en-US"/>
        </w:rPr>
      </w:pP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</w:p>
    <w:p>
      <w:pPr>
        <w:pStyle w:val="997"/>
        <w:contextualSpacing/>
        <w:ind w:left="5670" w:right="-1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none"/>
          <w:u w:val="none"/>
          <w:lang w:val="en-US"/>
        </w:rPr>
      </w:pP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</w:p>
    <w:p>
      <w:pPr>
        <w:pStyle w:val="997"/>
        <w:contextualSpacing/>
        <w:ind w:left="5670" w:right="-1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none"/>
          <w:u w:val="none"/>
          <w:lang w:val="en-US"/>
        </w:rPr>
      </w:pP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</w:p>
    <w:p>
      <w:pPr>
        <w:pStyle w:val="997"/>
        <w:contextualSpacing/>
        <w:ind w:left="5670" w:right="-1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none"/>
          <w:u w:val="none"/>
          <w:lang w:val="en-US"/>
        </w:rPr>
      </w:pP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  <w:r>
        <w:rPr>
          <w:color w:val="000000" w:themeColor="text1"/>
          <w:sz w:val="28"/>
          <w:szCs w:val="28"/>
          <w:highlight w:val="none"/>
          <w:u w:val="none"/>
          <w:lang w:val="en-US"/>
        </w:rPr>
      </w:r>
    </w:p>
    <w:p>
      <w:pPr>
        <w:pStyle w:val="997"/>
        <w:contextualSpacing/>
        <w:ind w:left="5670" w:right="-1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  <w:szCs w:val="28"/>
          <w:highlight w:val="none"/>
          <w:u w:val="none"/>
          <w:lang w:val="en-US"/>
        </w:rPr>
      </w:pPr>
      <w:r>
        <w:rPr>
          <w:iCs/>
          <w:color w:val="000000" w:themeColor="text1"/>
          <w:sz w:val="28"/>
          <w:u w:val="none"/>
          <w:lang w:val="en-US"/>
        </w:rPr>
        <w:t xml:space="preserve">Приложение к приказу</w:t>
      </w:r>
      <w:r>
        <w:rPr>
          <w:iCs/>
          <w:color w:val="000000" w:themeColor="text1"/>
          <w:sz w:val="28"/>
          <w:u w:val="none"/>
          <w:lang w:val="en-US"/>
        </w:rPr>
        <w:t xml:space="preserve"> </w:t>
      </w:r>
      <w:r>
        <w:rPr>
          <w:iCs/>
          <w:color w:val="000000" w:themeColor="text1"/>
          <w:sz w:val="28"/>
          <w:u w:val="none"/>
          <w:lang w:val="en-US"/>
        </w:rPr>
        <w:t xml:space="preserve">Министерства имущественных и земельных отношений Камчатского края</w:t>
      </w:r>
      <w:r>
        <w:rPr>
          <w:iCs/>
          <w:color w:val="000000" w:themeColor="text1"/>
          <w:sz w:val="28"/>
          <w:u w:val="none"/>
          <w:lang w:val="en-US"/>
        </w:rPr>
        <w:t xml:space="preserve"> </w:t>
      </w:r>
      <w:r>
        <w:rPr>
          <w:iCs/>
          <w:color w:val="000000" w:themeColor="text1"/>
          <w:sz w:val="28"/>
          <w:u w:val="none"/>
        </w:rPr>
        <w:t xml:space="preserve">от</w:t>
      </w:r>
      <w:r>
        <w:rPr>
          <w:iCs/>
          <w:color w:val="000000" w:themeColor="text1"/>
          <w:sz w:val="28"/>
          <w:u w:val="none"/>
          <w:lang w:val="en-US"/>
        </w:rPr>
        <w:t xml:space="preserve"> </w:t>
      </w:r>
      <w:r>
        <w:rPr>
          <w:iCs/>
          <w:color w:val="000000" w:themeColor="text1"/>
          <w:sz w:val="28"/>
          <w:u w:val="none"/>
          <w:lang w:val="en-US"/>
        </w:rPr>
        <w:t xml:space="preserve">depDate</w:t>
      </w:r>
      <w:r>
        <w:rPr>
          <w:iCs/>
          <w:color w:val="000000" w:themeColor="text1"/>
          <w:sz w:val="28"/>
          <w:u w:val="none"/>
          <w:lang w:val="en-US"/>
        </w:rPr>
        <w:t xml:space="preserve"> №</w:t>
      </w:r>
      <w:r>
        <w:rPr>
          <w:iCs/>
          <w:color w:val="000000" w:themeColor="text1"/>
          <w:sz w:val="28"/>
          <w:u w:val="none"/>
          <w:lang w:val="en-US"/>
        </w:rPr>
        <w:t xml:space="preserve"> </w:t>
      </w:r>
      <w:r>
        <w:rPr>
          <w:iCs/>
          <w:color w:val="000000" w:themeColor="text1"/>
          <w:sz w:val="28"/>
          <w:u w:val="none"/>
          <w:lang w:val="en-US"/>
        </w:rPr>
        <w:t xml:space="preserve">depNumber</w:t>
      </w:r>
      <w:r>
        <w:rPr>
          <w:iCs/>
          <w:color w:val="000000" w:themeColor="text1"/>
          <w:sz w:val="28"/>
          <w:szCs w:val="28"/>
          <w:highlight w:val="none"/>
          <w:u w:val="none"/>
          <w:lang w:val="en-US"/>
        </w:rPr>
      </w:r>
      <w:r>
        <w:rPr>
          <w:iCs/>
          <w:color w:val="000000" w:themeColor="text1"/>
          <w:sz w:val="28"/>
          <w:szCs w:val="28"/>
          <w:highlight w:val="none"/>
          <w:u w:val="none"/>
          <w:lang w:val="en-US"/>
        </w:rPr>
      </w:r>
    </w:p>
    <w:p>
      <w:pPr>
        <w:pStyle w:val="983"/>
        <w:contextualSpacing/>
        <w:ind w:left="5670" w:right="-1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  <w:u w:val="none"/>
        </w:rPr>
      </w:pPr>
      <w:r>
        <w:rPr>
          <w:iCs/>
          <w:color w:val="000000" w:themeColor="text1"/>
          <w:sz w:val="28"/>
          <w:u w:val="none"/>
        </w:rPr>
      </w:r>
      <w:r>
        <w:rPr>
          <w:iCs/>
          <w:color w:val="000000" w:themeColor="text1"/>
          <w:sz w:val="28"/>
          <w:u w:val="none"/>
        </w:rPr>
      </w:r>
      <w:r>
        <w:rPr>
          <w:iCs/>
          <w:color w:val="000000" w:themeColor="text1"/>
          <w:sz w:val="28"/>
          <w:u w:val="none"/>
        </w:rPr>
      </w:r>
    </w:p>
    <w:p>
      <w:pPr>
        <w:pStyle w:val="983"/>
        <w:contextualSpacing/>
        <w:ind w:right="-1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  <w:u w:val="none"/>
        </w:rPr>
      </w:pPr>
      <w:r>
        <w:rPr>
          <w:iCs/>
          <w:color w:val="000000" w:themeColor="text1"/>
          <w:sz w:val="28"/>
          <w:u w:val="none"/>
          <w:lang w:val="en-US"/>
        </w:rPr>
      </w:r>
      <w:r>
        <w:rPr>
          <w:iCs/>
          <w:color w:val="000000" w:themeColor="text1"/>
          <w:sz w:val="28"/>
          <w:u w:val="none"/>
        </w:rPr>
      </w:r>
      <w:r>
        <w:rPr>
          <w:iCs/>
          <w:color w:val="000000" w:themeColor="text1"/>
          <w:sz w:val="28"/>
          <w:u w:val="none"/>
        </w:rPr>
      </w:r>
    </w:p>
    <w:p>
      <w:pPr>
        <w:pStyle w:val="983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iCs/>
          <w:color w:val="000000" w:themeColor="text1"/>
          <w:sz w:val="28"/>
          <w:u w:val="none"/>
        </w:rPr>
      </w:pPr>
      <w:r>
        <w:rPr>
          <w:b w:val="0"/>
          <w:bCs w:val="0"/>
          <w:iCs/>
          <w:color w:val="000000" w:themeColor="text1"/>
          <w:sz w:val="28"/>
          <w:u w:val="none"/>
        </w:rPr>
        <w:t xml:space="preserve">Административный регламент</w:t>
      </w:r>
      <w:r>
        <w:rPr>
          <w:b w:val="0"/>
          <w:bCs w:val="0"/>
          <w:iCs/>
          <w:color w:val="000000" w:themeColor="text1"/>
          <w:sz w:val="28"/>
          <w:u w:val="none"/>
        </w:rPr>
      </w:r>
      <w:r>
        <w:rPr>
          <w:b w:val="0"/>
          <w:bCs w:val="0"/>
          <w:iCs/>
          <w:color w:val="000000" w:themeColor="text1"/>
          <w:sz w:val="28"/>
          <w:u w:val="none"/>
        </w:rPr>
      </w:r>
    </w:p>
    <w:p>
      <w:pPr>
        <w:pStyle w:val="983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iCs/>
          <w:color w:val="000000" w:themeColor="text1"/>
          <w:sz w:val="28"/>
          <w:u w:val="none"/>
        </w:rPr>
      </w:pPr>
      <w:r>
        <w:rPr>
          <w:b w:val="0"/>
          <w:bCs w:val="0"/>
          <w:color w:val="000000" w:themeColor="text1"/>
          <w:sz w:val="28"/>
          <w:szCs w:val="28"/>
          <w:u w:val="none"/>
        </w:rPr>
        <w:t xml:space="preserve">Министерства имущественных и земельных отношений Камчатского края</w:t>
      </w:r>
      <w:r>
        <w:rPr>
          <w:b w:val="0"/>
          <w:bCs w:val="0"/>
          <w:iCs/>
          <w:color w:val="000000" w:themeColor="text1"/>
          <w:sz w:val="28"/>
          <w:u w:val="none"/>
        </w:rPr>
        <w:t xml:space="preserve"> </w:t>
      </w:r>
      <w:r>
        <w:rPr>
          <w:b w:val="0"/>
          <w:bCs w:val="0"/>
          <w:iCs/>
          <w:color w:val="000000" w:themeColor="text1"/>
          <w:sz w:val="28"/>
          <w:u w:val="none"/>
        </w:rPr>
        <w:t xml:space="preserve">по предоставлению государственной услуги «</w:t>
      </w:r>
      <w:r>
        <w:rPr>
          <w:b w:val="0"/>
          <w:bCs w:val="0"/>
          <w:iCs/>
          <w:color w:val="000000" w:themeColor="text1"/>
          <w:sz w:val="28"/>
          <w:u w:val="none"/>
          <w:lang w:val="en-US"/>
        </w:rPr>
        <w:t xml:space="preserve">Предварительное согласование предоставления земельного участка</w:t>
      </w:r>
      <w:r>
        <w:rPr>
          <w:b w:val="0"/>
          <w:bCs w:val="0"/>
          <w:iCs/>
          <w:color w:val="000000" w:themeColor="text1"/>
          <w:sz w:val="28"/>
          <w:u w:val="none"/>
        </w:rPr>
        <w:t xml:space="preserve">»</w:t>
      </w:r>
      <w:r>
        <w:rPr>
          <w:b w:val="0"/>
          <w:bCs w:val="0"/>
          <w:iCs/>
          <w:color w:val="000000" w:themeColor="text1"/>
          <w:sz w:val="28"/>
          <w:u w:val="none"/>
        </w:rPr>
      </w:r>
      <w:r>
        <w:rPr>
          <w:b w:val="0"/>
          <w:bCs w:val="0"/>
          <w:iCs/>
          <w:color w:val="000000" w:themeColor="text1"/>
          <w:sz w:val="28"/>
          <w:u w:val="none"/>
        </w:rPr>
      </w:r>
    </w:p>
    <w:p>
      <w:pPr>
        <w:pStyle w:val="983"/>
        <w:contextualSpacing/>
        <w:ind w:right="-1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  <w:u w:val="none"/>
        </w:rPr>
      </w:pPr>
      <w:r>
        <w:rPr>
          <w:iCs/>
          <w:color w:val="000000" w:themeColor="text1"/>
          <w:sz w:val="28"/>
          <w:u w:val="none"/>
        </w:rPr>
      </w:r>
      <w:r>
        <w:rPr>
          <w:iCs/>
          <w:color w:val="000000" w:themeColor="text1"/>
          <w:sz w:val="28"/>
          <w:u w:val="none"/>
        </w:rPr>
      </w:r>
      <w:r>
        <w:rPr>
          <w:iCs/>
          <w:color w:val="000000" w:themeColor="text1"/>
          <w:sz w:val="28"/>
          <w:u w:val="none"/>
        </w:rPr>
      </w:r>
    </w:p>
    <w:p>
      <w:pPr>
        <w:pStyle w:val="983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iCs/>
          <w:color w:val="000000" w:themeColor="text1"/>
          <w:sz w:val="28"/>
          <w:u w:val="none"/>
        </w:rPr>
      </w:pPr>
      <w:r>
        <w:rPr>
          <w:b w:val="0"/>
          <w:bCs w:val="0"/>
          <w:iCs/>
          <w:color w:val="000000" w:themeColor="text1"/>
          <w:sz w:val="28"/>
          <w:u w:val="none"/>
        </w:rPr>
        <w:t xml:space="preserve">1. Общие положения</w:t>
      </w:r>
      <w:r>
        <w:rPr>
          <w:b w:val="0"/>
          <w:bCs w:val="0"/>
          <w:iCs/>
          <w:color w:val="000000" w:themeColor="text1"/>
          <w:sz w:val="28"/>
          <w:u w:val="none"/>
        </w:rPr>
      </w:r>
      <w:r>
        <w:rPr>
          <w:b w:val="0"/>
          <w:bCs w:val="0"/>
          <w:iCs/>
          <w:color w:val="000000" w:themeColor="text1"/>
          <w:sz w:val="28"/>
          <w:u w:val="none"/>
        </w:rPr>
      </w:r>
    </w:p>
    <w:p>
      <w:pPr>
        <w:pStyle w:val="983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/>
          <w:iCs/>
          <w:color w:val="000000" w:themeColor="text1"/>
          <w:sz w:val="28"/>
          <w:u w:val="none"/>
        </w:rPr>
      </w:pPr>
      <w:r>
        <w:rPr>
          <w:b/>
          <w:iCs/>
          <w:color w:val="000000" w:themeColor="text1"/>
          <w:sz w:val="28"/>
          <w:u w:val="none"/>
        </w:rPr>
      </w:r>
      <w:r>
        <w:rPr>
          <w:b/>
          <w:iCs/>
          <w:color w:val="000000" w:themeColor="text1"/>
          <w:sz w:val="28"/>
          <w:u w:val="none"/>
        </w:rPr>
      </w:r>
      <w:r>
        <w:rPr>
          <w:b/>
          <w:iCs/>
          <w:color w:val="000000" w:themeColor="text1"/>
          <w:sz w:val="28"/>
          <w:u w:val="none"/>
        </w:rPr>
      </w:r>
    </w:p>
    <w:p>
      <w:pPr>
        <w:pStyle w:val="989"/>
        <w:numPr>
          <w:ilvl w:val="6"/>
          <w:numId w:val="25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  <w:u w:val="none"/>
        </w:rPr>
      </w:pPr>
      <w:r>
        <w:rPr>
          <w:iCs/>
          <w:color w:val="000000" w:themeColor="text1"/>
          <w:sz w:val="28"/>
          <w:u w:val="none"/>
        </w:rPr>
        <w:t xml:space="preserve">Настоящий Административный регламент устанавливает порядок и стандарт предоставления государственной услуги «</w:t>
      </w:r>
      <w:r>
        <w:rPr>
          <w:iCs/>
          <w:color w:val="000000" w:themeColor="text1"/>
          <w:sz w:val="28"/>
          <w:u w:val="none"/>
          <w:lang w:val="en-US"/>
        </w:rPr>
        <w:t xml:space="preserve">Предварительное согласование предоставления земельного участка</w:t>
      </w:r>
      <w:r>
        <w:rPr>
          <w:iCs/>
          <w:color w:val="000000" w:themeColor="text1"/>
          <w:sz w:val="28"/>
          <w:u w:val="none"/>
        </w:rPr>
        <w:t xml:space="preserve">» (далее – услуга).</w:t>
      </w:r>
      <w:r>
        <w:rPr>
          <w:iCs/>
          <w:color w:val="000000" w:themeColor="text1"/>
          <w:sz w:val="28"/>
          <w:u w:val="none"/>
        </w:rPr>
      </w:r>
      <w:r>
        <w:rPr>
          <w:iCs/>
          <w:color w:val="000000" w:themeColor="text1"/>
          <w:sz w:val="28"/>
          <w:u w:val="none"/>
        </w:rPr>
      </w:r>
    </w:p>
    <w:p>
      <w:pPr>
        <w:pStyle w:val="989"/>
        <w:numPr>
          <w:ilvl w:val="6"/>
          <w:numId w:val="25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  <w:u w:val="none"/>
        </w:rPr>
      </w:pPr>
      <w:r>
        <w:rPr>
          <w:iCs/>
          <w:color w:val="000000" w:themeColor="text1"/>
          <w:sz w:val="28"/>
          <w:u w:val="none"/>
        </w:rPr>
        <w:t xml:space="preserve">Услуга предоставляется </w:t>
      </w:r>
      <w:r>
        <w:rPr>
          <w:iCs/>
          <w:color w:val="000000" w:themeColor="text1"/>
          <w:sz w:val="28"/>
          <w:u w:val="none"/>
        </w:rPr>
        <w:t xml:space="preserve">следующим категориям заявителей:</w:t>
      </w:r>
      <w:r>
        <w:rPr>
          <w:color w:val="000000" w:themeColor="text1"/>
          <w:sz w:val="28"/>
          <w:szCs w:val="28"/>
          <w:u w:val="none"/>
        </w:rPr>
        <w:t xml:space="preserve"> </w:t>
      </w:r>
      <w:r>
        <w:rPr>
          <w:iCs/>
          <w:color w:val="000000" w:themeColor="text1"/>
          <w:sz w:val="28"/>
          <w:u w:val="none"/>
          <w:lang w:val="en-US"/>
        </w:rPr>
        <w:t xml:space="preserve">индивидуальный предприниматель, физическое лицо, юридическое лицо</w:t>
      </w:r>
      <w:r>
        <w:rPr>
          <w:iCs/>
          <w:color w:val="000000" w:themeColor="text1"/>
          <w:sz w:val="28"/>
          <w:u w:val="none"/>
        </w:rPr>
        <w:t xml:space="preserve">, указанным в приложении </w:t>
      </w:r>
      <w:r>
        <w:rPr>
          <w:iCs/>
          <w:color w:val="000000" w:themeColor="text1"/>
          <w:sz w:val="28"/>
          <w:u w:val="none"/>
        </w:rPr>
        <w:t xml:space="preserve">1</w:t>
      </w:r>
      <w:r>
        <w:rPr>
          <w:iCs/>
          <w:color w:val="000000" w:themeColor="text1"/>
          <w:sz w:val="28"/>
          <w:u w:val="none"/>
        </w:rPr>
        <w:t xml:space="preserve"> к настоящему Административному регламенту.</w:t>
      </w:r>
      <w:r>
        <w:rPr>
          <w:iCs/>
          <w:color w:val="000000" w:themeColor="text1"/>
          <w:sz w:val="28"/>
          <w:u w:val="none"/>
        </w:rPr>
      </w:r>
      <w:r>
        <w:rPr>
          <w:iCs/>
          <w:color w:val="000000" w:themeColor="text1"/>
          <w:sz w:val="28"/>
          <w:u w:val="none"/>
        </w:rPr>
      </w:r>
    </w:p>
    <w:p>
      <w:pPr>
        <w:pStyle w:val="989"/>
        <w:numPr>
          <w:ilvl w:val="6"/>
          <w:numId w:val="25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  <w:szCs w:val="28"/>
          <w:u w:val="none"/>
        </w:rPr>
      </w:pPr>
      <w:r>
        <w:rPr>
          <w:iCs/>
          <w:color w:val="000000" w:themeColor="text1"/>
          <w:sz w:val="28"/>
          <w:szCs w:val="28"/>
          <w:u w:val="none"/>
        </w:rPr>
        <w:t xml:space="preserve">Услуга должна быть предоставлена заявителю в соответствии с </w:t>
      </w:r>
      <w:r>
        <w:rPr>
          <w:iCs/>
          <w:color w:val="000000" w:themeColor="text1"/>
          <w:sz w:val="28"/>
          <w:szCs w:val="28"/>
          <w:u w:val="none"/>
        </w:rPr>
        <w:t xml:space="preserve">категориями (признаками) заявителя</w:t>
      </w:r>
      <w:r>
        <w:rPr>
          <w:iCs/>
          <w:color w:val="000000" w:themeColor="text1"/>
          <w:sz w:val="28"/>
          <w:szCs w:val="28"/>
          <w:u w:val="none"/>
        </w:rPr>
        <w:t xml:space="preserve">, которые размещаются в федеральной государственной информационной системе «Единый портал государственных и муниципальных услуг (функций)»</w:t>
      </w:r>
      <w:r>
        <w:rPr>
          <w:iCs/>
          <w:color w:val="000000" w:themeColor="text1"/>
          <w:sz w:val="28"/>
          <w:szCs w:val="28"/>
          <w:u w:val="none"/>
          <w:vertAlign w:val="superscript"/>
        </w:rPr>
        <w:footnoteReference w:id="2"/>
      </w:r>
      <w:r>
        <w:rPr>
          <w:iCs/>
          <w:color w:val="000000" w:themeColor="text1"/>
          <w:sz w:val="28"/>
          <w:szCs w:val="28"/>
          <w:u w:val="none"/>
        </w:rPr>
        <w:t xml:space="preserve"> (далее – Единый портал).</w:t>
      </w:r>
      <w:r>
        <w:rPr>
          <w:iCs/>
          <w:color w:val="000000" w:themeColor="text1"/>
          <w:sz w:val="28"/>
          <w:szCs w:val="28"/>
          <w:u w:val="none"/>
        </w:rPr>
      </w:r>
      <w:r>
        <w:rPr>
          <w:iCs/>
          <w:color w:val="000000" w:themeColor="text1"/>
          <w:sz w:val="28"/>
          <w:szCs w:val="28"/>
          <w:u w:val="none"/>
        </w:rPr>
      </w:r>
    </w:p>
    <w:p>
      <w:pPr>
        <w:pStyle w:val="989"/>
        <w:numPr>
          <w:ilvl w:val="6"/>
          <w:numId w:val="43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iCs/>
          <w:color w:val="000000" w:themeColor="text1"/>
          <w:sz w:val="28"/>
          <w:szCs w:val="28"/>
          <w:u w:val="none"/>
        </w:rPr>
      </w:r>
      <w:r>
        <w:rPr>
          <w:iCs/>
          <w:color w:val="000000" w:themeColor="text1"/>
          <w:sz w:val="28"/>
          <w:highlight w:val="none"/>
          <w:u w:val="none"/>
        </w:rPr>
        <w:t xml:space="preserve">От имени физических лиц, индивидуальных предпринимателей и юридических лиц могут выступать их представители, наделенные в соответствии с законодательством Российской Федерации полномочиями выступать от их имени.</w:t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9"/>
        <w:ind w:left="720" w:right="-1" w:firstLine="0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iCs/>
          <w:color w:val="000000" w:themeColor="text1"/>
          <w:sz w:val="28"/>
          <w:szCs w:val="28"/>
          <w:highlight w:val="none"/>
          <w:u w:val="none"/>
        </w:rPr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3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iCs/>
          <w:color w:val="000000" w:themeColor="text1"/>
          <w:sz w:val="28"/>
          <w:szCs w:val="28"/>
          <w:highlight w:val="none"/>
          <w:u w:val="none"/>
        </w:rPr>
      </w:pPr>
      <w:r>
        <w:rPr>
          <w:b w:val="0"/>
          <w:bCs w:val="0"/>
          <w:iCs/>
          <w:color w:val="000000" w:themeColor="text1"/>
          <w:sz w:val="28"/>
          <w:szCs w:val="28"/>
          <w:u w:val="none"/>
        </w:rPr>
        <w:t xml:space="preserve">2. Стандарт предоставления услуги</w:t>
      </w:r>
      <w:r>
        <w:rPr>
          <w:b w:val="0"/>
          <w:bCs w:val="0"/>
          <w:iCs/>
          <w:color w:val="000000" w:themeColor="text1"/>
          <w:sz w:val="28"/>
          <w:szCs w:val="28"/>
          <w:highlight w:val="none"/>
          <w:u w:val="none"/>
        </w:rPr>
      </w:r>
      <w:r>
        <w:rPr>
          <w:b w:val="0"/>
          <w:bCs w:val="0"/>
          <w:iCs/>
          <w:color w:val="000000" w:themeColor="text1"/>
          <w:sz w:val="28"/>
          <w:szCs w:val="28"/>
          <w:highlight w:val="none"/>
          <w:u w:val="none"/>
        </w:rPr>
      </w:r>
    </w:p>
    <w:p>
      <w:pPr>
        <w:pStyle w:val="983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color w:val="000000" w:themeColor="text1"/>
          <w:sz w:val="28"/>
          <w:szCs w:val="28"/>
          <w:u w:val="none"/>
        </w:rPr>
      </w:pPr>
      <w:r>
        <w:rPr>
          <w:b w:val="0"/>
          <w:bCs w:val="0"/>
          <w:iCs/>
          <w:color w:val="000000" w:themeColor="text1"/>
          <w:sz w:val="28"/>
          <w:szCs w:val="28"/>
          <w:highlight w:val="none"/>
          <w:u w:val="none"/>
        </w:rPr>
      </w:r>
      <w:r>
        <w:rPr>
          <w:b w:val="0"/>
          <w:bCs w:val="0"/>
          <w:color w:val="000000" w:themeColor="text1"/>
          <w:sz w:val="28"/>
          <w:szCs w:val="28"/>
          <w:u w:val="none"/>
        </w:rPr>
      </w:r>
      <w:r>
        <w:rPr>
          <w:b w:val="0"/>
          <w:bCs w:val="0"/>
          <w:color w:val="000000" w:themeColor="text1"/>
          <w:sz w:val="28"/>
          <w:szCs w:val="28"/>
          <w:u w:val="none"/>
        </w:rPr>
      </w:r>
    </w:p>
    <w:p>
      <w:pPr>
        <w:pStyle w:val="983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iCs/>
          <w:color w:val="000000" w:themeColor="text1"/>
          <w:sz w:val="28"/>
          <w:szCs w:val="28"/>
          <w:u w:val="none"/>
        </w:rPr>
      </w:pPr>
      <w:r>
        <w:rPr>
          <w:b w:val="0"/>
          <w:bCs w:val="0"/>
          <w:iCs/>
          <w:color w:val="000000" w:themeColor="text1"/>
          <w:sz w:val="28"/>
          <w:szCs w:val="28"/>
          <w:u w:val="none"/>
        </w:rPr>
        <w:t xml:space="preserve">2.1. Наименование услуги</w:t>
      </w:r>
      <w:r>
        <w:rPr>
          <w:b w:val="0"/>
          <w:bCs w:val="0"/>
          <w:iCs/>
          <w:color w:val="000000" w:themeColor="text1"/>
          <w:sz w:val="28"/>
          <w:szCs w:val="28"/>
          <w:u w:val="none"/>
        </w:rPr>
      </w:r>
      <w:r>
        <w:rPr>
          <w:b w:val="0"/>
          <w:bCs w:val="0"/>
          <w:iCs/>
          <w:color w:val="000000" w:themeColor="text1"/>
          <w:sz w:val="28"/>
          <w:szCs w:val="28"/>
          <w:u w:val="none"/>
        </w:rPr>
      </w:r>
    </w:p>
    <w:p>
      <w:pPr>
        <w:pStyle w:val="983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iCs/>
          <w:color w:val="000000" w:themeColor="text1"/>
          <w:sz w:val="28"/>
          <w:szCs w:val="28"/>
          <w:u w:val="none"/>
        </w:rPr>
      </w:pPr>
      <w:r>
        <w:rPr>
          <w:b w:val="0"/>
          <w:bCs w:val="0"/>
          <w:iCs/>
          <w:color w:val="000000" w:themeColor="text1"/>
          <w:sz w:val="28"/>
          <w:szCs w:val="28"/>
          <w:u w:val="none"/>
        </w:rPr>
      </w:r>
      <w:r>
        <w:rPr>
          <w:b w:val="0"/>
          <w:bCs w:val="0"/>
          <w:iCs/>
          <w:color w:val="000000" w:themeColor="text1"/>
          <w:sz w:val="28"/>
          <w:szCs w:val="28"/>
          <w:u w:val="none"/>
        </w:rPr>
      </w:r>
      <w:r>
        <w:rPr>
          <w:b w:val="0"/>
          <w:bCs w:val="0"/>
          <w:iCs/>
          <w:color w:val="000000" w:themeColor="text1"/>
          <w:sz w:val="28"/>
          <w:szCs w:val="28"/>
          <w:u w:val="none"/>
        </w:rPr>
      </w:r>
    </w:p>
    <w:p>
      <w:pPr>
        <w:pStyle w:val="989"/>
        <w:numPr>
          <w:ilvl w:val="6"/>
          <w:numId w:val="45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b w:val="0"/>
          <w:bCs w:val="0"/>
          <w:iCs/>
          <w:color w:val="000000" w:themeColor="text1"/>
          <w:sz w:val="28"/>
          <w:szCs w:val="28"/>
          <w:u w:val="none"/>
        </w:rPr>
      </w:pPr>
      <w:r>
        <w:rPr>
          <w:b w:val="0"/>
          <w:bCs w:val="0"/>
          <w:iCs/>
          <w:color w:val="000000" w:themeColor="text1"/>
          <w:sz w:val="28"/>
          <w:szCs w:val="28"/>
          <w:u w:val="none"/>
          <w:lang w:val="en-US"/>
        </w:rPr>
        <w:t xml:space="preserve">Предварительное согласование предоставления земельного участка</w:t>
      </w:r>
      <w:r>
        <w:rPr>
          <w:b w:val="0"/>
          <w:bCs w:val="0"/>
          <w:iCs/>
          <w:color w:val="000000" w:themeColor="text1"/>
          <w:sz w:val="28"/>
          <w:szCs w:val="28"/>
          <w:u w:val="none"/>
        </w:rPr>
        <w:t xml:space="preserve">.</w:t>
      </w:r>
      <w:r>
        <w:rPr>
          <w:b w:val="0"/>
          <w:bCs w:val="0"/>
          <w:iCs/>
          <w:color w:val="000000" w:themeColor="text1"/>
          <w:sz w:val="28"/>
          <w:szCs w:val="28"/>
          <w:u w:val="none"/>
        </w:rPr>
      </w:r>
      <w:r>
        <w:rPr>
          <w:b w:val="0"/>
          <w:bCs w:val="0"/>
          <w:iCs/>
          <w:color w:val="000000" w:themeColor="text1"/>
          <w:sz w:val="28"/>
          <w:szCs w:val="28"/>
          <w:u w:val="none"/>
        </w:rPr>
      </w:r>
    </w:p>
    <w:p>
      <w:pPr>
        <w:pStyle w:val="983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iCs/>
          <w:color w:val="000000" w:themeColor="text1"/>
          <w:sz w:val="28"/>
          <w:szCs w:val="28"/>
          <w:u w:val="none"/>
        </w:rPr>
      </w:pPr>
      <w:r>
        <w:rPr>
          <w:b w:val="0"/>
          <w:bCs w:val="0"/>
          <w:iCs/>
          <w:color w:val="000000" w:themeColor="text1"/>
          <w:sz w:val="28"/>
          <w:szCs w:val="28"/>
          <w:u w:val="none"/>
        </w:rPr>
      </w:r>
      <w:r>
        <w:rPr>
          <w:b w:val="0"/>
          <w:bCs w:val="0"/>
          <w:iCs/>
          <w:color w:val="000000" w:themeColor="text1"/>
          <w:sz w:val="28"/>
          <w:szCs w:val="28"/>
          <w:u w:val="none"/>
        </w:rPr>
      </w:r>
      <w:r>
        <w:rPr>
          <w:b w:val="0"/>
          <w:bCs w:val="0"/>
          <w:iCs/>
          <w:color w:val="000000" w:themeColor="text1"/>
          <w:sz w:val="28"/>
          <w:szCs w:val="28"/>
          <w:u w:val="none"/>
        </w:rPr>
      </w:r>
    </w:p>
    <w:p>
      <w:pPr>
        <w:pStyle w:val="983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iCs/>
          <w:color w:val="000000" w:themeColor="text1"/>
          <w:sz w:val="28"/>
          <w:szCs w:val="28"/>
          <w:u w:val="none"/>
        </w:rPr>
      </w:pPr>
      <w:r>
        <w:rPr>
          <w:b w:val="0"/>
          <w:bCs w:val="0"/>
          <w:iCs/>
          <w:color w:val="000000" w:themeColor="text1"/>
          <w:sz w:val="28"/>
          <w:szCs w:val="28"/>
          <w:u w:val="none"/>
        </w:rPr>
        <w:t xml:space="preserve">2.2. Наименование органа, предоставляющего услугу</w:t>
      </w:r>
      <w:r>
        <w:rPr>
          <w:b w:val="0"/>
          <w:bCs w:val="0"/>
          <w:iCs/>
          <w:color w:val="000000" w:themeColor="text1"/>
          <w:sz w:val="28"/>
          <w:szCs w:val="28"/>
          <w:u w:val="none"/>
        </w:rPr>
      </w:r>
      <w:r>
        <w:rPr>
          <w:b w:val="0"/>
          <w:bCs w:val="0"/>
          <w:iCs/>
          <w:color w:val="000000" w:themeColor="text1"/>
          <w:sz w:val="28"/>
          <w:szCs w:val="28"/>
          <w:u w:val="none"/>
        </w:rPr>
      </w:r>
    </w:p>
    <w:p>
      <w:pPr>
        <w:pStyle w:val="983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iCs/>
          <w:color w:val="000000" w:themeColor="text1"/>
          <w:sz w:val="28"/>
          <w:szCs w:val="28"/>
          <w:u w:val="none"/>
        </w:rPr>
      </w:pPr>
      <w:r>
        <w:rPr>
          <w:b w:val="0"/>
          <w:bCs w:val="0"/>
          <w:iCs/>
          <w:color w:val="000000" w:themeColor="text1"/>
          <w:sz w:val="28"/>
          <w:szCs w:val="28"/>
          <w:u w:val="none"/>
        </w:rPr>
      </w:r>
      <w:r>
        <w:rPr>
          <w:b w:val="0"/>
          <w:bCs w:val="0"/>
          <w:iCs/>
          <w:color w:val="000000" w:themeColor="text1"/>
          <w:sz w:val="28"/>
          <w:szCs w:val="28"/>
          <w:u w:val="none"/>
        </w:rPr>
      </w:r>
      <w:r>
        <w:rPr>
          <w:b w:val="0"/>
          <w:bCs w:val="0"/>
          <w:iCs/>
          <w:color w:val="000000" w:themeColor="text1"/>
          <w:sz w:val="28"/>
          <w:szCs w:val="28"/>
          <w:u w:val="none"/>
        </w:rPr>
      </w:r>
    </w:p>
    <w:p>
      <w:pPr>
        <w:pStyle w:val="989"/>
        <w:numPr>
          <w:ilvl w:val="6"/>
          <w:numId w:val="45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b w:val="0"/>
          <w:bCs w:val="0"/>
          <w:iCs/>
          <w:color w:val="000000" w:themeColor="text1"/>
          <w:sz w:val="28"/>
          <w:szCs w:val="28"/>
          <w:u w:val="none"/>
        </w:rPr>
      </w:pPr>
      <w:r>
        <w:rPr>
          <w:b w:val="0"/>
          <w:bCs w:val="0"/>
          <w:color w:val="000000" w:themeColor="text1"/>
          <w:sz w:val="28"/>
          <w:szCs w:val="28"/>
          <w:u w:val="none"/>
        </w:rPr>
        <w:t xml:space="preserve"> </w:t>
      </w:r>
      <w:r>
        <w:rPr>
          <w:b w:val="0"/>
          <w:bCs w:val="0"/>
          <w:color w:val="000000" w:themeColor="text1"/>
          <w:sz w:val="28"/>
          <w:szCs w:val="28"/>
          <w:u w:val="none"/>
        </w:rPr>
        <w:t xml:space="preserve">Услугу предоставляет</w:t>
      </w:r>
      <w:r>
        <w:rPr>
          <w:b w:val="0"/>
          <w:bCs w:val="0"/>
          <w:color w:val="000000" w:themeColor="text1"/>
          <w:sz w:val="28"/>
          <w:szCs w:val="28"/>
          <w:u w:val="none"/>
        </w:rPr>
        <w:t xml:space="preserve"> </w:t>
      </w:r>
      <w:r>
        <w:rPr>
          <w:b w:val="0"/>
          <w:bCs w:val="0"/>
          <w:color w:val="000000" w:themeColor="text1"/>
          <w:sz w:val="28"/>
          <w:szCs w:val="28"/>
          <w:u w:val="none"/>
        </w:rPr>
        <w:t xml:space="preserve">Министерство имущественных и земельных отношений Камчатского края</w:t>
      </w:r>
      <w:r>
        <w:rPr>
          <w:b w:val="0"/>
          <w:bCs w:val="0"/>
          <w:color w:val="000000" w:themeColor="text1"/>
          <w:sz w:val="28"/>
          <w:szCs w:val="28"/>
          <w:u w:val="none"/>
        </w:rPr>
        <w:t xml:space="preserve"> </w:t>
      </w:r>
      <w:r>
        <w:rPr>
          <w:b w:val="0"/>
          <w:bCs w:val="0"/>
          <w:color w:val="000000" w:themeColor="text1"/>
          <w:sz w:val="28"/>
          <w:szCs w:val="28"/>
          <w:u w:val="none"/>
        </w:rPr>
        <w:t xml:space="preserve">(далее – </w:t>
      </w:r>
      <w:r>
        <w:rPr>
          <w:b w:val="0"/>
          <w:bCs w:val="0"/>
          <w:color w:val="000000" w:themeColor="text1"/>
          <w:sz w:val="28"/>
          <w:szCs w:val="28"/>
          <w:u w:val="none"/>
        </w:rPr>
        <w:t xml:space="preserve">орган власти</w:t>
      </w:r>
      <w:r>
        <w:rPr>
          <w:b w:val="0"/>
          <w:bCs w:val="0"/>
          <w:color w:val="000000" w:themeColor="text1"/>
          <w:sz w:val="28"/>
          <w:szCs w:val="28"/>
          <w:u w:val="none"/>
        </w:rPr>
        <w:t xml:space="preserve">)</w:t>
      </w:r>
      <w:r>
        <w:rPr>
          <w:b w:val="0"/>
          <w:bCs w:val="0"/>
          <w:color w:val="000000" w:themeColor="text1"/>
          <w:sz w:val="28"/>
          <w:szCs w:val="28"/>
          <w:u w:val="none"/>
        </w:rPr>
        <w:t xml:space="preserve">, в рамках полномочий, установленных федеральным законодательством Российской Федерации.</w:t>
      </w:r>
      <w:r>
        <w:rPr>
          <w:b w:val="0"/>
          <w:bCs w:val="0"/>
          <w:iCs/>
          <w:color w:val="000000" w:themeColor="text1"/>
          <w:sz w:val="28"/>
          <w:szCs w:val="28"/>
          <w:u w:val="none"/>
        </w:rPr>
      </w:r>
      <w:r>
        <w:rPr>
          <w:b w:val="0"/>
          <w:bCs w:val="0"/>
          <w:iCs/>
          <w:color w:val="000000" w:themeColor="text1"/>
          <w:sz w:val="28"/>
          <w:szCs w:val="28"/>
          <w:u w:val="none"/>
        </w:rPr>
      </w:r>
    </w:p>
    <w:p>
      <w:pPr>
        <w:pStyle w:val="983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iCs/>
          <w:color w:val="000000" w:themeColor="text1"/>
          <w:sz w:val="28"/>
          <w:szCs w:val="28"/>
          <w:u w:val="none"/>
        </w:rPr>
      </w:pPr>
      <w:r>
        <w:rPr>
          <w:b w:val="0"/>
          <w:bCs w:val="0"/>
          <w:iCs/>
          <w:color w:val="000000" w:themeColor="text1"/>
          <w:sz w:val="28"/>
          <w:szCs w:val="28"/>
          <w:u w:val="none"/>
        </w:rPr>
        <w:t xml:space="preserve">2.3. Результат предоставления услуги</w:t>
      </w:r>
      <w:r>
        <w:rPr>
          <w:b w:val="0"/>
          <w:bCs w:val="0"/>
          <w:iCs/>
          <w:color w:val="000000" w:themeColor="text1"/>
          <w:sz w:val="28"/>
          <w:szCs w:val="28"/>
          <w:u w:val="none"/>
        </w:rPr>
      </w:r>
      <w:r>
        <w:rPr>
          <w:b w:val="0"/>
          <w:bCs w:val="0"/>
          <w:iCs/>
          <w:color w:val="000000" w:themeColor="text1"/>
          <w:sz w:val="28"/>
          <w:szCs w:val="28"/>
          <w:u w:val="none"/>
        </w:rPr>
      </w:r>
    </w:p>
    <w:p>
      <w:pPr>
        <w:pStyle w:val="983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/>
          <w:iCs/>
          <w:color w:val="000000" w:themeColor="text1"/>
          <w:sz w:val="28"/>
          <w:szCs w:val="28"/>
          <w:u w:val="none"/>
        </w:rPr>
      </w:pPr>
      <w:r>
        <w:rPr>
          <w:b/>
          <w:iCs/>
          <w:color w:val="000000" w:themeColor="text1"/>
          <w:sz w:val="28"/>
          <w:szCs w:val="28"/>
          <w:u w:val="none"/>
        </w:rPr>
      </w:r>
      <w:r>
        <w:rPr>
          <w:b/>
          <w:iCs/>
          <w:color w:val="000000" w:themeColor="text1"/>
          <w:sz w:val="28"/>
          <w:szCs w:val="28"/>
          <w:u w:val="none"/>
        </w:rPr>
      </w:r>
      <w:r>
        <w:rPr>
          <w:b/>
          <w:iCs/>
          <w:color w:val="000000" w:themeColor="text1"/>
          <w:sz w:val="28"/>
          <w:szCs w:val="28"/>
          <w:u w:val="none"/>
        </w:rPr>
      </w:r>
    </w:p>
    <w:p>
      <w:pPr>
        <w:pStyle w:val="989"/>
        <w:numPr>
          <w:ilvl w:val="6"/>
          <w:numId w:val="45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  <w:u w:val="none"/>
        </w:rPr>
      </w:pPr>
      <w:r>
        <w:rPr>
          <w:iCs/>
          <w:color w:val="000000" w:themeColor="text1"/>
          <w:sz w:val="28"/>
          <w:u w:val="none"/>
        </w:rPr>
        <w:t xml:space="preserve"> </w:t>
      </w:r>
      <w:r>
        <w:rPr>
          <w:iCs/>
          <w:color w:val="000000" w:themeColor="text1"/>
          <w:sz w:val="28"/>
          <w:u w:val="none"/>
        </w:rPr>
        <w:t xml:space="preserve"> </w:t>
      </w:r>
      <w:r>
        <w:rPr>
          <w:iCs/>
          <w:color w:val="000000" w:themeColor="text1"/>
          <w:sz w:val="28"/>
          <w:u w:val="none"/>
        </w:rPr>
        <w:t xml:space="preserve"> При обращении заявителя за п</w:t>
      </w:r>
      <w:r>
        <w:rPr>
          <w:iCs/>
          <w:color w:val="000000" w:themeColor="text1"/>
          <w:sz w:val="28"/>
          <w:u w:val="none"/>
          <w:lang w:val="en-US"/>
        </w:rPr>
        <w:t xml:space="preserve">редварительным согласованием предоставления земельного участка</w:t>
      </w:r>
      <w:r>
        <w:rPr>
          <w:iCs/>
          <w:color w:val="000000" w:themeColor="text1"/>
          <w:sz w:val="28"/>
          <w:u w:val="none"/>
        </w:rPr>
        <w:t xml:space="preserve"> результатами предоставления услуги являются: </w:t>
      </w:r>
      <w:r>
        <w:rPr>
          <w:iCs/>
          <w:color w:val="000000" w:themeColor="text1"/>
          <w:sz w:val="28"/>
          <w:u w:val="none"/>
        </w:rPr>
      </w:r>
      <w:r>
        <w:rPr>
          <w:iCs/>
          <w:color w:val="000000" w:themeColor="text1"/>
          <w:sz w:val="28"/>
          <w:u w:val="none"/>
        </w:rPr>
      </w:r>
    </w:p>
    <w:p>
      <w:pPr>
        <w:pStyle w:val="989"/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  <w:u w:val="none"/>
        </w:rPr>
      </w:pPr>
      <w:r>
        <w:rPr>
          <w:color w:val="000000" w:themeColor="text1"/>
          <w:sz w:val="28"/>
          <w:szCs w:val="28"/>
          <w:u w:val="none"/>
          <w:lang w:val="en-US"/>
        </w:rPr>
        <w:t xml:space="preserve">1)</w:t>
      </w:r>
      <w:r>
        <w:rPr>
          <w:iCs/>
          <w:color w:val="000000" w:themeColor="text1"/>
          <w:sz w:val="28"/>
          <w:u w:val="none"/>
          <w:lang w:val="en-US"/>
        </w:rPr>
        <w:t xml:space="preserve"> </w:t>
      </w:r>
      <w:r>
        <w:rPr>
          <w:iCs/>
          <w:color w:val="000000" w:themeColor="text1"/>
          <w:sz w:val="28"/>
          <w:u w:val="none"/>
          <w:lang w:val="en-US"/>
        </w:rPr>
        <w:t xml:space="preserve">решение об отказе в предварительном согласовании предоставления земельного участка</w:t>
      </w:r>
      <w:r>
        <w:rPr>
          <w:iCs/>
          <w:color w:val="000000" w:themeColor="text1"/>
          <w:sz w:val="28"/>
          <w:u w:val="none"/>
          <w:lang w:val="en-US"/>
        </w:rPr>
        <w:t xml:space="preserve">;</w:t>
      </w:r>
      <w:r>
        <w:rPr>
          <w:iCs/>
          <w:color w:val="000000" w:themeColor="text1"/>
          <w:sz w:val="28"/>
          <w:u w:val="none"/>
        </w:rPr>
      </w:r>
      <w:r>
        <w:rPr>
          <w:iCs/>
          <w:color w:val="000000" w:themeColor="text1"/>
          <w:sz w:val="28"/>
          <w:u w:val="none"/>
        </w:rPr>
      </w:r>
    </w:p>
    <w:p>
      <w:pPr>
        <w:pStyle w:val="989"/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  <w:u w:val="none"/>
        </w:rPr>
      </w:pPr>
      <w:r>
        <w:rPr>
          <w:color w:val="000000" w:themeColor="text1"/>
          <w:sz w:val="28"/>
          <w:szCs w:val="28"/>
          <w:u w:val="none"/>
          <w:lang w:val="en-US"/>
        </w:rPr>
        <w:t xml:space="preserve">2)</w:t>
      </w:r>
      <w:r>
        <w:rPr>
          <w:iCs/>
          <w:color w:val="000000" w:themeColor="text1"/>
          <w:sz w:val="28"/>
          <w:u w:val="none"/>
          <w:lang w:val="en-US"/>
        </w:rPr>
        <w:t xml:space="preserve"> </w:t>
      </w:r>
      <w:r>
        <w:rPr>
          <w:iCs/>
          <w:color w:val="000000" w:themeColor="text1"/>
          <w:sz w:val="28"/>
          <w:u w:val="none"/>
          <w:lang w:val="en-US"/>
        </w:rPr>
        <w:t xml:space="preserve">решение о предварительном согласовании предоставления земельного участка</w:t>
      </w:r>
      <w:r>
        <w:rPr>
          <w:iCs/>
          <w:color w:val="000000" w:themeColor="text1"/>
          <w:sz w:val="28"/>
          <w:u w:val="none"/>
          <w:lang w:val="en-US"/>
        </w:rPr>
        <w:t xml:space="preserve">.</w:t>
      </w:r>
      <w:r>
        <w:rPr>
          <w:iCs/>
          <w:color w:val="000000" w:themeColor="text1"/>
          <w:sz w:val="28"/>
          <w:u w:val="none"/>
        </w:rPr>
      </w:r>
      <w:r>
        <w:rPr>
          <w:iCs/>
          <w:color w:val="000000" w:themeColor="text1"/>
          <w:sz w:val="28"/>
          <w:u w:val="none"/>
        </w:rPr>
      </w:r>
    </w:p>
    <w:p>
      <w:pPr>
        <w:pStyle w:val="989"/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  <w:szCs w:val="28"/>
          <w:highlight w:val="none"/>
          <w:u w:val="none"/>
        </w:rPr>
      </w:pPr>
      <w:r>
        <w:rPr>
          <w:iCs/>
          <w:color w:val="000000" w:themeColor="text1"/>
          <w:sz w:val="28"/>
          <w:u w:val="none"/>
        </w:rPr>
        <w:t xml:space="preserve">Формирование реестровой записи в качестве результата предоставления услуги не предусмотрено.</w:t>
      </w:r>
      <w:r>
        <w:rPr>
          <w:iCs/>
          <w:color w:val="000000" w:themeColor="text1"/>
          <w:sz w:val="28"/>
          <w:szCs w:val="28"/>
          <w:highlight w:val="none"/>
          <w:u w:val="none"/>
        </w:rPr>
      </w:r>
      <w:r>
        <w:rPr>
          <w:iCs/>
          <w:color w:val="000000" w:themeColor="text1"/>
          <w:sz w:val="28"/>
          <w:szCs w:val="28"/>
          <w:highlight w:val="none"/>
          <w:u w:val="none"/>
        </w:rPr>
      </w:r>
    </w:p>
    <w:p>
      <w:pPr>
        <w:pStyle w:val="999"/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auto" w:themeColor="text1"/>
          <w:sz w:val="28"/>
          <w:szCs w:val="28"/>
        </w:rPr>
      </w:pPr>
      <w:r>
        <w:rPr>
          <w:iCs/>
          <w:color w:val="000000" w:themeColor="text1"/>
          <w:sz w:val="28"/>
          <w:highlight w:val="none"/>
          <w:u w:val="none"/>
        </w:rPr>
        <w:t xml:space="preserve">Решение об отказе в предварительном согласовании предоставления земельного участка должно содержать детальное описание причин отказа, позволяющее понять их без обращения к нормативным правовым актам.</w:t>
      </w:r>
      <w:r>
        <w:rPr>
          <w:color w:val="auto" w:themeColor="text1"/>
          <w:sz w:val="28"/>
          <w:szCs w:val="28"/>
        </w:rPr>
      </w:r>
      <w:r>
        <w:rPr>
          <w:color w:val="auto" w:themeColor="text1"/>
          <w:sz w:val="28"/>
          <w:szCs w:val="28"/>
        </w:rPr>
      </w:r>
    </w:p>
    <w:p>
      <w:pPr>
        <w:pStyle w:val="989"/>
        <w:numPr>
          <w:ilvl w:val="6"/>
          <w:numId w:val="45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  <w:u w:val="none"/>
        </w:rPr>
      </w:pPr>
      <w:r>
        <w:rPr>
          <w:iCs/>
          <w:color w:val="000000" w:themeColor="text1"/>
          <w:sz w:val="28"/>
          <w:u w:val="none"/>
        </w:rPr>
        <w:t xml:space="preserve"> </w:t>
      </w:r>
      <w:r>
        <w:rPr>
          <w:iCs/>
          <w:color w:val="000000" w:themeColor="text1"/>
          <w:sz w:val="28"/>
          <w:u w:val="none"/>
        </w:rPr>
        <w:t xml:space="preserve"> </w:t>
      </w:r>
      <w:r>
        <w:rPr>
          <w:iCs/>
          <w:color w:val="000000" w:themeColor="text1"/>
          <w:sz w:val="28"/>
          <w:u w:val="none"/>
        </w:rPr>
        <w:t xml:space="preserve"> При обращении заявителя за и</w:t>
      </w:r>
      <w:r>
        <w:rPr>
          <w:iCs/>
          <w:color w:val="000000" w:themeColor="text1"/>
          <w:sz w:val="28"/>
          <w:u w:val="none"/>
          <w:lang w:val="en-US"/>
        </w:rPr>
        <w:t xml:space="preserve">справлением опечаток и (или) ошибок, допущенных в результате предоставления услуги</w:t>
      </w:r>
      <w:r>
        <w:rPr>
          <w:iCs/>
          <w:color w:val="000000" w:themeColor="text1"/>
          <w:sz w:val="28"/>
          <w:u w:val="none"/>
        </w:rPr>
        <w:t xml:space="preserve"> результатами предоставления услуги являются: </w:t>
      </w:r>
      <w:r>
        <w:rPr>
          <w:iCs/>
          <w:color w:val="000000" w:themeColor="text1"/>
          <w:sz w:val="28"/>
          <w:u w:val="none"/>
        </w:rPr>
      </w:r>
      <w:r>
        <w:rPr>
          <w:iCs/>
          <w:color w:val="000000" w:themeColor="text1"/>
          <w:sz w:val="28"/>
          <w:u w:val="none"/>
        </w:rPr>
      </w:r>
    </w:p>
    <w:p>
      <w:pPr>
        <w:pStyle w:val="989"/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  <w:u w:val="none"/>
        </w:rPr>
      </w:pPr>
      <w:r>
        <w:rPr>
          <w:color w:val="000000" w:themeColor="text1"/>
          <w:sz w:val="28"/>
          <w:szCs w:val="28"/>
          <w:u w:val="none"/>
          <w:lang w:val="en-US"/>
        </w:rPr>
        <w:t xml:space="preserve">1)</w:t>
      </w:r>
      <w:r>
        <w:rPr>
          <w:iCs/>
          <w:color w:val="000000" w:themeColor="text1"/>
          <w:sz w:val="28"/>
          <w:u w:val="none"/>
          <w:lang w:val="en-US"/>
        </w:rPr>
        <w:t xml:space="preserve"> </w:t>
      </w:r>
      <w:r>
        <w:rPr>
          <w:iCs/>
          <w:color w:val="000000" w:themeColor="text1"/>
          <w:sz w:val="28"/>
          <w:u w:val="none"/>
          <w:lang w:val="en-US"/>
        </w:rPr>
        <w:t xml:space="preserve">уведомление об отказе в исправлении опечатки (ошибки)</w:t>
      </w:r>
      <w:r>
        <w:rPr>
          <w:iCs/>
          <w:color w:val="000000" w:themeColor="text1"/>
          <w:sz w:val="28"/>
          <w:u w:val="none"/>
          <w:lang w:val="en-US"/>
        </w:rPr>
        <w:t xml:space="preserve">;</w:t>
      </w:r>
      <w:r>
        <w:rPr>
          <w:iCs/>
          <w:color w:val="000000" w:themeColor="text1"/>
          <w:sz w:val="28"/>
          <w:u w:val="none"/>
        </w:rPr>
      </w:r>
      <w:r>
        <w:rPr>
          <w:iCs/>
          <w:color w:val="000000" w:themeColor="text1"/>
          <w:sz w:val="28"/>
          <w:u w:val="none"/>
        </w:rPr>
      </w:r>
    </w:p>
    <w:p>
      <w:pPr>
        <w:pStyle w:val="989"/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  <w:u w:val="none"/>
        </w:rPr>
      </w:pPr>
      <w:r>
        <w:rPr>
          <w:color w:val="000000" w:themeColor="text1"/>
          <w:sz w:val="28"/>
          <w:szCs w:val="28"/>
          <w:u w:val="none"/>
          <w:lang w:val="en-US"/>
        </w:rPr>
        <w:t xml:space="preserve">2)</w:t>
      </w:r>
      <w:r>
        <w:rPr>
          <w:iCs/>
          <w:color w:val="000000" w:themeColor="text1"/>
          <w:sz w:val="28"/>
          <w:u w:val="none"/>
          <w:lang w:val="en-US"/>
        </w:rPr>
        <w:t xml:space="preserve"> </w:t>
      </w:r>
      <w:r>
        <w:rPr>
          <w:iCs/>
          <w:color w:val="000000" w:themeColor="text1"/>
          <w:sz w:val="28"/>
          <w:u w:val="none"/>
          <w:lang w:val="en-US"/>
        </w:rPr>
        <w:t xml:space="preserve">документ, являющийся результатом предоставления услуги, с исправленными сведениями</w:t>
      </w:r>
      <w:r>
        <w:rPr>
          <w:iCs/>
          <w:color w:val="000000" w:themeColor="text1"/>
          <w:sz w:val="28"/>
          <w:u w:val="none"/>
          <w:lang w:val="en-US"/>
        </w:rPr>
        <w:t xml:space="preserve">.</w:t>
      </w:r>
      <w:r>
        <w:rPr>
          <w:iCs/>
          <w:color w:val="000000" w:themeColor="text1"/>
          <w:sz w:val="28"/>
          <w:u w:val="none"/>
        </w:rPr>
      </w:r>
      <w:r>
        <w:rPr>
          <w:iCs/>
          <w:color w:val="000000" w:themeColor="text1"/>
          <w:sz w:val="28"/>
          <w:u w:val="none"/>
        </w:rPr>
      </w:r>
    </w:p>
    <w:p>
      <w:pPr>
        <w:pStyle w:val="989"/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  <w:szCs w:val="28"/>
          <w:highlight w:val="none"/>
          <w:u w:val="none"/>
        </w:rPr>
      </w:pPr>
      <w:r>
        <w:rPr>
          <w:iCs/>
          <w:color w:val="000000" w:themeColor="text1"/>
          <w:sz w:val="28"/>
          <w:u w:val="none"/>
        </w:rPr>
        <w:t xml:space="preserve">Формирование реестровой записи в качестве результата предоставления услуги не предусмотрено.</w:t>
      </w:r>
      <w:r>
        <w:rPr>
          <w:iCs/>
          <w:color w:val="000000" w:themeColor="text1"/>
          <w:sz w:val="28"/>
          <w:szCs w:val="28"/>
          <w:highlight w:val="none"/>
          <w:u w:val="none"/>
        </w:rPr>
      </w:r>
      <w:r>
        <w:rPr>
          <w:iCs/>
          <w:color w:val="000000" w:themeColor="text1"/>
          <w:sz w:val="28"/>
          <w:szCs w:val="28"/>
          <w:highlight w:val="none"/>
          <w:u w:val="none"/>
        </w:rPr>
      </w:r>
    </w:p>
    <w:p>
      <w:pPr>
        <w:pStyle w:val="999"/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auto" w:themeColor="text1"/>
          <w:sz w:val="28"/>
          <w:szCs w:val="28"/>
        </w:rPr>
      </w:pPr>
      <w:r>
        <w:rPr>
          <w:iCs/>
          <w:color w:val="000000" w:themeColor="text1"/>
          <w:sz w:val="28"/>
          <w:highlight w:val="none"/>
          <w:u w:val="none"/>
        </w:rPr>
        <w:t xml:space="preserve">Уведомление об отказе в исправлении опечатки (ошибки) должно содержать детальное описание причин отказа, позволяющее понять их без обращения к нормативным правовым актам.</w:t>
      </w:r>
      <w:r>
        <w:rPr>
          <w:color w:val="auto" w:themeColor="text1"/>
          <w:sz w:val="28"/>
          <w:szCs w:val="28"/>
        </w:rPr>
      </w:r>
      <w:r>
        <w:rPr>
          <w:color w:val="auto" w:themeColor="text1"/>
          <w:sz w:val="28"/>
          <w:szCs w:val="28"/>
        </w:rPr>
      </w:r>
    </w:p>
    <w:p>
      <w:pPr>
        <w:pStyle w:val="989"/>
        <w:numPr>
          <w:ilvl w:val="6"/>
          <w:numId w:val="45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  <w:u w:val="none"/>
        </w:rPr>
      </w:pPr>
      <w:r>
        <w:rPr>
          <w:iCs/>
          <w:color w:val="000000" w:themeColor="text1"/>
          <w:sz w:val="28"/>
          <w:u w:val="none"/>
        </w:rPr>
        <w:t xml:space="preserve"> </w:t>
      </w:r>
      <w:r>
        <w:rPr>
          <w:iCs/>
          <w:color w:val="000000" w:themeColor="text1"/>
          <w:sz w:val="28"/>
          <w:u w:val="none"/>
        </w:rPr>
        <w:t xml:space="preserve">При обращении заявителя за </w:t>
      </w:r>
      <w:r>
        <w:rPr>
          <w:iCs/>
          <w:color w:val="000000" w:themeColor="text1"/>
          <w:sz w:val="28"/>
          <w:u w:val="none"/>
          <w:lang w:val="en-US"/>
        </w:rPr>
        <w:t xml:space="preserve">предоставлением дополнительных документов к ранее поданному заявлению</w:t>
      </w:r>
      <w:r>
        <w:rPr>
          <w:iCs/>
          <w:color w:val="000000" w:themeColor="text1"/>
          <w:sz w:val="28"/>
          <w:u w:val="none"/>
        </w:rPr>
        <w:t xml:space="preserve"> результатом предоставления услуги является </w:t>
      </w:r>
      <w:r>
        <w:rPr>
          <w:iCs/>
          <w:color w:val="000000" w:themeColor="text1"/>
          <w:sz w:val="28"/>
          <w:u w:val="none"/>
        </w:rPr>
        <w:t xml:space="preserve"> </w:t>
      </w:r>
      <w:r>
        <w:rPr>
          <w:iCs/>
          <w:color w:val="000000" w:themeColor="text1"/>
          <w:sz w:val="28"/>
          <w:u w:val="none"/>
          <w:lang w:val="en-US"/>
        </w:rPr>
        <w:t xml:space="preserve">приобщение дополнительных документов к ранее поданному заявлению</w:t>
      </w:r>
      <w:r>
        <w:rPr>
          <w:iCs/>
          <w:color w:val="000000" w:themeColor="text1"/>
          <w:sz w:val="28"/>
          <w:u w:val="none"/>
        </w:rPr>
        <w:t xml:space="preserve">.</w:t>
      </w:r>
      <w:r>
        <w:rPr>
          <w:iCs/>
          <w:color w:val="000000" w:themeColor="text1"/>
          <w:sz w:val="28"/>
          <w:u w:val="none"/>
        </w:rPr>
        <w:t xml:space="preserve"> </w:t>
      </w:r>
      <w:r>
        <w:rPr>
          <w:iCs/>
          <w:color w:val="000000" w:themeColor="text1"/>
          <w:sz w:val="28"/>
          <w:u w:val="none"/>
        </w:rPr>
      </w:r>
      <w:r>
        <w:rPr>
          <w:iCs/>
          <w:color w:val="000000" w:themeColor="text1"/>
          <w:sz w:val="28"/>
          <w:u w:val="none"/>
        </w:rPr>
      </w:r>
    </w:p>
    <w:p>
      <w:pPr>
        <w:pStyle w:val="989"/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  <w:u w:val="none"/>
        </w:rPr>
      </w:pPr>
      <w:r>
        <w:rPr>
          <w:iCs/>
          <w:color w:val="000000" w:themeColor="text1"/>
          <w:sz w:val="28"/>
          <w:u w:val="none"/>
        </w:rPr>
        <w:t xml:space="preserve">Формирование реестровой записи в качестве результата предоставления услуги не предусмотрено.</w:t>
      </w:r>
      <w:r>
        <w:rPr>
          <w:iCs/>
          <w:color w:val="000000" w:themeColor="text1"/>
          <w:sz w:val="28"/>
          <w:u w:val="none"/>
        </w:rPr>
      </w:r>
      <w:r>
        <w:rPr>
          <w:iCs/>
          <w:color w:val="000000" w:themeColor="text1"/>
          <w:sz w:val="28"/>
          <w:u w:val="none"/>
        </w:rPr>
      </w:r>
    </w:p>
    <w:p>
      <w:pPr>
        <w:pStyle w:val="989"/>
        <w:numPr>
          <w:ilvl w:val="6"/>
          <w:numId w:val="45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  <w:u w:val="none"/>
        </w:rPr>
      </w:pPr>
      <w:r>
        <w:rPr>
          <w:iCs/>
          <w:color w:val="000000" w:themeColor="text1"/>
          <w:sz w:val="28"/>
          <w:u w:val="none"/>
        </w:rPr>
        <w:t xml:space="preserve">Результаты предоставления услуги могут быть получены </w:t>
      </w:r>
      <w:r>
        <w:rPr>
          <w:color w:val="000000" w:themeColor="text1"/>
          <w:sz w:val="28"/>
          <w:szCs w:val="28"/>
          <w:u w:val="none"/>
        </w:rPr>
        <w:t xml:space="preserve">в МФЦ, посредством Единого портала</w:t>
      </w:r>
      <w:r>
        <w:rPr>
          <w:color w:val="000000" w:themeColor="text1"/>
          <w:sz w:val="28"/>
          <w:szCs w:val="28"/>
          <w:u w:val="none"/>
        </w:rPr>
        <w:t xml:space="preserve">.</w:t>
      </w:r>
      <w:r>
        <w:rPr>
          <w:iCs/>
          <w:color w:val="000000" w:themeColor="text1"/>
          <w:sz w:val="28"/>
          <w:u w:val="none"/>
        </w:rPr>
      </w:r>
      <w:r>
        <w:rPr>
          <w:iCs/>
          <w:color w:val="000000" w:themeColor="text1"/>
          <w:sz w:val="28"/>
          <w:u w:val="none"/>
        </w:rPr>
      </w:r>
    </w:p>
    <w:p>
      <w:pPr>
        <w:pStyle w:val="983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/>
          <w:iCs/>
          <w:color w:val="000000" w:themeColor="text1"/>
          <w:sz w:val="28"/>
          <w:u w:val="none"/>
        </w:rPr>
      </w:pPr>
      <w:r>
        <w:rPr>
          <w:b/>
          <w:iCs/>
          <w:color w:val="000000" w:themeColor="text1"/>
          <w:sz w:val="28"/>
          <w:u w:val="none"/>
        </w:rPr>
      </w:r>
      <w:r>
        <w:rPr>
          <w:b/>
          <w:iCs/>
          <w:color w:val="000000" w:themeColor="text1"/>
          <w:sz w:val="28"/>
          <w:u w:val="none"/>
        </w:rPr>
      </w:r>
      <w:r>
        <w:rPr>
          <w:b/>
          <w:iCs/>
          <w:color w:val="000000" w:themeColor="text1"/>
          <w:sz w:val="28"/>
          <w:u w:val="none"/>
        </w:rPr>
      </w:r>
    </w:p>
    <w:p>
      <w:pPr>
        <w:pStyle w:val="983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iCs/>
          <w:color w:val="000000" w:themeColor="text1"/>
          <w:sz w:val="28"/>
          <w:u w:val="none"/>
        </w:rPr>
      </w:pPr>
      <w:r>
        <w:rPr>
          <w:b w:val="0"/>
          <w:bCs w:val="0"/>
          <w:iCs/>
          <w:color w:val="000000" w:themeColor="text1"/>
          <w:sz w:val="28"/>
          <w:u w:val="none"/>
        </w:rPr>
        <w:t xml:space="preserve">2.4. Срок предоставления услуги</w:t>
      </w:r>
      <w:r>
        <w:rPr>
          <w:b w:val="0"/>
          <w:bCs w:val="0"/>
          <w:iCs/>
          <w:color w:val="000000" w:themeColor="text1"/>
          <w:sz w:val="28"/>
          <w:u w:val="none"/>
        </w:rPr>
      </w:r>
      <w:r>
        <w:rPr>
          <w:b w:val="0"/>
          <w:bCs w:val="0"/>
          <w:iCs/>
          <w:color w:val="000000" w:themeColor="text1"/>
          <w:sz w:val="28"/>
          <w:u w:val="none"/>
        </w:rPr>
      </w:r>
    </w:p>
    <w:p>
      <w:pPr>
        <w:pStyle w:val="983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/>
          <w:iCs/>
          <w:color w:val="000000" w:themeColor="text1"/>
          <w:sz w:val="28"/>
          <w:u w:val="none"/>
        </w:rPr>
      </w:pPr>
      <w:r>
        <w:rPr>
          <w:b/>
          <w:iCs/>
          <w:color w:val="000000" w:themeColor="text1"/>
          <w:sz w:val="28"/>
          <w:u w:val="none"/>
        </w:rPr>
      </w:r>
      <w:r>
        <w:rPr>
          <w:b/>
          <w:iCs/>
          <w:color w:val="000000" w:themeColor="text1"/>
          <w:sz w:val="28"/>
          <w:u w:val="none"/>
        </w:rPr>
      </w:r>
      <w:r>
        <w:rPr>
          <w:b/>
          <w:iCs/>
          <w:color w:val="000000" w:themeColor="text1"/>
          <w:sz w:val="28"/>
          <w:u w:val="none"/>
        </w:rPr>
      </w:r>
    </w:p>
    <w:p>
      <w:pPr>
        <w:pStyle w:val="989"/>
        <w:numPr>
          <w:ilvl w:val="6"/>
          <w:numId w:val="45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  <w:u w:val="none"/>
        </w:rPr>
      </w:pPr>
      <w:r>
        <w:rPr>
          <w:iCs/>
          <w:color w:val="000000" w:themeColor="text1"/>
          <w:sz w:val="28"/>
          <w:u w:val="none"/>
        </w:rPr>
        <w:t xml:space="preserve">Максимальный срок предоставления услуги, исчисляемый с даты регистрации запроса о предоставлении услуги (далее – заявление) и документов, необходимых для предоставления услуги, составляет </w:t>
      </w:r>
      <w:r>
        <w:rPr>
          <w:iCs/>
          <w:color w:val="000000" w:themeColor="text1"/>
          <w:sz w:val="28"/>
          <w:u w:val="none"/>
        </w:rPr>
        <w:t xml:space="preserve">:</w:t>
      </w:r>
      <w:r>
        <w:rPr>
          <w:iCs/>
          <w:color w:val="000000" w:themeColor="text1"/>
          <w:sz w:val="28"/>
          <w:u w:val="none"/>
        </w:rPr>
      </w:r>
      <w:r>
        <w:rPr>
          <w:iCs/>
          <w:color w:val="000000" w:themeColor="text1"/>
          <w:sz w:val="28"/>
          <w:u w:val="none"/>
        </w:rPr>
      </w:r>
    </w:p>
    <w:p>
      <w:pPr>
        <w:pStyle w:val="983"/>
        <w:ind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  <w:u w:val="none"/>
        </w:rPr>
      </w:pPr>
      <w:r>
        <w:rPr>
          <w:color w:val="000000" w:themeColor="text1"/>
          <w:sz w:val="28"/>
          <w:szCs w:val="28"/>
          <w:u w:val="none"/>
          <w:lang w:val="en-US"/>
        </w:rPr>
        <w:t xml:space="preserve">1)</w:t>
      </w:r>
      <w:r>
        <w:rPr>
          <w:iCs/>
          <w:color w:val="000000" w:themeColor="text1"/>
          <w:sz w:val="28"/>
          <w:u w:val="none"/>
          <w:lang w:val="en-US"/>
        </w:rPr>
        <w:t xml:space="preserve"> </w:t>
      </w:r>
      <w:r>
        <w:rPr>
          <w:iCs/>
          <w:color w:val="000000" w:themeColor="text1"/>
          <w:sz w:val="28"/>
          <w:u w:val="none"/>
          <w:lang w:val="en-US"/>
        </w:rPr>
        <w:t xml:space="preserve">20 календарных дней</w:t>
      </w:r>
      <w:r>
        <w:rPr>
          <w:iCs/>
          <w:color w:val="000000" w:themeColor="text1"/>
          <w:sz w:val="28"/>
          <w:u w:val="none"/>
          <w:lang w:val="en-US"/>
        </w:rPr>
        <w:t xml:space="preserve"> </w:t>
      </w:r>
      <w:r>
        <w:rPr>
          <w:iCs/>
          <w:color w:val="000000" w:themeColor="text1"/>
          <w:sz w:val="28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u w:val="none"/>
        </w:rPr>
        <w:t xml:space="preserve">независимо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u w:val="none"/>
        </w:rPr>
        <w:t xml:space="preserve">от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u w:val="none"/>
        </w:rPr>
        <w:t xml:space="preserve">категории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(</w:t>
      </w:r>
      <w:r>
        <w:rPr>
          <w:color w:val="000000" w:themeColor="text1"/>
          <w:sz w:val="28"/>
          <w:szCs w:val="28"/>
          <w:u w:val="none"/>
        </w:rPr>
        <w:t xml:space="preserve">признаков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) </w:t>
      </w:r>
      <w:r>
        <w:rPr>
          <w:color w:val="000000" w:themeColor="text1"/>
          <w:sz w:val="28"/>
          <w:szCs w:val="28"/>
          <w:u w:val="none"/>
        </w:rPr>
        <w:t xml:space="preserve">заявителя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– </w:t>
      </w:r>
      <w:r>
        <w:rPr>
          <w:color w:val="000000" w:themeColor="text1"/>
          <w:sz w:val="28"/>
          <w:szCs w:val="28"/>
          <w:u w:val="none"/>
        </w:rPr>
        <w:t xml:space="preserve">при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u w:val="none"/>
        </w:rPr>
        <w:t xml:space="preserve">обращении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u w:val="none"/>
        </w:rPr>
        <w:t xml:space="preserve">заявителя</w:t>
      </w:r>
      <w:r>
        <w:rPr>
          <w:iCs/>
          <w:color w:val="000000" w:themeColor="text1"/>
          <w:sz w:val="28"/>
          <w:u w:val="none"/>
          <w:lang w:val="en-US"/>
        </w:rPr>
        <w:t xml:space="preserve"> </w:t>
      </w:r>
      <w:r>
        <w:rPr>
          <w:iCs/>
          <w:color w:val="000000" w:themeColor="text1"/>
          <w:sz w:val="28"/>
          <w:u w:val="none"/>
          <w:lang w:val="en-US"/>
        </w:rPr>
        <w:t xml:space="preserve"> </w:t>
      </w:r>
      <w:r>
        <w:rPr>
          <w:iCs/>
          <w:color w:val="000000" w:themeColor="text1"/>
          <w:sz w:val="28"/>
          <w:u w:val="none"/>
          <w:lang w:val="en-US"/>
        </w:rPr>
        <w:t xml:space="preserve">посредством Единого портала</w:t>
      </w:r>
      <w:r>
        <w:rPr>
          <w:iCs/>
          <w:color w:val="000000" w:themeColor="text1"/>
          <w:sz w:val="28"/>
          <w:u w:val="none"/>
          <w:lang w:val="en-US"/>
        </w:rPr>
        <w:t xml:space="preserve">;</w:t>
      </w:r>
      <w:r>
        <w:rPr>
          <w:iCs/>
          <w:color w:val="000000" w:themeColor="text1"/>
          <w:sz w:val="28"/>
          <w:u w:val="none"/>
          <w:lang w:val="en-US"/>
        </w:rPr>
        <w:t xml:space="preserve"> </w:t>
      </w:r>
      <w:r>
        <w:rPr>
          <w:iCs/>
          <w:color w:val="000000" w:themeColor="text1"/>
          <w:sz w:val="28"/>
          <w:u w:val="none"/>
        </w:rPr>
      </w:r>
      <w:r>
        <w:rPr>
          <w:iCs/>
          <w:color w:val="000000" w:themeColor="text1"/>
          <w:sz w:val="28"/>
          <w:u w:val="none"/>
        </w:rPr>
      </w:r>
    </w:p>
    <w:p>
      <w:pPr>
        <w:pStyle w:val="983"/>
        <w:ind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  <w:u w:val="none"/>
        </w:rPr>
      </w:pPr>
      <w:r>
        <w:rPr>
          <w:color w:val="000000" w:themeColor="text1"/>
          <w:sz w:val="28"/>
          <w:szCs w:val="28"/>
          <w:u w:val="none"/>
          <w:lang w:val="en-US"/>
        </w:rPr>
        <w:t xml:space="preserve">2)</w:t>
      </w:r>
      <w:r>
        <w:rPr>
          <w:iCs/>
          <w:color w:val="000000" w:themeColor="text1"/>
          <w:sz w:val="28"/>
          <w:u w:val="none"/>
          <w:lang w:val="en-US"/>
        </w:rPr>
        <w:t xml:space="preserve"> </w:t>
      </w:r>
      <w:r>
        <w:rPr>
          <w:iCs/>
          <w:color w:val="000000" w:themeColor="text1"/>
          <w:sz w:val="28"/>
          <w:u w:val="none"/>
          <w:lang w:val="en-US"/>
        </w:rPr>
        <w:t xml:space="preserve">20 календарных дней</w:t>
      </w:r>
      <w:r>
        <w:rPr>
          <w:iCs/>
          <w:color w:val="000000" w:themeColor="text1"/>
          <w:sz w:val="28"/>
          <w:u w:val="none"/>
          <w:lang w:val="en-US"/>
        </w:rPr>
        <w:t xml:space="preserve"> </w:t>
      </w:r>
      <w:r>
        <w:rPr>
          <w:iCs/>
          <w:color w:val="000000" w:themeColor="text1"/>
          <w:sz w:val="28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u w:val="none"/>
        </w:rPr>
        <w:t xml:space="preserve">независимо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u w:val="none"/>
        </w:rPr>
        <w:t xml:space="preserve">от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u w:val="none"/>
        </w:rPr>
        <w:t xml:space="preserve">категории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(</w:t>
      </w:r>
      <w:r>
        <w:rPr>
          <w:color w:val="000000" w:themeColor="text1"/>
          <w:sz w:val="28"/>
          <w:szCs w:val="28"/>
          <w:u w:val="none"/>
        </w:rPr>
        <w:t xml:space="preserve">признаков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) </w:t>
      </w:r>
      <w:r>
        <w:rPr>
          <w:color w:val="000000" w:themeColor="text1"/>
          <w:sz w:val="28"/>
          <w:szCs w:val="28"/>
          <w:u w:val="none"/>
        </w:rPr>
        <w:t xml:space="preserve">заявителя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– </w:t>
      </w:r>
      <w:r>
        <w:rPr>
          <w:color w:val="000000" w:themeColor="text1"/>
          <w:sz w:val="28"/>
          <w:szCs w:val="28"/>
          <w:u w:val="none"/>
        </w:rPr>
        <w:t xml:space="preserve">при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u w:val="none"/>
        </w:rPr>
        <w:t xml:space="preserve">обращении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u w:val="none"/>
        </w:rPr>
        <w:t xml:space="preserve">заявителя</w:t>
      </w:r>
      <w:r>
        <w:rPr>
          <w:iCs/>
          <w:color w:val="000000" w:themeColor="text1"/>
          <w:sz w:val="28"/>
          <w:u w:val="none"/>
          <w:lang w:val="en-US"/>
        </w:rPr>
        <w:t xml:space="preserve"> </w:t>
      </w:r>
      <w:r>
        <w:rPr>
          <w:iCs/>
          <w:color w:val="000000" w:themeColor="text1"/>
          <w:sz w:val="28"/>
          <w:u w:val="none"/>
          <w:lang w:val="en-US"/>
        </w:rPr>
        <w:t xml:space="preserve"> </w:t>
      </w:r>
      <w:r>
        <w:rPr>
          <w:iCs/>
          <w:color w:val="000000" w:themeColor="text1"/>
          <w:sz w:val="28"/>
          <w:u w:val="none"/>
          <w:lang w:val="en-US"/>
        </w:rPr>
        <w:t xml:space="preserve">в МФЦ (при наличии соглашения о взаимодействии)</w:t>
      </w:r>
      <w:r>
        <w:rPr>
          <w:iCs/>
          <w:color w:val="000000" w:themeColor="text1"/>
          <w:sz w:val="28"/>
          <w:u w:val="none"/>
          <w:lang w:val="en-US"/>
        </w:rPr>
        <w:t xml:space="preserve">.</w:t>
      </w:r>
      <w:r>
        <w:rPr>
          <w:iCs/>
          <w:color w:val="000000" w:themeColor="text1"/>
          <w:sz w:val="28"/>
          <w:u w:val="none"/>
          <w:lang w:val="en-US"/>
        </w:rPr>
        <w:t xml:space="preserve"> </w:t>
      </w:r>
      <w:r>
        <w:rPr>
          <w:iCs/>
          <w:color w:val="000000" w:themeColor="text1"/>
          <w:sz w:val="28"/>
          <w:u w:val="none"/>
        </w:rPr>
      </w:r>
      <w:r>
        <w:rPr>
          <w:iCs/>
          <w:color w:val="000000" w:themeColor="text1"/>
          <w:sz w:val="28"/>
          <w:u w:val="none"/>
        </w:rPr>
      </w:r>
    </w:p>
    <w:p>
      <w:pPr>
        <w:pStyle w:val="989"/>
        <w:ind w:left="851" w:right="-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iCs/>
          <w:color w:val="000000" w:themeColor="text1"/>
          <w:sz w:val="28"/>
          <w:u w:val="none"/>
          <w:lang w:val="en-US"/>
        </w:rPr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ind w:left="0" w:right="0" w:firstLine="540"/>
        <w:jc w:val="center"/>
        <w:spacing w:before="0" w:after="0" w:line="288" w:lineRule="atLeast"/>
        <w:rPr>
          <w:rFonts w:ascii="Times New Roman" w:hAnsi="Times New Roman" w:cs="Times New Roman"/>
          <w:b w:val="0"/>
          <w:bCs w:val="0"/>
          <w:color w:val="auto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2.5.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u w:val="none"/>
        </w:rPr>
        <w:t xml:space="preserve">Максимальный срок ожидания в очереди при подаче заявителем заявления о предоставлении услуги и при получении результата предоставления услуги</w:t>
      </w:r>
      <w:r>
        <w:rPr>
          <w:rFonts w:ascii="Times New Roman" w:hAnsi="Times New Roman" w:cs="Times New Roman"/>
          <w:b w:val="0"/>
          <w:bCs w:val="0"/>
          <w:color w:val="auto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auto" w:themeColor="text1"/>
          <w:sz w:val="28"/>
          <w:szCs w:val="28"/>
          <w:highlight w:val="none"/>
        </w:rPr>
      </w:r>
    </w:p>
    <w:p>
      <w:pPr>
        <w:ind w:left="0" w:right="0" w:firstLine="540"/>
        <w:jc w:val="center"/>
        <w:spacing w:before="0" w:after="0" w:line="288" w:lineRule="atLeast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  <w:u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ind w:left="0" w:right="0" w:firstLine="540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12. Максимальный срок ожидания в очереди при подаче заявителем заявления о предоставлении услуги и при получении результата предоставления услуги при обращении заявителя в МФЦ составляет не более 15 минут.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989"/>
        <w:ind w:left="851" w:right="-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iCs/>
          <w:color w:val="000000" w:themeColor="text1"/>
          <w:sz w:val="28"/>
          <w:szCs w:val="28"/>
          <w:u w:val="none"/>
          <w:lang w:val="en-US"/>
        </w:rPr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9"/>
        <w:ind w:left="851" w:right="-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  <w:szCs w:val="28"/>
          <w:u w:val="none"/>
        </w:rPr>
      </w:pPr>
      <w:r>
        <w:rPr>
          <w:iCs/>
          <w:color w:val="000000" w:themeColor="text1"/>
          <w:sz w:val="28"/>
          <w:u w:val="none"/>
          <w:lang w:val="en-US"/>
        </w:rPr>
      </w:r>
      <w:r>
        <w:rPr>
          <w:iCs/>
          <w:color w:val="000000" w:themeColor="text1"/>
          <w:sz w:val="28"/>
          <w:szCs w:val="28"/>
          <w:u w:val="none"/>
        </w:rPr>
      </w:r>
      <w:r>
        <w:rPr>
          <w:iCs/>
          <w:color w:val="000000" w:themeColor="text1"/>
          <w:sz w:val="28"/>
          <w:szCs w:val="28"/>
          <w:u w:val="none"/>
        </w:rPr>
      </w:r>
    </w:p>
    <w:p>
      <w:pPr>
        <w:pStyle w:val="983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color w:val="000000" w:themeColor="text1"/>
          <w:sz w:val="28"/>
          <w:szCs w:val="28"/>
          <w:u w:val="none"/>
        </w:rPr>
      </w:pPr>
      <w:r>
        <w:rPr>
          <w:b w:val="0"/>
          <w:bCs w:val="0"/>
          <w:color w:val="000000" w:themeColor="text1"/>
          <w:sz w:val="28"/>
          <w:szCs w:val="28"/>
          <w:u w:val="none"/>
        </w:rPr>
        <w:t xml:space="preserve">2.6. Исчерпывающий </w:t>
      </w:r>
      <w:r>
        <w:rPr>
          <w:b w:val="0"/>
          <w:bCs w:val="0"/>
          <w:iCs/>
          <w:color w:val="000000" w:themeColor="text1"/>
          <w:sz w:val="28"/>
          <w:u w:val="none"/>
        </w:rPr>
        <w:t xml:space="preserve">перечень</w:t>
      </w:r>
      <w:r>
        <w:rPr>
          <w:b w:val="0"/>
          <w:bCs w:val="0"/>
          <w:color w:val="000000" w:themeColor="text1"/>
          <w:sz w:val="28"/>
          <w:szCs w:val="28"/>
          <w:u w:val="none"/>
        </w:rPr>
        <w:t xml:space="preserve"> оснований для отказа в приеме</w:t>
      </w:r>
      <w:r>
        <w:rPr>
          <w:b w:val="0"/>
          <w:bCs w:val="0"/>
          <w:color w:val="000000" w:themeColor="text1"/>
          <w:u w:val="none"/>
        </w:rPr>
        <w:br/>
      </w:r>
      <w:r>
        <w:rPr>
          <w:b w:val="0"/>
          <w:bCs w:val="0"/>
          <w:color w:val="000000" w:themeColor="text1"/>
          <w:sz w:val="28"/>
          <w:szCs w:val="28"/>
          <w:u w:val="none"/>
        </w:rPr>
        <w:t xml:space="preserve">заявления</w:t>
      </w:r>
      <w:r>
        <w:rPr>
          <w:b w:val="0"/>
          <w:bCs w:val="0"/>
          <w:color w:val="000000" w:themeColor="text1"/>
          <w:sz w:val="28"/>
          <w:szCs w:val="28"/>
          <w:u w:val="none"/>
        </w:rPr>
        <w:t xml:space="preserve"> и документов,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</w:t>
      </w:r>
      <w:r>
        <w:rPr>
          <w:b w:val="0"/>
          <w:bCs w:val="0"/>
          <w:color w:val="000000" w:themeColor="text1"/>
          <w:sz w:val="28"/>
          <w:szCs w:val="28"/>
          <w:u w:val="none"/>
        </w:rPr>
      </w:r>
      <w:r>
        <w:rPr>
          <w:b w:val="0"/>
          <w:bCs w:val="0"/>
          <w:color w:val="000000" w:themeColor="text1"/>
          <w:sz w:val="28"/>
          <w:szCs w:val="28"/>
          <w:u w:val="none"/>
        </w:rPr>
      </w:r>
    </w:p>
    <w:p>
      <w:pPr>
        <w:pStyle w:val="983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color w:val="000000" w:themeColor="text1"/>
          <w:sz w:val="28"/>
          <w:szCs w:val="28"/>
          <w:u w:val="none"/>
        </w:rPr>
      </w:pPr>
      <w:r>
        <w:rPr>
          <w:b w:val="0"/>
          <w:bCs w:val="0"/>
          <w:color w:val="000000" w:themeColor="text1"/>
          <w:sz w:val="28"/>
          <w:szCs w:val="28"/>
          <w:u w:val="none"/>
        </w:rPr>
      </w:r>
      <w:r>
        <w:rPr>
          <w:b w:val="0"/>
          <w:bCs w:val="0"/>
          <w:color w:val="000000" w:themeColor="text1"/>
          <w:sz w:val="28"/>
          <w:szCs w:val="28"/>
          <w:u w:val="none"/>
        </w:rPr>
      </w:r>
      <w:r>
        <w:rPr>
          <w:b w:val="0"/>
          <w:bCs w:val="0"/>
          <w:color w:val="000000" w:themeColor="text1"/>
          <w:sz w:val="28"/>
          <w:szCs w:val="28"/>
          <w:u w:val="none"/>
        </w:rPr>
      </w:r>
    </w:p>
    <w:p>
      <w:pPr>
        <w:pStyle w:val="989"/>
        <w:numPr>
          <w:ilvl w:val="6"/>
          <w:numId w:val="51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bCs/>
          <w:color w:val="000000" w:themeColor="text1"/>
          <w:sz w:val="28"/>
          <w:szCs w:val="28"/>
          <w:u w:val="none"/>
        </w:rPr>
      </w:pPr>
      <w:r>
        <w:rPr>
          <w:bCs/>
          <w:color w:val="000000" w:themeColor="text1"/>
          <w:sz w:val="28"/>
          <w:szCs w:val="28"/>
          <w:u w:val="none"/>
        </w:rPr>
        <w:t xml:space="preserve"> </w:t>
      </w:r>
      <w:r>
        <w:rPr>
          <w:color w:val="000000" w:themeColor="text1"/>
          <w:sz w:val="28"/>
          <w:szCs w:val="28"/>
          <w:u w:val="none"/>
        </w:rPr>
        <w:t xml:space="preserve">Решение об отказе в приеме заявления и документов, необходимых для предоставления услуги, принимает МФЦ или</w:t>
      </w:r>
      <w:r>
        <w:rPr>
          <w:color w:val="000000" w:themeColor="text1"/>
          <w:sz w:val="28"/>
          <w:szCs w:val="28"/>
          <w:u w:val="none"/>
        </w:rPr>
        <w:t xml:space="preserve"> 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орган власти</w:t>
      </w:r>
      <w:r>
        <w:rPr>
          <w:color w:val="000000" w:themeColor="text1"/>
          <w:sz w:val="28"/>
          <w:szCs w:val="28"/>
          <w:u w:val="none"/>
        </w:rPr>
        <w:t xml:space="preserve"> </w:t>
      </w:r>
      <w:r>
        <w:rPr>
          <w:color w:val="000000" w:themeColor="text1"/>
          <w:sz w:val="28"/>
          <w:szCs w:val="28"/>
          <w:u w:val="none"/>
        </w:rPr>
        <w:t xml:space="preserve">при наличии следующих оснований:</w:t>
      </w:r>
      <w:r>
        <w:rPr>
          <w:bCs/>
          <w:color w:val="000000" w:themeColor="text1"/>
          <w:sz w:val="28"/>
          <w:szCs w:val="28"/>
          <w:u w:val="none"/>
        </w:rPr>
      </w:r>
      <w:r>
        <w:rPr>
          <w:bCs/>
          <w:color w:val="000000" w:themeColor="text1"/>
          <w:sz w:val="28"/>
          <w:szCs w:val="28"/>
          <w:u w:val="none"/>
        </w:rPr>
      </w:r>
    </w:p>
    <w:p>
      <w:pPr>
        <w:pStyle w:val="1009"/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</w:rPr>
      </w:pPr>
      <w:r>
        <w:rPr>
          <w:color w:val="000000" w:themeColor="text1"/>
          <w:sz w:val="28"/>
          <w:szCs w:val="28"/>
          <w:lang w:val="en-US"/>
        </w:rPr>
        <w:t xml:space="preserve">1)</w:t>
      </w:r>
      <w:r>
        <w:rPr>
          <w:iCs/>
          <w:color w:val="000000" w:themeColor="text1"/>
          <w:sz w:val="28"/>
          <w:lang w:val="en-US"/>
        </w:rPr>
        <w:t xml:space="preserve"> </w:t>
      </w:r>
      <w:r>
        <w:rPr>
          <w:iCs/>
          <w:color w:val="000000" w:themeColor="text1"/>
          <w:sz w:val="28"/>
          <w:lang w:val="en-US"/>
        </w:rPr>
        <w:t xml:space="preserve">представленные документы утратили силу на момент обращения за услугой</w:t>
      </w:r>
      <w:r>
        <w:rPr>
          <w:iCs/>
          <w:color w:val="000000" w:themeColor="text1"/>
          <w:sz w:val="28"/>
          <w:lang w:val="en-US"/>
        </w:rPr>
        <w:t xml:space="preserve">;</w:t>
      </w:r>
      <w:r>
        <w:rPr>
          <w:iCs/>
          <w:color w:val="000000" w:themeColor="text1"/>
          <w:sz w:val="28"/>
        </w:rPr>
      </w:r>
      <w:r>
        <w:rPr>
          <w:iCs/>
          <w:color w:val="000000" w:themeColor="text1"/>
          <w:sz w:val="28"/>
        </w:rPr>
      </w:r>
    </w:p>
    <w:p>
      <w:pPr>
        <w:pStyle w:val="1009"/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</w:rPr>
      </w:pPr>
      <w:r>
        <w:rPr>
          <w:color w:val="000000" w:themeColor="text1"/>
          <w:sz w:val="28"/>
          <w:szCs w:val="28"/>
          <w:lang w:val="en-US"/>
        </w:rPr>
        <w:t xml:space="preserve">2)</w:t>
      </w:r>
      <w:r>
        <w:rPr>
          <w:iCs/>
          <w:color w:val="000000" w:themeColor="text1"/>
          <w:sz w:val="28"/>
          <w:lang w:val="en-US"/>
        </w:rPr>
        <w:t xml:space="preserve"> </w:t>
      </w:r>
      <w:r>
        <w:rPr>
          <w:iCs/>
          <w:color w:val="000000" w:themeColor="text1"/>
          <w:sz w:val="28"/>
          <w:lang w:val="en-US"/>
        </w:rPr>
        <w:t xml:space="preserve">запрос о предоставлении услуги подан в орган государственной власти, орган местного самоуправления, в полномочия которых не входит предоставление услуги</w:t>
      </w:r>
      <w:r>
        <w:rPr>
          <w:iCs/>
          <w:color w:val="000000" w:themeColor="text1"/>
          <w:sz w:val="28"/>
          <w:lang w:val="en-US"/>
        </w:rPr>
        <w:t xml:space="preserve">;</w:t>
      </w:r>
      <w:r>
        <w:rPr>
          <w:iCs/>
          <w:color w:val="000000" w:themeColor="text1"/>
          <w:sz w:val="28"/>
        </w:rPr>
      </w:r>
      <w:r>
        <w:rPr>
          <w:iCs/>
          <w:color w:val="000000" w:themeColor="text1"/>
          <w:sz w:val="28"/>
        </w:rPr>
      </w:r>
    </w:p>
    <w:p>
      <w:pPr>
        <w:pStyle w:val="1009"/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</w:rPr>
      </w:pPr>
      <w:r>
        <w:rPr>
          <w:color w:val="000000" w:themeColor="text1"/>
          <w:sz w:val="28"/>
          <w:szCs w:val="28"/>
          <w:lang w:val="en-US"/>
        </w:rPr>
        <w:t xml:space="preserve">3)</w:t>
      </w:r>
      <w:r>
        <w:rPr>
          <w:iCs/>
          <w:color w:val="000000" w:themeColor="text1"/>
          <w:sz w:val="28"/>
          <w:lang w:val="en-US"/>
        </w:rPr>
        <w:t xml:space="preserve"> </w:t>
      </w:r>
      <w:r>
        <w:rPr>
          <w:iCs/>
          <w:color w:val="000000" w:themeColor="text1"/>
          <w:sz w:val="28"/>
          <w:lang w:val="en-US"/>
        </w:rPr>
        <w:t xml:space="preserve">заявление и документы (сведения) поданы в электронной форме с нарушением установленных требований</w:t>
      </w:r>
      <w:r>
        <w:rPr>
          <w:iCs/>
          <w:color w:val="000000" w:themeColor="text1"/>
          <w:sz w:val="28"/>
          <w:lang w:val="en-US"/>
        </w:rPr>
        <w:t xml:space="preserve">;</w:t>
      </w:r>
      <w:r>
        <w:rPr>
          <w:iCs/>
          <w:color w:val="000000" w:themeColor="text1"/>
          <w:sz w:val="28"/>
        </w:rPr>
      </w:r>
      <w:r>
        <w:rPr>
          <w:iCs/>
          <w:color w:val="000000" w:themeColor="text1"/>
          <w:sz w:val="28"/>
        </w:rPr>
      </w:r>
    </w:p>
    <w:p>
      <w:pPr>
        <w:pStyle w:val="1009"/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</w:rPr>
      </w:pPr>
      <w:r>
        <w:rPr>
          <w:color w:val="000000" w:themeColor="text1"/>
          <w:sz w:val="28"/>
          <w:szCs w:val="28"/>
          <w:lang w:val="en-US"/>
        </w:rPr>
        <w:t xml:space="preserve">4)</w:t>
      </w:r>
      <w:r>
        <w:rPr>
          <w:iCs/>
          <w:color w:val="000000" w:themeColor="text1"/>
          <w:sz w:val="28"/>
          <w:lang w:val="en-US"/>
        </w:rPr>
        <w:t xml:space="preserve"> </w:t>
      </w:r>
      <w:r>
        <w:rPr>
          <w:iCs/>
          <w:color w:val="000000" w:themeColor="text1"/>
          <w:sz w:val="28"/>
          <w:lang w:val="en-US"/>
        </w:rPr>
        <w:t xml:space="preserve">предоставление неполного комплекта документов, необходимого для предоставления услуги</w:t>
      </w:r>
      <w:r>
        <w:rPr>
          <w:iCs/>
          <w:color w:val="000000" w:themeColor="text1"/>
          <w:sz w:val="28"/>
          <w:lang w:val="en-US"/>
        </w:rPr>
        <w:t xml:space="preserve">;</w:t>
      </w:r>
      <w:r>
        <w:rPr>
          <w:iCs/>
          <w:color w:val="000000" w:themeColor="text1"/>
          <w:sz w:val="28"/>
        </w:rPr>
      </w:r>
      <w:r>
        <w:rPr>
          <w:iCs/>
          <w:color w:val="000000" w:themeColor="text1"/>
          <w:sz w:val="28"/>
        </w:rPr>
      </w:r>
    </w:p>
    <w:p>
      <w:pPr>
        <w:pStyle w:val="1009"/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</w:rPr>
      </w:pPr>
      <w:r>
        <w:rPr>
          <w:color w:val="000000" w:themeColor="text1"/>
          <w:sz w:val="28"/>
          <w:szCs w:val="28"/>
          <w:lang w:val="en-US"/>
        </w:rPr>
        <w:t xml:space="preserve">5)</w:t>
      </w:r>
      <w:r>
        <w:rPr>
          <w:iCs/>
          <w:color w:val="000000" w:themeColor="text1"/>
          <w:sz w:val="28"/>
          <w:lang w:val="en-US"/>
        </w:rPr>
        <w:t xml:space="preserve"> </w:t>
      </w:r>
      <w:r>
        <w:rPr>
          <w:iCs/>
          <w:color w:val="000000" w:themeColor="text1"/>
          <w:sz w:val="28"/>
          <w:lang w:val="en-US"/>
        </w:rPr>
        <w:t xml:space="preserve">наличие в заявлении неполных или недостоверных сведений</w:t>
      </w:r>
      <w:r>
        <w:rPr>
          <w:iCs/>
          <w:color w:val="000000" w:themeColor="text1"/>
          <w:sz w:val="28"/>
          <w:lang w:val="en-US"/>
        </w:rPr>
        <w:t xml:space="preserve">;</w:t>
      </w:r>
      <w:r>
        <w:rPr>
          <w:iCs/>
          <w:color w:val="000000" w:themeColor="text1"/>
          <w:sz w:val="28"/>
        </w:rPr>
      </w:r>
      <w:r>
        <w:rPr>
          <w:iCs/>
          <w:color w:val="000000" w:themeColor="text1"/>
          <w:sz w:val="28"/>
        </w:rPr>
      </w:r>
    </w:p>
    <w:p>
      <w:pPr>
        <w:pStyle w:val="1009"/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</w:rPr>
      </w:pPr>
      <w:r>
        <w:rPr>
          <w:color w:val="000000" w:themeColor="text1"/>
          <w:sz w:val="28"/>
          <w:szCs w:val="28"/>
          <w:lang w:val="en-US"/>
        </w:rPr>
        <w:t xml:space="preserve">6)</w:t>
      </w:r>
      <w:r>
        <w:rPr>
          <w:iCs/>
          <w:color w:val="000000" w:themeColor="text1"/>
          <w:sz w:val="28"/>
          <w:lang w:val="en-US"/>
        </w:rPr>
        <w:t xml:space="preserve"> </w:t>
      </w:r>
      <w:r>
        <w:rPr>
          <w:iCs/>
          <w:color w:val="000000" w:themeColor="text1"/>
          <w:sz w:val="28"/>
          <w:lang w:val="en-US"/>
        </w:rPr>
        <w:t xml:space="preserve">документы содержат повреждения, наличие которых не позволяет в полном объеме использовать информацию и сведения, прочитать текст и (или) распознать реквизиты документов</w:t>
      </w:r>
      <w:r>
        <w:rPr>
          <w:iCs/>
          <w:color w:val="000000" w:themeColor="text1"/>
          <w:sz w:val="28"/>
          <w:lang w:val="en-US"/>
        </w:rPr>
        <w:t xml:space="preserve">;</w:t>
      </w:r>
      <w:r>
        <w:rPr>
          <w:iCs/>
          <w:color w:val="000000" w:themeColor="text1"/>
          <w:sz w:val="28"/>
        </w:rPr>
      </w:r>
      <w:r>
        <w:rPr>
          <w:iCs/>
          <w:color w:val="000000" w:themeColor="text1"/>
          <w:sz w:val="28"/>
        </w:rPr>
      </w:r>
    </w:p>
    <w:p>
      <w:pPr>
        <w:pStyle w:val="1009"/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  <w:szCs w:val="28"/>
          <w:highlight w:val="none"/>
          <w:lang w:val="en-US"/>
        </w:rPr>
      </w:pPr>
      <w:r>
        <w:rPr>
          <w:color w:val="000000" w:themeColor="text1"/>
          <w:sz w:val="28"/>
          <w:szCs w:val="28"/>
          <w:lang w:val="en-US"/>
        </w:rPr>
        <w:t xml:space="preserve">7)</w:t>
      </w:r>
      <w:r>
        <w:rPr>
          <w:iCs/>
          <w:color w:val="000000" w:themeColor="text1"/>
          <w:sz w:val="28"/>
          <w:lang w:val="en-US"/>
        </w:rPr>
        <w:t xml:space="preserve"> </w:t>
      </w:r>
      <w:r>
        <w:rPr>
          <w:iCs/>
          <w:color w:val="000000" w:themeColor="text1"/>
          <w:sz w:val="28"/>
          <w:lang w:val="en-US"/>
        </w:rPr>
        <w:t xml:space="preserve">в представленных документах имеются записи, исполненные карандашом, подчистки, приписки, зачеркнутые слова и иные исправления, не заверенные в порядке, установленном законодательством Российской Федерации</w:t>
      </w:r>
      <w:r>
        <w:rPr>
          <w:iCs/>
          <w:color w:val="000000" w:themeColor="text1"/>
          <w:sz w:val="28"/>
          <w:lang w:val="en-US"/>
        </w:rPr>
        <w:t xml:space="preserve">;</w:t>
      </w:r>
      <w:r>
        <w:rPr>
          <w:iCs/>
          <w:color w:val="000000" w:themeColor="text1"/>
          <w:sz w:val="28"/>
          <w:szCs w:val="28"/>
          <w:highlight w:val="none"/>
          <w:lang w:val="en-US"/>
        </w:rPr>
      </w:r>
      <w:r>
        <w:rPr>
          <w:iCs/>
          <w:color w:val="000000" w:themeColor="text1"/>
          <w:sz w:val="28"/>
          <w:szCs w:val="28"/>
          <w:highlight w:val="none"/>
          <w:lang w:val="en-US"/>
        </w:rPr>
      </w:r>
    </w:p>
    <w:p>
      <w:pPr>
        <w:pStyle w:val="1009"/>
        <w:ind w:left="0" w:right="-1" w:firstLine="851"/>
        <w:jc w:val="both"/>
        <w:tabs>
          <w:tab w:val="left" w:pos="284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iCs/>
          <w:color w:val="000000" w:themeColor="text1"/>
          <w:sz w:val="28"/>
          <w:highlight w:val="none"/>
          <w:lang w:val="en-US"/>
        </w:rPr>
        <w:t xml:space="preserve">8)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2"/>
          <w:highlight w:val="white"/>
        </w:rPr>
        <w:t xml:space="preserve">в результате проверки электронной подписи выявлено несоблюдение установленных Федеральным законом от 6 апреля 2011 г. № 63-ФЗ «Об электронной подписи» условий признания ее действительности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2"/>
          <w:highlight w:val="white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</w:r>
    </w:p>
    <w:p>
      <w:pPr>
        <w:pStyle w:val="989"/>
        <w:numPr>
          <w:ilvl w:val="6"/>
          <w:numId w:val="51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bCs/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u w:val="none"/>
        </w:rPr>
        <w:t xml:space="preserve">Решение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u w:val="none"/>
        </w:rPr>
        <w:t xml:space="preserve">о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u w:val="none"/>
        </w:rPr>
        <w:t xml:space="preserve">приостановлении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u w:val="none"/>
        </w:rPr>
        <w:t xml:space="preserve">предоставления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у</w:t>
      </w:r>
      <w:r>
        <w:rPr>
          <w:color w:val="000000" w:themeColor="text1"/>
          <w:sz w:val="28"/>
          <w:szCs w:val="28"/>
          <w:u w:val="none"/>
        </w:rPr>
        <w:t xml:space="preserve">слуги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u w:val="none"/>
        </w:rPr>
        <w:t xml:space="preserve">принимает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орган власти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u w:val="none"/>
        </w:rPr>
        <w:t xml:space="preserve">при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u w:val="none"/>
        </w:rPr>
        <w:t xml:space="preserve">наличии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u w:val="none"/>
        </w:rPr>
        <w:t xml:space="preserve">следующего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u w:val="none"/>
        </w:rPr>
        <w:t xml:space="preserve">основания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– </w:t>
      </w:r>
      <w:r>
        <w:rPr>
          <w:iCs/>
          <w:color w:val="000000" w:themeColor="text1"/>
          <w:sz w:val="28"/>
          <w:u w:val="none"/>
          <w:lang w:val="en-US"/>
        </w:rPr>
        <w:t xml:space="preserve"> </w:t>
      </w:r>
      <w:r>
        <w:rPr>
          <w:iCs/>
          <w:color w:val="000000" w:themeColor="text1"/>
          <w:sz w:val="28"/>
          <w:u w:val="none"/>
          <w:lang w:val="en-US"/>
        </w:rPr>
        <w:t xml:space="preserve">если на дату поступления в уполномоченный орган заявления о предварительном согласовании предоставления земельного участка, образование которого предусмотрено приложенной к этому заявлению схемой располо</w:t>
      </w:r>
      <w:r>
        <w:rPr>
          <w:iCs/>
          <w:color w:val="000000" w:themeColor="text1"/>
          <w:sz w:val="28"/>
          <w:u w:val="none"/>
          <w:lang w:val="en-US"/>
        </w:rPr>
        <w:t xml:space="preserve">ж</w:t>
      </w:r>
      <w:r>
        <w:rPr>
          <w:iCs/>
          <w:color w:val="000000" w:themeColor="text1"/>
          <w:sz w:val="28"/>
          <w:u w:val="none"/>
          <w:lang w:val="en-US"/>
        </w:rPr>
        <w:t xml:space="preserve">ения земельного участка, на рассмотрении такого органа находится представленная ранее другим лицом схема расположения земельного участка и местоположение земельных участков, образование которых предусмотрено этими схемами, частично или полностью совпадает.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bCs/>
          <w:color w:val="000000" w:themeColor="text1"/>
          <w:sz w:val="28"/>
          <w:szCs w:val="28"/>
          <w:u w:val="none"/>
        </w:rPr>
      </w:r>
      <w:r>
        <w:rPr>
          <w:bCs/>
          <w:color w:val="000000" w:themeColor="text1"/>
          <w:sz w:val="28"/>
          <w:szCs w:val="28"/>
          <w:u w:val="none"/>
        </w:rPr>
      </w:r>
    </w:p>
    <w:p>
      <w:pPr>
        <w:pStyle w:val="989"/>
        <w:numPr>
          <w:ilvl w:val="6"/>
          <w:numId w:val="51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bCs/>
          <w:color w:val="000000" w:themeColor="text1"/>
          <w:sz w:val="28"/>
          <w:szCs w:val="28"/>
          <w:u w:val="none"/>
        </w:rPr>
      </w:pPr>
      <w:r>
        <w:rPr>
          <w:bCs/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u w:val="none"/>
        </w:rPr>
        <w:t xml:space="preserve">Решение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u w:val="none"/>
        </w:rPr>
        <w:t xml:space="preserve">об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u w:val="none"/>
        </w:rPr>
        <w:t xml:space="preserve">отказе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u w:val="none"/>
        </w:rPr>
        <w:t xml:space="preserve">в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u w:val="none"/>
        </w:rPr>
        <w:t xml:space="preserve">предоставлении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у</w:t>
      </w:r>
      <w:r>
        <w:rPr>
          <w:color w:val="000000" w:themeColor="text1"/>
          <w:sz w:val="28"/>
          <w:szCs w:val="28"/>
          <w:u w:val="none"/>
        </w:rPr>
        <w:t xml:space="preserve">слуги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u w:val="none"/>
        </w:rPr>
        <w:t xml:space="preserve">принимает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орган власти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u w:val="none"/>
        </w:rPr>
        <w:t xml:space="preserve">при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u w:val="none"/>
        </w:rPr>
        <w:t xml:space="preserve">наличии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u w:val="none"/>
        </w:rPr>
        <w:t xml:space="preserve">следующих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u w:val="none"/>
        </w:rPr>
        <w:t xml:space="preserve">оснований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: </w:t>
      </w:r>
      <w:r>
        <w:rPr>
          <w:bCs/>
          <w:color w:val="000000" w:themeColor="text1"/>
          <w:sz w:val="28"/>
          <w:szCs w:val="28"/>
          <w:u w:val="none"/>
        </w:rPr>
      </w:r>
      <w:r>
        <w:rPr>
          <w:bCs/>
          <w:color w:val="000000" w:themeColor="text1"/>
          <w:sz w:val="28"/>
          <w:szCs w:val="28"/>
          <w:u w:val="none"/>
        </w:rPr>
      </w:r>
    </w:p>
    <w:p>
      <w:pPr>
        <w:pStyle w:val="989"/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  <w:u w:val="none"/>
        </w:rPr>
      </w:pPr>
      <w:r>
        <w:rPr>
          <w:color w:val="000000" w:themeColor="text1"/>
          <w:sz w:val="28"/>
          <w:szCs w:val="28"/>
          <w:u w:val="none"/>
          <w:lang w:val="en-US"/>
        </w:rPr>
        <w:t xml:space="preserve">1)</w:t>
      </w:r>
      <w:r>
        <w:rPr>
          <w:iCs/>
          <w:color w:val="000000" w:themeColor="text1"/>
          <w:sz w:val="28"/>
          <w:u w:val="none"/>
          <w:lang w:val="en-US"/>
        </w:rPr>
        <w:t xml:space="preserve"> </w:t>
      </w:r>
      <w:r>
        <w:rPr>
          <w:iCs/>
          <w:color w:val="000000" w:themeColor="text1"/>
          <w:sz w:val="28"/>
          <w:u w:val="none"/>
          <w:lang w:val="en-US"/>
        </w:rPr>
        <w:t xml:space="preserve">факт допущения ошибки и (или) опечатки в документе, являющемся результатом предоставления услуги, не подтвержден</w:t>
      </w:r>
      <w:r>
        <w:rPr>
          <w:iCs/>
          <w:color w:val="000000" w:themeColor="text1"/>
          <w:sz w:val="28"/>
          <w:u w:val="none"/>
          <w:lang w:val="en-US"/>
        </w:rPr>
        <w:t xml:space="preserve">;</w:t>
      </w:r>
      <w:r>
        <w:rPr>
          <w:iCs/>
          <w:color w:val="000000" w:themeColor="text1"/>
          <w:sz w:val="28"/>
          <w:u w:val="none"/>
        </w:rPr>
      </w:r>
      <w:r>
        <w:rPr>
          <w:iCs/>
          <w:color w:val="000000" w:themeColor="text1"/>
          <w:sz w:val="28"/>
          <w:u w:val="none"/>
        </w:rPr>
      </w:r>
    </w:p>
    <w:p>
      <w:pPr>
        <w:pStyle w:val="989"/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  <w:u w:val="none"/>
        </w:rPr>
      </w:pPr>
      <w:r>
        <w:rPr>
          <w:color w:val="000000" w:themeColor="text1"/>
          <w:sz w:val="28"/>
          <w:szCs w:val="28"/>
          <w:u w:val="none"/>
          <w:lang w:val="en-US"/>
        </w:rPr>
        <w:t xml:space="preserve">2)</w:t>
      </w:r>
      <w:r>
        <w:rPr>
          <w:iCs/>
          <w:color w:val="000000" w:themeColor="text1"/>
          <w:sz w:val="28"/>
          <w:u w:val="none"/>
          <w:lang w:val="en-US"/>
        </w:rPr>
        <w:t xml:space="preserve"> </w:t>
      </w:r>
      <w:r>
        <w:rPr>
          <w:iCs/>
          <w:color w:val="000000" w:themeColor="text1"/>
          <w:sz w:val="28"/>
          <w:u w:val="none"/>
          <w:lang w:val="en-US"/>
        </w:rPr>
        <w:t xml:space="preserve">схема расположения земельного участка, приложенная к заявлению о предварительном согласовании предоставления земельного участка, не может быть утверждена по основаниям, указанным в пункте 16 статьи 11.10 Земельного кодекса Российской Федерации</w:t>
      </w:r>
      <w:r>
        <w:rPr>
          <w:iCs/>
          <w:color w:val="000000" w:themeColor="text1"/>
          <w:sz w:val="28"/>
          <w:u w:val="none"/>
          <w:lang w:val="en-US"/>
        </w:rPr>
        <w:t xml:space="preserve">;</w:t>
      </w:r>
      <w:r>
        <w:rPr>
          <w:iCs/>
          <w:color w:val="000000" w:themeColor="text1"/>
          <w:sz w:val="28"/>
          <w:u w:val="none"/>
        </w:rPr>
      </w:r>
      <w:r>
        <w:rPr>
          <w:iCs/>
          <w:color w:val="000000" w:themeColor="text1"/>
          <w:sz w:val="28"/>
          <w:u w:val="none"/>
        </w:rPr>
      </w:r>
    </w:p>
    <w:p>
      <w:pPr>
        <w:pStyle w:val="989"/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  <w:u w:val="none"/>
        </w:rPr>
      </w:pPr>
      <w:r>
        <w:rPr>
          <w:color w:val="000000" w:themeColor="text1"/>
          <w:sz w:val="28"/>
          <w:szCs w:val="28"/>
          <w:u w:val="none"/>
          <w:lang w:val="en-US"/>
        </w:rPr>
        <w:t xml:space="preserve">3)</w:t>
      </w:r>
      <w:r>
        <w:rPr>
          <w:iCs/>
          <w:color w:val="000000" w:themeColor="text1"/>
          <w:sz w:val="28"/>
          <w:u w:val="none"/>
          <w:lang w:val="en-US"/>
        </w:rPr>
        <w:t xml:space="preserve"> </w:t>
      </w:r>
      <w:r>
        <w:rPr>
          <w:iCs/>
          <w:color w:val="000000" w:themeColor="text1"/>
          <w:sz w:val="28"/>
          <w:u w:val="none"/>
          <w:lang w:val="en-US"/>
        </w:rPr>
        <w:t xml:space="preserve">земельный участок, границы которого подлежат у</w:t>
      </w:r>
      <w:r>
        <w:rPr>
          <w:iCs/>
          <w:color w:val="000000" w:themeColor="text1"/>
          <w:sz w:val="28"/>
          <w:u w:val="none"/>
          <w:lang w:val="en-US"/>
        </w:rPr>
        <w:t xml:space="preserve">точнению в соответствии с Федеральным законом от 13 июля 2015 года № 218-ФЗ "О государственной регистрации недвижимости", не может быть предоставлен заявителю по основаниям, указанным в подпунктах 1 - 23 статьи 39.16 Земельного кодекса Российской Федерации</w:t>
      </w:r>
      <w:r>
        <w:rPr>
          <w:iCs/>
          <w:color w:val="000000" w:themeColor="text1"/>
          <w:sz w:val="28"/>
          <w:u w:val="none"/>
          <w:lang w:val="en-US"/>
        </w:rPr>
        <w:t xml:space="preserve">;</w:t>
      </w:r>
      <w:r>
        <w:rPr>
          <w:iCs/>
          <w:color w:val="000000" w:themeColor="text1"/>
          <w:sz w:val="28"/>
          <w:u w:val="none"/>
        </w:rPr>
      </w:r>
      <w:r>
        <w:rPr>
          <w:iCs/>
          <w:color w:val="000000" w:themeColor="text1"/>
          <w:sz w:val="28"/>
          <w:u w:val="none"/>
        </w:rPr>
      </w:r>
    </w:p>
    <w:p>
      <w:pPr>
        <w:pStyle w:val="989"/>
        <w:ind w:left="0" w:right="-1" w:firstLine="851"/>
        <w:jc w:val="both"/>
        <w:tabs>
          <w:tab w:val="left" w:pos="284" w:leader="none"/>
          <w:tab w:val="left" w:pos="1134" w:leader="none"/>
        </w:tabs>
        <w:rPr>
          <w:iCs/>
          <w:color w:val="000000" w:themeColor="text1"/>
          <w:sz w:val="28"/>
          <w:u w:val="none"/>
        </w:rPr>
      </w:pPr>
      <w:r>
        <w:rPr>
          <w:color w:val="000000" w:themeColor="text1"/>
          <w:sz w:val="28"/>
          <w:szCs w:val="28"/>
          <w:u w:val="none"/>
          <w:lang w:val="en-US"/>
        </w:rPr>
        <w:t xml:space="preserve">4)</w:t>
      </w:r>
      <w:r>
        <w:rPr>
          <w:iCs/>
          <w:color w:val="000000" w:themeColor="text1"/>
          <w:sz w:val="28"/>
          <w:u w:val="none"/>
          <w:lang w:val="en-US"/>
        </w:rPr>
        <w:t xml:space="preserve"> </w:t>
      </w:r>
      <w:r>
        <w:rPr>
          <w:iCs/>
          <w:color w:val="000000" w:themeColor="text1"/>
          <w:sz w:val="28"/>
          <w:u w:val="none"/>
          <w:lang w:val="en-US"/>
        </w:rPr>
        <w:t xml:space="preserve">земельный участок, который предстоит образовать, не может быть предоставлен заявителю по основаниям, указанным в подпунктах 1 - 13, 14.1 - 19, 22 и 23 статьи 39.16 Земельного кодекса Российской Федерации</w:t>
      </w:r>
      <w:r>
        <w:rPr>
          <w:iCs/>
          <w:color w:val="000000" w:themeColor="text1"/>
          <w:sz w:val="28"/>
          <w:u w:val="none"/>
          <w:lang w:val="en-US"/>
        </w:rPr>
        <w:t xml:space="preserve">.</w:t>
      </w:r>
      <w:r>
        <w:rPr>
          <w:iCs/>
          <w:color w:val="000000" w:themeColor="text1"/>
          <w:sz w:val="28"/>
          <w:u w:val="none"/>
        </w:rPr>
      </w:r>
      <w:r>
        <w:rPr>
          <w:iCs/>
          <w:color w:val="000000" w:themeColor="text1"/>
          <w:sz w:val="28"/>
          <w:u w:val="none"/>
        </w:rPr>
      </w:r>
    </w:p>
    <w:p>
      <w:pPr>
        <w:pStyle w:val="989"/>
        <w:numPr>
          <w:ilvl w:val="6"/>
          <w:numId w:val="51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bCs/>
          <w:color w:val="000000" w:themeColor="text1"/>
          <w:sz w:val="28"/>
          <w:szCs w:val="28"/>
          <w:u w:val="none"/>
        </w:rPr>
        <w:t xml:space="preserve">Основания</w:t>
      </w:r>
      <w:r>
        <w:rPr>
          <w:bCs/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bCs/>
          <w:color w:val="000000" w:themeColor="text1"/>
          <w:sz w:val="28"/>
          <w:szCs w:val="28"/>
          <w:u w:val="none"/>
        </w:rPr>
        <w:t xml:space="preserve">для</w:t>
      </w:r>
      <w:r>
        <w:rPr>
          <w:bCs/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bCs/>
          <w:color w:val="000000" w:themeColor="text1"/>
          <w:sz w:val="28"/>
          <w:szCs w:val="28"/>
          <w:u w:val="none"/>
        </w:rPr>
        <w:t xml:space="preserve">отказа</w:t>
      </w:r>
      <w:r>
        <w:rPr>
          <w:bCs/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bCs/>
          <w:color w:val="000000" w:themeColor="text1"/>
          <w:sz w:val="28"/>
          <w:szCs w:val="28"/>
          <w:u w:val="none"/>
        </w:rPr>
        <w:t xml:space="preserve">в</w:t>
      </w:r>
      <w:r>
        <w:rPr>
          <w:bCs/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bCs/>
          <w:color w:val="000000" w:themeColor="text1"/>
          <w:sz w:val="28"/>
          <w:szCs w:val="28"/>
          <w:u w:val="none"/>
        </w:rPr>
        <w:t xml:space="preserve">приеме</w:t>
      </w:r>
      <w:r>
        <w:rPr>
          <w:bCs/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bCs/>
          <w:color w:val="000000" w:themeColor="text1"/>
          <w:sz w:val="28"/>
          <w:szCs w:val="28"/>
          <w:u w:val="none"/>
        </w:rPr>
        <w:t xml:space="preserve">заявления</w:t>
      </w:r>
      <w:r>
        <w:rPr>
          <w:bCs/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bCs/>
          <w:color w:val="000000" w:themeColor="text1"/>
          <w:sz w:val="28"/>
          <w:szCs w:val="28"/>
          <w:u w:val="none"/>
        </w:rPr>
        <w:t xml:space="preserve">и</w:t>
      </w:r>
      <w:r>
        <w:rPr>
          <w:bCs/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bCs/>
          <w:color w:val="000000" w:themeColor="text1"/>
          <w:sz w:val="28"/>
          <w:szCs w:val="28"/>
          <w:u w:val="none"/>
        </w:rPr>
        <w:t xml:space="preserve">документов</w:t>
      </w:r>
      <w:r>
        <w:rPr>
          <w:bCs/>
          <w:color w:val="000000" w:themeColor="text1"/>
          <w:sz w:val="28"/>
          <w:szCs w:val="28"/>
          <w:u w:val="none"/>
          <w:lang w:val="en-US"/>
        </w:rPr>
        <w:t xml:space="preserve">, </w:t>
      </w:r>
      <w:r>
        <w:rPr>
          <w:bCs/>
          <w:color w:val="000000" w:themeColor="text1"/>
          <w:sz w:val="28"/>
          <w:szCs w:val="28"/>
          <w:u w:val="none"/>
        </w:rPr>
        <w:t xml:space="preserve">необходимых</w:t>
      </w:r>
      <w:r>
        <w:rPr>
          <w:bCs/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bCs/>
          <w:color w:val="000000" w:themeColor="text1"/>
          <w:sz w:val="28"/>
          <w:szCs w:val="28"/>
          <w:u w:val="none"/>
        </w:rPr>
        <w:t xml:space="preserve">для</w:t>
      </w:r>
      <w:r>
        <w:rPr>
          <w:bCs/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bCs/>
          <w:color w:val="000000" w:themeColor="text1"/>
          <w:sz w:val="28"/>
          <w:szCs w:val="28"/>
          <w:u w:val="none"/>
        </w:rPr>
        <w:t xml:space="preserve">предоставления</w:t>
      </w:r>
      <w:r>
        <w:rPr>
          <w:bCs/>
          <w:color w:val="000000" w:themeColor="text1"/>
          <w:sz w:val="28"/>
          <w:szCs w:val="28"/>
          <w:u w:val="none"/>
          <w:lang w:val="en-US"/>
        </w:rPr>
        <w:t xml:space="preserve"> у</w:t>
      </w:r>
      <w:r>
        <w:rPr>
          <w:bCs/>
          <w:color w:val="000000" w:themeColor="text1"/>
          <w:sz w:val="28"/>
          <w:szCs w:val="28"/>
          <w:u w:val="none"/>
        </w:rPr>
        <w:t xml:space="preserve">слуги</w:t>
      </w:r>
      <w:r>
        <w:rPr>
          <w:bCs/>
          <w:color w:val="000000" w:themeColor="text1"/>
          <w:sz w:val="28"/>
          <w:szCs w:val="28"/>
          <w:u w:val="none"/>
          <w:lang w:val="en-US"/>
        </w:rPr>
        <w:t xml:space="preserve">,</w:t>
      </w:r>
      <w:r>
        <w:rPr>
          <w:bCs/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bCs/>
          <w:color w:val="000000" w:themeColor="text1"/>
          <w:sz w:val="28"/>
          <w:szCs w:val="28"/>
          <w:u w:val="none"/>
        </w:rPr>
        <w:t xml:space="preserve">основания</w:t>
      </w:r>
      <w:r>
        <w:rPr>
          <w:bCs/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bCs/>
          <w:color w:val="000000" w:themeColor="text1"/>
          <w:sz w:val="28"/>
          <w:szCs w:val="28"/>
          <w:u w:val="none"/>
        </w:rPr>
        <w:t xml:space="preserve">для</w:t>
      </w:r>
      <w:r>
        <w:rPr>
          <w:bCs/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bCs/>
          <w:color w:val="000000" w:themeColor="text1"/>
          <w:sz w:val="28"/>
          <w:szCs w:val="28"/>
          <w:u w:val="none"/>
        </w:rPr>
        <w:t xml:space="preserve">приостановления</w:t>
      </w:r>
      <w:r>
        <w:rPr>
          <w:bCs/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bCs/>
          <w:color w:val="000000" w:themeColor="text1"/>
          <w:sz w:val="28"/>
          <w:szCs w:val="28"/>
          <w:u w:val="none"/>
        </w:rPr>
        <w:t xml:space="preserve">предоставления</w:t>
      </w:r>
      <w:r>
        <w:rPr>
          <w:bCs/>
          <w:color w:val="000000" w:themeColor="text1"/>
          <w:sz w:val="28"/>
          <w:szCs w:val="28"/>
          <w:u w:val="none"/>
          <w:lang w:val="en-US"/>
        </w:rPr>
        <w:t xml:space="preserve"> у</w:t>
      </w:r>
      <w:r>
        <w:rPr>
          <w:bCs/>
          <w:color w:val="000000" w:themeColor="text1"/>
          <w:sz w:val="28"/>
          <w:szCs w:val="28"/>
          <w:u w:val="none"/>
        </w:rPr>
        <w:t xml:space="preserve">слуги</w:t>
      </w:r>
      <w:r>
        <w:rPr>
          <w:bCs/>
          <w:color w:val="000000" w:themeColor="text1"/>
          <w:sz w:val="28"/>
          <w:szCs w:val="28"/>
          <w:u w:val="none"/>
          <w:lang w:val="en-US"/>
        </w:rPr>
        <w:t xml:space="preserve">, </w:t>
      </w:r>
      <w:r>
        <w:rPr>
          <w:bCs/>
          <w:color w:val="000000" w:themeColor="text1"/>
          <w:sz w:val="28"/>
          <w:szCs w:val="28"/>
          <w:u w:val="none"/>
        </w:rPr>
        <w:t xml:space="preserve">основания</w:t>
      </w:r>
      <w:r>
        <w:rPr>
          <w:bCs/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bCs/>
          <w:color w:val="000000" w:themeColor="text1"/>
          <w:sz w:val="28"/>
          <w:szCs w:val="28"/>
          <w:u w:val="none"/>
        </w:rPr>
        <w:t xml:space="preserve">для</w:t>
      </w:r>
      <w:r>
        <w:rPr>
          <w:bCs/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bCs/>
          <w:color w:val="000000" w:themeColor="text1"/>
          <w:sz w:val="28"/>
          <w:szCs w:val="28"/>
          <w:u w:val="none"/>
        </w:rPr>
        <w:t xml:space="preserve">отказа</w:t>
      </w:r>
      <w:r>
        <w:rPr>
          <w:bCs/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bCs/>
          <w:color w:val="000000" w:themeColor="text1"/>
          <w:sz w:val="28"/>
          <w:szCs w:val="28"/>
          <w:u w:val="none"/>
        </w:rPr>
        <w:t xml:space="preserve">в</w:t>
      </w:r>
      <w:r>
        <w:rPr>
          <w:bCs/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bCs/>
          <w:color w:val="000000" w:themeColor="text1"/>
          <w:sz w:val="28"/>
          <w:szCs w:val="28"/>
          <w:u w:val="none"/>
        </w:rPr>
        <w:t xml:space="preserve">предоставлении</w:t>
      </w:r>
      <w:r>
        <w:rPr>
          <w:bCs/>
          <w:color w:val="000000" w:themeColor="text1"/>
          <w:sz w:val="28"/>
          <w:szCs w:val="28"/>
          <w:u w:val="none"/>
          <w:lang w:val="en-US"/>
        </w:rPr>
        <w:t xml:space="preserve"> у</w:t>
      </w:r>
      <w:r>
        <w:rPr>
          <w:bCs/>
          <w:color w:val="000000" w:themeColor="text1"/>
          <w:sz w:val="28"/>
          <w:szCs w:val="28"/>
          <w:u w:val="none"/>
        </w:rPr>
        <w:t xml:space="preserve">слуги</w:t>
      </w:r>
      <w:r>
        <w:rPr>
          <w:bCs/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bCs/>
          <w:color w:val="000000" w:themeColor="text1"/>
          <w:sz w:val="28"/>
          <w:szCs w:val="28"/>
          <w:u w:val="none"/>
        </w:rPr>
        <w:t xml:space="preserve">с</w:t>
      </w:r>
      <w:r>
        <w:rPr>
          <w:bCs/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bCs/>
          <w:color w:val="000000" w:themeColor="text1"/>
          <w:sz w:val="28"/>
          <w:szCs w:val="28"/>
          <w:u w:val="none"/>
        </w:rPr>
        <w:t xml:space="preserve">учетом</w:t>
      </w:r>
      <w:r>
        <w:rPr>
          <w:bCs/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bCs/>
          <w:color w:val="000000" w:themeColor="text1"/>
          <w:sz w:val="28"/>
          <w:szCs w:val="28"/>
          <w:u w:val="none"/>
        </w:rPr>
        <w:t xml:space="preserve">категории</w:t>
      </w:r>
      <w:r>
        <w:rPr>
          <w:bCs/>
          <w:color w:val="000000" w:themeColor="text1"/>
          <w:sz w:val="28"/>
          <w:szCs w:val="28"/>
          <w:u w:val="none"/>
          <w:lang w:val="en-US"/>
        </w:rPr>
        <w:t xml:space="preserve"> (</w:t>
      </w:r>
      <w:r>
        <w:rPr>
          <w:bCs/>
          <w:color w:val="000000" w:themeColor="text1"/>
          <w:sz w:val="28"/>
          <w:szCs w:val="28"/>
          <w:u w:val="none"/>
        </w:rPr>
        <w:t xml:space="preserve">признаков</w:t>
      </w:r>
      <w:r>
        <w:rPr>
          <w:bCs/>
          <w:color w:val="000000" w:themeColor="text1"/>
          <w:sz w:val="28"/>
          <w:szCs w:val="28"/>
          <w:u w:val="none"/>
          <w:lang w:val="en-US"/>
        </w:rPr>
        <w:t xml:space="preserve">) </w:t>
      </w:r>
      <w:r>
        <w:rPr>
          <w:bCs/>
          <w:color w:val="000000" w:themeColor="text1"/>
          <w:sz w:val="28"/>
          <w:szCs w:val="28"/>
          <w:u w:val="none"/>
        </w:rPr>
        <w:t xml:space="preserve">заявителя</w:t>
      </w:r>
      <w:r>
        <w:rPr>
          <w:bCs/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bCs/>
          <w:color w:val="000000" w:themeColor="text1"/>
          <w:sz w:val="28"/>
          <w:szCs w:val="28"/>
          <w:u w:val="none"/>
        </w:rPr>
        <w:t xml:space="preserve">приведены</w:t>
      </w:r>
      <w:r>
        <w:rPr>
          <w:bCs/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bCs/>
          <w:color w:val="000000" w:themeColor="text1"/>
          <w:sz w:val="28"/>
          <w:szCs w:val="28"/>
          <w:u w:val="none"/>
        </w:rPr>
        <w:t xml:space="preserve">в</w:t>
      </w:r>
      <w:r>
        <w:rPr>
          <w:bCs/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bCs/>
          <w:color w:val="000000" w:themeColor="text1"/>
          <w:sz w:val="28"/>
          <w:szCs w:val="28"/>
          <w:u w:val="none"/>
        </w:rPr>
        <w:t xml:space="preserve">таблице</w:t>
      </w:r>
      <w:r>
        <w:rPr>
          <w:bCs/>
          <w:color w:val="000000" w:themeColor="text1"/>
          <w:sz w:val="28"/>
          <w:szCs w:val="28"/>
          <w:u w:val="none"/>
          <w:lang w:val="en-US"/>
        </w:rPr>
        <w:t xml:space="preserve"> 3 </w:t>
      </w:r>
      <w:r>
        <w:rPr>
          <w:bCs/>
          <w:color w:val="000000" w:themeColor="text1"/>
          <w:sz w:val="28"/>
          <w:szCs w:val="28"/>
          <w:u w:val="none"/>
        </w:rPr>
        <w:t xml:space="preserve">приложения</w:t>
      </w:r>
      <w:r>
        <w:rPr>
          <w:bCs/>
          <w:color w:val="000000" w:themeColor="text1"/>
          <w:sz w:val="28"/>
          <w:szCs w:val="28"/>
          <w:u w:val="none"/>
          <w:lang w:val="en-US"/>
        </w:rPr>
        <w:t xml:space="preserve"> 1 </w:t>
      </w:r>
      <w:r>
        <w:rPr>
          <w:bCs/>
          <w:color w:val="000000" w:themeColor="text1"/>
          <w:sz w:val="28"/>
          <w:szCs w:val="28"/>
          <w:u w:val="none"/>
        </w:rPr>
        <w:t xml:space="preserve">к</w:t>
      </w:r>
      <w:r>
        <w:rPr>
          <w:bCs/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bCs/>
          <w:color w:val="000000" w:themeColor="text1"/>
          <w:sz w:val="28"/>
          <w:szCs w:val="28"/>
          <w:u w:val="none"/>
        </w:rPr>
        <w:t xml:space="preserve">настоящему</w:t>
      </w:r>
      <w:r>
        <w:rPr>
          <w:bCs/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bCs/>
          <w:color w:val="000000" w:themeColor="text1"/>
          <w:sz w:val="28"/>
          <w:szCs w:val="28"/>
          <w:u w:val="none"/>
        </w:rPr>
        <w:t xml:space="preserve">Административному</w:t>
      </w:r>
      <w:r>
        <w:rPr>
          <w:bCs/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bCs/>
          <w:color w:val="000000" w:themeColor="text1"/>
          <w:sz w:val="28"/>
          <w:szCs w:val="28"/>
          <w:u w:val="none"/>
        </w:rPr>
        <w:t xml:space="preserve">регламенту</w:t>
      </w:r>
      <w:r>
        <w:rPr>
          <w:bCs/>
          <w:color w:val="000000" w:themeColor="text1"/>
          <w:sz w:val="28"/>
          <w:szCs w:val="28"/>
          <w:u w:val="none"/>
          <w:lang w:val="en-US"/>
        </w:rPr>
        <w:t xml:space="preserve">. </w:t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3"/>
        <w:ind w:right="-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3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color w:val="000000" w:themeColor="text1"/>
          <w:sz w:val="28"/>
          <w:szCs w:val="28"/>
          <w:u w:val="none"/>
        </w:rPr>
      </w:pPr>
      <w:r>
        <w:rPr>
          <w:b w:val="0"/>
          <w:bCs w:val="0"/>
          <w:color w:val="000000" w:themeColor="text1"/>
          <w:sz w:val="28"/>
          <w:szCs w:val="28"/>
          <w:u w:val="none"/>
        </w:rPr>
        <w:t xml:space="preserve">2.7. Размер платы, взимаемой с заявителя при предоставлении услуги, и способы ее взимания</w:t>
      </w:r>
      <w:r>
        <w:rPr>
          <w:b w:val="0"/>
          <w:bCs w:val="0"/>
          <w:color w:val="000000" w:themeColor="text1"/>
          <w:sz w:val="28"/>
          <w:szCs w:val="28"/>
          <w:u w:val="none"/>
        </w:rPr>
      </w:r>
      <w:r>
        <w:rPr>
          <w:b w:val="0"/>
          <w:bCs w:val="0"/>
          <w:color w:val="000000" w:themeColor="text1"/>
          <w:sz w:val="28"/>
          <w:szCs w:val="28"/>
          <w:u w:val="none"/>
        </w:rPr>
      </w:r>
    </w:p>
    <w:p>
      <w:pPr>
        <w:pStyle w:val="983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/>
          <w:color w:val="000000" w:themeColor="text1"/>
          <w:sz w:val="28"/>
          <w:szCs w:val="28"/>
          <w:u w:val="none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b/>
          <w:color w:val="000000" w:themeColor="text1"/>
          <w:sz w:val="28"/>
          <w:szCs w:val="28"/>
          <w:u w:val="none"/>
        </w:rPr>
      </w:r>
      <w:r>
        <w:rPr>
          <w:b/>
          <w:color w:val="000000" w:themeColor="text1"/>
          <w:sz w:val="28"/>
          <w:szCs w:val="28"/>
          <w:u w:val="none"/>
        </w:rPr>
      </w:r>
    </w:p>
    <w:p>
      <w:pPr>
        <w:pStyle w:val="989"/>
        <w:numPr>
          <w:ilvl w:val="6"/>
          <w:numId w:val="51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</w:rPr>
        <w:t xml:space="preserve">Взимание платы за предоставление услуги законодательством Российской Федерации не предусмотрено.</w:t>
      </w:r>
      <w:r>
        <w:rPr>
          <w:color w:val="000000" w:themeColor="text1"/>
          <w:sz w:val="28"/>
          <w:szCs w:val="28"/>
          <w:u w:val="none"/>
        </w:rPr>
        <w:t xml:space="preserve"> </w:t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3"/>
        <w:ind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3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color w:val="000000" w:themeColor="text1"/>
          <w:sz w:val="28"/>
          <w:szCs w:val="28"/>
          <w:u w:val="none"/>
        </w:rPr>
      </w:pPr>
      <w:r>
        <w:rPr>
          <w:b w:val="0"/>
          <w:bCs w:val="0"/>
          <w:color w:val="000000" w:themeColor="text1"/>
          <w:sz w:val="28"/>
          <w:szCs w:val="28"/>
          <w:u w:val="none"/>
        </w:rPr>
        <w:t xml:space="preserve">2.8. Срок регистрации </w:t>
      </w:r>
      <w:r>
        <w:rPr>
          <w:b w:val="0"/>
          <w:bCs w:val="0"/>
          <w:color w:val="000000" w:themeColor="text1"/>
          <w:sz w:val="28"/>
          <w:szCs w:val="28"/>
          <w:u w:val="none"/>
        </w:rPr>
        <w:t xml:space="preserve">заявления</w:t>
      </w:r>
      <w:r>
        <w:rPr>
          <w:b w:val="0"/>
          <w:bCs w:val="0"/>
          <w:color w:val="000000" w:themeColor="text1"/>
          <w:sz w:val="28"/>
          <w:szCs w:val="28"/>
          <w:u w:val="none"/>
        </w:rPr>
        <w:t xml:space="preserve"> заявителя о предоставлении услуги</w:t>
      </w:r>
      <w:r>
        <w:rPr>
          <w:b w:val="0"/>
          <w:bCs w:val="0"/>
          <w:color w:val="000000" w:themeColor="text1"/>
          <w:sz w:val="28"/>
          <w:szCs w:val="28"/>
          <w:u w:val="none"/>
        </w:rPr>
      </w:r>
      <w:r>
        <w:rPr>
          <w:b w:val="0"/>
          <w:bCs w:val="0"/>
          <w:color w:val="000000" w:themeColor="text1"/>
          <w:sz w:val="28"/>
          <w:szCs w:val="28"/>
          <w:u w:val="none"/>
        </w:rPr>
      </w:r>
    </w:p>
    <w:p>
      <w:pPr>
        <w:pStyle w:val="983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/>
          <w:color w:val="000000" w:themeColor="text1"/>
          <w:sz w:val="28"/>
          <w:szCs w:val="28"/>
          <w:u w:val="none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b/>
          <w:color w:val="000000" w:themeColor="text1"/>
          <w:sz w:val="28"/>
          <w:szCs w:val="28"/>
          <w:u w:val="none"/>
        </w:rPr>
      </w:r>
      <w:r>
        <w:rPr>
          <w:b/>
          <w:color w:val="000000" w:themeColor="text1"/>
          <w:sz w:val="28"/>
          <w:szCs w:val="28"/>
          <w:u w:val="none"/>
        </w:rPr>
      </w:r>
    </w:p>
    <w:p>
      <w:pPr>
        <w:pStyle w:val="989"/>
        <w:numPr>
          <w:ilvl w:val="6"/>
          <w:numId w:val="51"/>
        </w:numPr>
        <w:ind w:left="0" w:firstLine="851"/>
        <w:jc w:val="both"/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</w:rPr>
        <w:t xml:space="preserve">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3"/>
        <w:ind w:firstLine="851"/>
        <w:jc w:val="both"/>
        <w:spacing w:after="160"/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  <w:lang w:val="en-US"/>
        </w:rPr>
        <w:t xml:space="preserve">1)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в МФЦ (при наличии соглашения о взаимодействии)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–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iCs/>
          <w:color w:val="000000" w:themeColor="text1"/>
          <w:sz w:val="28"/>
          <w:u w:val="none"/>
          <w:lang w:val="en-US"/>
        </w:rPr>
        <w:t xml:space="preserve">1 рабочий день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;</w:t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3"/>
        <w:ind w:firstLine="851"/>
        <w:jc w:val="both"/>
        <w:spacing w:after="160"/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  <w:lang w:val="en-US"/>
        </w:rPr>
        <w:t xml:space="preserve">2)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посредством Единого портала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–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iCs/>
          <w:color w:val="000000" w:themeColor="text1"/>
          <w:sz w:val="28"/>
          <w:u w:val="none"/>
          <w:lang w:val="en-US"/>
        </w:rPr>
        <w:t xml:space="preserve">1 рабочий день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;</w:t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3"/>
        <w:ind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3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color w:val="000000" w:themeColor="text1"/>
          <w:sz w:val="28"/>
          <w:szCs w:val="28"/>
          <w:u w:val="none"/>
        </w:rPr>
      </w:pPr>
      <w:r>
        <w:rPr>
          <w:b w:val="0"/>
          <w:bCs w:val="0"/>
          <w:color w:val="000000" w:themeColor="text1"/>
          <w:sz w:val="28"/>
          <w:szCs w:val="28"/>
          <w:u w:val="none"/>
        </w:rPr>
        <w:t xml:space="preserve">2.9. Показатели доступности и качества услуги</w:t>
      </w:r>
      <w:r>
        <w:rPr>
          <w:b w:val="0"/>
          <w:bCs w:val="0"/>
          <w:color w:val="000000" w:themeColor="text1"/>
          <w:sz w:val="28"/>
          <w:szCs w:val="28"/>
          <w:u w:val="none"/>
        </w:rPr>
      </w:r>
      <w:r>
        <w:rPr>
          <w:b w:val="0"/>
          <w:bCs w:val="0"/>
          <w:color w:val="000000" w:themeColor="text1"/>
          <w:sz w:val="28"/>
          <w:szCs w:val="28"/>
          <w:u w:val="none"/>
        </w:rPr>
      </w:r>
    </w:p>
    <w:p>
      <w:pPr>
        <w:pStyle w:val="983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/>
          <w:color w:val="000000" w:themeColor="text1"/>
          <w:sz w:val="28"/>
          <w:szCs w:val="28"/>
          <w:u w:val="none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b/>
          <w:color w:val="000000" w:themeColor="text1"/>
          <w:sz w:val="28"/>
          <w:szCs w:val="28"/>
          <w:u w:val="none"/>
        </w:rPr>
      </w:r>
      <w:r>
        <w:rPr>
          <w:b/>
          <w:color w:val="000000" w:themeColor="text1"/>
          <w:sz w:val="28"/>
          <w:szCs w:val="28"/>
          <w:u w:val="none"/>
        </w:rPr>
      </w:r>
    </w:p>
    <w:p>
      <w:pPr>
        <w:pStyle w:val="989"/>
        <w:numPr>
          <w:ilvl w:val="6"/>
          <w:numId w:val="51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</w:rPr>
        <w:t xml:space="preserve">Показатели доступности и качества услуги размещены на официальном сайте</w:t>
      </w:r>
      <w:r>
        <w:rPr>
          <w:color w:val="000000" w:themeColor="text1"/>
          <w:sz w:val="28"/>
          <w:szCs w:val="28"/>
          <w:u w:val="none"/>
        </w:rPr>
        <w:t xml:space="preserve"> 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орган власти</w:t>
      </w:r>
      <w:r>
        <w:rPr>
          <w:color w:val="000000" w:themeColor="text1"/>
          <w:sz w:val="28"/>
          <w:szCs w:val="28"/>
          <w:u w:val="none"/>
        </w:rPr>
        <w:t xml:space="preserve"> </w:t>
      </w:r>
      <w:r>
        <w:rPr>
          <w:color w:val="000000" w:themeColor="text1"/>
          <w:sz w:val="28"/>
          <w:szCs w:val="28"/>
          <w:u w:val="none"/>
        </w:rPr>
        <w:t xml:space="preserve">в сети «Интернет», на Региональном портале, а также на Едином портале.</w:t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3"/>
        <w:ind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1000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color w:val="auto" w:themeColor="text1"/>
          <w:sz w:val="28"/>
          <w:szCs w:val="28"/>
          <w:highlight w:val="none"/>
        </w:rPr>
      </w:pPr>
      <w:r>
        <w:rPr>
          <w:b w:val="0"/>
          <w:bCs w:val="0"/>
          <w:color w:val="000000" w:themeColor="text1"/>
          <w:sz w:val="28"/>
          <w:szCs w:val="28"/>
          <w:u w:val="none"/>
        </w:rPr>
        <w:t xml:space="preserve">2.10. Требования к помещениям, в которых предоставляется услуга</w:t>
      </w:r>
      <w:r>
        <w:rPr>
          <w:b w:val="0"/>
          <w:bCs w:val="0"/>
          <w:color w:val="auto" w:themeColor="text1"/>
          <w:sz w:val="28"/>
          <w:szCs w:val="28"/>
          <w:highlight w:val="none"/>
        </w:rPr>
      </w:r>
      <w:r>
        <w:rPr>
          <w:b w:val="0"/>
          <w:bCs w:val="0"/>
          <w:color w:val="auto" w:themeColor="text1"/>
          <w:sz w:val="28"/>
          <w:szCs w:val="28"/>
          <w:highlight w:val="none"/>
        </w:rPr>
      </w:r>
    </w:p>
    <w:p>
      <w:pPr>
        <w:pStyle w:val="1000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color w:val="auto" w:themeColor="text1"/>
          <w:sz w:val="28"/>
          <w:szCs w:val="28"/>
          <w:highlight w:val="none"/>
        </w:rPr>
      </w:pPr>
      <w:r>
        <w:rPr>
          <w:b w:val="0"/>
          <w:bCs w:val="0"/>
          <w:color w:val="000000" w:themeColor="text1"/>
          <w:sz w:val="28"/>
          <w:szCs w:val="28"/>
          <w:highlight w:val="none"/>
          <w:u w:val="none"/>
        </w:rPr>
      </w:r>
      <w:r>
        <w:rPr>
          <w:b w:val="0"/>
          <w:bCs w:val="0"/>
          <w:color w:val="auto" w:themeColor="text1"/>
          <w:sz w:val="28"/>
          <w:szCs w:val="28"/>
          <w:highlight w:val="none"/>
        </w:rPr>
      </w:r>
      <w:r>
        <w:rPr>
          <w:b w:val="0"/>
          <w:bCs w:val="0"/>
          <w:color w:val="auto" w:themeColor="text1"/>
          <w:sz w:val="28"/>
          <w:szCs w:val="28"/>
          <w:highlight w:val="none"/>
        </w:rPr>
      </w:r>
    </w:p>
    <w:p>
      <w:pPr>
        <w:pStyle w:val="1000"/>
        <w:contextualSpacing/>
        <w:ind w:left="0" w:right="-1" w:firstLine="850"/>
        <w:jc w:val="both"/>
        <w:tabs>
          <w:tab w:val="left" w:pos="284" w:leader="none"/>
          <w:tab w:val="left" w:pos="1134" w:leader="none"/>
        </w:tabs>
        <w:rPr>
          <w:b w:val="0"/>
          <w:bCs w:val="0"/>
          <w:color w:val="auto" w:themeColor="text1"/>
          <w:sz w:val="28"/>
          <w:szCs w:val="28"/>
        </w:rPr>
      </w:pPr>
      <w:r>
        <w:rPr>
          <w:b w:val="0"/>
          <w:bCs w:val="0"/>
          <w:color w:val="000000" w:themeColor="text1"/>
          <w:sz w:val="28"/>
          <w:szCs w:val="28"/>
          <w:highlight w:val="none"/>
          <w:u w:val="none"/>
        </w:rPr>
        <w:t xml:space="preserve">20. Требования к помещениям, в которых предоставляется услуга, размещены на официальном сайте орагна власти в сети «Интернет», на Региональном портале, а также на Едином портале.</w:t>
      </w:r>
      <w:r>
        <w:rPr>
          <w:b w:val="0"/>
          <w:bCs w:val="0"/>
          <w:color w:val="auto" w:themeColor="text1"/>
          <w:sz w:val="28"/>
          <w:szCs w:val="28"/>
        </w:rPr>
      </w:r>
      <w:r>
        <w:rPr>
          <w:b w:val="0"/>
          <w:bCs w:val="0"/>
          <w:color w:val="auto" w:themeColor="text1"/>
          <w:sz w:val="28"/>
          <w:szCs w:val="28"/>
        </w:rPr>
      </w:r>
    </w:p>
    <w:p>
      <w:pPr>
        <w:pStyle w:val="983"/>
        <w:ind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3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color w:val="000000" w:themeColor="text1"/>
          <w:sz w:val="28"/>
          <w:szCs w:val="28"/>
          <w:u w:val="none"/>
        </w:rPr>
      </w:pPr>
      <w:r>
        <w:rPr>
          <w:b w:val="0"/>
          <w:bCs w:val="0"/>
          <w:color w:val="000000" w:themeColor="text1"/>
          <w:sz w:val="28"/>
          <w:szCs w:val="28"/>
          <w:u w:val="none"/>
        </w:rPr>
        <w:t xml:space="preserve">2.11. Иные требования к предоставлению услуги</w:t>
      </w:r>
      <w:r>
        <w:rPr>
          <w:b w:val="0"/>
          <w:bCs w:val="0"/>
          <w:color w:val="000000" w:themeColor="text1"/>
          <w:sz w:val="28"/>
          <w:szCs w:val="28"/>
          <w:u w:val="none"/>
        </w:rPr>
      </w:r>
      <w:r>
        <w:rPr>
          <w:b w:val="0"/>
          <w:bCs w:val="0"/>
          <w:color w:val="000000" w:themeColor="text1"/>
          <w:sz w:val="28"/>
          <w:szCs w:val="28"/>
          <w:u w:val="none"/>
        </w:rPr>
      </w:r>
    </w:p>
    <w:p>
      <w:pPr>
        <w:pStyle w:val="983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/>
          <w:color w:val="000000" w:themeColor="text1"/>
          <w:sz w:val="28"/>
          <w:szCs w:val="28"/>
          <w:u w:val="none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b/>
          <w:color w:val="000000" w:themeColor="text1"/>
          <w:sz w:val="28"/>
          <w:szCs w:val="28"/>
          <w:u w:val="none"/>
        </w:rPr>
      </w:r>
      <w:r>
        <w:rPr>
          <w:b/>
          <w:color w:val="000000" w:themeColor="text1"/>
          <w:sz w:val="28"/>
          <w:szCs w:val="28"/>
          <w:u w:val="none"/>
        </w:rPr>
      </w:r>
    </w:p>
    <w:p>
      <w:pPr>
        <w:pStyle w:val="989"/>
        <w:numPr>
          <w:ilvl w:val="6"/>
          <w:numId w:val="52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</w:rPr>
        <w:t xml:space="preserve"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  <w:r>
        <w:rPr>
          <w:color w:val="000000" w:themeColor="text1"/>
          <w:sz w:val="28"/>
          <w:szCs w:val="28"/>
          <w:u w:val="none"/>
        </w:rPr>
        <w:t xml:space="preserve"> </w:t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9"/>
        <w:numPr>
          <w:ilvl w:val="6"/>
          <w:numId w:val="52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</w:rPr>
        <w:t xml:space="preserve"> </w:t>
      </w:r>
      <w:r>
        <w:rPr>
          <w:color w:val="000000" w:themeColor="text1"/>
          <w:sz w:val="28"/>
          <w:szCs w:val="28"/>
          <w:u w:val="none"/>
        </w:rPr>
        <w:t xml:space="preserve">Информационные системы, используемые для предоставления услуги:</w:t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9"/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  <w:lang w:val="en-US"/>
        </w:rPr>
        <w:t xml:space="preserve">1)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Е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диный портал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;</w:t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9"/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  <w:lang w:val="en-US"/>
        </w:rPr>
        <w:t xml:space="preserve">2)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единая система межведомственного электронного взаимодействия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;</w:t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9"/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  <w:lang w:val="en-US"/>
        </w:rPr>
        <w:t xml:space="preserve">3)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платформа государственных сервисов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;</w:t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9"/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  <w:lang w:val="en-US"/>
        </w:rPr>
        <w:t xml:space="preserve">4)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автоматизированная информационная система обеспечения мониторинга использования имущества Камчатского края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;</w:t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9"/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  <w:lang w:val="en-US"/>
        </w:rPr>
        <w:t xml:space="preserve">5)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федеральная государственная географическая информационная система "Единая цифровая платформа "Национальная система пространственных данных"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;</w:t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9"/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  <w:lang w:val="en-US"/>
        </w:rPr>
        <w:t xml:space="preserve">6)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единая система электронного документооборота Камчатского края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;</w:t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9"/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  <w:lang w:val="en-US"/>
        </w:rPr>
        <w:t xml:space="preserve">7)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федеральная государственная информационная система ведения "Единого федерального информационного регистра, содержащего сведения о населении Российской Федерации"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.</w:t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9"/>
        <w:numPr>
          <w:ilvl w:val="6"/>
          <w:numId w:val="46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u w:val="none"/>
        </w:rPr>
      </w:pPr>
      <w:r>
        <w:rPr>
          <w:color w:val="000000" w:themeColor="text1"/>
          <w:sz w:val="28"/>
          <w:szCs w:val="28"/>
          <w:u w:val="none"/>
        </w:rPr>
        <w:t xml:space="preserve">Услуга может также </w:t>
      </w:r>
      <w:r>
        <w:rPr>
          <w:color w:val="000000" w:themeColor="text1"/>
          <w:sz w:val="28"/>
          <w:szCs w:val="28"/>
          <w:u w:val="none"/>
        </w:rPr>
        <w:t xml:space="preserve">предоставляться в МФЦ на основании заключенного соглашения о взаимодействии между органом власти и МФЦ в соответствии с постановлением Правительства Российской Федерации от 27.09.2011 № 797 «О взаимодействии между многофункциональными центрами предоста</w:t>
      </w:r>
      <w:r>
        <w:rPr>
          <w:color w:val="000000" w:themeColor="text1"/>
          <w:sz w:val="28"/>
          <w:szCs w:val="28"/>
          <w:u w:val="none"/>
        </w:rPr>
        <w:t xml:space="preserve">в</w:t>
      </w:r>
      <w:r>
        <w:rPr>
          <w:color w:val="000000" w:themeColor="text1"/>
          <w:sz w:val="28"/>
          <w:szCs w:val="28"/>
          <w:u w:val="none"/>
        </w:rPr>
        <w:t xml:space="preserve">ления государственных и муниципальных услуг и федеральными органами исполнительной власти, органами внебюджетных фондов, органами государственной власти субъектов Российской Федерации, органами местного самоуправления или в случаях, установленных законодат</w:t>
      </w:r>
      <w:r>
        <w:rPr>
          <w:color w:val="000000" w:themeColor="text1"/>
          <w:sz w:val="28"/>
          <w:szCs w:val="28"/>
          <w:u w:val="none"/>
        </w:rPr>
        <w:t xml:space="preserve">ельством Российской Федерации, публично-правовыми компаниями».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pStyle w:val="989"/>
        <w:ind w:left="0" w:right="-1" w:firstLine="0"/>
        <w:jc w:val="both"/>
        <w:tabs>
          <w:tab w:val="left" w:pos="284" w:leader="none"/>
          <w:tab w:val="left" w:pos="1134" w:leader="none"/>
        </w:tabs>
        <w:rPr>
          <w:color w:val="000000" w:themeColor="text1"/>
          <w:u w:val="none"/>
        </w:rPr>
      </w:pPr>
      <w:r>
        <w:rPr>
          <w:color w:val="000000" w:themeColor="text1"/>
          <w:sz w:val="28"/>
          <w:szCs w:val="28"/>
          <w:u w:val="none"/>
        </w:rPr>
        <w:tab/>
        <w:tab/>
        <w:t xml:space="preserve">МФЦ, в которых организуется прием документов, могут принимать решение об отказе в приеме заявления и документов, необходимых для предоставления услуги.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pStyle w:val="989"/>
        <w:numPr>
          <w:ilvl w:val="6"/>
          <w:numId w:val="47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</w:rPr>
        <w:t xml:space="preserve">При получении результата предоставления услуги на Едином портале в форме электронного документа дополнительно обеспечивается возможность получения в МФЦ по желанию заявителя заверенного МФЦ документа на бумажном носителе, подтверждающего содержание </w:t>
      </w:r>
      <w:r>
        <w:rPr>
          <w:color w:val="000000" w:themeColor="text1"/>
          <w:sz w:val="28"/>
          <w:szCs w:val="28"/>
          <w:u w:val="none"/>
        </w:rPr>
        <w:t xml:space="preserve">электронного документа, направленного в МФЦ по результатам предоставления услуги или заверенной МФЦ выписки из информационной системы</w:t>
      </w:r>
      <w:r>
        <w:rPr>
          <w:color w:val="000000" w:themeColor="text1"/>
          <w:sz w:val="28"/>
          <w:szCs w:val="28"/>
          <w:u w:val="none"/>
        </w:rPr>
        <w:t xml:space="preserve"> </w:t>
      </w:r>
      <w:r>
        <w:rPr>
          <w:color w:val="000000" w:themeColor="text1"/>
          <w:sz w:val="28"/>
          <w:szCs w:val="28"/>
          <w:u w:val="none"/>
        </w:rPr>
        <w:t xml:space="preserve"> 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органа власти</w:t>
      </w:r>
      <w:r>
        <w:rPr>
          <w:color w:val="000000" w:themeColor="text1"/>
          <w:sz w:val="28"/>
          <w:szCs w:val="28"/>
          <w:u w:val="none"/>
        </w:rPr>
        <w:t xml:space="preserve">.</w:t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9"/>
        <w:numPr>
          <w:ilvl w:val="6"/>
          <w:numId w:val="48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u w:val="none"/>
        </w:rPr>
      </w:pPr>
      <w:r>
        <w:rPr>
          <w:color w:val="000000" w:themeColor="text1"/>
          <w:sz w:val="28"/>
          <w:szCs w:val="28"/>
          <w:u w:val="none"/>
        </w:rPr>
        <w:t xml:space="preserve">П</w:t>
      </w:r>
      <w:r>
        <w:rPr>
          <w:color w:val="000000" w:themeColor="text1"/>
          <w:sz w:val="28"/>
          <w:szCs w:val="28"/>
          <w:u w:val="none"/>
        </w:rPr>
        <w:t xml:space="preserve">орядок предоставления результатов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</w:t>
      </w:r>
      <w:r>
        <w:rPr>
          <w:color w:val="000000" w:themeColor="text1"/>
          <w:sz w:val="28"/>
          <w:szCs w:val="28"/>
          <w:u w:val="none"/>
        </w:rPr>
        <w:t xml:space="preserve">рен.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pStyle w:val="989"/>
        <w:numPr>
          <w:ilvl w:val="6"/>
          <w:numId w:val="48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u w:val="none"/>
        </w:rPr>
      </w:pPr>
      <w:r>
        <w:rPr>
          <w:color w:val="000000" w:themeColor="text1"/>
          <w:sz w:val="28"/>
          <w:szCs w:val="28"/>
          <w:u w:val="none"/>
        </w:rPr>
        <w:t xml:space="preserve">Предоставление законному представителю несовершеннолетнего, не являющемуся заявителем, результатов предоставления услуги в отношении несовершеннолетнего, оформленных в форме документа на бумажном носителе в случае, если заявитель в момент подачи заявлен</w:t>
      </w:r>
      <w:r>
        <w:rPr>
          <w:color w:val="000000" w:themeColor="text1"/>
          <w:sz w:val="28"/>
          <w:szCs w:val="28"/>
          <w:u w:val="none"/>
        </w:rPr>
        <w:t xml:space="preserve">ия выразил письменно желание получить запрашиваемые результаты предоставления услуги в отношении несовершеннолетнего лично, невозможно.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pStyle w:val="989"/>
        <w:numPr>
          <w:ilvl w:val="6"/>
          <w:numId w:val="48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u w:val="none"/>
        </w:rPr>
      </w:pPr>
      <w:r>
        <w:rPr>
          <w:color w:val="000000" w:themeColor="text1"/>
          <w:sz w:val="28"/>
          <w:szCs w:val="28"/>
          <w:u w:val="none"/>
        </w:rPr>
        <w:t xml:space="preserve">Реинжиниринг процессов предоставления услуги проводится в случае устойчивого снижения (в течение более трех месяцев подряд) уровня удовлетворенности процессом предоставления услуги.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pStyle w:val="989"/>
        <w:numPr>
          <w:ilvl w:val="6"/>
          <w:numId w:val="48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u w:val="none"/>
        </w:rPr>
      </w:pPr>
      <w:r>
        <w:rPr>
          <w:color w:val="000000" w:themeColor="text1"/>
          <w:sz w:val="28"/>
          <w:szCs w:val="28"/>
          <w:u w:val="none"/>
        </w:rPr>
        <w:t xml:space="preserve">В точке предоставления услуги (информационных стендах, Едином портале, МФЦ) размещается актуальная и исчерпывающая информация, необходимая для получения услуги, в частности: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pStyle w:val="989"/>
        <w:ind w:left="720" w:right="-1" w:firstLine="0"/>
        <w:jc w:val="both"/>
        <w:tabs>
          <w:tab w:val="left" w:pos="284" w:leader="none"/>
          <w:tab w:val="left" w:pos="1134" w:leader="none"/>
        </w:tabs>
        <w:rPr>
          <w:color w:val="000000" w:themeColor="text1"/>
          <w:u w:val="none"/>
        </w:rPr>
      </w:pPr>
      <w:r>
        <w:rPr>
          <w:color w:val="000000" w:themeColor="text1"/>
          <w:sz w:val="28"/>
          <w:szCs w:val="28"/>
          <w:u w:val="none"/>
        </w:rPr>
        <w:t xml:space="preserve">1) информация о порядке получения услуги;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pStyle w:val="989"/>
        <w:ind w:left="720" w:right="-1" w:firstLine="0"/>
        <w:jc w:val="both"/>
        <w:tabs>
          <w:tab w:val="left" w:pos="284" w:leader="none"/>
          <w:tab w:val="left" w:pos="1134" w:leader="none"/>
        </w:tabs>
        <w:rPr>
          <w:color w:val="000000" w:themeColor="text1"/>
          <w:u w:val="none"/>
        </w:rPr>
      </w:pPr>
      <w:r>
        <w:rPr>
          <w:color w:val="000000" w:themeColor="text1"/>
          <w:sz w:val="28"/>
          <w:szCs w:val="28"/>
          <w:u w:val="none"/>
        </w:rPr>
        <w:t xml:space="preserve">2) перечень документов, необходимых для получения услуги;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pStyle w:val="989"/>
        <w:ind w:left="720" w:right="-1" w:firstLine="0"/>
        <w:jc w:val="both"/>
        <w:tabs>
          <w:tab w:val="left" w:pos="284" w:leader="none"/>
          <w:tab w:val="left" w:pos="1134" w:leader="none"/>
        </w:tabs>
        <w:rPr>
          <w:color w:val="000000" w:themeColor="text1"/>
          <w:u w:val="none"/>
        </w:rPr>
      </w:pPr>
      <w:r>
        <w:rPr>
          <w:color w:val="000000" w:themeColor="text1"/>
          <w:sz w:val="28"/>
          <w:szCs w:val="28"/>
          <w:u w:val="none"/>
        </w:rPr>
        <w:t xml:space="preserve">3) сроки предоставления услуги;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pStyle w:val="989"/>
        <w:ind w:left="720" w:right="-1" w:firstLine="0"/>
        <w:jc w:val="both"/>
        <w:tabs>
          <w:tab w:val="left" w:pos="284" w:leader="none"/>
          <w:tab w:val="left" w:pos="1134" w:leader="none"/>
        </w:tabs>
        <w:rPr>
          <w:color w:val="000000" w:themeColor="text1"/>
          <w:u w:val="none"/>
        </w:rPr>
      </w:pPr>
      <w:r>
        <w:rPr>
          <w:color w:val="000000" w:themeColor="text1"/>
          <w:sz w:val="28"/>
          <w:szCs w:val="28"/>
          <w:u w:val="none"/>
        </w:rPr>
        <w:t xml:space="preserve">4) информация о предоставлении услуги на безвозмездной основе;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pStyle w:val="989"/>
        <w:ind w:left="0" w:right="-1" w:firstLine="709"/>
        <w:jc w:val="both"/>
        <w:tabs>
          <w:tab w:val="left" w:pos="284" w:leader="none"/>
          <w:tab w:val="left" w:pos="1134" w:leader="none"/>
        </w:tabs>
        <w:rPr>
          <w:color w:val="000000" w:themeColor="text1"/>
          <w:u w:val="none"/>
        </w:rPr>
      </w:pPr>
      <w:r>
        <w:rPr>
          <w:color w:val="000000" w:themeColor="text1"/>
          <w:sz w:val="28"/>
          <w:szCs w:val="28"/>
          <w:u w:val="none"/>
        </w:rPr>
        <w:t xml:space="preserve">5) нормативные правовые акты, регулирующие порядок предоставления услуги (возможно в виде qr-кода).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pStyle w:val="989"/>
        <w:numPr>
          <w:ilvl w:val="6"/>
          <w:numId w:val="48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u w:val="none"/>
        </w:rPr>
      </w:pPr>
      <w:r>
        <w:rPr>
          <w:color w:val="000000" w:themeColor="text1"/>
          <w:sz w:val="28"/>
          <w:szCs w:val="28"/>
          <w:u w:val="none"/>
        </w:rPr>
        <w:t xml:space="preserve">При подаче заявления через Единый портал или МФЦ заявитель должен получить информацию о всей процедуре получения услуги и действиях, которые заявитель должен совершить на каждом этапе и необходимых для прохождения каждой административной процедуры.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pStyle w:val="989"/>
        <w:numPr>
          <w:ilvl w:val="6"/>
          <w:numId w:val="48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u w:val="none"/>
        </w:rPr>
      </w:pPr>
      <w:r>
        <w:rPr>
          <w:color w:val="000000" w:themeColor="text1"/>
          <w:sz w:val="28"/>
          <w:szCs w:val="28"/>
          <w:u w:val="none"/>
        </w:rPr>
        <w:t xml:space="preserve">В случае, если в заявлении указаны контактные данные, заявителю направляется предложение оценить услугу (содержащее ссылку (qr-код), ведущую на форму опроса). Предложение об оценке качества предоставления услуги может быть направлено заявителю в том чис</w:t>
      </w:r>
      <w:r>
        <w:rPr>
          <w:color w:val="000000" w:themeColor="text1"/>
          <w:sz w:val="28"/>
          <w:szCs w:val="28"/>
          <w:u w:val="none"/>
        </w:rPr>
        <w:t xml:space="preserve">ле в тексте решения о предоставлении (отказе в предоставлении) услуги.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pStyle w:val="989"/>
        <w:numPr>
          <w:ilvl w:val="6"/>
          <w:numId w:val="48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u w:val="none"/>
        </w:rPr>
      </w:pPr>
      <w:r>
        <w:rPr>
          <w:color w:val="000000" w:themeColor="text1"/>
          <w:sz w:val="28"/>
          <w:szCs w:val="28"/>
          <w:u w:val="none"/>
        </w:rPr>
        <w:t xml:space="preserve">Заявителю обеспечиваются следующие возможности оставить обратную связь об услуге: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pStyle w:val="989"/>
        <w:ind w:left="0" w:right="-1" w:firstLine="709"/>
        <w:jc w:val="both"/>
        <w:tabs>
          <w:tab w:val="left" w:pos="284" w:leader="none"/>
          <w:tab w:val="left" w:pos="1134" w:leader="none"/>
        </w:tabs>
        <w:rPr>
          <w:color w:val="000000" w:themeColor="text1"/>
          <w:u w:val="none"/>
        </w:rPr>
      </w:pPr>
      <w:r>
        <w:rPr>
          <w:color w:val="000000" w:themeColor="text1"/>
          <w:sz w:val="28"/>
          <w:szCs w:val="28"/>
          <w:u w:val="none"/>
        </w:rPr>
        <w:t xml:space="preserve">1) в местах приема заявления и документов на предоставление услуги размещается книга обращений;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pStyle w:val="989"/>
        <w:ind w:left="0" w:right="-1" w:firstLine="709"/>
        <w:jc w:val="both"/>
        <w:tabs>
          <w:tab w:val="left" w:pos="284" w:leader="none"/>
          <w:tab w:val="left" w:pos="1134" w:leader="none"/>
        </w:tabs>
        <w:rPr>
          <w:color w:val="000000" w:themeColor="text1"/>
          <w:u w:val="none"/>
        </w:rPr>
      </w:pPr>
      <w:r>
        <w:rPr>
          <w:color w:val="000000" w:themeColor="text1"/>
          <w:sz w:val="28"/>
          <w:szCs w:val="28"/>
          <w:u w:val="none"/>
        </w:rPr>
        <w:t xml:space="preserve">2) на сайте органа власти размещается информация о способах обратной связи.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pStyle w:val="989"/>
        <w:numPr>
          <w:ilvl w:val="6"/>
          <w:numId w:val="48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u w:val="none"/>
        </w:rPr>
      </w:pPr>
      <w:r>
        <w:rPr>
          <w:color w:val="000000" w:themeColor="text1"/>
          <w:sz w:val="28"/>
          <w:szCs w:val="28"/>
          <w:u w:val="none"/>
        </w:rPr>
        <w:t xml:space="preserve">Орган власти обязан рассмотреть замечания и предложения, полученные в рамках обратной связи, и уведомить заявителя о результатах их рассмотрения при необходимости. Замечания и предложения, полученные в рамках обратной связи, анализируются в целях провер</w:t>
      </w:r>
      <w:r>
        <w:rPr>
          <w:color w:val="000000" w:themeColor="text1"/>
          <w:sz w:val="28"/>
          <w:szCs w:val="28"/>
          <w:u w:val="none"/>
        </w:rPr>
        <w:t xml:space="preserve">ки услуги на соответствие потребностям клиентов и применяются для целей реинжиниринга услуги. 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pStyle w:val="989"/>
        <w:ind w:left="720" w:right="-1" w:firstLine="0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9"/>
        <w:ind w:left="0" w:firstLine="851"/>
        <w:jc w:val="both"/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3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color w:val="000000" w:themeColor="text1"/>
          <w:sz w:val="28"/>
          <w:szCs w:val="28"/>
          <w:u w:val="none"/>
        </w:rPr>
      </w:pPr>
      <w:r>
        <w:rPr>
          <w:b w:val="0"/>
          <w:bCs w:val="0"/>
          <w:color w:val="000000" w:themeColor="text1"/>
          <w:sz w:val="28"/>
          <w:szCs w:val="28"/>
          <w:u w:val="none"/>
        </w:rPr>
        <w:t xml:space="preserve">2.12. Исчерпывающий перечень документов, </w:t>
      </w:r>
      <w:r>
        <w:rPr>
          <w:b w:val="0"/>
          <w:bCs w:val="0"/>
          <w:color w:val="000000" w:themeColor="text1"/>
          <w:sz w:val="28"/>
          <w:szCs w:val="28"/>
          <w:u w:val="none"/>
        </w:rPr>
        <w:t xml:space="preserve">необходимых для предоставления услуги</w:t>
      </w:r>
      <w:r>
        <w:rPr>
          <w:b w:val="0"/>
          <w:bCs w:val="0"/>
          <w:color w:val="000000" w:themeColor="text1"/>
          <w:sz w:val="28"/>
          <w:szCs w:val="28"/>
          <w:u w:val="none"/>
        </w:rPr>
      </w:r>
      <w:r>
        <w:rPr>
          <w:b w:val="0"/>
          <w:bCs w:val="0"/>
          <w:color w:val="000000" w:themeColor="text1"/>
          <w:sz w:val="28"/>
          <w:szCs w:val="28"/>
          <w:u w:val="none"/>
        </w:rPr>
      </w:r>
    </w:p>
    <w:p>
      <w:pPr>
        <w:pStyle w:val="983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/>
          <w:color w:val="000000" w:themeColor="text1"/>
          <w:sz w:val="28"/>
          <w:szCs w:val="28"/>
          <w:u w:val="none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b/>
          <w:color w:val="000000" w:themeColor="text1"/>
          <w:sz w:val="28"/>
          <w:szCs w:val="28"/>
          <w:u w:val="none"/>
        </w:rPr>
      </w:r>
      <w:r>
        <w:rPr>
          <w:b/>
          <w:color w:val="000000" w:themeColor="text1"/>
          <w:sz w:val="28"/>
          <w:szCs w:val="28"/>
          <w:u w:val="none"/>
        </w:rPr>
      </w:r>
    </w:p>
    <w:p>
      <w:pPr>
        <w:pStyle w:val="989"/>
        <w:numPr>
          <w:ilvl w:val="6"/>
          <w:numId w:val="49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</w:rPr>
        <w:t xml:space="preserve">В таблице 2 приложения</w:t>
      </w:r>
      <w:r>
        <w:rPr>
          <w:iCs/>
          <w:color w:val="000000" w:themeColor="text1"/>
          <w:sz w:val="28"/>
          <w:u w:val="none"/>
        </w:rPr>
        <w:t xml:space="preserve"> </w:t>
      </w:r>
      <w:r>
        <w:rPr>
          <w:iCs/>
          <w:color w:val="000000" w:themeColor="text1"/>
          <w:sz w:val="28"/>
          <w:u w:val="none"/>
        </w:rPr>
        <w:t xml:space="preserve">1</w:t>
      </w:r>
      <w:r>
        <w:rPr>
          <w:color w:val="000000" w:themeColor="text1"/>
          <w:sz w:val="28"/>
          <w:szCs w:val="28"/>
          <w:u w:val="none"/>
        </w:rPr>
        <w:t xml:space="preserve"> к настоящему Административному регламенту приведен исчерпывающий перечень документов, необходимых для предоставления услуги, с разделением на:</w:t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9"/>
        <w:ind w:left="0" w:right="0" w:firstLine="850"/>
        <w:jc w:val="both"/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</w:rPr>
        <w:t xml:space="preserve">1) 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 (далее – обязательный документ);</w:t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9"/>
        <w:ind w:left="0" w:right="0" w:firstLine="850"/>
        <w:jc w:val="both"/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</w:rPr>
        <w:t xml:space="preserve">2) исчерпывающий перечень документов, необходимых в соответствии с законодательными или иными нормативными правовыми актами Российской </w:t>
      </w:r>
      <w:r>
        <w:rPr>
          <w:color w:val="000000" w:themeColor="text1"/>
          <w:sz w:val="28"/>
          <w:szCs w:val="28"/>
          <w:u w:val="none"/>
        </w:rPr>
        <w:t xml:space="preserve">Федерации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 (далее – документ, предоставляемый по собственной инициативе).</w:t>
      </w:r>
      <w:r>
        <w:rPr>
          <w:color w:val="000000" w:themeColor="text1"/>
          <w:sz w:val="28"/>
          <w:szCs w:val="28"/>
          <w:u w:val="none"/>
        </w:rPr>
        <w:t xml:space="preserve"> </w:t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9"/>
        <w:numPr>
          <w:ilvl w:val="6"/>
          <w:numId w:val="49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</w:rPr>
        <w:t xml:space="preserve">Сведения о формах заявления и документов, необходимых для предоставления услуги, приведены в приложении</w:t>
      </w:r>
      <w:r>
        <w:rPr>
          <w:iCs/>
          <w:color w:val="000000" w:themeColor="text1"/>
          <w:sz w:val="28"/>
          <w:u w:val="none"/>
        </w:rPr>
        <w:t xml:space="preserve"> </w:t>
      </w:r>
      <w:r>
        <w:rPr>
          <w:iCs/>
          <w:color w:val="000000" w:themeColor="text1"/>
          <w:sz w:val="28"/>
          <w:u w:val="none"/>
        </w:rPr>
        <w:t xml:space="preserve">2</w:t>
      </w:r>
      <w:r>
        <w:rPr>
          <w:color w:val="000000" w:themeColor="text1"/>
          <w:sz w:val="28"/>
          <w:szCs w:val="28"/>
          <w:u w:val="none"/>
        </w:rPr>
        <w:t xml:space="preserve"> к настоящему Административному регламенту. </w:t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9"/>
        <w:ind w:left="709"/>
        <w:jc w:val="both"/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3"/>
        <w:ind w:firstLine="720"/>
        <w:jc w:val="center"/>
        <w:rPr>
          <w:b w:val="0"/>
          <w:bCs w:val="0"/>
          <w:color w:val="000000" w:themeColor="text1"/>
          <w:sz w:val="28"/>
          <w:szCs w:val="28"/>
          <w:u w:val="none"/>
        </w:rPr>
      </w:pPr>
      <w:r>
        <w:rPr>
          <w:b w:val="0"/>
          <w:bCs w:val="0"/>
          <w:color w:val="000000" w:themeColor="text1"/>
          <w:sz w:val="28"/>
          <w:szCs w:val="28"/>
          <w:u w:val="none"/>
        </w:rPr>
        <w:t xml:space="preserve">3</w:t>
      </w:r>
      <w:r>
        <w:rPr>
          <w:b w:val="0"/>
          <w:bCs w:val="0"/>
          <w:color w:val="000000" w:themeColor="text1"/>
          <w:sz w:val="28"/>
          <w:szCs w:val="28"/>
          <w:u w:val="none"/>
        </w:rPr>
        <w:t xml:space="preserve">. Состав, последовательность и сроки выполнения административных процедур</w:t>
      </w:r>
      <w:r>
        <w:rPr>
          <w:b w:val="0"/>
          <w:bCs w:val="0"/>
          <w:color w:val="000000" w:themeColor="text1"/>
          <w:sz w:val="28"/>
          <w:szCs w:val="28"/>
          <w:u w:val="none"/>
        </w:rPr>
      </w:r>
      <w:r>
        <w:rPr>
          <w:b w:val="0"/>
          <w:bCs w:val="0"/>
          <w:color w:val="000000" w:themeColor="text1"/>
          <w:sz w:val="28"/>
          <w:szCs w:val="28"/>
          <w:u w:val="none"/>
        </w:rPr>
      </w:r>
    </w:p>
    <w:p>
      <w:pPr>
        <w:pStyle w:val="983"/>
        <w:ind w:firstLine="720"/>
        <w:jc w:val="center"/>
        <w:rPr>
          <w:b/>
          <w:color w:val="000000" w:themeColor="text1"/>
          <w:sz w:val="28"/>
          <w:szCs w:val="28"/>
          <w:u w:val="none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b/>
          <w:color w:val="000000" w:themeColor="text1"/>
          <w:sz w:val="28"/>
          <w:szCs w:val="28"/>
          <w:u w:val="none"/>
        </w:rPr>
      </w:r>
      <w:r>
        <w:rPr>
          <w:b/>
          <w:color w:val="000000" w:themeColor="text1"/>
          <w:sz w:val="28"/>
          <w:szCs w:val="28"/>
          <w:u w:val="none"/>
        </w:rPr>
      </w:r>
    </w:p>
    <w:p>
      <w:pPr>
        <w:pStyle w:val="983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color w:val="000000" w:themeColor="text1"/>
          <w:sz w:val="28"/>
          <w:szCs w:val="28"/>
          <w:u w:val="none"/>
        </w:rPr>
      </w:pPr>
      <w:r>
        <w:rPr>
          <w:b w:val="0"/>
          <w:bCs w:val="0"/>
          <w:color w:val="000000" w:themeColor="text1"/>
          <w:sz w:val="28"/>
          <w:szCs w:val="28"/>
          <w:u w:val="none"/>
        </w:rPr>
        <w:t xml:space="preserve">3.1. П</w:t>
      </w:r>
      <w:r>
        <w:rPr>
          <w:b w:val="0"/>
          <w:bCs w:val="0"/>
          <w:color w:val="000000" w:themeColor="text1"/>
          <w:sz w:val="28"/>
          <w:szCs w:val="28"/>
          <w:u w:val="none"/>
        </w:rPr>
        <w:t xml:space="preserve">еречень осуществляемых при предоставлении услуги административных процедур</w:t>
      </w:r>
      <w:r>
        <w:rPr>
          <w:b w:val="0"/>
          <w:bCs w:val="0"/>
          <w:color w:val="000000" w:themeColor="text1"/>
          <w:sz w:val="28"/>
          <w:szCs w:val="28"/>
          <w:u w:val="none"/>
        </w:rPr>
      </w:r>
      <w:r>
        <w:rPr>
          <w:b w:val="0"/>
          <w:bCs w:val="0"/>
          <w:color w:val="000000" w:themeColor="text1"/>
          <w:sz w:val="28"/>
          <w:szCs w:val="28"/>
          <w:u w:val="none"/>
        </w:rPr>
      </w:r>
    </w:p>
    <w:p>
      <w:pPr>
        <w:pStyle w:val="983"/>
        <w:jc w:val="center"/>
        <w:rPr>
          <w:b w:val="0"/>
          <w:bCs w:val="0"/>
          <w:color w:val="000000" w:themeColor="text1"/>
          <w:sz w:val="28"/>
          <w:szCs w:val="28"/>
          <w:u w:val="none"/>
        </w:rPr>
      </w:pPr>
      <w:r>
        <w:rPr>
          <w:b w:val="0"/>
          <w:bCs w:val="0"/>
          <w:color w:val="000000" w:themeColor="text1"/>
          <w:sz w:val="28"/>
          <w:szCs w:val="28"/>
          <w:u w:val="none"/>
        </w:rPr>
      </w:r>
      <w:r>
        <w:rPr>
          <w:b w:val="0"/>
          <w:bCs w:val="0"/>
          <w:color w:val="000000" w:themeColor="text1"/>
          <w:sz w:val="28"/>
          <w:szCs w:val="28"/>
          <w:u w:val="none"/>
        </w:rPr>
      </w:r>
      <w:r>
        <w:rPr>
          <w:b w:val="0"/>
          <w:bCs w:val="0"/>
          <w:color w:val="000000" w:themeColor="text1"/>
          <w:sz w:val="28"/>
          <w:szCs w:val="28"/>
          <w:u w:val="none"/>
        </w:rPr>
      </w:r>
    </w:p>
    <w:p>
      <w:pPr>
        <w:pStyle w:val="989"/>
        <w:numPr>
          <w:ilvl w:val="6"/>
          <w:numId w:val="49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</w:rPr>
        <w:t xml:space="preserve">При предоставлении услуги осуществляются следующие административные процедуры:</w:t>
      </w:r>
      <w:r>
        <w:rPr>
          <w:color w:val="000000" w:themeColor="text1"/>
          <w:sz w:val="28"/>
          <w:szCs w:val="28"/>
          <w:u w:val="none"/>
        </w:rPr>
        <w:t xml:space="preserve"> </w:t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9"/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</w:rPr>
        <w:t xml:space="preserve">1)</w:t>
      </w:r>
      <w:r>
        <w:rPr>
          <w:color w:val="000000" w:themeColor="text1"/>
          <w:sz w:val="28"/>
          <w:szCs w:val="28"/>
          <w:u w:val="none"/>
        </w:rPr>
        <w:t xml:space="preserve"> </w:t>
      </w:r>
      <w:r>
        <w:rPr>
          <w:color w:val="000000" w:themeColor="text1"/>
          <w:sz w:val="28"/>
          <w:szCs w:val="28"/>
          <w:u w:val="none"/>
        </w:rPr>
        <w:t xml:space="preserve">п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рофилирование заявителя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;</w:t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9"/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  <w:lang w:val="en-US"/>
        </w:rPr>
        <w:t xml:space="preserve">2) прием заявления и документов и (или) информации, необходимых для предоставления услуги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;</w:t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9"/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</w:rPr>
        <w:t xml:space="preserve">3)</w:t>
      </w:r>
      <w:r>
        <w:rPr>
          <w:color w:val="000000" w:themeColor="text1"/>
          <w:sz w:val="28"/>
          <w:szCs w:val="28"/>
          <w:u w:val="none"/>
        </w:rPr>
        <w:t xml:space="preserve"> м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ежведомственное информационное взаимодействие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;</w:t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9"/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</w:rPr>
        <w:t xml:space="preserve">4)</w:t>
      </w:r>
      <w:r>
        <w:rPr>
          <w:color w:val="000000" w:themeColor="text1"/>
          <w:sz w:val="28"/>
          <w:szCs w:val="28"/>
          <w:u w:val="none"/>
        </w:rPr>
        <w:t xml:space="preserve"> п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риостановление предоставления услуги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;</w:t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9"/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</w:rPr>
        <w:t xml:space="preserve">5)</w:t>
      </w:r>
      <w:r>
        <w:rPr>
          <w:color w:val="000000" w:themeColor="text1"/>
          <w:sz w:val="28"/>
          <w:szCs w:val="28"/>
          <w:u w:val="none"/>
        </w:rPr>
        <w:t xml:space="preserve"> п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олучение дополнительных сведений от заявителя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;</w:t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9"/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</w:rPr>
        <w:t xml:space="preserve">6)</w:t>
      </w:r>
      <w:r>
        <w:rPr>
          <w:color w:val="000000" w:themeColor="text1"/>
          <w:sz w:val="28"/>
          <w:szCs w:val="28"/>
          <w:u w:val="none"/>
        </w:rPr>
        <w:t xml:space="preserve"> п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ринятие решения о предоставлении (об отказе в предоставлении) услуги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;</w:t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9"/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</w:rPr>
        <w:t xml:space="preserve">7)</w:t>
      </w:r>
      <w:r>
        <w:rPr>
          <w:color w:val="000000" w:themeColor="text1"/>
          <w:sz w:val="28"/>
          <w:szCs w:val="28"/>
          <w:u w:val="none"/>
        </w:rPr>
        <w:t xml:space="preserve"> п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редоставление результата услуги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.</w:t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9"/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  <w:lang w:val="en-US"/>
        </w:rPr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1000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color w:val="auto" w:themeColor="text1"/>
          <w:sz w:val="28"/>
          <w:szCs w:val="28"/>
        </w:rPr>
      </w:pPr>
      <w:r>
        <w:rPr>
          <w:b w:val="0"/>
          <w:bCs w:val="0"/>
          <w:color w:val="000000" w:themeColor="text1"/>
          <w:sz w:val="28"/>
          <w:szCs w:val="28"/>
          <w:u w:val="none"/>
        </w:rPr>
        <w:t xml:space="preserve">3.2. Профилирование</w:t>
      </w:r>
      <w:r>
        <w:rPr>
          <w:b w:val="0"/>
          <w:bCs w:val="0"/>
          <w:color w:val="000000" w:themeColor="text1"/>
          <w:sz w:val="28"/>
          <w:szCs w:val="28"/>
          <w:u w:val="none"/>
        </w:rPr>
        <w:t xml:space="preserve"> </w:t>
      </w:r>
      <w:r>
        <w:rPr>
          <w:b w:val="0"/>
          <w:bCs w:val="0"/>
          <w:color w:val="000000" w:themeColor="text1"/>
          <w:sz w:val="28"/>
          <w:szCs w:val="28"/>
          <w:u w:val="none"/>
        </w:rPr>
        <w:t xml:space="preserve">заявителя</w:t>
      </w:r>
      <w:r>
        <w:rPr>
          <w:b w:val="0"/>
          <w:bCs w:val="0"/>
          <w:color w:val="auto" w:themeColor="text1"/>
          <w:sz w:val="28"/>
          <w:szCs w:val="28"/>
        </w:rPr>
      </w:r>
      <w:r>
        <w:rPr>
          <w:b w:val="0"/>
          <w:bCs w:val="0"/>
          <w:color w:val="auto" w:themeColor="text1"/>
          <w:sz w:val="28"/>
          <w:szCs w:val="28"/>
        </w:rPr>
      </w:r>
    </w:p>
    <w:p>
      <w:pPr>
        <w:pStyle w:val="1000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/>
          <w:color w:val="auto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b/>
          <w:color w:val="auto" w:themeColor="text1"/>
          <w:sz w:val="28"/>
          <w:szCs w:val="28"/>
        </w:rPr>
      </w:r>
      <w:r>
        <w:rPr>
          <w:b/>
          <w:color w:val="auto" w:themeColor="text1"/>
          <w:sz w:val="28"/>
          <w:szCs w:val="28"/>
        </w:rPr>
      </w:r>
    </w:p>
    <w:p>
      <w:pPr>
        <w:pStyle w:val="998"/>
        <w:ind w:left="0" w:right="-1" w:firstLine="850"/>
        <w:jc w:val="both"/>
        <w:tabs>
          <w:tab w:val="left" w:pos="284" w:leader="none"/>
          <w:tab w:val="left" w:pos="1134" w:leader="none"/>
        </w:tabs>
        <w:rPr>
          <w:color w:val="auto" w:themeColor="text1"/>
          <w:sz w:val="28"/>
          <w:szCs w:val="28"/>
        </w:rPr>
      </w:pPr>
      <w:r>
        <w:rPr>
          <w:color w:val="000000" w:themeColor="text1"/>
          <w:sz w:val="28"/>
          <w:szCs w:val="28"/>
          <w:u w:val="none"/>
        </w:rPr>
        <w:t xml:space="preserve">36. По результатам получения ответов от заявителя на вопросы анкетирования определяется перечень комбинаций значений признаков заявителя. Идентификатор категорий (признаков) заявителя приведен в таблице 1 приложения</w:t>
      </w:r>
      <w:r>
        <w:rPr>
          <w:iCs/>
          <w:color w:val="000000" w:themeColor="text1"/>
          <w:sz w:val="28"/>
          <w:u w:val="none"/>
        </w:rPr>
        <w:t xml:space="preserve"> </w:t>
      </w:r>
      <w:r>
        <w:rPr>
          <w:iCs/>
          <w:color w:val="000000" w:themeColor="text1"/>
          <w:sz w:val="28"/>
          <w:u w:val="none"/>
        </w:rPr>
        <w:t xml:space="preserve">1</w:t>
      </w:r>
      <w:r>
        <w:rPr>
          <w:color w:val="000000" w:themeColor="text1"/>
          <w:sz w:val="28"/>
          <w:szCs w:val="28"/>
          <w:u w:val="none"/>
        </w:rPr>
        <w:t xml:space="preserve"> к настоящему Административному регламенту.</w:t>
      </w:r>
      <w:r>
        <w:rPr>
          <w:color w:val="auto" w:themeColor="text1"/>
          <w:sz w:val="28"/>
          <w:szCs w:val="28"/>
        </w:rPr>
      </w:r>
      <w:r>
        <w:rPr>
          <w:color w:val="auto" w:themeColor="text1"/>
          <w:sz w:val="28"/>
          <w:szCs w:val="28"/>
        </w:rPr>
      </w:r>
    </w:p>
    <w:p>
      <w:pPr>
        <w:pStyle w:val="998"/>
        <w:ind w:left="0" w:right="-1" w:firstLine="850"/>
        <w:jc w:val="both"/>
        <w:tabs>
          <w:tab w:val="left" w:pos="284" w:leader="none"/>
          <w:tab w:val="left" w:pos="1134" w:leader="none"/>
        </w:tabs>
        <w:rPr>
          <w:color w:val="auto" w:themeColor="text1"/>
          <w:sz w:val="28"/>
          <w:szCs w:val="28"/>
        </w:rPr>
      </w:pPr>
      <w:r>
        <w:rPr>
          <w:color w:val="000000" w:themeColor="text1"/>
          <w:sz w:val="28"/>
          <w:szCs w:val="28"/>
          <w:u w:val="none"/>
        </w:rPr>
        <w:t xml:space="preserve">Профилирование</w:t>
      </w:r>
      <w:r>
        <w:rPr>
          <w:color w:val="000000" w:themeColor="text1"/>
          <w:sz w:val="28"/>
          <w:szCs w:val="28"/>
          <w:u w:val="none"/>
        </w:rPr>
        <w:t xml:space="preserve"> осуществляется</w:t>
      </w:r>
      <w:r>
        <w:rPr>
          <w:color w:val="000000" w:themeColor="text1"/>
          <w:sz w:val="28"/>
          <w:szCs w:val="28"/>
          <w:u w:val="none"/>
        </w:rPr>
        <w:t xml:space="preserve">: </w:t>
      </w:r>
      <w:r>
        <w:rPr>
          <w:color w:val="auto" w:themeColor="text1"/>
          <w:sz w:val="28"/>
          <w:szCs w:val="28"/>
        </w:rPr>
      </w:r>
      <w:r>
        <w:rPr>
          <w:color w:val="auto" w:themeColor="text1"/>
          <w:sz w:val="28"/>
          <w:szCs w:val="28"/>
        </w:rPr>
      </w:r>
    </w:p>
    <w:p>
      <w:pPr>
        <w:pStyle w:val="998"/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auto" w:themeColor="text1"/>
          <w:sz w:val="28"/>
          <w:szCs w:val="28"/>
        </w:rPr>
      </w:pPr>
      <w:r>
        <w:rPr>
          <w:color w:val="000000" w:themeColor="text1"/>
          <w:sz w:val="28"/>
          <w:szCs w:val="28"/>
          <w:u w:val="none"/>
          <w:lang w:val="en-US"/>
        </w:rPr>
        <w:t xml:space="preserve">1)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посредством Единого портала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;</w:t>
      </w:r>
      <w:r>
        <w:rPr>
          <w:color w:val="auto" w:themeColor="text1"/>
          <w:sz w:val="28"/>
          <w:szCs w:val="28"/>
        </w:rPr>
      </w:r>
      <w:r>
        <w:rPr>
          <w:color w:val="auto" w:themeColor="text1"/>
          <w:sz w:val="28"/>
          <w:szCs w:val="28"/>
        </w:rPr>
      </w:r>
    </w:p>
    <w:p>
      <w:pPr>
        <w:pStyle w:val="998"/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auto" w:themeColor="text1"/>
          <w:sz w:val="28"/>
          <w:szCs w:val="28"/>
        </w:rPr>
      </w:pPr>
      <w:r>
        <w:rPr>
          <w:color w:val="000000" w:themeColor="text1"/>
          <w:sz w:val="28"/>
          <w:szCs w:val="28"/>
          <w:u w:val="none"/>
          <w:lang w:val="en-US"/>
        </w:rPr>
        <w:t xml:space="preserve">2)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в МФЦ (при наличии соглашения о взаимодействии)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.</w:t>
      </w:r>
      <w:r>
        <w:rPr>
          <w:color w:val="auto" w:themeColor="text1"/>
          <w:sz w:val="28"/>
          <w:szCs w:val="28"/>
        </w:rPr>
      </w:r>
      <w:r>
        <w:rPr>
          <w:color w:val="auto" w:themeColor="text1"/>
          <w:sz w:val="28"/>
          <w:szCs w:val="28"/>
        </w:rPr>
      </w:r>
    </w:p>
    <w:p>
      <w:pPr>
        <w:pStyle w:val="983"/>
        <w:ind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  <w:lang w:val="en-US"/>
        </w:rPr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3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color w:val="000000" w:themeColor="text1"/>
          <w:sz w:val="28"/>
          <w:szCs w:val="28"/>
          <w:u w:val="none"/>
        </w:rPr>
      </w:pPr>
      <w:r>
        <w:rPr>
          <w:b w:val="0"/>
          <w:bCs w:val="0"/>
          <w:color w:val="000000" w:themeColor="text1"/>
          <w:sz w:val="28"/>
          <w:szCs w:val="28"/>
          <w:u w:val="none"/>
        </w:rPr>
        <w:t xml:space="preserve">3.3. Прием заявления и документов и (или) информации, необходимых для предоставления услуги</w:t>
      </w:r>
      <w:r>
        <w:rPr>
          <w:b w:val="0"/>
          <w:bCs w:val="0"/>
          <w:color w:val="000000" w:themeColor="text1"/>
          <w:sz w:val="28"/>
          <w:szCs w:val="28"/>
          <w:u w:val="none"/>
        </w:rPr>
      </w:r>
      <w:r>
        <w:rPr>
          <w:b w:val="0"/>
          <w:bCs w:val="0"/>
          <w:color w:val="000000" w:themeColor="text1"/>
          <w:sz w:val="28"/>
          <w:szCs w:val="28"/>
          <w:u w:val="none"/>
        </w:rPr>
      </w:r>
    </w:p>
    <w:p>
      <w:pPr>
        <w:pStyle w:val="983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/>
          <w:color w:val="000000" w:themeColor="text1"/>
          <w:sz w:val="28"/>
          <w:szCs w:val="28"/>
          <w:u w:val="none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b/>
          <w:color w:val="000000" w:themeColor="text1"/>
          <w:sz w:val="28"/>
          <w:szCs w:val="28"/>
          <w:u w:val="none"/>
        </w:rPr>
      </w:r>
      <w:r>
        <w:rPr>
          <w:b/>
          <w:color w:val="000000" w:themeColor="text1"/>
          <w:sz w:val="28"/>
          <w:szCs w:val="28"/>
          <w:u w:val="none"/>
        </w:rPr>
      </w:r>
    </w:p>
    <w:p>
      <w:pPr>
        <w:pStyle w:val="989"/>
        <w:numPr>
          <w:ilvl w:val="6"/>
          <w:numId w:val="50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</w:rPr>
        <w:t xml:space="preserve">Состав запроса и перечень документов и (или) информации, необходимых для предоставления услуги в соответствии с категорией (признаками) заявителя, а также способы подачи указанных документов и (или) информации приведены в таблице 2 приложения</w:t>
      </w:r>
      <w:r>
        <w:rPr>
          <w:iCs/>
          <w:color w:val="000000" w:themeColor="text1"/>
          <w:sz w:val="28"/>
          <w:u w:val="none"/>
        </w:rPr>
        <w:t xml:space="preserve"> </w:t>
      </w:r>
      <w:r>
        <w:rPr>
          <w:iCs/>
          <w:color w:val="000000" w:themeColor="text1"/>
          <w:sz w:val="28"/>
          <w:u w:val="none"/>
        </w:rPr>
        <w:t xml:space="preserve">1</w:t>
      </w:r>
      <w:r>
        <w:rPr>
          <w:color w:val="000000" w:themeColor="text1"/>
          <w:sz w:val="28"/>
          <w:szCs w:val="28"/>
          <w:u w:val="none"/>
        </w:rPr>
        <w:t xml:space="preserve"> к настоящему Административному регламенту.</w:t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9"/>
        <w:numPr>
          <w:ilvl w:val="6"/>
          <w:numId w:val="50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</w:rPr>
        <w:t xml:space="preserve">Способами установления личности (идентификации) заявителя при взаимодействии с заявителями являются:</w:t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3"/>
        <w:ind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  <w:lang w:val="en-US"/>
        </w:rPr>
        <w:t xml:space="preserve">1)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посредством Единого портала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– Е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;</w:t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3"/>
        <w:ind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  <w:lang w:val="en-US"/>
        </w:rPr>
        <w:t xml:space="preserve">2)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в МФЦ (при наличии соглашения о взаимодействии)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– д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окумент, удостоверяющий личность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.</w:t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9"/>
        <w:numPr>
          <w:ilvl w:val="6"/>
          <w:numId w:val="50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</w:rPr>
        <w:t xml:space="preserve">Основания для принятия решения об отказе в приеме заявления и документов и (или) информации, необходимых для предоставления услуги, приведены в таблице 3 приложения</w:t>
      </w:r>
      <w:r>
        <w:rPr>
          <w:iCs/>
          <w:color w:val="000000" w:themeColor="text1"/>
          <w:sz w:val="28"/>
          <w:u w:val="none"/>
        </w:rPr>
        <w:t xml:space="preserve"> </w:t>
      </w:r>
      <w:r>
        <w:rPr>
          <w:iCs/>
          <w:color w:val="000000" w:themeColor="text1"/>
          <w:sz w:val="28"/>
          <w:u w:val="none"/>
        </w:rPr>
        <w:t xml:space="preserve">1</w:t>
      </w:r>
      <w:r>
        <w:rPr>
          <w:color w:val="000000" w:themeColor="text1"/>
          <w:sz w:val="28"/>
          <w:szCs w:val="28"/>
          <w:u w:val="none"/>
        </w:rPr>
        <w:t xml:space="preserve"> к настоящему Административному регламенту.</w:t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9"/>
        <w:numPr>
          <w:ilvl w:val="6"/>
          <w:numId w:val="50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</w:rPr>
        <w:t xml:space="preserve">Услуга не предусматривает возможности приема заявления и документов, необходимых для предоставления варианта услуги, по выбору заявителя, независимо </w:t>
      </w:r>
      <w:r>
        <w:rPr>
          <w:color w:val="000000" w:themeColor="text1"/>
          <w:sz w:val="28"/>
          <w:szCs w:val="28"/>
          <w:u w:val="none"/>
        </w:rPr>
        <w:t xml:space="preserve">от его</w:t>
      </w:r>
      <w:r>
        <w:rPr>
          <w:color w:val="000000" w:themeColor="text1"/>
          <w:sz w:val="28"/>
          <w:szCs w:val="28"/>
          <w:u w:val="none"/>
        </w:rPr>
        <w:t xml:space="preserve"> </w:t>
      </w:r>
      <w:r>
        <w:rPr>
          <w:color w:val="000000" w:themeColor="text1"/>
          <w:sz w:val="28"/>
          <w:szCs w:val="28"/>
          <w:u w:val="none"/>
        </w:rPr>
        <w:t xml:space="preserve">места жительства или места пребывания (для физических лиц, включая индивидуальных предпринимателей) / места нахождения (для юридических лиц)</w:t>
      </w:r>
      <w:r>
        <w:rPr>
          <w:color w:val="000000" w:themeColor="text1"/>
          <w:sz w:val="28"/>
          <w:szCs w:val="28"/>
          <w:u w:val="none"/>
        </w:rPr>
        <w:t xml:space="preserve">.</w:t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9"/>
        <w:numPr>
          <w:ilvl w:val="6"/>
          <w:numId w:val="50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Срок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регистрации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заявления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и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документов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, 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необходимых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для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предоставления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 у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слуги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, 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составляет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:</w:t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3"/>
        <w:ind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  <w:lang w:val="en-US"/>
        </w:rPr>
        <w:t xml:space="preserve">1)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в МФЦ (при наличии соглашения о взаимодействии)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– 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1 рабочий день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с</w:t>
      </w:r>
      <w:r>
        <w:rPr>
          <w:color w:val="000000" w:themeColor="text1"/>
          <w:sz w:val="28"/>
          <w:szCs w:val="28"/>
          <w:highlight w:val="white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даты</w:t>
      </w:r>
      <w:r>
        <w:rPr>
          <w:color w:val="000000" w:themeColor="text1"/>
          <w:sz w:val="28"/>
          <w:szCs w:val="28"/>
          <w:highlight w:val="white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подачи</w:t>
      </w:r>
      <w:r>
        <w:rPr>
          <w:color w:val="000000" w:themeColor="text1"/>
          <w:sz w:val="28"/>
          <w:szCs w:val="28"/>
          <w:highlight w:val="white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заявления</w:t>
      </w:r>
      <w:r>
        <w:rPr>
          <w:color w:val="000000" w:themeColor="text1"/>
          <w:sz w:val="28"/>
          <w:szCs w:val="28"/>
          <w:highlight w:val="white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и</w:t>
      </w:r>
      <w:r>
        <w:rPr>
          <w:color w:val="000000" w:themeColor="text1"/>
          <w:sz w:val="28"/>
          <w:szCs w:val="28"/>
          <w:highlight w:val="white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документов</w:t>
      </w:r>
      <w:r>
        <w:rPr>
          <w:color w:val="000000" w:themeColor="text1"/>
          <w:sz w:val="28"/>
          <w:szCs w:val="28"/>
          <w:highlight w:val="white"/>
          <w:u w:val="none"/>
          <w:lang w:val="en-US"/>
        </w:rPr>
        <w:t xml:space="preserve">, 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необходимых</w:t>
      </w:r>
      <w:r>
        <w:rPr>
          <w:color w:val="000000" w:themeColor="text1"/>
          <w:sz w:val="28"/>
          <w:szCs w:val="28"/>
          <w:highlight w:val="white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для</w:t>
      </w:r>
      <w:r>
        <w:rPr>
          <w:color w:val="000000" w:themeColor="text1"/>
          <w:sz w:val="28"/>
          <w:szCs w:val="28"/>
          <w:highlight w:val="white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предоставления</w:t>
      </w:r>
      <w:r>
        <w:rPr>
          <w:color w:val="000000" w:themeColor="text1"/>
          <w:sz w:val="28"/>
          <w:szCs w:val="28"/>
          <w:highlight w:val="white"/>
          <w:u w:val="none"/>
          <w:lang w:val="en-US"/>
        </w:rPr>
        <w:t xml:space="preserve"> у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слуги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;</w:t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3"/>
        <w:ind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  <w:lang w:val="en-US"/>
        </w:rPr>
        <w:t xml:space="preserve">2)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посредством Единого портала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– 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1 рабочий день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с</w:t>
      </w:r>
      <w:r>
        <w:rPr>
          <w:color w:val="000000" w:themeColor="text1"/>
          <w:sz w:val="28"/>
          <w:szCs w:val="28"/>
          <w:highlight w:val="white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даты</w:t>
      </w:r>
      <w:r>
        <w:rPr>
          <w:color w:val="000000" w:themeColor="text1"/>
          <w:sz w:val="28"/>
          <w:szCs w:val="28"/>
          <w:highlight w:val="white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подачи</w:t>
      </w:r>
      <w:r>
        <w:rPr>
          <w:color w:val="000000" w:themeColor="text1"/>
          <w:sz w:val="28"/>
          <w:szCs w:val="28"/>
          <w:highlight w:val="white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заявления</w:t>
      </w:r>
      <w:r>
        <w:rPr>
          <w:color w:val="000000" w:themeColor="text1"/>
          <w:sz w:val="28"/>
          <w:szCs w:val="28"/>
          <w:highlight w:val="white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и</w:t>
      </w:r>
      <w:r>
        <w:rPr>
          <w:color w:val="000000" w:themeColor="text1"/>
          <w:sz w:val="28"/>
          <w:szCs w:val="28"/>
          <w:highlight w:val="white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документов</w:t>
      </w:r>
      <w:r>
        <w:rPr>
          <w:color w:val="000000" w:themeColor="text1"/>
          <w:sz w:val="28"/>
          <w:szCs w:val="28"/>
          <w:highlight w:val="white"/>
          <w:u w:val="none"/>
          <w:lang w:val="en-US"/>
        </w:rPr>
        <w:t xml:space="preserve">, 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необходимых</w:t>
      </w:r>
      <w:r>
        <w:rPr>
          <w:color w:val="000000" w:themeColor="text1"/>
          <w:sz w:val="28"/>
          <w:szCs w:val="28"/>
          <w:highlight w:val="white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для</w:t>
      </w:r>
      <w:r>
        <w:rPr>
          <w:color w:val="000000" w:themeColor="text1"/>
          <w:sz w:val="28"/>
          <w:szCs w:val="28"/>
          <w:highlight w:val="white"/>
          <w:u w:val="none"/>
          <w:lang w:val="en-US"/>
        </w:rPr>
        <w:t xml:space="preserve"> 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предоставления</w:t>
      </w:r>
      <w:r>
        <w:rPr>
          <w:color w:val="000000" w:themeColor="text1"/>
          <w:sz w:val="28"/>
          <w:szCs w:val="28"/>
          <w:highlight w:val="white"/>
          <w:u w:val="none"/>
          <w:lang w:val="en-US"/>
        </w:rPr>
        <w:t xml:space="preserve"> у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слуги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;</w:t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3"/>
        <w:ind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  <w:lang w:val="en-US"/>
        </w:rPr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3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color w:val="000000" w:themeColor="text1"/>
          <w:sz w:val="28"/>
          <w:szCs w:val="28"/>
          <w:u w:val="none"/>
        </w:rPr>
      </w:pPr>
      <w:r>
        <w:rPr>
          <w:b w:val="0"/>
          <w:bCs w:val="0"/>
          <w:color w:val="000000" w:themeColor="text1"/>
          <w:sz w:val="28"/>
          <w:szCs w:val="28"/>
          <w:u w:val="none"/>
        </w:rPr>
        <w:t xml:space="preserve">3.4. Межведомственное информационное взаимодействие</w:t>
      </w:r>
      <w:r>
        <w:rPr>
          <w:b w:val="0"/>
          <w:bCs w:val="0"/>
          <w:color w:val="000000" w:themeColor="text1"/>
          <w:sz w:val="28"/>
          <w:szCs w:val="28"/>
          <w:u w:val="none"/>
        </w:rPr>
      </w:r>
      <w:r>
        <w:rPr>
          <w:b w:val="0"/>
          <w:bCs w:val="0"/>
          <w:color w:val="000000" w:themeColor="text1"/>
          <w:sz w:val="28"/>
          <w:szCs w:val="28"/>
          <w:u w:val="none"/>
        </w:rPr>
      </w:r>
    </w:p>
    <w:p>
      <w:pPr>
        <w:pStyle w:val="983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/>
          <w:color w:val="000000" w:themeColor="text1"/>
          <w:sz w:val="28"/>
          <w:szCs w:val="28"/>
          <w:u w:val="none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b/>
          <w:color w:val="000000" w:themeColor="text1"/>
          <w:sz w:val="28"/>
          <w:szCs w:val="28"/>
          <w:u w:val="none"/>
        </w:rPr>
      </w:r>
      <w:r>
        <w:rPr>
          <w:b/>
          <w:color w:val="000000" w:themeColor="text1"/>
          <w:sz w:val="28"/>
          <w:szCs w:val="28"/>
          <w:u w:val="none"/>
        </w:rPr>
      </w:r>
    </w:p>
    <w:p>
      <w:pPr>
        <w:pStyle w:val="989"/>
        <w:numPr>
          <w:ilvl w:val="6"/>
          <w:numId w:val="50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</w:rPr>
        <w:t xml:space="preserve">Для  получения услуги необходимо направление следующих информационных запросов:</w:t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3"/>
        <w:ind w:firstLine="851"/>
        <w:jc w:val="both"/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</w:rPr>
        <w:t xml:space="preserve">1)</w:t>
      </w:r>
      <w:r>
        <w:rPr>
          <w:color w:val="000000" w:themeColor="text1"/>
          <w:sz w:val="28"/>
          <w:szCs w:val="28"/>
          <w:u w:val="none"/>
        </w:rPr>
        <w:t xml:space="preserve"> </w:t>
      </w:r>
      <w:r>
        <w:rPr>
          <w:color w:val="000000" w:themeColor="text1"/>
          <w:sz w:val="28"/>
          <w:szCs w:val="28"/>
          <w:u w:val="none"/>
        </w:rPr>
        <w:t xml:space="preserve">информационный</w:t>
      </w:r>
      <w:r>
        <w:rPr>
          <w:color w:val="000000" w:themeColor="text1"/>
          <w:sz w:val="28"/>
          <w:szCs w:val="28"/>
          <w:u w:val="none"/>
        </w:rPr>
        <w:t xml:space="preserve"> </w:t>
      </w:r>
      <w:r>
        <w:rPr>
          <w:color w:val="000000" w:themeColor="text1"/>
          <w:sz w:val="28"/>
          <w:szCs w:val="28"/>
          <w:u w:val="none"/>
        </w:rPr>
        <w:t xml:space="preserve">запрос</w:t>
      </w:r>
      <w:r>
        <w:rPr>
          <w:color w:val="000000" w:themeColor="text1"/>
          <w:sz w:val="28"/>
          <w:szCs w:val="28"/>
          <w:u w:val="none"/>
        </w:rPr>
        <w:t xml:space="preserve"> 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«Прием обращений в ФГИС ЕГРН» посредством федеральной государственной информационной системы «Единая система межведомственного электронного взаимодействия»,</w:t>
      </w:r>
      <w:r>
        <w:rPr>
          <w:color w:val="000000" w:themeColor="text1"/>
          <w:sz w:val="28"/>
          <w:szCs w:val="28"/>
          <w:u w:val="none"/>
        </w:rPr>
        <w:t xml:space="preserve"> </w:t>
      </w:r>
      <w:r>
        <w:rPr>
          <w:color w:val="000000" w:themeColor="text1"/>
          <w:sz w:val="28"/>
          <w:szCs w:val="28"/>
          <w:u w:val="none"/>
        </w:rPr>
        <w:t xml:space="preserve">направляемый</w:t>
      </w:r>
      <w:r>
        <w:rPr>
          <w:color w:val="000000" w:themeColor="text1"/>
          <w:sz w:val="28"/>
          <w:szCs w:val="28"/>
          <w:u w:val="none"/>
        </w:rPr>
        <w:t xml:space="preserve"> </w:t>
      </w:r>
      <w:r>
        <w:rPr>
          <w:color w:val="000000" w:themeColor="text1"/>
          <w:sz w:val="28"/>
          <w:szCs w:val="28"/>
          <w:u w:val="none"/>
        </w:rPr>
        <w:t xml:space="preserve">в</w:t>
      </w:r>
      <w:r>
        <w:rPr>
          <w:color w:val="000000" w:themeColor="text1"/>
          <w:sz w:val="28"/>
          <w:szCs w:val="28"/>
          <w:u w:val="none"/>
        </w:rPr>
        <w:t xml:space="preserve"> «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Федеральная служба государственной регистрации, кадастра и картографии</w:t>
      </w:r>
      <w:r>
        <w:rPr>
          <w:color w:val="000000" w:themeColor="text1"/>
          <w:sz w:val="28"/>
          <w:szCs w:val="28"/>
          <w:u w:val="none"/>
        </w:rPr>
        <w:t xml:space="preserve">»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;</w:t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3"/>
        <w:ind w:firstLine="851"/>
        <w:jc w:val="both"/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</w:rPr>
        <w:t xml:space="preserve">2)</w:t>
      </w:r>
      <w:r>
        <w:rPr>
          <w:color w:val="000000" w:themeColor="text1"/>
          <w:sz w:val="28"/>
          <w:szCs w:val="28"/>
          <w:u w:val="none"/>
        </w:rPr>
        <w:t xml:space="preserve"> </w:t>
      </w:r>
      <w:r>
        <w:rPr>
          <w:color w:val="000000" w:themeColor="text1"/>
          <w:sz w:val="28"/>
          <w:szCs w:val="28"/>
          <w:u w:val="none"/>
        </w:rPr>
        <w:t xml:space="preserve">информационный</w:t>
      </w:r>
      <w:r>
        <w:rPr>
          <w:color w:val="000000" w:themeColor="text1"/>
          <w:sz w:val="28"/>
          <w:szCs w:val="28"/>
          <w:u w:val="none"/>
        </w:rPr>
        <w:t xml:space="preserve"> </w:t>
      </w:r>
      <w:r>
        <w:rPr>
          <w:color w:val="000000" w:themeColor="text1"/>
          <w:sz w:val="28"/>
          <w:szCs w:val="28"/>
          <w:u w:val="none"/>
        </w:rPr>
        <w:t xml:space="preserve">запрос</w:t>
      </w:r>
      <w:r>
        <w:rPr>
          <w:color w:val="000000" w:themeColor="text1"/>
          <w:sz w:val="28"/>
          <w:szCs w:val="28"/>
          <w:u w:val="none"/>
        </w:rPr>
        <w:t xml:space="preserve"> «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выписка из реестра субъектов МСП</w:t>
      </w:r>
      <w:r>
        <w:rPr>
          <w:color w:val="000000" w:themeColor="text1"/>
          <w:sz w:val="28"/>
          <w:szCs w:val="28"/>
          <w:u w:val="none"/>
        </w:rPr>
        <w:t xml:space="preserve">», </w:t>
      </w:r>
      <w:r>
        <w:rPr>
          <w:color w:val="000000" w:themeColor="text1"/>
          <w:sz w:val="28"/>
          <w:szCs w:val="28"/>
          <w:u w:val="none"/>
        </w:rPr>
        <w:t xml:space="preserve">направляемый</w:t>
      </w:r>
      <w:r>
        <w:rPr>
          <w:color w:val="000000" w:themeColor="text1"/>
          <w:sz w:val="28"/>
          <w:szCs w:val="28"/>
          <w:u w:val="none"/>
        </w:rPr>
        <w:t xml:space="preserve"> </w:t>
      </w:r>
      <w:r>
        <w:rPr>
          <w:color w:val="000000" w:themeColor="text1"/>
          <w:sz w:val="28"/>
          <w:szCs w:val="28"/>
          <w:u w:val="none"/>
        </w:rPr>
        <w:t xml:space="preserve">в</w:t>
      </w:r>
      <w:r>
        <w:rPr>
          <w:color w:val="000000" w:themeColor="text1"/>
          <w:sz w:val="28"/>
          <w:szCs w:val="28"/>
          <w:u w:val="none"/>
        </w:rPr>
        <w:t xml:space="preserve"> «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Федеральная налоговая служба</w:t>
      </w:r>
      <w:r>
        <w:rPr>
          <w:color w:val="000000" w:themeColor="text1"/>
          <w:sz w:val="28"/>
          <w:szCs w:val="28"/>
          <w:u w:val="none"/>
        </w:rPr>
        <w:t xml:space="preserve">»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;</w:t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3"/>
        <w:ind w:firstLine="851"/>
        <w:jc w:val="both"/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</w:rPr>
        <w:t xml:space="preserve">3)</w:t>
      </w:r>
      <w:r>
        <w:rPr>
          <w:color w:val="000000" w:themeColor="text1"/>
          <w:sz w:val="28"/>
          <w:szCs w:val="28"/>
          <w:u w:val="none"/>
        </w:rPr>
        <w:t xml:space="preserve"> </w:t>
      </w:r>
      <w:r>
        <w:rPr>
          <w:color w:val="000000" w:themeColor="text1"/>
          <w:sz w:val="28"/>
          <w:szCs w:val="28"/>
          <w:u w:val="none"/>
        </w:rPr>
        <w:t xml:space="preserve">информационный</w:t>
      </w:r>
      <w:r>
        <w:rPr>
          <w:color w:val="000000" w:themeColor="text1"/>
          <w:sz w:val="28"/>
          <w:szCs w:val="28"/>
          <w:u w:val="none"/>
        </w:rPr>
        <w:t xml:space="preserve"> </w:t>
      </w:r>
      <w:r>
        <w:rPr>
          <w:color w:val="000000" w:themeColor="text1"/>
          <w:sz w:val="28"/>
          <w:szCs w:val="28"/>
          <w:u w:val="none"/>
        </w:rPr>
        <w:t xml:space="preserve">запрос</w:t>
      </w:r>
      <w:r>
        <w:rPr>
          <w:color w:val="000000" w:themeColor="text1"/>
          <w:sz w:val="28"/>
          <w:szCs w:val="28"/>
          <w:u w:val="none"/>
        </w:rPr>
        <w:t xml:space="preserve"> «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выписка из ЕГРЮЛ, ЕГРИП</w:t>
      </w:r>
      <w:r>
        <w:rPr>
          <w:color w:val="000000" w:themeColor="text1"/>
          <w:sz w:val="28"/>
          <w:szCs w:val="28"/>
          <w:u w:val="none"/>
        </w:rPr>
        <w:t xml:space="preserve">», </w:t>
      </w:r>
      <w:r>
        <w:rPr>
          <w:color w:val="000000" w:themeColor="text1"/>
          <w:sz w:val="28"/>
          <w:szCs w:val="28"/>
          <w:u w:val="none"/>
        </w:rPr>
        <w:t xml:space="preserve">направляемый</w:t>
      </w:r>
      <w:r>
        <w:rPr>
          <w:color w:val="000000" w:themeColor="text1"/>
          <w:sz w:val="28"/>
          <w:szCs w:val="28"/>
          <w:u w:val="none"/>
        </w:rPr>
        <w:t xml:space="preserve"> </w:t>
      </w:r>
      <w:r>
        <w:rPr>
          <w:color w:val="000000" w:themeColor="text1"/>
          <w:sz w:val="28"/>
          <w:szCs w:val="28"/>
          <w:u w:val="none"/>
        </w:rPr>
        <w:t xml:space="preserve">в</w:t>
      </w:r>
      <w:r>
        <w:rPr>
          <w:color w:val="000000" w:themeColor="text1"/>
          <w:sz w:val="28"/>
          <w:szCs w:val="28"/>
          <w:u w:val="none"/>
        </w:rPr>
        <w:t xml:space="preserve"> «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Федеральная налоговая служба</w:t>
      </w:r>
      <w:r>
        <w:rPr>
          <w:color w:val="000000" w:themeColor="text1"/>
          <w:sz w:val="28"/>
          <w:szCs w:val="28"/>
          <w:u w:val="none"/>
        </w:rPr>
        <w:t xml:space="preserve">»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;</w:t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3"/>
        <w:ind w:firstLine="851"/>
        <w:jc w:val="both"/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</w:rPr>
        <w:t xml:space="preserve">4)</w:t>
      </w:r>
      <w:r>
        <w:rPr>
          <w:color w:val="000000" w:themeColor="text1"/>
          <w:sz w:val="28"/>
          <w:szCs w:val="28"/>
          <w:u w:val="none"/>
        </w:rPr>
        <w:t xml:space="preserve"> </w:t>
      </w:r>
      <w:r>
        <w:rPr>
          <w:color w:val="000000" w:themeColor="text1"/>
          <w:sz w:val="28"/>
          <w:szCs w:val="28"/>
          <w:u w:val="none"/>
        </w:rPr>
        <w:t xml:space="preserve">информационный</w:t>
      </w:r>
      <w:r>
        <w:rPr>
          <w:color w:val="000000" w:themeColor="text1"/>
          <w:sz w:val="28"/>
          <w:szCs w:val="28"/>
          <w:u w:val="none"/>
        </w:rPr>
        <w:t xml:space="preserve"> </w:t>
      </w:r>
      <w:r>
        <w:rPr>
          <w:color w:val="000000" w:themeColor="text1"/>
          <w:sz w:val="28"/>
          <w:szCs w:val="28"/>
          <w:u w:val="none"/>
        </w:rPr>
        <w:t xml:space="preserve">запрос</w:t>
      </w:r>
      <w:r>
        <w:rPr>
          <w:color w:val="000000" w:themeColor="text1"/>
          <w:sz w:val="28"/>
          <w:szCs w:val="28"/>
          <w:u w:val="none"/>
        </w:rPr>
        <w:t xml:space="preserve"> «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Пр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едоставление из ЕРН по запросу сведений о физическом лице», направляемый в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</w:r>
      <w:r>
        <w:rPr>
          <w:color w:val="000000" w:themeColor="text1"/>
          <w:sz w:val="28"/>
          <w:szCs w:val="28"/>
          <w:u w:val="none"/>
        </w:rPr>
        <w:t xml:space="preserve">», </w:t>
      </w:r>
      <w:r>
        <w:rPr>
          <w:color w:val="000000" w:themeColor="text1"/>
          <w:sz w:val="28"/>
          <w:szCs w:val="28"/>
          <w:u w:val="none"/>
        </w:rPr>
        <w:t xml:space="preserve">направляемый</w:t>
      </w:r>
      <w:r>
        <w:rPr>
          <w:color w:val="000000" w:themeColor="text1"/>
          <w:sz w:val="28"/>
          <w:szCs w:val="28"/>
          <w:u w:val="none"/>
        </w:rPr>
        <w:t xml:space="preserve"> </w:t>
      </w:r>
      <w:r>
        <w:rPr>
          <w:color w:val="000000" w:themeColor="text1"/>
          <w:sz w:val="28"/>
          <w:szCs w:val="28"/>
          <w:u w:val="none"/>
        </w:rPr>
        <w:t xml:space="preserve">в</w:t>
      </w:r>
      <w:r>
        <w:rPr>
          <w:color w:val="000000" w:themeColor="text1"/>
          <w:sz w:val="28"/>
          <w:szCs w:val="28"/>
          <w:u w:val="none"/>
        </w:rPr>
        <w:t xml:space="preserve"> «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Федеральная налоговая служба</w:t>
      </w:r>
      <w:r>
        <w:rPr>
          <w:color w:val="000000" w:themeColor="text1"/>
          <w:sz w:val="28"/>
          <w:szCs w:val="28"/>
          <w:u w:val="none"/>
        </w:rPr>
        <w:t xml:space="preserve">».</w:t>
      </w:r>
      <w:r>
        <w:rPr>
          <w:color w:val="000000" w:themeColor="text1"/>
          <w:sz w:val="28"/>
          <w:szCs w:val="28"/>
          <w:u w:val="none"/>
        </w:rPr>
        <w:t xml:space="preserve"> </w:t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3"/>
        <w:ind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3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color w:val="000000" w:themeColor="text1"/>
          <w:sz w:val="28"/>
          <w:szCs w:val="28"/>
          <w:u w:val="none"/>
        </w:rPr>
      </w:pPr>
      <w:r>
        <w:rPr>
          <w:b w:val="0"/>
          <w:bCs w:val="0"/>
          <w:color w:val="000000" w:themeColor="text1"/>
          <w:sz w:val="28"/>
          <w:szCs w:val="28"/>
          <w:u w:val="none"/>
        </w:rPr>
        <w:t xml:space="preserve">3.5. Приостановление предоставления услуги </w:t>
      </w:r>
      <w:r>
        <w:rPr>
          <w:b w:val="0"/>
          <w:bCs w:val="0"/>
          <w:color w:val="000000" w:themeColor="text1"/>
          <w:sz w:val="28"/>
          <w:szCs w:val="28"/>
          <w:u w:val="none"/>
        </w:rPr>
      </w:r>
      <w:r>
        <w:rPr>
          <w:b w:val="0"/>
          <w:bCs w:val="0"/>
          <w:color w:val="000000" w:themeColor="text1"/>
          <w:sz w:val="28"/>
          <w:szCs w:val="28"/>
          <w:u w:val="none"/>
        </w:rPr>
      </w:r>
    </w:p>
    <w:p>
      <w:pPr>
        <w:pStyle w:val="983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/>
          <w:color w:val="000000" w:themeColor="text1"/>
          <w:sz w:val="28"/>
          <w:szCs w:val="28"/>
          <w:u w:val="none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b/>
          <w:color w:val="000000" w:themeColor="text1"/>
          <w:sz w:val="28"/>
          <w:szCs w:val="28"/>
          <w:u w:val="none"/>
        </w:rPr>
      </w:r>
      <w:r>
        <w:rPr>
          <w:b/>
          <w:color w:val="000000" w:themeColor="text1"/>
          <w:sz w:val="28"/>
          <w:szCs w:val="28"/>
          <w:u w:val="none"/>
        </w:rPr>
      </w:r>
    </w:p>
    <w:p>
      <w:pPr>
        <w:pStyle w:val="989"/>
        <w:numPr>
          <w:ilvl w:val="6"/>
          <w:numId w:val="50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white"/>
          <w:u w:val="none"/>
        </w:rPr>
      </w:pPr>
      <w:r>
        <w:rPr>
          <w:color w:val="000000" w:themeColor="text1"/>
          <w:sz w:val="28"/>
          <w:szCs w:val="28"/>
          <w:u w:val="none"/>
        </w:rPr>
        <w:t xml:space="preserve"> О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рган власти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приостанавливает предоставление услуги на срок 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н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е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п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р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е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в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ы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ш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а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ю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щ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и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й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20 календарных дней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 при наличии оснований, указанных </w:t>
      </w:r>
      <w:r>
        <w:rPr>
          <w:color w:val="000000" w:themeColor="text1"/>
          <w:sz w:val="28"/>
          <w:szCs w:val="28"/>
          <w:u w:val="none"/>
        </w:rPr>
        <w:t xml:space="preserve">в таблице 3 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приложения</w:t>
      </w:r>
      <w:r>
        <w:rPr>
          <w:iCs/>
          <w:color w:val="000000" w:themeColor="text1"/>
          <w:sz w:val="28"/>
          <w:u w:val="none"/>
        </w:rPr>
        <w:t xml:space="preserve"> </w:t>
      </w:r>
      <w:r>
        <w:rPr>
          <w:iCs/>
          <w:color w:val="000000" w:themeColor="text1"/>
          <w:sz w:val="28"/>
          <w:u w:val="none"/>
        </w:rPr>
        <w:t xml:space="preserve">1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 к </w:t>
      </w:r>
      <w:r>
        <w:rPr>
          <w:color w:val="000000" w:themeColor="text1"/>
          <w:sz w:val="28"/>
          <w:szCs w:val="28"/>
          <w:u w:val="none"/>
        </w:rPr>
        <w:t xml:space="preserve">настоящему Административному регламенту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.</w:t>
      </w:r>
      <w:r>
        <w:rPr>
          <w:color w:val="000000" w:themeColor="text1"/>
          <w:sz w:val="28"/>
          <w:szCs w:val="28"/>
          <w:highlight w:val="white"/>
          <w:u w:val="none"/>
        </w:rPr>
      </w:r>
      <w:r>
        <w:rPr>
          <w:color w:val="000000" w:themeColor="text1"/>
          <w:sz w:val="28"/>
          <w:szCs w:val="28"/>
          <w:highlight w:val="white"/>
          <w:u w:val="none"/>
        </w:rPr>
      </w:r>
    </w:p>
    <w:p>
      <w:pPr>
        <w:pStyle w:val="989"/>
        <w:numPr>
          <w:ilvl w:val="6"/>
          <w:numId w:val="50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white"/>
          <w:u w:val="none"/>
        </w:rPr>
      </w:pPr>
      <w:r>
        <w:rPr>
          <w:color w:val="000000" w:themeColor="text1"/>
          <w:sz w:val="28"/>
          <w:szCs w:val="28"/>
          <w:highlight w:val="white"/>
          <w:u w:val="none"/>
        </w:rPr>
        <w:t xml:space="preserve">Сотрудник </w:t>
      </w:r>
      <w:r>
        <w:rPr>
          <w:color w:val="000000" w:themeColor="text1"/>
          <w:sz w:val="28"/>
          <w:szCs w:val="28"/>
          <w:u w:val="none"/>
        </w:rPr>
        <w:t xml:space="preserve"> 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органа власти</w:t>
      </w:r>
      <w:r>
        <w:rPr>
          <w:iCs/>
          <w:color w:val="000000" w:themeColor="text1"/>
          <w:sz w:val="28"/>
          <w:szCs w:val="28"/>
          <w:u w:val="none"/>
        </w:rPr>
        <w:t xml:space="preserve"> 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уведомляет заявителя о приостановлении предоставления услуги с указанием оснований приостановления. </w:t>
      </w:r>
      <w:r>
        <w:rPr>
          <w:color w:val="000000" w:themeColor="text1"/>
          <w:sz w:val="28"/>
          <w:szCs w:val="28"/>
          <w:highlight w:val="white"/>
          <w:u w:val="none"/>
        </w:rPr>
      </w:r>
      <w:r>
        <w:rPr>
          <w:color w:val="000000" w:themeColor="text1"/>
          <w:sz w:val="28"/>
          <w:szCs w:val="28"/>
          <w:highlight w:val="white"/>
          <w:u w:val="none"/>
        </w:rPr>
      </w:r>
    </w:p>
    <w:p>
      <w:pPr>
        <w:pStyle w:val="989"/>
        <w:numPr>
          <w:ilvl w:val="6"/>
          <w:numId w:val="50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white"/>
          <w:u w:val="none"/>
        </w:rPr>
      </w:pPr>
      <w:r>
        <w:rPr>
          <w:color w:val="000000" w:themeColor="text1"/>
          <w:sz w:val="28"/>
          <w:szCs w:val="28"/>
          <w:highlight w:val="white"/>
          <w:u w:val="none"/>
        </w:rPr>
        <w:t xml:space="preserve">До устранения причин, послуживших основанием для приостановления предоставления услуги, сотрудники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color w:val="000000" w:themeColor="text1"/>
          <w:sz w:val="28"/>
          <w:szCs w:val="28"/>
          <w:u w:val="none"/>
        </w:rPr>
        <w:t xml:space="preserve"> 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органа власти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 административных действий не осуществляют.</w:t>
      </w:r>
      <w:r>
        <w:rPr>
          <w:color w:val="000000" w:themeColor="text1"/>
          <w:sz w:val="28"/>
          <w:szCs w:val="28"/>
          <w:highlight w:val="white"/>
          <w:u w:val="none"/>
        </w:rPr>
      </w:r>
      <w:r>
        <w:rPr>
          <w:color w:val="000000" w:themeColor="text1"/>
          <w:sz w:val="28"/>
          <w:szCs w:val="28"/>
          <w:highlight w:val="white"/>
          <w:u w:val="none"/>
        </w:rPr>
      </w:r>
    </w:p>
    <w:p>
      <w:pPr>
        <w:pStyle w:val="989"/>
        <w:numPr>
          <w:ilvl w:val="6"/>
          <w:numId w:val="50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white"/>
          <w:u w:val="none"/>
        </w:rPr>
      </w:pPr>
      <w:r>
        <w:rPr>
          <w:color w:val="000000" w:themeColor="text1"/>
          <w:sz w:val="28"/>
          <w:szCs w:val="28"/>
          <w:u w:val="none"/>
        </w:rPr>
        <w:t xml:space="preserve"> О</w:t>
      </w:r>
      <w:r>
        <w:rPr>
          <w:color w:val="000000" w:themeColor="text1"/>
          <w:sz w:val="28"/>
          <w:szCs w:val="28"/>
          <w:u w:val="none"/>
          <w:lang w:val="en-US"/>
        </w:rPr>
        <w:t xml:space="preserve">рган власти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возобновляет предоставление услуги при наличии следующего основания – 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отказ в утверждении ранее направленной схемы расположения земельного участка на кадастровом плане территории или принятия решения об утверждении ранее направленной схемы расположения земельного участка на кадастровом плане территории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.</w:t>
      </w:r>
      <w:r>
        <w:rPr>
          <w:color w:val="000000" w:themeColor="text1"/>
          <w:sz w:val="28"/>
          <w:szCs w:val="28"/>
          <w:highlight w:val="white"/>
          <w:u w:val="none"/>
        </w:rPr>
      </w:r>
      <w:r>
        <w:rPr>
          <w:color w:val="000000" w:themeColor="text1"/>
          <w:sz w:val="28"/>
          <w:szCs w:val="28"/>
          <w:highlight w:val="white"/>
          <w:u w:val="none"/>
        </w:rPr>
      </w:r>
    </w:p>
    <w:p>
      <w:pPr>
        <w:pStyle w:val="983"/>
        <w:ind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3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color w:val="000000" w:themeColor="text1"/>
          <w:sz w:val="28"/>
          <w:szCs w:val="28"/>
          <w:u w:val="none"/>
        </w:rPr>
      </w:pPr>
      <w:r>
        <w:rPr>
          <w:b w:val="0"/>
          <w:bCs w:val="0"/>
          <w:color w:val="000000" w:themeColor="text1"/>
          <w:sz w:val="28"/>
          <w:szCs w:val="28"/>
          <w:u w:val="none"/>
        </w:rPr>
        <w:t xml:space="preserve">3.6. Получение дополнительных сведений от заявителя </w:t>
      </w:r>
      <w:r>
        <w:rPr>
          <w:b w:val="0"/>
          <w:bCs w:val="0"/>
          <w:color w:val="000000" w:themeColor="text1"/>
          <w:sz w:val="28"/>
          <w:szCs w:val="28"/>
          <w:u w:val="none"/>
        </w:rPr>
      </w:r>
      <w:r>
        <w:rPr>
          <w:b w:val="0"/>
          <w:bCs w:val="0"/>
          <w:color w:val="000000" w:themeColor="text1"/>
          <w:sz w:val="28"/>
          <w:szCs w:val="28"/>
          <w:u w:val="none"/>
        </w:rPr>
      </w:r>
    </w:p>
    <w:p>
      <w:pPr>
        <w:pStyle w:val="983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/>
          <w:color w:val="000000" w:themeColor="text1"/>
          <w:sz w:val="28"/>
          <w:szCs w:val="28"/>
          <w:u w:val="none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b/>
          <w:color w:val="000000" w:themeColor="text1"/>
          <w:sz w:val="28"/>
          <w:szCs w:val="28"/>
          <w:u w:val="none"/>
        </w:rPr>
      </w:r>
      <w:r>
        <w:rPr>
          <w:b/>
          <w:color w:val="000000" w:themeColor="text1"/>
          <w:sz w:val="28"/>
          <w:szCs w:val="28"/>
          <w:u w:val="none"/>
        </w:rPr>
      </w:r>
    </w:p>
    <w:p>
      <w:pPr>
        <w:pStyle w:val="989"/>
        <w:numPr>
          <w:ilvl w:val="6"/>
          <w:numId w:val="50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white"/>
          <w:u w:val="none"/>
        </w:rPr>
      </w:pPr>
      <w:r>
        <w:rPr>
          <w:color w:val="000000" w:themeColor="text1"/>
          <w:sz w:val="28"/>
          <w:szCs w:val="28"/>
          <w:highlight w:val="white"/>
          <w:u w:val="none"/>
        </w:rPr>
        <w:t xml:space="preserve">Основанием для получения от заявителя дополнительных документов и (или) информации в процессе предоставления услуги 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является недостаточность сведений, указанных в заявлении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и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в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п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р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и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л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о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ж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е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н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н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ы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х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д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о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к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у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м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е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н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т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а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х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.</w:t>
      </w:r>
      <w:r>
        <w:rPr>
          <w:color w:val="000000" w:themeColor="text1"/>
          <w:sz w:val="28"/>
          <w:szCs w:val="28"/>
          <w:highlight w:val="white"/>
          <w:u w:val="none"/>
        </w:rPr>
      </w:r>
      <w:r>
        <w:rPr>
          <w:color w:val="000000" w:themeColor="text1"/>
          <w:sz w:val="28"/>
          <w:szCs w:val="28"/>
          <w:highlight w:val="white"/>
          <w:u w:val="none"/>
        </w:rPr>
      </w:r>
    </w:p>
    <w:p>
      <w:pPr>
        <w:pStyle w:val="989"/>
        <w:numPr>
          <w:ilvl w:val="6"/>
          <w:numId w:val="50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white"/>
          <w:u w:val="none"/>
        </w:rPr>
      </w:pPr>
      <w:r>
        <w:rPr>
          <w:color w:val="000000" w:themeColor="text1"/>
          <w:sz w:val="28"/>
          <w:szCs w:val="28"/>
          <w:highlight w:val="white"/>
          <w:u w:val="none"/>
        </w:rPr>
        <w:t xml:space="preserve">Заявитель должен представить документы и (или) информацию в 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с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р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о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к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,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н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е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п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р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е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в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ы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ш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а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ю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щ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и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й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color w:val="000000" w:themeColor="text1"/>
          <w:sz w:val="28"/>
          <w:szCs w:val="28"/>
          <w:u w:val="none"/>
        </w:rPr>
        <w:t xml:space="preserve">3 рабочих дня</w:t>
      </w:r>
      <w:r>
        <w:rPr>
          <w:color w:val="000000" w:themeColor="text1"/>
          <w:sz w:val="28"/>
          <w:szCs w:val="28"/>
          <w:u w:val="none"/>
        </w:rPr>
        <w:t xml:space="preserve">.</w:t>
      </w:r>
      <w:r>
        <w:rPr>
          <w:color w:val="000000" w:themeColor="text1"/>
          <w:sz w:val="28"/>
          <w:szCs w:val="28"/>
          <w:highlight w:val="white"/>
          <w:u w:val="none"/>
        </w:rPr>
      </w:r>
      <w:r>
        <w:rPr>
          <w:color w:val="000000" w:themeColor="text1"/>
          <w:sz w:val="28"/>
          <w:szCs w:val="28"/>
          <w:highlight w:val="white"/>
          <w:u w:val="none"/>
        </w:rPr>
      </w:r>
    </w:p>
    <w:p>
      <w:pPr>
        <w:pStyle w:val="989"/>
        <w:numPr>
          <w:ilvl w:val="6"/>
          <w:numId w:val="50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white"/>
          <w:u w:val="none"/>
        </w:rPr>
      </w:pPr>
      <w:r>
        <w:rPr>
          <w:color w:val="000000" w:themeColor="text1"/>
          <w:sz w:val="28"/>
          <w:szCs w:val="28"/>
          <w:highlight w:val="white"/>
          <w:u w:val="none"/>
        </w:rPr>
        <w:t xml:space="preserve">Предоставление услуги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 не приостанавливается на время осуществления настоящей административной процедуры.</w:t>
      </w:r>
      <w:r>
        <w:rPr>
          <w:color w:val="000000" w:themeColor="text1"/>
          <w:sz w:val="28"/>
          <w:szCs w:val="28"/>
          <w:highlight w:val="white"/>
          <w:u w:val="none"/>
        </w:rPr>
      </w:r>
      <w:r>
        <w:rPr>
          <w:color w:val="000000" w:themeColor="text1"/>
          <w:sz w:val="28"/>
          <w:szCs w:val="28"/>
          <w:highlight w:val="white"/>
          <w:u w:val="none"/>
        </w:rPr>
      </w:r>
    </w:p>
    <w:p>
      <w:pPr>
        <w:pStyle w:val="983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color w:val="000000" w:themeColor="text1"/>
          <w:sz w:val="28"/>
          <w:szCs w:val="28"/>
          <w:u w:val="none"/>
        </w:rPr>
      </w:pPr>
      <w:r>
        <w:rPr>
          <w:b w:val="0"/>
          <w:bCs w:val="0"/>
          <w:color w:val="000000" w:themeColor="text1"/>
          <w:sz w:val="28"/>
          <w:szCs w:val="28"/>
          <w:u w:val="none"/>
        </w:rPr>
        <w:t xml:space="preserve">3.7. Приняти</w:t>
      </w:r>
      <w:r>
        <w:rPr>
          <w:b w:val="0"/>
          <w:bCs w:val="0"/>
          <w:color w:val="000000" w:themeColor="text1"/>
          <w:sz w:val="28"/>
          <w:szCs w:val="28"/>
          <w:u w:val="none"/>
        </w:rPr>
        <w:t xml:space="preserve">е</w:t>
      </w:r>
      <w:r>
        <w:rPr>
          <w:b w:val="0"/>
          <w:bCs w:val="0"/>
          <w:color w:val="000000" w:themeColor="text1"/>
          <w:sz w:val="28"/>
          <w:szCs w:val="28"/>
          <w:u w:val="none"/>
        </w:rPr>
        <w:t xml:space="preserve"> решения о предоставлении (об отказе в предоставлении) услуги </w:t>
      </w:r>
      <w:r>
        <w:rPr>
          <w:b w:val="0"/>
          <w:bCs w:val="0"/>
          <w:color w:val="000000" w:themeColor="text1"/>
          <w:sz w:val="28"/>
          <w:szCs w:val="28"/>
          <w:u w:val="none"/>
        </w:rPr>
      </w:r>
      <w:r>
        <w:rPr>
          <w:b w:val="0"/>
          <w:bCs w:val="0"/>
          <w:color w:val="000000" w:themeColor="text1"/>
          <w:sz w:val="28"/>
          <w:szCs w:val="28"/>
          <w:u w:val="none"/>
        </w:rPr>
      </w:r>
    </w:p>
    <w:p>
      <w:pPr>
        <w:pStyle w:val="983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/>
          <w:color w:val="000000" w:themeColor="text1"/>
          <w:sz w:val="28"/>
          <w:szCs w:val="28"/>
          <w:u w:val="none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b/>
          <w:color w:val="000000" w:themeColor="text1"/>
          <w:sz w:val="28"/>
          <w:szCs w:val="28"/>
          <w:u w:val="none"/>
        </w:rPr>
      </w:r>
      <w:r>
        <w:rPr>
          <w:b/>
          <w:color w:val="000000" w:themeColor="text1"/>
          <w:sz w:val="28"/>
          <w:szCs w:val="28"/>
          <w:u w:val="none"/>
        </w:rPr>
      </w:r>
    </w:p>
    <w:p>
      <w:pPr>
        <w:pStyle w:val="989"/>
        <w:numPr>
          <w:ilvl w:val="6"/>
          <w:numId w:val="50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white"/>
          <w:u w:val="none"/>
        </w:rPr>
      </w:pPr>
      <w:r>
        <w:rPr>
          <w:color w:val="000000" w:themeColor="text1"/>
          <w:sz w:val="28"/>
          <w:szCs w:val="28"/>
          <w:highlight w:val="white"/>
          <w:u w:val="none"/>
        </w:rPr>
        <w:t xml:space="preserve">Основания для отказа в предоставлении услуги приведены </w:t>
      </w:r>
      <w:r>
        <w:rPr>
          <w:color w:val="000000" w:themeColor="text1"/>
          <w:sz w:val="28"/>
          <w:szCs w:val="28"/>
          <w:u w:val="none"/>
        </w:rPr>
        <w:t xml:space="preserve">в таблице 3 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приложения</w:t>
      </w:r>
      <w:r>
        <w:rPr>
          <w:iCs/>
          <w:color w:val="000000" w:themeColor="text1"/>
          <w:sz w:val="28"/>
          <w:u w:val="none"/>
        </w:rPr>
        <w:t xml:space="preserve"> </w:t>
      </w:r>
      <w:r>
        <w:rPr>
          <w:iCs/>
          <w:color w:val="000000" w:themeColor="text1"/>
          <w:sz w:val="28"/>
          <w:u w:val="none"/>
        </w:rPr>
        <w:t xml:space="preserve">1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color w:val="000000" w:themeColor="text1"/>
          <w:sz w:val="28"/>
          <w:szCs w:val="28"/>
          <w:u w:val="none"/>
        </w:rPr>
        <w:t xml:space="preserve">к настоящему Административному регламенту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.</w:t>
      </w:r>
      <w:r>
        <w:rPr>
          <w:color w:val="000000" w:themeColor="text1"/>
          <w:sz w:val="28"/>
          <w:szCs w:val="28"/>
          <w:highlight w:val="white"/>
          <w:u w:val="none"/>
        </w:rPr>
      </w:r>
      <w:r>
        <w:rPr>
          <w:color w:val="000000" w:themeColor="text1"/>
          <w:sz w:val="28"/>
          <w:szCs w:val="28"/>
          <w:highlight w:val="white"/>
          <w:u w:val="none"/>
        </w:rPr>
      </w:r>
    </w:p>
    <w:p>
      <w:pPr>
        <w:pStyle w:val="989"/>
        <w:numPr>
          <w:ilvl w:val="6"/>
          <w:numId w:val="50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white"/>
          <w:u w:val="none"/>
        </w:rPr>
      </w:pPr>
      <w:r>
        <w:rPr>
          <w:color w:val="000000" w:themeColor="text1"/>
          <w:sz w:val="28"/>
          <w:szCs w:val="28"/>
          <w:highlight w:val="white"/>
          <w:u w:val="none"/>
        </w:rPr>
        <w:t xml:space="preserve">Принятие решения о предоставлении (об отказе в предоставлении) услуги осуществляется в срок, не превышающий </w:t>
      </w:r>
      <w:r>
        <w:rPr>
          <w:color w:val="000000" w:themeColor="text1"/>
          <w:sz w:val="28"/>
          <w:szCs w:val="28"/>
          <w:u w:val="none"/>
        </w:rPr>
        <w:t xml:space="preserve">8 рабочих дней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 со дня получения 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органом власти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всех сведений, необходимых для принятия решения.</w:t>
      </w:r>
      <w:r>
        <w:rPr>
          <w:color w:val="000000" w:themeColor="text1"/>
          <w:sz w:val="28"/>
          <w:szCs w:val="28"/>
          <w:highlight w:val="white"/>
          <w:u w:val="none"/>
        </w:rPr>
      </w:r>
      <w:r>
        <w:rPr>
          <w:color w:val="000000" w:themeColor="text1"/>
          <w:sz w:val="28"/>
          <w:szCs w:val="28"/>
          <w:highlight w:val="white"/>
          <w:u w:val="none"/>
        </w:rPr>
      </w:r>
    </w:p>
    <w:p>
      <w:pPr>
        <w:pStyle w:val="983"/>
        <w:ind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3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 w:val="0"/>
          <w:bCs w:val="0"/>
          <w:color w:val="000000" w:themeColor="text1"/>
          <w:sz w:val="28"/>
          <w:szCs w:val="28"/>
          <w:u w:val="none"/>
        </w:rPr>
      </w:pPr>
      <w:r>
        <w:rPr>
          <w:b w:val="0"/>
          <w:bCs w:val="0"/>
          <w:color w:val="000000" w:themeColor="text1"/>
          <w:sz w:val="28"/>
          <w:szCs w:val="28"/>
          <w:u w:val="none"/>
        </w:rPr>
        <w:t xml:space="preserve">3.8. Предоставление результата услуги</w:t>
      </w:r>
      <w:r>
        <w:rPr>
          <w:b w:val="0"/>
          <w:bCs w:val="0"/>
          <w:color w:val="000000" w:themeColor="text1"/>
          <w:sz w:val="28"/>
          <w:szCs w:val="28"/>
          <w:u w:val="none"/>
        </w:rPr>
      </w:r>
      <w:r>
        <w:rPr>
          <w:b w:val="0"/>
          <w:bCs w:val="0"/>
          <w:color w:val="000000" w:themeColor="text1"/>
          <w:sz w:val="28"/>
          <w:szCs w:val="28"/>
          <w:u w:val="none"/>
        </w:rPr>
      </w:r>
    </w:p>
    <w:p>
      <w:pPr>
        <w:pStyle w:val="983"/>
        <w:contextualSpacing/>
        <w:ind w:right="-1"/>
        <w:jc w:val="center"/>
        <w:tabs>
          <w:tab w:val="left" w:pos="284" w:leader="none"/>
          <w:tab w:val="left" w:pos="1134" w:leader="none"/>
        </w:tabs>
        <w:rPr>
          <w:b/>
          <w:color w:val="000000" w:themeColor="text1"/>
          <w:sz w:val="28"/>
          <w:szCs w:val="28"/>
          <w:u w:val="none"/>
        </w:rPr>
      </w:pPr>
      <w:r>
        <w:rPr>
          <w:b/>
          <w:color w:val="000000" w:themeColor="text1"/>
          <w:sz w:val="28"/>
          <w:szCs w:val="28"/>
          <w:u w:val="none"/>
        </w:rPr>
      </w:r>
      <w:r>
        <w:rPr>
          <w:b/>
          <w:color w:val="000000" w:themeColor="text1"/>
          <w:sz w:val="28"/>
          <w:szCs w:val="28"/>
          <w:u w:val="none"/>
        </w:rPr>
      </w:r>
      <w:r>
        <w:rPr>
          <w:b/>
          <w:color w:val="000000" w:themeColor="text1"/>
          <w:sz w:val="28"/>
          <w:szCs w:val="28"/>
          <w:u w:val="none"/>
        </w:rPr>
      </w:r>
    </w:p>
    <w:p>
      <w:pPr>
        <w:pStyle w:val="989"/>
        <w:numPr>
          <w:ilvl w:val="6"/>
          <w:numId w:val="50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white"/>
          <w:u w:val="none"/>
        </w:rPr>
      </w:pPr>
      <w:r>
        <w:rPr>
          <w:color w:val="000000" w:themeColor="text1"/>
          <w:sz w:val="28"/>
          <w:szCs w:val="28"/>
          <w:highlight w:val="white"/>
          <w:u w:val="none"/>
        </w:rPr>
        <w:t xml:space="preserve">Предоставление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результата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 у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слуги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осуществляется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в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срок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, 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не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превышающий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:</w:t>
      </w:r>
      <w:r>
        <w:rPr>
          <w:color w:val="000000" w:themeColor="text1"/>
          <w:sz w:val="28"/>
          <w:szCs w:val="28"/>
          <w:highlight w:val="white"/>
          <w:u w:val="none"/>
        </w:rPr>
      </w:r>
      <w:r>
        <w:rPr>
          <w:color w:val="000000" w:themeColor="text1"/>
          <w:sz w:val="28"/>
          <w:szCs w:val="28"/>
          <w:highlight w:val="white"/>
          <w:u w:val="none"/>
        </w:rPr>
      </w:r>
    </w:p>
    <w:p>
      <w:pPr>
        <w:pStyle w:val="989"/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white"/>
          <w:u w:val="none"/>
        </w:rPr>
      </w:pPr>
      <w:r>
        <w:rPr>
          <w:color w:val="000000" w:themeColor="text1"/>
          <w:sz w:val="28"/>
          <w:szCs w:val="28"/>
          <w:u w:val="none"/>
        </w:rPr>
        <w:t xml:space="preserve">1)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color w:val="000000" w:themeColor="text1"/>
          <w:sz w:val="28"/>
          <w:szCs w:val="28"/>
          <w:highlight w:val="white"/>
          <w:u w:val="none"/>
          <w:lang w:val="en-US"/>
        </w:rPr>
        <w:t xml:space="preserve">1 рабочий день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 со дня принятия решения о предоставлении услуги - при получении результата </w:t>
      </w:r>
      <w:r>
        <w:rPr>
          <w:color w:val="000000" w:themeColor="text1"/>
          <w:sz w:val="28"/>
          <w:szCs w:val="28"/>
          <w:highlight w:val="white"/>
          <w:u w:val="none"/>
          <w:lang w:val="en-US"/>
        </w:rPr>
        <w:t xml:space="preserve">посредством Единого портала</w:t>
      </w:r>
      <w:r>
        <w:rPr>
          <w:color w:val="000000" w:themeColor="text1"/>
          <w:sz w:val="28"/>
          <w:szCs w:val="28"/>
          <w:highlight w:val="white"/>
          <w:u w:val="none"/>
          <w:lang w:val="en-US"/>
        </w:rPr>
        <w:t xml:space="preserve">;</w:t>
      </w:r>
      <w:r>
        <w:rPr>
          <w:color w:val="000000" w:themeColor="text1"/>
          <w:sz w:val="28"/>
          <w:szCs w:val="28"/>
          <w:highlight w:val="white"/>
          <w:u w:val="none"/>
        </w:rPr>
      </w:r>
      <w:r>
        <w:rPr>
          <w:color w:val="000000" w:themeColor="text1"/>
          <w:sz w:val="28"/>
          <w:szCs w:val="28"/>
          <w:highlight w:val="white"/>
          <w:u w:val="none"/>
        </w:rPr>
      </w:r>
    </w:p>
    <w:p>
      <w:pPr>
        <w:pStyle w:val="989"/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white"/>
          <w:u w:val="none"/>
        </w:rPr>
      </w:pPr>
      <w:r>
        <w:rPr>
          <w:color w:val="000000" w:themeColor="text1"/>
          <w:sz w:val="28"/>
          <w:szCs w:val="28"/>
          <w:u w:val="none"/>
        </w:rPr>
        <w:t xml:space="preserve">2)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color w:val="000000" w:themeColor="text1"/>
          <w:sz w:val="28"/>
          <w:szCs w:val="28"/>
          <w:highlight w:val="white"/>
          <w:u w:val="none"/>
          <w:lang w:val="en-US"/>
        </w:rPr>
        <w:t xml:space="preserve">1 рабочий день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 со дня принятия решения о предоставлении услуги - при получении результата </w:t>
      </w:r>
      <w:r>
        <w:rPr>
          <w:color w:val="000000" w:themeColor="text1"/>
          <w:sz w:val="28"/>
          <w:szCs w:val="28"/>
          <w:highlight w:val="white"/>
          <w:u w:val="none"/>
          <w:lang w:val="en-US"/>
        </w:rPr>
        <w:t xml:space="preserve">в МФЦ</w:t>
      </w:r>
      <w:r>
        <w:rPr>
          <w:color w:val="000000" w:themeColor="text1"/>
          <w:sz w:val="28"/>
          <w:szCs w:val="28"/>
          <w:highlight w:val="white"/>
          <w:u w:val="none"/>
          <w:lang w:val="en-US"/>
        </w:rPr>
        <w:t xml:space="preserve">.</w:t>
      </w:r>
      <w:r>
        <w:rPr>
          <w:color w:val="000000" w:themeColor="text1"/>
          <w:sz w:val="28"/>
          <w:szCs w:val="28"/>
          <w:highlight w:val="white"/>
          <w:u w:val="none"/>
        </w:rPr>
      </w:r>
      <w:r>
        <w:rPr>
          <w:color w:val="000000" w:themeColor="text1"/>
          <w:sz w:val="28"/>
          <w:szCs w:val="28"/>
          <w:highlight w:val="white"/>
          <w:u w:val="none"/>
        </w:rPr>
      </w:r>
    </w:p>
    <w:p>
      <w:pPr>
        <w:pStyle w:val="983"/>
        <w:ind w:firstLine="851"/>
        <w:jc w:val="both"/>
        <w:rPr>
          <w:color w:val="000000" w:themeColor="text1"/>
          <w:sz w:val="28"/>
          <w:szCs w:val="28"/>
          <w:highlight w:val="white"/>
          <w:u w:val="none"/>
        </w:rPr>
      </w:pPr>
      <w:r>
        <w:rPr>
          <w:color w:val="000000" w:themeColor="text1"/>
          <w:sz w:val="28"/>
          <w:szCs w:val="28"/>
          <w:highlight w:val="white"/>
          <w:u w:val="none"/>
        </w:rPr>
      </w:r>
      <w:r>
        <w:rPr>
          <w:color w:val="000000" w:themeColor="text1"/>
          <w:sz w:val="28"/>
          <w:szCs w:val="28"/>
          <w:highlight w:val="white"/>
          <w:u w:val="none"/>
        </w:rPr>
      </w:r>
      <w:r>
        <w:rPr>
          <w:color w:val="000000" w:themeColor="text1"/>
          <w:sz w:val="28"/>
          <w:szCs w:val="28"/>
          <w:highlight w:val="white"/>
          <w:u w:val="none"/>
        </w:rPr>
      </w:r>
    </w:p>
    <w:p>
      <w:pPr>
        <w:pStyle w:val="983"/>
        <w:ind w:firstLine="720"/>
        <w:jc w:val="center"/>
        <w:rPr>
          <w:b w:val="0"/>
          <w:bCs w:val="0"/>
          <w:color w:val="000000" w:themeColor="text1"/>
          <w:sz w:val="28"/>
          <w:szCs w:val="28"/>
          <w:u w:val="none"/>
        </w:rPr>
      </w:pPr>
      <w:r>
        <w:rPr>
          <w:b w:val="0"/>
          <w:bCs w:val="0"/>
          <w:color w:val="000000" w:themeColor="text1"/>
          <w:sz w:val="28"/>
          <w:szCs w:val="28"/>
          <w:u w:val="none"/>
        </w:rPr>
        <w:t xml:space="preserve">4. Способы информирования заявителя об изменении статуса рассмотрения заявления</w:t>
      </w:r>
      <w:r>
        <w:rPr>
          <w:b w:val="0"/>
          <w:bCs w:val="0"/>
          <w:color w:val="000000" w:themeColor="text1"/>
          <w:sz w:val="28"/>
          <w:szCs w:val="28"/>
          <w:u w:val="none"/>
        </w:rPr>
      </w:r>
      <w:r>
        <w:rPr>
          <w:b w:val="0"/>
          <w:bCs w:val="0"/>
          <w:color w:val="000000" w:themeColor="text1"/>
          <w:sz w:val="28"/>
          <w:szCs w:val="28"/>
          <w:u w:val="none"/>
        </w:rPr>
      </w:r>
    </w:p>
    <w:p>
      <w:pPr>
        <w:pStyle w:val="983"/>
        <w:ind w:firstLine="851"/>
        <w:jc w:val="both"/>
        <w:rPr>
          <w:color w:val="000000" w:themeColor="text1"/>
          <w:sz w:val="28"/>
          <w:szCs w:val="28"/>
          <w:highlight w:val="white"/>
          <w:u w:val="none"/>
        </w:rPr>
      </w:pPr>
      <w:r>
        <w:rPr>
          <w:color w:val="000000" w:themeColor="text1"/>
          <w:sz w:val="28"/>
          <w:szCs w:val="28"/>
          <w:highlight w:val="white"/>
          <w:u w:val="none"/>
        </w:rPr>
      </w:r>
      <w:r>
        <w:rPr>
          <w:color w:val="000000" w:themeColor="text1"/>
          <w:sz w:val="28"/>
          <w:szCs w:val="28"/>
          <w:highlight w:val="white"/>
          <w:u w:val="none"/>
        </w:rPr>
      </w:r>
      <w:r>
        <w:rPr>
          <w:color w:val="000000" w:themeColor="text1"/>
          <w:sz w:val="28"/>
          <w:szCs w:val="28"/>
          <w:highlight w:val="white"/>
          <w:u w:val="none"/>
        </w:rPr>
      </w:r>
    </w:p>
    <w:p>
      <w:pPr>
        <w:pStyle w:val="989"/>
        <w:numPr>
          <w:ilvl w:val="6"/>
          <w:numId w:val="50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white"/>
          <w:u w:val="none"/>
        </w:rPr>
      </w:pPr>
      <w:r>
        <w:rPr>
          <w:color w:val="000000" w:themeColor="text1"/>
          <w:sz w:val="28"/>
          <w:szCs w:val="28"/>
          <w:highlight w:val="white"/>
          <w:u w:val="none"/>
        </w:rPr>
        <w:t xml:space="preserve">Информация об изменении статуса рассмотрения заявления направляется заявителю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 следующими способами: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 </w:t>
      </w:r>
      <w:r>
        <w:rPr>
          <w:color w:val="000000" w:themeColor="text1"/>
          <w:sz w:val="28"/>
          <w:szCs w:val="28"/>
          <w:u w:val="none"/>
        </w:rPr>
        <w:t xml:space="preserve">в МФЦ, посредством Единого портала</w:t>
      </w:r>
      <w:r>
        <w:rPr>
          <w:color w:val="000000" w:themeColor="text1"/>
          <w:sz w:val="28"/>
          <w:szCs w:val="28"/>
          <w:highlight w:val="white"/>
          <w:u w:val="none"/>
        </w:rPr>
        <w:t xml:space="preserve">.</w:t>
      </w:r>
      <w:r>
        <w:rPr>
          <w:color w:val="000000" w:themeColor="text1"/>
          <w:sz w:val="28"/>
          <w:szCs w:val="28"/>
          <w:highlight w:val="white"/>
          <w:u w:val="none"/>
        </w:rPr>
      </w:r>
      <w:r>
        <w:rPr>
          <w:color w:val="000000" w:themeColor="text1"/>
          <w:sz w:val="28"/>
          <w:szCs w:val="28"/>
          <w:highlight w:val="white"/>
          <w:u w:val="none"/>
        </w:rPr>
      </w:r>
    </w:p>
    <w:p>
      <w:pPr>
        <w:pStyle w:val="989"/>
        <w:numPr>
          <w:ilvl w:val="6"/>
          <w:numId w:val="50"/>
        </w:numPr>
        <w:ind w:left="0"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highlight w:val="white"/>
          <w:u w:val="none"/>
        </w:rPr>
      </w:pPr>
      <w:r>
        <w:rPr>
          <w:color w:val="000000" w:themeColor="text1"/>
          <w:sz w:val="28"/>
          <w:szCs w:val="28"/>
          <w:highlight w:val="white"/>
          <w:u w:val="none"/>
        </w:rPr>
      </w:r>
      <w:r>
        <w:rPr>
          <w:color w:val="000000" w:themeColor="text1"/>
          <w:sz w:val="28"/>
          <w:szCs w:val="28"/>
          <w:highlight w:val="none"/>
          <w:u w:val="none"/>
        </w:rPr>
        <w:t xml:space="preserve">Заявитель также вправе обратиться в орган власти с целью получения информации о статусе оказания услуги. </w:t>
      </w:r>
      <w:r>
        <w:rPr>
          <w:color w:val="000000" w:themeColor="text1"/>
          <w:sz w:val="28"/>
          <w:szCs w:val="28"/>
          <w:highlight w:val="white"/>
          <w:u w:val="none"/>
        </w:rPr>
      </w:r>
      <w:r>
        <w:rPr>
          <w:color w:val="000000" w:themeColor="text1"/>
          <w:sz w:val="28"/>
          <w:szCs w:val="28"/>
          <w:highlight w:val="white"/>
          <w:u w:val="none"/>
        </w:rPr>
      </w:r>
    </w:p>
    <w:p>
      <w:pPr>
        <w:pStyle w:val="997"/>
        <w:ind w:right="-1" w:firstLine="851"/>
        <w:jc w:val="both"/>
        <w:tabs>
          <w:tab w:val="left" w:pos="284" w:leader="none"/>
          <w:tab w:val="left" w:pos="1134" w:leader="none"/>
        </w:tabs>
        <w:rPr>
          <w:color w:val="auto" w:themeColor="text1"/>
          <w:sz w:val="28"/>
          <w:szCs w:val="28"/>
        </w:rPr>
      </w:pPr>
      <w:r>
        <w:rPr>
          <w:color w:val="000000" w:themeColor="text1"/>
          <w:sz w:val="28"/>
          <w:szCs w:val="28"/>
          <w:u w:val="none"/>
        </w:rPr>
      </w:r>
      <w:r>
        <w:rPr>
          <w:color w:val="auto" w:themeColor="text1"/>
          <w:sz w:val="28"/>
          <w:szCs w:val="28"/>
        </w:rPr>
      </w:r>
      <w:r>
        <w:rPr>
          <w:color w:val="auto" w:themeColor="text1"/>
          <w:sz w:val="28"/>
          <w:szCs w:val="28"/>
        </w:rPr>
      </w:r>
    </w:p>
    <w:p>
      <w:pPr>
        <w:pStyle w:val="983"/>
        <w:ind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3"/>
        <w:ind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3"/>
        <w:ind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3"/>
        <w:ind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3"/>
        <w:ind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3"/>
        <w:ind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3"/>
        <w:ind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3"/>
        <w:ind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3"/>
        <w:ind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3"/>
        <w:ind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3"/>
        <w:ind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3"/>
        <w:ind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3"/>
        <w:ind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3"/>
        <w:ind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3"/>
        <w:ind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p>
      <w:pPr>
        <w:pStyle w:val="983"/>
        <w:ind w:right="-1" w:firstLine="851"/>
        <w:jc w:val="both"/>
        <w:tabs>
          <w:tab w:val="left" w:pos="284" w:leader="none"/>
          <w:tab w:val="left" w:pos="1134" w:leader="none"/>
        </w:tabs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  <w:r>
        <w:rPr>
          <w:color w:val="000000" w:themeColor="text1"/>
          <w:sz w:val="28"/>
          <w:szCs w:val="28"/>
          <w:u w:val="none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134"/>
        <w:gridCol w:w="1134"/>
      </w:tblGrid>
      <w:tr>
        <w:tblPrEx/>
        <w:trPr/>
        <w:tc>
          <w:tcPr>
            <w:textDirection w:val="lrTb"/>
            <w:noWrap w:val="false"/>
          </w:tcPr>
          <w:p>
            <w:pPr>
              <w:rPr>
                <w:color w:val="000000" w:themeColor="text1"/>
                <w:u w:val="none"/>
              </w:rPr>
            </w:pPr>
            <w:r>
              <w:rPr>
                <w:color w:val="000000" w:themeColor="text1"/>
                <w:u w:val="none"/>
              </w:rPr>
            </w:r>
            <w:r>
              <w:rPr>
                <w:color w:val="000000" w:themeColor="text1"/>
                <w:u w:val="none"/>
              </w:rPr>
            </w:r>
            <w:r>
              <w:rPr>
                <w:color w:val="000000" w:themeColor="text1"/>
                <w:u w:val="none"/>
              </w:rPr>
            </w:r>
          </w:p>
          <w:p>
            <w:pPr>
              <w:rPr>
                <w:color w:val="000000" w:themeColor="text1"/>
                <w:u w:val="none"/>
              </w:rPr>
            </w:pPr>
            <w:r>
              <w:rPr>
                <w:color w:val="000000" w:themeColor="text1"/>
                <w:u w:val="none"/>
              </w:rPr>
            </w:r>
            <w:r>
              <w:rPr>
                <w:color w:val="000000" w:themeColor="text1"/>
                <w:u w:val="none"/>
              </w:rPr>
            </w:r>
            <w:r>
              <w:rPr>
                <w:color w:val="000000" w:themeColor="text1"/>
                <w:u w:val="none"/>
              </w:rPr>
            </w:r>
          </w:p>
          <w:p>
            <w:pPr>
              <w:rPr>
                <w:color w:val="000000" w:themeColor="text1"/>
                <w:u w:val="none"/>
              </w:rPr>
            </w:pPr>
            <w:r>
              <w:rPr>
                <w:color w:val="000000" w:themeColor="text1"/>
                <w:u w:val="none"/>
              </w:rPr>
            </w:r>
            <w:r>
              <w:rPr>
                <w:color w:val="000000" w:themeColor="text1"/>
                <w:u w:val="none"/>
              </w:rPr>
            </w:r>
            <w:r>
              <w:rPr>
                <w:color w:val="000000" w:themeColor="text1"/>
                <w:u w:val="none"/>
              </w:rPr>
            </w:r>
          </w:p>
          <w:p>
            <w:pPr>
              <w:rPr>
                <w:color w:val="000000" w:themeColor="text1"/>
                <w:u w:val="none"/>
              </w:rPr>
            </w:pPr>
            <w:r>
              <w:rPr>
                <w:color w:val="000000" w:themeColor="text1"/>
                <w:u w:val="none"/>
              </w:rPr>
            </w:r>
            <w:r>
              <w:rPr>
                <w:color w:val="000000" w:themeColor="text1"/>
                <w:u w:val="none"/>
              </w:rPr>
            </w:r>
            <w:r>
              <w:rPr>
                <w:color w:val="000000" w:themeColor="text1"/>
                <w:u w:val="none"/>
              </w:rPr>
            </w:r>
          </w:p>
          <w:p>
            <w:pPr>
              <w:rPr>
                <w:color w:val="000000" w:themeColor="text1"/>
                <w:u w:val="none"/>
              </w:rPr>
            </w:pPr>
            <w:r>
              <w:rPr>
                <w:color w:val="000000" w:themeColor="text1"/>
                <w:u w:val="none"/>
              </w:rPr>
            </w:r>
            <w:r>
              <w:rPr>
                <w:color w:val="000000" w:themeColor="text1"/>
                <w:u w:val="none"/>
              </w:rPr>
            </w:r>
            <w:r>
              <w:rPr>
                <w:color w:val="000000" w:themeColor="text1"/>
                <w:u w:val="none"/>
              </w:rPr>
            </w:r>
          </w:p>
          <w:p>
            <w:pPr>
              <w:rPr>
                <w:color w:val="000000" w:themeColor="text1"/>
                <w:u w:val="none"/>
              </w:rPr>
            </w:pPr>
            <w:r>
              <w:rPr>
                <w:color w:val="000000" w:themeColor="text1"/>
                <w:u w:val="none"/>
              </w:rPr>
            </w:r>
            <w:r>
              <w:rPr>
                <w:color w:val="000000" w:themeColor="text1"/>
                <w:u w:val="none"/>
              </w:rPr>
            </w:r>
            <w:r>
              <w:rPr>
                <w:color w:val="000000" w:themeColor="text1"/>
                <w:u w:val="none"/>
              </w:rPr>
            </w:r>
          </w:p>
          <w:p>
            <w:pPr>
              <w:rPr>
                <w:color w:val="000000" w:themeColor="text1"/>
                <w:u w:val="none"/>
              </w:rPr>
            </w:pPr>
            <w:r>
              <w:rPr>
                <w:color w:val="000000" w:themeColor="text1"/>
                <w:u w:val="none"/>
              </w:rPr>
            </w:r>
            <w:r>
              <w:rPr>
                <w:color w:val="000000" w:themeColor="text1"/>
                <w:u w:val="none"/>
              </w:rPr>
            </w:r>
            <w:r>
              <w:rPr>
                <w:color w:val="000000" w:themeColor="text1"/>
                <w:u w:val="none"/>
              </w:rPr>
            </w:r>
          </w:p>
          <w:p>
            <w:pPr>
              <w:rPr>
                <w:color w:val="000000" w:themeColor="text1"/>
                <w:u w:val="none"/>
              </w:rPr>
            </w:pPr>
            <w:r>
              <w:rPr>
                <w:color w:val="000000" w:themeColor="text1"/>
                <w:u w:val="none"/>
              </w:rPr>
            </w:r>
            <w:r>
              <w:rPr>
                <w:color w:val="000000" w:themeColor="text1"/>
                <w:u w:val="none"/>
              </w:rPr>
            </w:r>
            <w:r>
              <w:rPr>
                <w:color w:val="000000" w:themeColor="text1"/>
                <w:u w:val="none"/>
              </w:rPr>
            </w:r>
          </w:p>
          <w:p>
            <w:pPr>
              <w:rPr>
                <w:color w:val="000000" w:themeColor="text1"/>
                <w:u w:val="none"/>
              </w:rPr>
            </w:pPr>
            <w:r>
              <w:rPr>
                <w:color w:val="000000" w:themeColor="text1"/>
                <w:u w:val="none"/>
              </w:rPr>
            </w:r>
            <w:r>
              <w:rPr>
                <w:color w:val="000000" w:themeColor="text1"/>
                <w:u w:val="none"/>
              </w:rPr>
            </w:r>
            <w:r>
              <w:rPr>
                <w:color w:val="000000" w:themeColor="text1"/>
                <w:u w:val="none"/>
              </w:rPr>
            </w:r>
          </w:p>
        </w:tc>
        <w:tc>
          <w:tcPr>
            <w:tcW w:w="4000" w:type="dxa"/>
            <w:textDirection w:val="lrTb"/>
            <w:noWrap w:val="false"/>
          </w:tcPr>
          <w:p>
            <w:pPr>
              <w:rPr>
                <w:color w:val="000000" w:themeColor="text1"/>
                <w:u w:val="none"/>
              </w:rPr>
            </w:pPr>
            <w:r>
              <w:rPr>
                <w:color w:val="000000" w:themeColor="text1"/>
                <w:u w:val="none"/>
              </w:rPr>
            </w:r>
            <w:r>
              <w:rPr>
                <w:color w:val="000000" w:themeColor="text1"/>
                <w:u w:val="none"/>
              </w:rPr>
            </w:r>
            <w:r>
              <w:rPr>
                <w:color w:val="000000" w:themeColor="text1"/>
                <w:u w:val="none"/>
              </w:rPr>
            </w:r>
          </w:p>
          <w:p>
            <w:pPr>
              <w:rPr>
                <w:color w:val="000000" w:themeColor="text1"/>
                <w:u w:val="none"/>
              </w:rPr>
            </w:pPr>
            <w:r>
              <w:rPr>
                <w:color w:val="000000" w:themeColor="text1"/>
                <w:sz w:val="28"/>
                <w:u w:val="none"/>
              </w:rPr>
              <w:t xml:space="preserve">Приложение 1</w:t>
            </w:r>
            <w:r>
              <w:rPr>
                <w:color w:val="000000" w:themeColor="text1"/>
                <w:u w:val="none"/>
              </w:rPr>
            </w:r>
            <w:r>
              <w:rPr>
                <w:color w:val="000000" w:themeColor="text1"/>
                <w:u w:val="none"/>
              </w:rPr>
            </w:r>
          </w:p>
          <w:p>
            <w:pPr>
              <w:rPr>
                <w:color w:val="000000" w:themeColor="text1"/>
                <w:u w:val="none"/>
              </w:rPr>
            </w:pPr>
            <w:r>
              <w:rPr>
                <w:color w:val="000000" w:themeColor="text1"/>
                <w:sz w:val="28"/>
                <w:u w:val="none"/>
              </w:rPr>
              <w:t xml:space="preserve">к Административному регламенту, утвержденному приказом</w:t>
            </w:r>
            <w:r>
              <w:rPr>
                <w:color w:val="000000" w:themeColor="text1"/>
                <w:sz w:val="28"/>
                <w:u w:val="none"/>
              </w:rPr>
              <w:t xml:space="preserve"> </w:t>
            </w:r>
            <w:r>
              <w:rPr>
                <w:color w:val="000000" w:themeColor="text1"/>
                <w:sz w:val="28"/>
                <w:u w:val="none"/>
              </w:rPr>
              <w:t xml:space="preserve">Министерства имущественных и земельных отношений Камчатского края</w:t>
            </w:r>
            <w:r>
              <w:rPr>
                <w:color w:val="000000" w:themeColor="text1"/>
                <w:u w:val="none"/>
              </w:rPr>
            </w:r>
            <w:r>
              <w:rPr>
                <w:color w:val="000000" w:themeColor="text1"/>
                <w:u w:val="none"/>
              </w:rPr>
            </w:r>
          </w:p>
          <w:p>
            <w:pPr>
              <w:rPr>
                <w:color w:val="000000" w:themeColor="text1"/>
                <w:u w:val="none"/>
              </w:rPr>
            </w:pPr>
            <w:r>
              <w:rPr>
                <w:color w:val="000000" w:themeColor="text1"/>
                <w:sz w:val="28"/>
                <w:u w:val="none"/>
              </w:rPr>
              <w:t xml:space="preserve">от </w:t>
            </w:r>
            <w:r>
              <w:rPr>
                <w:color w:val="000000" w:themeColor="text1"/>
                <w:sz w:val="28"/>
                <w:u w:val="none"/>
              </w:rPr>
              <w:t xml:space="preserve">depDate № depNumber</w:t>
            </w:r>
            <w:r>
              <w:rPr>
                <w:color w:val="000000" w:themeColor="text1"/>
                <w:u w:val="none"/>
              </w:rPr>
            </w:r>
            <w:r>
              <w:rPr>
                <w:color w:val="000000" w:themeColor="text1"/>
                <w:u w:val="none"/>
              </w:rPr>
            </w:r>
          </w:p>
        </w:tc>
      </w:tr>
    </w:tbl>
    <w:p>
      <w:pPr>
        <w:rPr>
          <w:color w:val="000000" w:themeColor="text1"/>
          <w:u w:val="none"/>
        </w:rPr>
      </w:pP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rPr>
          <w:color w:val="000000" w:themeColor="text1"/>
          <w:u w:val="none"/>
        </w:rPr>
      </w:pP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rPr>
          <w:color w:val="000000" w:themeColor="text1"/>
          <w:u w:val="none"/>
        </w:rPr>
      </w:pP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rPr>
          <w:color w:val="000000" w:themeColor="text1"/>
          <w:u w:val="none"/>
        </w:rPr>
      </w:pP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jc w:val="center"/>
        <w:rPr>
          <w:b w:val="0"/>
          <w:bCs w:val="0"/>
          <w:color w:val="000000" w:themeColor="text1"/>
          <w:u w:val="none"/>
        </w:rPr>
      </w:pPr>
      <w:r>
        <w:rPr>
          <w:b w:val="0"/>
          <w:bCs w:val="0"/>
          <w:color w:val="000000" w:themeColor="text1"/>
          <w:sz w:val="28"/>
          <w:u w:val="none"/>
        </w:rPr>
        <w:t xml:space="preserve">ПЕРЕЧЕНЬ УСЛОВНЫХ ОБОЗНАЧЕНИЙ И СОКРАЩЕНИЙ, ИДЕНТИФИКАТОРЫ КАТЕГОРИЙ (ПРИЗНАКОВ) ЗА</w:t>
      </w:r>
      <w:r>
        <w:rPr>
          <w:b w:val="0"/>
          <w:bCs w:val="0"/>
          <w:color w:val="000000" w:themeColor="text1"/>
          <w:sz w:val="28"/>
          <w:u w:val="none"/>
        </w:rPr>
        <w:t xml:space="preserve">ЯВИТЕЛЕЙ, ИСЧЕРПЫВАЮЩИЙ ПЕРЕЧЕНЬ ДОКУМЕНТОВ,
НЕОБХОДИМЫХ ДЛЯ ПРЕДОСТАВЛЕНИЯ ГОСУДАРСТВЕННОЙ УСЛУГИ,
ИСЧЕРПЫВАЮЩИЙ ПЕРЕЧЕНЬ ОСНОВАНИЙ ДЛЯ ОТКАЗА В ПРИЕМЕ ЗАПРОСА О ПРЕДОСТАВЛЕНИИ ГОСУДАРСТВЕННОЙ УСЛУГИ
И ДОКУМЕНТОВ, НЕОБХОДИМЫХ ДЛЯ ПРЕДОСТАВЛЕНИЯ ГОСУДАРСТВ</w:t>
      </w:r>
      <w:r>
        <w:rPr>
          <w:b w:val="0"/>
          <w:bCs w:val="0"/>
          <w:color w:val="000000" w:themeColor="text1"/>
          <w:sz w:val="28"/>
          <w:u w:val="none"/>
        </w:rPr>
        <w:t xml:space="preserve">ЕННОЙ УСЛУГИ, ОСНОВАНИЙ ДЛЯ ПРИОСТАНОВЛЕНИЯ ПРЕДОСТАВЛЕНИЯ ГОСУДАРСТВЕННОЙ УСЛУГИ ИЛИ ОТКАЗА 
В ПРЕДОСТАВЛЕНИИ ГОСУДАРСТВЕННОЙ УСЛУГИ,
ФОРМЫ ЗАПРОСА О ПРЕДОСТАВЛЕНИИ ГОСУДАРСТВЕННОЙ УСЛУГИ
И ДОКУМЕНТОВ, НЕОБХОДИМЫХ ДЛЯ ПРЕДОСТАВЛЕНИЯ ГОСУДАРСТВЕННОЙ УСЛУГИ</w:t>
      </w:r>
      <w:r>
        <w:rPr>
          <w:b w:val="0"/>
          <w:bCs w:val="0"/>
          <w:color w:val="000000" w:themeColor="text1"/>
          <w:u w:val="none"/>
        </w:rPr>
      </w:r>
      <w:r>
        <w:rPr>
          <w:b w:val="0"/>
          <w:bCs w:val="0"/>
          <w:color w:val="000000" w:themeColor="text1"/>
          <w:u w:val="none"/>
        </w:rPr>
      </w:r>
    </w:p>
    <w:p>
      <w:pPr>
        <w:rPr>
          <w:color w:val="000000" w:themeColor="text1"/>
          <w:u w:val="none"/>
        </w:rPr>
      </w:pP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pStyle w:val="931"/>
        <w:ind w:left="0" w:firstLine="0"/>
        <w:jc w:val="center"/>
        <w:rPr>
          <w:b w:val="0"/>
          <w:bCs w:val="0"/>
          <w:color w:val="000000" w:themeColor="text1"/>
          <w:u w:val="none"/>
        </w:rPr>
        <w:outlineLvl w:val="0"/>
      </w:pPr>
      <w:r>
        <w:rPr>
          <w:b w:val="0"/>
          <w:bCs w:val="0"/>
          <w:color w:val="000000" w:themeColor="text1"/>
          <w:sz w:val="28"/>
          <w:u w:val="none"/>
        </w:rPr>
        <w:t xml:space="preserve">Перечень условных обозначений и сокращений</w:t>
      </w:r>
      <w:r>
        <w:rPr>
          <w:b w:val="0"/>
          <w:bCs w:val="0"/>
          <w:color w:val="000000" w:themeColor="text1"/>
          <w:u w:val="none"/>
        </w:rPr>
      </w:r>
      <w:r>
        <w:rPr>
          <w:b w:val="0"/>
          <w:bCs w:val="0"/>
          <w:color w:val="000000" w:themeColor="text1"/>
          <w:u w:val="none"/>
        </w:rPr>
      </w:r>
    </w:p>
    <w:p>
      <w:pPr>
        <w:rPr>
          <w:color w:val="000000" w:themeColor="text1"/>
          <w:u w:val="none"/>
        </w:rPr>
      </w:pP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rPr>
          <w:color w:val="000000" w:themeColor="text1"/>
          <w:u w:val="none"/>
        </w:rPr>
      </w:pPr>
      <w:r>
        <w:rPr>
          <w:color w:val="000000" w:themeColor="text1"/>
          <w:sz w:val="20"/>
          <w:u w:val="none"/>
        </w:rPr>
        <w:t xml:space="preserve">Условные обозначения: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pStyle w:val="958"/>
        <w:numPr>
          <w:ilvl w:val="0"/>
          <w:numId w:val="53"/>
        </w:numPr>
        <w:ind w:left="425" w:right="0" w:hanging="425"/>
        <w:rPr>
          <w:color w:val="000000" w:themeColor="text1"/>
          <w:u w:val="none"/>
        </w:rPr>
      </w:pPr>
      <w:r>
        <w:rPr>
          <w:color w:val="000000" w:themeColor="text1"/>
          <w:sz w:val="20"/>
          <w:u w:val="none"/>
          <w:lang w:val="ru-RU"/>
        </w:rPr>
        <w:t xml:space="preserve">PDF - в виде файлов в формате PDF (качество электронных образов документов в формате PDF должно позволять в полном объеме прочитать текст документа и распознать его реквизиты)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pStyle w:val="958"/>
        <w:numPr>
          <w:ilvl w:val="0"/>
          <w:numId w:val="53"/>
        </w:numPr>
        <w:ind w:left="425" w:right="0" w:hanging="425"/>
        <w:rPr>
          <w:color w:val="000000" w:themeColor="text1"/>
          <w:u w:val="none"/>
        </w:rPr>
      </w:pPr>
      <w:r>
        <w:rPr>
          <w:color w:val="000000" w:themeColor="text1"/>
          <w:sz w:val="20"/>
          <w:u w:val="none"/>
          <w:lang w:val="ru-RU"/>
        </w:rPr>
        <w:t xml:space="preserve">XML - в виде файлов в формате XML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pStyle w:val="958"/>
        <w:numPr>
          <w:ilvl w:val="0"/>
          <w:numId w:val="53"/>
        </w:numPr>
        <w:ind w:left="425" w:right="0" w:hanging="425"/>
        <w:rPr>
          <w:color w:val="000000" w:themeColor="text1"/>
          <w:u w:val="none"/>
        </w:rPr>
      </w:pPr>
      <w:r>
        <w:rPr>
          <w:color w:val="000000" w:themeColor="text1"/>
          <w:sz w:val="20"/>
          <w:u w:val="none"/>
          <w:lang w:val="ru-RU"/>
        </w:rPr>
        <w:t xml:space="preserve">ЕПГУ - посредством Единого портала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pStyle w:val="958"/>
        <w:numPr>
          <w:ilvl w:val="0"/>
          <w:numId w:val="53"/>
        </w:numPr>
        <w:ind w:left="425" w:right="0" w:hanging="425"/>
        <w:rPr>
          <w:color w:val="000000" w:themeColor="text1"/>
          <w:u w:val="none"/>
        </w:rPr>
      </w:pPr>
      <w:r>
        <w:rPr>
          <w:color w:val="000000" w:themeColor="text1"/>
          <w:sz w:val="20"/>
          <w:u w:val="none"/>
          <w:lang w:val="ru-RU"/>
        </w:rPr>
        <w:t xml:space="preserve">К - копия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pStyle w:val="958"/>
        <w:numPr>
          <w:ilvl w:val="0"/>
          <w:numId w:val="53"/>
        </w:numPr>
        <w:ind w:left="425" w:right="0" w:hanging="425"/>
        <w:rPr>
          <w:color w:val="000000" w:themeColor="text1"/>
          <w:u w:val="none"/>
        </w:rPr>
      </w:pPr>
      <w:r>
        <w:rPr>
          <w:color w:val="000000" w:themeColor="text1"/>
          <w:sz w:val="20"/>
          <w:u w:val="none"/>
          <w:lang w:val="ru-RU"/>
        </w:rPr>
        <w:t xml:space="preserve">МФЦ - в МФЦ (при наличии соглашения о взаимодействии)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pStyle w:val="958"/>
        <w:numPr>
          <w:ilvl w:val="0"/>
          <w:numId w:val="53"/>
        </w:numPr>
        <w:ind w:left="425" w:right="0" w:hanging="425"/>
        <w:rPr>
          <w:color w:val="000000" w:themeColor="text1"/>
          <w:u w:val="none"/>
        </w:rPr>
      </w:pPr>
      <w:r>
        <w:rPr>
          <w:color w:val="000000" w:themeColor="text1"/>
          <w:sz w:val="20"/>
          <w:u w:val="none"/>
          <w:lang w:val="ru-RU"/>
        </w:rPr>
        <w:t xml:space="preserve">О - оригинал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pStyle w:val="958"/>
        <w:numPr>
          <w:ilvl w:val="0"/>
          <w:numId w:val="53"/>
        </w:numPr>
        <w:ind w:left="425" w:right="0" w:hanging="425"/>
        <w:rPr>
          <w:color w:val="000000" w:themeColor="text1"/>
          <w:u w:val="none"/>
        </w:rPr>
      </w:pPr>
      <w:r>
        <w:rPr>
          <w:color w:val="000000" w:themeColor="text1"/>
          <w:sz w:val="20"/>
          <w:u w:val="none"/>
          <w:lang w:val="ru-RU"/>
        </w:rPr>
        <w:t xml:space="preserve">эфXML - в электронной форме в формате XML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pStyle w:val="958"/>
        <w:numPr>
          <w:ilvl w:val="0"/>
          <w:numId w:val="53"/>
        </w:numPr>
        <w:ind w:left="425" w:right="0" w:hanging="425"/>
        <w:rPr>
          <w:color w:val="000000" w:themeColor="text1"/>
          <w:u w:val="none"/>
        </w:rPr>
      </w:pPr>
      <w:r>
        <w:rPr>
          <w:color w:val="000000" w:themeColor="text1"/>
          <w:highlight w:val="none"/>
          <w:u w:val="none"/>
        </w:rPr>
        <w:t xml:space="preserve">Д – документ на бумажном носителе</w:t>
      </w:r>
      <w:r>
        <w:rPr>
          <w:color w:val="000000" w:themeColor="text1"/>
          <w:highlight w:val="none"/>
          <w:u w:val="none"/>
        </w:rPr>
      </w:r>
      <w:r>
        <w:rPr>
          <w:color w:val="000000" w:themeColor="text1"/>
          <w:u w:val="none"/>
        </w:rPr>
      </w:r>
    </w:p>
    <w:p>
      <w:pPr>
        <w:ind w:left="425" w:right="0" w:hanging="425"/>
        <w:rPr>
          <w:color w:val="000000" w:themeColor="text1"/>
          <w:u w:val="none"/>
        </w:rPr>
      </w:pP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ind w:left="425" w:right="0" w:hanging="425"/>
        <w:rPr>
          <w:color w:val="000000" w:themeColor="text1"/>
          <w:u w:val="none"/>
        </w:rPr>
        <w:sectPr>
          <w:footnotePr/>
          <w:endnotePr/>
          <w:type w:val="nextPage"/>
          <w:pgSz w:w="11900" w:h="16840" w:orient="portrait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pStyle w:val="931"/>
        <w:ind w:left="0" w:firstLine="0"/>
        <w:jc w:val="center"/>
        <w:rPr>
          <w:b w:val="0"/>
          <w:bCs w:val="0"/>
          <w:color w:val="000000" w:themeColor="text1"/>
          <w:u w:val="none"/>
        </w:rPr>
        <w:outlineLvl w:val="1"/>
      </w:pPr>
      <w:r>
        <w:rPr>
          <w:b w:val="0"/>
          <w:bCs w:val="0"/>
          <w:color w:val="000000" w:themeColor="text1"/>
          <w:sz w:val="28"/>
          <w:u w:val="none"/>
        </w:rPr>
        <w:t xml:space="preserve">Идентификаторы категорий (признаков) заявителей</w:t>
      </w:r>
      <w:r>
        <w:rPr>
          <w:b w:val="0"/>
          <w:bCs w:val="0"/>
          <w:color w:val="000000" w:themeColor="text1"/>
          <w:u w:val="none"/>
        </w:rPr>
      </w:r>
      <w:r>
        <w:rPr>
          <w:b w:val="0"/>
          <w:bCs w:val="0"/>
          <w:color w:val="000000" w:themeColor="text1"/>
          <w:u w:val="none"/>
        </w:rPr>
      </w:r>
    </w:p>
    <w:p>
      <w:pPr>
        <w:rPr>
          <w:b w:val="0"/>
          <w:bCs w:val="0"/>
          <w:color w:val="000000" w:themeColor="text1"/>
          <w:u w:val="none"/>
        </w:rPr>
      </w:pPr>
      <w:r>
        <w:rPr>
          <w:b w:val="0"/>
          <w:bCs w:val="0"/>
          <w:color w:val="000000" w:themeColor="text1"/>
          <w:u w:val="none"/>
        </w:rPr>
        <w:t xml:space="preserve">Таблица 1</w:t>
      </w:r>
      <w:r>
        <w:rPr>
          <w:b w:val="0"/>
          <w:bCs w:val="0"/>
          <w:color w:val="000000" w:themeColor="text1"/>
          <w:u w:val="none"/>
        </w:rPr>
      </w:r>
      <w:r>
        <w:rPr>
          <w:b w:val="0"/>
          <w:bCs w:val="0"/>
          <w:color w:val="000000" w:themeColor="text1"/>
          <w:u w:val="none"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</w:tblGrid>
      <w:tr>
        <w:tblPrEx/>
        <w:trPr>
          <w:tblHeader/>
        </w:trPr>
        <w:tc>
          <w:tcPr>
            <w:vAlign w:val="center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№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vAlign w:val="center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Результат предоставления услуги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vAlign w:val="center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Наименования отдельного признака заявителя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vAlign w:val="center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Идентификатор отдельного признака заявителей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Предварительное согласование предоставления земельного участка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физическое лицо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2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юридическое лицо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2А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3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индивидуальный предприниматель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4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заявитель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4А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5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представитель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5А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6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Исправление опечаток и (или) ошибок, допущенных в результате предоставления услуги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юридическое лицо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1Б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7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физическое лицо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2Б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8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индивидуальный предприниматель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3Б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9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заявитель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4Б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>
          <w:trHeight w:val="269"/>
        </w:trPr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10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представитель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5Б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11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Предоставление дополнительных документов к ранее поданному заявлению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индивидуальный предприниматель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1В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12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физическое лицо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2В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13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юридическое лицо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3В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</w:tbl>
    <w:p>
      <w:pPr>
        <w:pStyle w:val="931"/>
        <w:ind w:left="0" w:firstLine="0"/>
        <w:jc w:val="center"/>
        <w:rPr>
          <w:b w:val="0"/>
          <w:bCs w:val="0"/>
          <w:color w:val="000000" w:themeColor="text1"/>
          <w:u w:val="none"/>
        </w:rPr>
        <w:outlineLvl w:val="2"/>
      </w:pPr>
      <w:r>
        <w:rPr>
          <w:b w:val="0"/>
          <w:bCs w:val="0"/>
          <w:color w:val="000000" w:themeColor="text1"/>
          <w:sz w:val="28"/>
          <w:u w:val="none"/>
        </w:rPr>
        <w:t xml:space="preserve">Исчерпывающий перечень документов, необходимых</w:t>
        <w:br/>
      </w:r>
      <w:r>
        <w:rPr>
          <w:b w:val="0"/>
          <w:bCs w:val="0"/>
          <w:color w:val="000000" w:themeColor="text1"/>
          <w:sz w:val="28"/>
          <w:u w:val="none"/>
        </w:rPr>
        <w:t xml:space="preserve">для предоставления услуги</w:t>
      </w:r>
      <w:r>
        <w:rPr>
          <w:b w:val="0"/>
          <w:bCs w:val="0"/>
          <w:color w:val="000000" w:themeColor="text1"/>
          <w:u w:val="none"/>
        </w:rPr>
      </w:r>
      <w:r>
        <w:rPr>
          <w:b w:val="0"/>
          <w:bCs w:val="0"/>
          <w:color w:val="000000" w:themeColor="text1"/>
          <w:u w:val="none"/>
        </w:rPr>
      </w:r>
    </w:p>
    <w:p>
      <w:pPr>
        <w:rPr>
          <w:b w:val="0"/>
          <w:bCs w:val="0"/>
          <w:color w:val="000000" w:themeColor="text1"/>
          <w:u w:val="none"/>
        </w:rPr>
      </w:pPr>
      <w:r>
        <w:rPr>
          <w:b w:val="0"/>
          <w:bCs w:val="0"/>
          <w:i w:val="0"/>
          <w:strike w:val="0"/>
          <w:color w:val="000000" w:themeColor="text1"/>
          <w:u w:val="none"/>
        </w:rPr>
        <w:t xml:space="preserve">Таблица 2</w:t>
      </w:r>
      <w:r>
        <w:rPr>
          <w:b w:val="0"/>
          <w:bCs w:val="0"/>
          <w:color w:val="000000" w:themeColor="text1"/>
          <w:u w:val="none"/>
        </w:rPr>
      </w:r>
      <w:r>
        <w:rPr>
          <w:b w:val="0"/>
          <w:bCs w:val="0"/>
          <w:color w:val="000000" w:themeColor="text1"/>
          <w:u w:val="none"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</w:tblGrid>
      <w:tr>
        <w:tblPrEx/>
        <w:trPr>
          <w:tblHeader/>
        </w:trPr>
        <w:tc>
          <w:tcPr>
            <w:shd w:val="clear" w:color="auto" w:fill="d9e1f2"/>
            <w:vAlign w:val="center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№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shd w:val="clear" w:color="auto" w:fill="d9e1f2"/>
            <w:vAlign w:val="center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Идентификатор отдельного признака заявителей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shd w:val="clear" w:color="auto" w:fill="d9e1f2"/>
            <w:vAlign w:val="center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Перечень необходимых для предоставления услуги документов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shd w:val="clear" w:color="auto" w:fill="d9e1f2"/>
            <w:vAlign w:val="center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Способ предоставления, требования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gridSpan w:val="4"/>
            <w:tcW w:w="0" w:type="auto"/>
            <w:hMerge w:val="restart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i/>
                <w:color w:val="000000" w:themeColor="text1"/>
                <w:sz w:val="20"/>
                <w:u w:val="none"/>
              </w:rPr>
              <w:t xml:space="preserve"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Д (для физических лиц),XML=&gt;МФЦ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эфXML,PDF=&gt;ЕПГУ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2.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5А, 5Б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документ, подтверждающий полномочия представителя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О=&gt;МФЦ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3.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заверенный перевод на русский язык документа о государственной регистрации юридического лица иностранного государства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О=&gt;МФЦ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4.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подготовленный садоводческим или огород</w:t>
            </w: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ническим некоммерческим товариществом реестр членов такого товарищества в случае,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О=&gt;МФЦ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5.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документ, удостоверяющий личность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О=&gt;МФЦ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6.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документ, подтверждающий членство заявителя в садоводческом или огородническом некоммерческом товариществе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О=&gt;МФЦ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7.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решение общего собрания членов СНТ или ОНТ о распределении садового или огородного земельного участка заявителю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О=&gt;МФЦ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8.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документ, удостоверяющий (устанавливающий) права заявителя на здание, сооружение либо помещение, если право на такое здание, сооружение либо помещение не зарегистрировано в ЕГРН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О=&gt;МФЦ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9.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документ, удостоверяющий (устанавливающий) права заявителя на испрашиваемый земельный участок, если право на такой земельный участок не зарегистрировано в Едином государственном реестре недвижимости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О=&gt;МФЦ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10.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решение общего собрания членов садоводческого или огор</w:t>
            </w: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однического некоммерческого товарищества о приобретении земельного участка общего назначения, расположенного в границах территории садоводства или огородничества, с указанием долей в праве общей долевой собственности каждого собственника земельного участка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О=&gt;МФЦ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11.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документы, подтверждающие условия предоставления земельных участков в соответствии с законодательством субъектов Российской Федерации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О=&gt;МФЦ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12.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документы, подтверждающие право на приобретение земельного участка, установленные законодательством Российской Федерации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О=&gt;МФЦ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13.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документы, подтверждающие право на приобретение земельного участка, установленные законом субъекта Российской Федерации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О=&gt;МФЦ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14.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решение публично-правовой компании "Фонд развития террит</w:t>
            </w: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орий" о финансировании мероприятий, предусмотренных частью 2 статьи 13.1 Федерального закона от 29 июля 2017 г. N 218-ФЗ "О публично-правовой компании "Фонд развития территорий" и о внесении изменений в отдельные законодательные акты Российской Федерации" 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О=&gt;МФЦ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15.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договор, соглашение или иной документ, предусматривающие выполнение международных обязательств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О=&gt;МФЦ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16.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договор аренды исходного земельного участка в случае, если такой договор заключен до дня вступления в силу Федерального закона от 21 июля 1997 г. № 122-ФЗ «О государственной регистрации прав на недвижимое имущество и сделок с ним»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О=&gt;МФЦ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17.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решение общего собрания членов садоводческого или огороднического некоммерческого товарищества о приобретении права аренды земельного участка общего назначения, расположенного в границах территории садоводства или огородничества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О=&gt;МФЦ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18.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договор участия в долевом строительстве в отношении индивидуального жилого дома в границах территории малоэтажного жилого комплекса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О=&gt;МФЦ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19.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документ, удостоверяющий (устанавливающий) права заявителя на объект незавершенного строительства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О=&gt;МФЦ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20.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сообщение заявителя (заявителей), содержащее перечень всех зданий, сооружений, объектов незаверше</w:t>
            </w: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нного строительства, расположенных на испрашиваемом земельном участке, с указанием кадастровых (условных, инвентарных) номеров и адресных ориентиров зданий, сооружений, объектов незавершенного строительства, принадлежащих на соответствующем праве заявителю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О=&gt;МФЦ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21.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документ, подтверждающий принадлежность гражданина к категории граждан, обладающих правом на первоочередное или внеочередное приобретение земельных участков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О=&gt;МФЦ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22.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соглашение об изъятии земельного участка для государственных или муниципальных нужд или решение суда, на основании которого земельный участок изъят для государственных или муниципальных нужд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О=&gt;МФЦ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23.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документ, подтверждающий право заявителя на предоставление земельного участка в собственность без проведения торгов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О=&gt;МФЦ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24.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судебный акт о передаче публично-правовой компании "Фонд разв</w:t>
            </w: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ития территорий" прав застройщика на земельный участок с находящимися на нем объектом (объектами) незавершенного строительства, неотделимыми улучшениями (в отношении земельного участка, который передан публично-правовой компании "Фонд развития территорий")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О=&gt;МФЦ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25.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документы, подтверждающие пр</w:t>
            </w: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аво заявителя на предоставление земельного участка в соответствии с целями использования земельного участка в случае, если подано заявление о предоставлении земельного участка в соответствии с пунктом 2 статьи 39.9, подпунктом 1 пункта 2 статьи 39.10 ЗК РФ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О=&gt;МФЦ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26.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документ, удостоверяющий (устанавливающий) права заявителя на здание, сооружение, если право на такое здание, сооружение не зарегистрировано в Едином государственном реестре недвижимости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О=&gt;МФЦ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27.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иной документ, подтверждающий осуществление строительства и (или) реконструкции объектов капитального строительства полностью за счет средств, полученных в качестве субсидии из федерального бюджета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О=&gt;МФЦ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28.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решение общего собрания членов товарищества о приобретении права безвозмездного пользования земельным участком, предназначенным для ведения гражданами садоводства или огородничества для собственных нужд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О=&gt;МФЦ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gridSpan w:val="4"/>
            <w:tcW w:w="0" w:type="auto"/>
            <w:hMerge w:val="restart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i/>
                <w:color w:val="000000" w:themeColor="text1"/>
                <w:sz w:val="20"/>
                <w:u w:val="none"/>
              </w:rPr>
              <w:t xml:space="preserve"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29.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документ о предоставл</w:t>
            </w: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ении исходного земельного участка садоводческому некоммерческому товариществу или огородническому некоммерческому товариществу (за исключением случаев, если право на исходный земельный участок зарегистрировано в Едином государственном реестре недвижимости)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К=&gt;МФЦ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30.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утвержденный проект межевания территории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К=&gt;МФЦ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31.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выписка из Единого государственного реестра недвижимости об объекте недвижимости (об испрашиваемом земельном участке)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К=&gt;МФЦ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32.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выписка из Единого государственного реестра юридических лиц в отношении садоводческого или огороднического некоммерческого товарищества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К=&gt;МФЦ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33.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выписка из Единого государственного реестра недвижимости об объекте недвижимости (о здании и (или) сооружении, расположенном(ых) на испрашиваемом земельном участке)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К=&gt;МФЦ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34.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выписка из Единого государственного реестра недвижимости об объекте недвижимости (о помещении в здании, сооружении, расположенном на испрашиваемом земельном участке)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К=&gt;МФЦ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35.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выписка из Единого государственного реестра юридических лиц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К=&gt;МФЦ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36.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выписка из Единого государственного реестра индивидуальных предпринимателей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К=&gt;МФЦ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37.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указ или распоряжение Президента Российской Федерации о заключении договора аренды без торгов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К=&gt;МФЦ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38.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распоряжение Правительства Российской Федерации о предоставлении земельного участка в аренду без торгов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К=&gt;МФЦ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39.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распоряжение высшего должностного лица субъекта Российской Федерации о предоставлении земельного участка в аренду без торгов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К=&gt;МФЦ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40.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выписка из документа территориального планирования, подтверждающая отнесение объекта к объектам федерального, регионального или местного значения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К=&gt;МФЦ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41.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договор аренды исходного земельного участка, в том числе предоставленного для комплексного развития территории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К=&gt;МФЦ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42.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утвержденный проект планировки территории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К=&gt;МФЦ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43.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выписка из ЕГРН об объекте недвижимости (о земельном участке, смежном с земельным участком, испрашиваемым заявителем)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К=&gt;МФЦ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44.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Выписка из системы госуд</w:t>
            </w: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арственного информационного обеспечения в сфере сельского хозяйства, содержащая сведения о агролесомелиоративных насаждениях, в отношении которых осуществлен учет в соответствии со статьей 20.1 Федерального закона от 10.01.1996 № 4-ФЗ "О мелиорации земель"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К=&gt;МФЦ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45.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договор или решение о комплексном развитии территории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К=&gt;МФЦ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46.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свидетельство о внесении казачьего общества в государственный реестр казачьих обществ в Российской Федерации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К=&gt;МФЦ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47.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государственное задание, предусматривающее выполнение мероприятий по государственному геологическому изучению недр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К=&gt;МФЦ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48.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государственный контракт на выполнение работ по геологическому изучению недр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К=&gt;МФЦ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49.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свидетельство, удостоверяющее регистрацию лица в качестве резидента особой экономической зоны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К=&gt;МФЦ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50.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соглашение о взаимодействии в сфере развития инфраструктуры особой экономической зоны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К=&gt;МФЦ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51.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концессионное соглашение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К=&gt;МФЦ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52.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договор об освоении территории в целях строительства и эксплуатации наемного дома коммерческого использования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К=&gt;МФЦ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53.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договор об освоении территории в целях строительства и эксплуатации наемного дома социального использования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К=&gt;МФЦ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54.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специальный инвестиционный контракт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К=&gt;МФЦ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55.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охотхозяйственное соглашение 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К=&gt;МФЦ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56.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решение о предоставлении в пользование водных биологических ресурсов либо договор о предоставлении рыбопромыслового участка, либо договор пользования водными биологическими ресурсами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К=&gt;МФЦ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57.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договор пользования рыбоводным участком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К=&gt;МФЦ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58.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решение Правительства</w:t>
            </w: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 Российской Федерации о сооружении ядерных установок, радиационных источников, пунктов хранения ядерных материалов и радиоактивных веществ, пунктов хранения, хранилищ радиоактивных отходов и пунктов захоронения радиоактивных отходов и о месте их размещения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К=&gt;МФЦ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59.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договор об условиях деятельности в свободной экономической зоне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К=&gt;МФЦ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60.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инвестиционная декларация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К=&gt;МФЦ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61.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свидетельство о включении юридического лица, индивидуального предпринимателя в единый реестр участников свободной экономической зоны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К=&gt;МФЦ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62.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выписка из государственной информационной системы обеспечения градостроительной деятельности, содержащая сведения о наличии ограничений использования земельного участка и (или) наличии ограничений использования объекта незавершенного строительства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К=&gt;МФЦ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63.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гражданско-правовые договоры на строительство или реконструкцию объектов недвижимости, осуществляемые полностью за счет средств федерального бюджета, средств бюджета субъекта Российской Федерации или средств местного бюджета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К=&gt;МФЦ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64.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договор найма служебного жилого помещения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К=&gt;МФЦ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65.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перечень земельных участков, предоставленных для нужд обороны и безопасности и временно не используемых для указанных нужд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К=&gt;МФЦ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66.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решение о создании некоммерческой организации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К=&gt;МФЦ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67.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справка об отнесении заявителя и (или) членов его семьи к коренным малочисленным народам Севера, Сибири и Дальнего Востока Российской Федерации и о ведении традиционного образа жизни и традиционной хозяйственной деятельности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К=&gt;МФЦ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68.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государственный контракт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cW w:w="2500" w:type="dxa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К=&gt;МФЦ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PDF=&gt;ЕПГУ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</w:tbl>
    <w:p>
      <w:pPr>
        <w:pageBreakBefore/>
        <w:rPr>
          <w:color w:val="000000" w:themeColor="text1"/>
          <w:u w:val="none"/>
        </w:rPr>
      </w:pP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pStyle w:val="931"/>
        <w:ind w:left="0" w:firstLine="0"/>
        <w:jc w:val="center"/>
        <w:rPr>
          <w:b w:val="0"/>
          <w:bCs w:val="0"/>
          <w:color w:val="000000" w:themeColor="text1"/>
          <w:u w:val="none"/>
        </w:rPr>
        <w:outlineLvl w:val="2"/>
      </w:pPr>
      <w:r>
        <w:rPr>
          <w:b w:val="0"/>
          <w:bCs w:val="0"/>
          <w:color w:val="000000" w:themeColor="text1"/>
          <w:sz w:val="28"/>
          <w:u w:val="none"/>
        </w:rPr>
        <w:t xml:space="preserve">Исчерпывающий перечень оснований</w:t>
        <w:br/>
      </w:r>
      <w:r>
        <w:rPr>
          <w:b w:val="0"/>
          <w:bCs w:val="0"/>
          <w:color w:val="000000" w:themeColor="text1"/>
          <w:sz w:val="28"/>
          <w:u w:val="none"/>
        </w:rPr>
        <w:t xml:space="preserve">для отказа в приеме заявления и документов, необходимых</w:t>
        <w:br/>
      </w:r>
      <w:r>
        <w:rPr>
          <w:b w:val="0"/>
          <w:bCs w:val="0"/>
          <w:color w:val="000000" w:themeColor="text1"/>
          <w:sz w:val="28"/>
          <w:u w:val="none"/>
        </w:rPr>
        <w:t xml:space="preserve">для предоставления услуги, оснований для приостановления</w:t>
        <w:br/>
      </w:r>
      <w:r>
        <w:rPr>
          <w:b w:val="0"/>
          <w:bCs w:val="0"/>
          <w:color w:val="000000" w:themeColor="text1"/>
          <w:sz w:val="28"/>
          <w:u w:val="none"/>
        </w:rPr>
        <w:t xml:space="preserve">предоставления услуги или отказа в предоставлении услуги</w:t>
      </w:r>
      <w:r>
        <w:rPr>
          <w:b w:val="0"/>
          <w:bCs w:val="0"/>
          <w:color w:val="000000" w:themeColor="text1"/>
          <w:u w:val="none"/>
        </w:rPr>
      </w:r>
      <w:r>
        <w:rPr>
          <w:b w:val="0"/>
          <w:bCs w:val="0"/>
          <w:color w:val="000000" w:themeColor="text1"/>
          <w:u w:val="none"/>
        </w:rPr>
      </w:r>
    </w:p>
    <w:p>
      <w:pPr>
        <w:rPr>
          <w:b w:val="0"/>
          <w:bCs w:val="0"/>
          <w:color w:val="000000" w:themeColor="text1"/>
          <w:u w:val="none"/>
        </w:rPr>
      </w:pPr>
      <w:r>
        <w:rPr>
          <w:b w:val="0"/>
          <w:bCs w:val="0"/>
          <w:color w:val="000000" w:themeColor="text1"/>
          <w:u w:val="none"/>
        </w:rPr>
        <w:t xml:space="preserve">Таблица 3</w:t>
      </w:r>
      <w:r>
        <w:rPr>
          <w:b w:val="0"/>
          <w:bCs w:val="0"/>
          <w:color w:val="000000" w:themeColor="text1"/>
          <w:u w:val="none"/>
        </w:rPr>
      </w:r>
      <w:r>
        <w:rPr>
          <w:b w:val="0"/>
          <w:bCs w:val="0"/>
          <w:color w:val="000000" w:themeColor="text1"/>
          <w:u w:val="none"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134"/>
        <w:gridCol w:w="1134"/>
      </w:tblGrid>
      <w:tr>
        <w:tblPrEx/>
        <w:trPr/>
        <w:tc>
          <w:tcPr>
            <w:gridSpan w:val="2"/>
            <w:shd w:val="clear" w:color="auto" w:fill="d9e1f2"/>
            <w:tcW w:w="0" w:type="auto"/>
            <w:hMerge w:val="restart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Исчерпывающий перечень оснований для отказа в приеме заявления и документов, необходимых для предоставления услуги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Cs/>
                <w:color w:val="000000" w:themeColor="text1"/>
                <w:sz w:val="20"/>
                <w:szCs w:val="20"/>
                <w:lang w:val="en-US"/>
              </w:rPr>
              <w:t xml:space="preserve">представленные документы утратили силу на момент обращения за услугой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1А-3В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Cs/>
                <w:color w:val="000000" w:themeColor="text1"/>
                <w:sz w:val="20"/>
                <w:szCs w:val="20"/>
                <w:lang w:val="en-US"/>
              </w:rPr>
              <w:t xml:space="preserve">запрос о предоставлении услуги подан в орган государственной власти, орган местного самоуправления, в полномочия которых не входит предоставление услуги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1А-3В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Cs/>
                <w:color w:val="000000" w:themeColor="text1"/>
                <w:sz w:val="20"/>
                <w:szCs w:val="20"/>
                <w:lang w:val="en-US"/>
              </w:rPr>
              <w:t xml:space="preserve">заявление и документы (сведения) поданы в электронной форме с нарушением установленных требований</w:t>
            </w:r>
            <w:r>
              <w:rPr>
                <w:rFonts w:ascii="Times New Roman" w:hAnsi="Times New Roman" w:eastAsia="Times New Roman" w:cs="Times New Roman"/>
                <w:iCs/>
                <w:color w:val="000000" w:themeColor="text1"/>
                <w:sz w:val="20"/>
                <w:szCs w:val="20"/>
                <w:lang w:val="en-US"/>
              </w:rPr>
              <w:t xml:space="preserve">;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1А-3В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Cs/>
                <w:color w:val="000000" w:themeColor="text1"/>
                <w:sz w:val="20"/>
                <w:szCs w:val="20"/>
                <w:lang w:val="en-US"/>
              </w:rPr>
              <w:t xml:space="preserve">предоставление неполного комплекта документов, необходимого для предоставления услуги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1А-3В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Cs/>
                <w:color w:val="000000" w:themeColor="text1"/>
                <w:sz w:val="20"/>
                <w:szCs w:val="20"/>
                <w:lang w:val="en-US"/>
              </w:rPr>
              <w:t xml:space="preserve">наличие в заявлении неполных или недостоверных сведений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1А-3В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cW w:w="0" w:type="auto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Cs/>
                <w:color w:val="000000" w:themeColor="text1"/>
                <w:sz w:val="20"/>
                <w:szCs w:val="20"/>
                <w:lang w:val="en-US"/>
              </w:rPr>
              <w:t xml:space="preserve">документы содержат повреждения, наличие которых не позволяет в полном объеме использовать информацию и сведения, прочитать текст и (или) распознать реквизиты документов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0" w:type="auto"/>
            <w:vMerge w:val="restart"/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1А-3В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cW w:w="0" w:type="auto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iCs/>
                <w:color w:val="000000" w:themeColor="text1"/>
                <w:sz w:val="20"/>
                <w:szCs w:val="20"/>
                <w:lang w:val="en-US"/>
              </w:rPr>
              <w:t xml:space="preserve">в представленных документах имеются записи, исполненные карандашом, подчистки, приписки, зачеркнутые слова и иные исправления, не заверенные в порядке, установленном законодательством Российской Федерации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W w:w="0" w:type="auto"/>
            <w:vMerge w:val="restart"/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1А-3В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cW w:w="0" w:type="auto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6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16"/>
                <w:szCs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color w:val="262629"/>
                <w:sz w:val="20"/>
                <w:szCs w:val="20"/>
                <w:highlight w:val="white"/>
              </w:rPr>
              <w:t xml:space="preserve">в результате проверки электронной подписи выявлено несоблюдение установленных Федеральным законом от 6 апреля 2011 г. № 63-ФЗ «Об электронной подписи» условий признания ее действительности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6"/>
                <w:szCs w:val="20"/>
                <w:u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16"/>
                <w:szCs w:val="20"/>
                <w:u w:val="none"/>
              </w:rPr>
            </w:r>
          </w:p>
          <w:p>
            <w:pP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16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16"/>
                <w:szCs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16"/>
                <w:szCs w:val="20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16"/>
                <w:szCs w:val="20"/>
                <w:u w:val="none"/>
              </w:rPr>
            </w:r>
          </w:p>
        </w:tc>
        <w:tc>
          <w:tcPr>
            <w:tcW w:w="0" w:type="auto"/>
            <w:vMerge w:val="restart"/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1А-3В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gridSpan w:val="2"/>
            <w:shd w:val="clear" w:color="auto" w:fill="d9e1f2"/>
            <w:tcW w:w="0" w:type="auto"/>
            <w:hMerge w:val="restart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Исчерпывающий перечень оснований для приостановления предоставления услуги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если на дату поступления в уполномоченный орган заявления о предварительном согласовании предоставления земельного участка, образование которого предусмотрено приложенной к этому заявлению схемой располо</w:t>
            </w: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жения земельного участка, на рассмотрении такого органа находится представленная ранее другим лицом схема расположения земельного участка и местоположение земельных участков, образование которых предусмотрено этими схемами, частично или полностью совпадает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1А-3В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gridSpan w:val="2"/>
            <w:shd w:val="clear" w:color="auto" w:fill="d9e1f2"/>
            <w:tcW w:w="0" w:type="auto"/>
            <w:hMerge w:val="restart"/>
            <w:textDirection w:val="lrTb"/>
            <w:noWrap w:val="false"/>
          </w:tcPr>
          <w:p>
            <w:pPr>
              <w:jc w:val="center"/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Исчерпывающий перечень оснований для отказа в предоставлении услуги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факт допущения ошибки и (или) опечатки в документе, являющемся результатом предоставления услуги, не подтвержден 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1Б-5Б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схема расположения земельного участка, приложенная к заявлению о предварительном согласовании предоставления земельного участка, не может быть утверждена по основаниям, указанным в пункте 16 статьи 11.10 Земельного кодекса Российской Федерации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1А-5А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земельный участок, который предстоит образовать, не может быть предоставлен заявителю по основаниям, указанным в подпунктах 1 - 13, 14.1 - 19, 22 и 23 статьи 39.16 Земельного кодекса Российской Федерации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1А-5А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  <w:tr>
        <w:tblPrEx/>
        <w:trPr/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земельный участок, границы которого подлежат у</w:t>
            </w: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точнению в соответствии с Федеральным законом от 13 июля 2015 года № 218-ФЗ "О государственной регистрации недвижимости", не может быть предоставлен заявителю по основаниям, указанным в подпунктах 1 - 23 статьи 39.16 Земельного кодекса Российской Федерации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  <w:tc>
          <w:tcPr>
            <w:textDirection w:val="lrTb"/>
            <w:noWrap w:val="false"/>
          </w:tcPr>
          <w:p>
            <w:pPr>
              <w:rPr>
                <w:b w:val="0"/>
                <w:bCs w:val="0"/>
                <w:color w:val="000000" w:themeColor="text1"/>
                <w:u w:val="none"/>
              </w:rPr>
            </w:pPr>
            <w:r>
              <w:rPr>
                <w:b w:val="0"/>
                <w:bCs w:val="0"/>
                <w:color w:val="000000" w:themeColor="text1"/>
                <w:sz w:val="20"/>
                <w:u w:val="none"/>
              </w:rPr>
              <w:t xml:space="preserve">1А-5А</w:t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  <w:r>
              <w:rPr>
                <w:b w:val="0"/>
                <w:bCs w:val="0"/>
                <w:color w:val="000000" w:themeColor="text1"/>
                <w:u w:val="none"/>
              </w:rPr>
            </w:r>
          </w:p>
        </w:tc>
      </w:tr>
    </w:tbl>
    <w:p>
      <w:pPr>
        <w:rPr>
          <w:color w:val="000000" w:themeColor="text1"/>
          <w:u w:val="none"/>
        </w:rPr>
        <w:sectPr>
          <w:footnotePr/>
          <w:endnotePr/>
          <w:type w:val="nextPage"/>
          <w:pgSz w:w="16840" w:h="11900" w:orient="landscape"/>
          <w:pgMar w:top="1134" w:right="850" w:bottom="1134" w:left="1701" w:header="709" w:footer="709" w:gutter="0"/>
          <w:cols w:num="1" w:sep="0" w:space="1701" w:equalWidth="1"/>
          <w:docGrid w:linePitch="360"/>
        </w:sectPr>
      </w:pP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134"/>
        <w:gridCol w:w="1134"/>
      </w:tblGrid>
      <w:tr>
        <w:tblPrEx/>
        <w:trPr/>
        <w:tc>
          <w:tcPr>
            <w:textDirection w:val="lrTb"/>
            <w:noWrap w:val="false"/>
          </w:tcPr>
          <w:p>
            <w:pPr>
              <w:rPr>
                <w:color w:val="000000" w:themeColor="text1"/>
                <w:u w:val="none"/>
              </w:rPr>
            </w:pPr>
            <w:r>
              <w:rPr>
                <w:color w:val="000000" w:themeColor="text1"/>
                <w:u w:val="none"/>
              </w:rPr>
            </w:r>
            <w:r>
              <w:rPr>
                <w:color w:val="000000" w:themeColor="text1"/>
                <w:u w:val="none"/>
              </w:rPr>
            </w:r>
            <w:r>
              <w:rPr>
                <w:color w:val="000000" w:themeColor="text1"/>
                <w:u w:val="none"/>
              </w:rPr>
            </w:r>
          </w:p>
        </w:tc>
        <w:tc>
          <w:tcPr>
            <w:tcW w:w="4000" w:type="dxa"/>
            <w:textDirection w:val="lrTb"/>
            <w:noWrap w:val="false"/>
          </w:tcPr>
          <w:p>
            <w:pPr>
              <w:rPr>
                <w:color w:val="000000" w:themeColor="text1"/>
                <w:u w:val="none"/>
              </w:rPr>
            </w:pPr>
            <w:r>
              <w:rPr>
                <w:color w:val="000000" w:themeColor="text1"/>
                <w:u w:val="none"/>
              </w:rPr>
            </w:r>
            <w:r>
              <w:rPr>
                <w:color w:val="000000" w:themeColor="text1"/>
                <w:u w:val="none"/>
              </w:rPr>
            </w:r>
            <w:r>
              <w:rPr>
                <w:color w:val="000000" w:themeColor="text1"/>
                <w:u w:val="none"/>
              </w:rPr>
            </w:r>
          </w:p>
          <w:p>
            <w:pPr>
              <w:rPr>
                <w:color w:val="000000" w:themeColor="text1"/>
                <w:u w:val="none"/>
              </w:rPr>
            </w:pPr>
            <w:r>
              <w:rPr>
                <w:color w:val="000000" w:themeColor="text1"/>
                <w:sz w:val="28"/>
                <w:u w:val="none"/>
              </w:rPr>
              <w:t xml:space="preserve">Приложение 2</w:t>
            </w:r>
            <w:r>
              <w:rPr>
                <w:color w:val="000000" w:themeColor="text1"/>
                <w:u w:val="none"/>
              </w:rPr>
            </w:r>
            <w:r>
              <w:rPr>
                <w:color w:val="000000" w:themeColor="text1"/>
                <w:u w:val="none"/>
              </w:rPr>
            </w:r>
          </w:p>
          <w:p>
            <w:pPr>
              <w:rPr>
                <w:color w:val="000000" w:themeColor="text1"/>
                <w:u w:val="none"/>
              </w:rPr>
            </w:pPr>
            <w:r>
              <w:rPr>
                <w:color w:val="000000" w:themeColor="text1"/>
                <w:sz w:val="28"/>
                <w:u w:val="none"/>
              </w:rPr>
              <w:t xml:space="preserve">к Административному регламенту, утвержденному приказом</w:t>
            </w:r>
            <w:r>
              <w:rPr>
                <w:color w:val="000000" w:themeColor="text1"/>
                <w:sz w:val="28"/>
                <w:u w:val="none"/>
              </w:rPr>
              <w:t xml:space="preserve"> </w:t>
            </w:r>
            <w:r>
              <w:rPr>
                <w:color w:val="000000" w:themeColor="text1"/>
                <w:sz w:val="28"/>
                <w:u w:val="none"/>
              </w:rPr>
              <w:t xml:space="preserve">Министерства имущественных и земельных отношений Камчатского края</w:t>
            </w:r>
            <w:r>
              <w:rPr>
                <w:color w:val="000000" w:themeColor="text1"/>
                <w:u w:val="none"/>
              </w:rPr>
            </w:r>
            <w:r>
              <w:rPr>
                <w:color w:val="000000" w:themeColor="text1"/>
                <w:u w:val="none"/>
              </w:rPr>
            </w:r>
          </w:p>
          <w:p>
            <w:pPr>
              <w:rPr>
                <w:color w:val="000000" w:themeColor="text1"/>
                <w:u w:val="none"/>
              </w:rPr>
            </w:pPr>
            <w:r>
              <w:rPr>
                <w:color w:val="000000" w:themeColor="text1"/>
                <w:sz w:val="28"/>
                <w:u w:val="none"/>
              </w:rPr>
              <w:t xml:space="preserve">от </w:t>
            </w:r>
            <w:r>
              <w:rPr>
                <w:color w:val="000000" w:themeColor="text1"/>
                <w:sz w:val="28"/>
                <w:u w:val="none"/>
              </w:rPr>
              <w:t xml:space="preserve">depDate № depNumber</w:t>
            </w:r>
            <w:r>
              <w:rPr>
                <w:color w:val="000000" w:themeColor="text1"/>
                <w:u w:val="none"/>
              </w:rPr>
            </w:r>
            <w:r>
              <w:rPr>
                <w:color w:val="000000" w:themeColor="text1"/>
                <w:u w:val="none"/>
              </w:rPr>
            </w:r>
          </w:p>
        </w:tc>
      </w:tr>
    </w:tbl>
    <w:p>
      <w:pPr>
        <w:rPr>
          <w:color w:val="000000" w:themeColor="text1"/>
          <w:u w:val="none"/>
        </w:rPr>
      </w:pP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ind w:left="4535" w:right="0" w:firstLine="0"/>
        <w:rPr>
          <w:color w:val="000000" w:themeColor="text1"/>
          <w:u w:val="none"/>
        </w:rPr>
      </w:pP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ind w:left="4535" w:right="0" w:firstLine="0"/>
        <w:rPr>
          <w:color w:val="000000" w:themeColor="text1"/>
          <w:u w:val="none"/>
        </w:rPr>
      </w:pPr>
      <w:r>
        <w:rPr>
          <w:b w:val="0"/>
          <w:i w:val="0"/>
          <w:strike w:val="0"/>
          <w:color w:val="000000" w:themeColor="text1"/>
          <w:u w:val="none"/>
        </w:rPr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Наименование органа власти (организации)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ind w:left="4535" w:right="0" w:firstLine="0"/>
        <w:rPr>
          <w:color w:val="000000" w:themeColor="text1"/>
          <w:u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_____________________________________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ind w:left="4535" w:right="0" w:firstLine="0"/>
        <w:rPr>
          <w:color w:val="000000" w:themeColor="text1"/>
          <w:u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ind w:left="4535" w:right="0" w:firstLine="0"/>
        <w:rPr>
          <w:color w:val="000000" w:themeColor="text1"/>
          <w:u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Наименование должности                              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ind w:left="4535" w:right="0" w:firstLine="0"/>
        <w:rPr>
          <w:color w:val="000000" w:themeColor="text1"/>
          <w:u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_____________________________________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ind w:left="4535" w:right="0" w:firstLine="0"/>
        <w:rPr>
          <w:color w:val="000000" w:themeColor="text1"/>
          <w:u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ind w:left="4535" w:right="0" w:firstLine="0"/>
        <w:rPr>
          <w:color w:val="000000" w:themeColor="text1"/>
          <w:u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Фамилия, имя, отчество (при наличии)        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ind w:left="4535" w:right="0" w:firstLine="0"/>
        <w:rPr>
          <w:color w:val="000000" w:themeColor="text1"/>
          <w:u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_____________________________________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rPr>
          <w:color w:val="000000" w:themeColor="text1"/>
          <w:u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jc w:val="center"/>
        <w:rPr>
          <w:color w:val="000000" w:themeColor="text1"/>
          <w:u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jc w:val="center"/>
        <w:rPr>
          <w:color w:val="000000" w:themeColor="text1"/>
          <w:u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ЗАЯВЛЕНИЕ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jc w:val="center"/>
        <w:rPr>
          <w:color w:val="000000" w:themeColor="text1"/>
          <w:u w:val="none"/>
        </w:rPr>
      </w:pPr>
      <w:r>
        <w:rPr>
          <w:b w:val="0"/>
          <w:i w:val="0"/>
          <w:strike w:val="0"/>
          <w:color w:val="000000" w:themeColor="text1"/>
          <w:u w:val="none"/>
        </w:rPr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      О ПРЕДВАРИТЕЛЬНОМ СОГЛАСОВАНИИ ПРЕДОСТАВЛЕНИЯ ЗЕМЕЛЬНОГО УЧАСТКА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rPr>
          <w:color w:val="000000" w:themeColor="text1"/>
          <w:u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rPr>
          <w:color w:val="000000" w:themeColor="text1"/>
          <w:u w:val="none"/>
        </w:rPr>
      </w:pPr>
      <w:r>
        <w:rPr>
          <w:rFonts w:ascii="Times New Roman" w:hAnsi="Times New Roman" w:eastAsia="Times New Roman" w:cs="Times New Roman"/>
          <w:b/>
          <w:i w:val="0"/>
          <w:strike w:val="0"/>
          <w:color w:val="000000" w:themeColor="text1"/>
          <w:sz w:val="24"/>
          <w:u w:val="none"/>
        </w:rPr>
        <w:t xml:space="preserve">Сведения о заявителе физическом лице: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rPr>
          <w:color w:val="000000" w:themeColor="text1"/>
          <w:u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rPr>
          <w:color w:val="000000" w:themeColor="text1"/>
          <w:u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Фамилия, имя, отчество (при наличии): _____________________________________________________________________________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rPr>
          <w:color w:val="000000" w:themeColor="text1"/>
          <w:u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Фамилия, имя, отчество (при наличии) представителя: _____________________________________________________________________________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rPr>
          <w:color w:val="000000" w:themeColor="text1"/>
          <w:u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Реквизиты документа, удостоверяющего личность заявителя: _____________________________________________________________________________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rPr>
          <w:color w:val="000000" w:themeColor="text1"/>
          <w:u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Адрес места жительства заявителя: _____________________________________________________________________________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rPr>
          <w:color w:val="000000" w:themeColor="text1"/>
          <w:u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Контактный телефон: _____________________________________________________________________________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rPr>
          <w:color w:val="000000" w:themeColor="text1"/>
          <w:u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Адрес электронной почты: ____________________________________________________________________________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rPr>
          <w:color w:val="000000" w:themeColor="text1"/>
          <w:u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rPr>
          <w:color w:val="000000" w:themeColor="text1"/>
          <w:u w:val="none"/>
        </w:rPr>
      </w:pPr>
      <w:r>
        <w:rPr>
          <w:rFonts w:ascii="Times New Roman" w:hAnsi="Times New Roman" w:eastAsia="Times New Roman" w:cs="Times New Roman"/>
          <w:b/>
          <w:i w:val="0"/>
          <w:strike w:val="0"/>
          <w:color w:val="000000" w:themeColor="text1"/>
          <w:sz w:val="24"/>
          <w:u w:val="none"/>
        </w:rPr>
        <w:t xml:space="preserve">Сведения о заявителе юридическом лице: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rPr>
          <w:color w:val="000000" w:themeColor="text1"/>
          <w:u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rPr>
          <w:color w:val="000000" w:themeColor="text1"/>
          <w:u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Полное наименование юридического лица: _____________________________________________________________________________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rPr>
          <w:color w:val="000000" w:themeColor="text1"/>
          <w:u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ИНН/ОГРН юридического лица: ____________________________________________________________________________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rPr>
          <w:color w:val="000000" w:themeColor="text1"/>
          <w:u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Адрес юридического лица в пределах его местонахождения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: _____________________________________________________________________________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rPr>
          <w:color w:val="000000" w:themeColor="text1"/>
          <w:u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Фамилия, имя, отчество (при наличии) представителя: _____________________________________________________________________________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rPr>
          <w:color w:val="000000" w:themeColor="text1"/>
          <w:u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Контактный телефон: _____________________________________________________________________________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rPr>
          <w:color w:val="000000" w:themeColor="text1"/>
          <w:u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Адрес электронной почты: ____________________________________________________________________________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rPr>
          <w:color w:val="000000" w:themeColor="text1"/>
          <w:u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rPr>
          <w:color w:val="000000" w:themeColor="text1"/>
          <w:u w:val="none"/>
        </w:rPr>
      </w:pPr>
      <w:r>
        <w:rPr>
          <w:rFonts w:ascii="Times New Roman" w:hAnsi="Times New Roman" w:eastAsia="Times New Roman" w:cs="Times New Roman"/>
          <w:b/>
          <w:i w:val="0"/>
          <w:strike w:val="0"/>
          <w:color w:val="000000" w:themeColor="text1"/>
          <w:sz w:val="24"/>
          <w:u w:val="none"/>
        </w:rPr>
        <w:t xml:space="preserve">Про</w:t>
      </w:r>
      <w:r>
        <w:rPr>
          <w:rFonts w:ascii="Times New Roman" w:hAnsi="Times New Roman" w:eastAsia="Times New Roman" w:cs="Times New Roman"/>
          <w:b/>
          <w:i w:val="0"/>
          <w:strike w:val="0"/>
          <w:color w:val="000000" w:themeColor="text1"/>
          <w:sz w:val="24"/>
          <w:u w:val="none"/>
        </w:rPr>
        <w:t xml:space="preserve">шу предварительно согласовать пре</w:t>
      </w:r>
      <w:r>
        <w:rPr>
          <w:rFonts w:ascii="Times New Roman" w:hAnsi="Times New Roman" w:eastAsia="Times New Roman" w:cs="Times New Roman"/>
          <w:b/>
          <w:i w:val="0"/>
          <w:strike w:val="0"/>
          <w:color w:val="000000" w:themeColor="text1"/>
          <w:sz w:val="24"/>
          <w:u w:val="none"/>
        </w:rPr>
        <w:t xml:space="preserve">доставление земельного участка на праве: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rPr>
          <w:color w:val="000000" w:themeColor="text1"/>
          <w:u w:val="none"/>
        </w:rPr>
      </w:pPr>
      <w:r>
        <w:rPr>
          <w:rFonts w:ascii="Times New Roman" w:hAnsi="Times New Roman" w:eastAsia="Times New Roman" w:cs="Times New Roman"/>
          <w:b/>
          <w:i w:val="0"/>
          <w:strike w:val="0"/>
          <w:color w:val="000000" w:themeColor="text1"/>
          <w:sz w:val="24"/>
          <w:u w:val="none"/>
        </w:rPr>
      </w:r>
      <w:r>
        <w:rPr>
          <w:color w:val="000000" w:themeColor="text1"/>
          <w:u w:val="non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635" distB="635" distL="635" distR="635" simplePos="0" relativeHeight="11" behindDoc="0" locked="0" layoutInCell="1" allowOverlap="1">
                <wp:simplePos x="0" y="0"/>
                <wp:positionH relativeFrom="column">
                  <wp:posOffset>64135</wp:posOffset>
                </wp:positionH>
                <wp:positionV relativeFrom="paragraph">
                  <wp:posOffset>186579</wp:posOffset>
                </wp:positionV>
                <wp:extent cx="182880" cy="182880"/>
                <wp:effectExtent l="0" t="0" r="0" b="0"/>
                <wp:wrapNone/>
                <wp:docPr id="2" name="Фигура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rot="0" flipH="0" flipV="0"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" o:spid="_x0000_s1" o:spt="1" type="#_x0000_t1" style="position:absolute;z-index:11;o:allowoverlap:true;o:allowincell:true;mso-position-horizontal-relative:text;margin-left:5.05pt;mso-position-horizontal:absolute;mso-position-vertical-relative:text;margin-top:14.69pt;mso-position-vertical:absolute;width:14.40pt;height:14.40pt;mso-wrap-distance-left:0.05pt;mso-wrap-distance-top:0.05pt;mso-wrap-distance-right:0.05pt;mso-wrap-distance-bottom:0.05pt;rotation:0;visibility:visible;" fillcolor="#FFFFFF" strokecolor="#000000" strokeweight="0.00pt"/>
            </w:pict>
          </mc:Fallback>
        </mc:AlternateContent>
      </w:r>
      <w:r>
        <w:rPr>
          <w:rFonts w:ascii="Times New Roman" w:hAnsi="Times New Roman" w:eastAsia="Times New Roman" w:cs="Times New Roman"/>
          <w:b/>
          <w:i w:val="0"/>
          <w:strike w:val="0"/>
          <w:color w:val="000000" w:themeColor="text1"/>
          <w:sz w:val="24"/>
          <w:u w:val="none"/>
        </w:rPr>
        <w:t xml:space="preserve">         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rPr>
          <w:color w:val="000000" w:themeColor="text1"/>
          <w:u w:val="none"/>
        </w:rPr>
      </w:pPr>
      <w:r>
        <w:rPr>
          <w:rFonts w:ascii="Times New Roman" w:hAnsi="Times New Roman" w:eastAsia="Times New Roman" w:cs="Times New Roman"/>
          <w:b/>
          <w:i w:val="0"/>
          <w:strike w:val="0"/>
          <w:color w:val="000000" w:themeColor="text1"/>
          <w:sz w:val="24"/>
          <w:u w:val="none"/>
        </w:rPr>
        <w:t xml:space="preserve">   </w:t>
      </w:r>
      <w:r>
        <w:rPr>
          <w:rFonts w:ascii="Times New Roman" w:hAnsi="Times New Roman" w:eastAsia="Times New Roman" w:cs="Times New Roman"/>
          <w:b/>
          <w:i w:val="0"/>
          <w:strike w:val="0"/>
          <w:color w:val="000000" w:themeColor="text1"/>
          <w:sz w:val="24"/>
          <w:u w:val="none"/>
        </w:rPr>
        <w:t xml:space="preserve">      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собственности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rPr>
          <w:color w:val="000000" w:themeColor="text1"/>
          <w:u w:val="none"/>
        </w:rPr>
      </w:pP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rPr>
          <w:color w:val="000000" w:themeColor="text1"/>
          <w:u w:val="none"/>
        </w:rPr>
      </w:pPr>
      <w:r>
        <w:rPr>
          <w:b w:val="0"/>
          <w:i w:val="0"/>
          <w:strike w:val="0"/>
          <w:color w:val="000000" w:themeColor="text1"/>
          <w:u w:val="none"/>
        </w:rPr>
      </w:r>
      <w:r>
        <w:rPr>
          <w:color w:val="000000" w:themeColor="text1"/>
          <w:u w:val="non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635" distB="635" distL="635" distR="635" simplePos="0" relativeHeight="11" behindDoc="0" locked="0" layoutInCell="1" allowOverlap="1">
                <wp:simplePos x="0" y="0"/>
                <wp:positionH relativeFrom="column">
                  <wp:posOffset>64135</wp:posOffset>
                </wp:positionH>
                <wp:positionV relativeFrom="paragraph">
                  <wp:posOffset>3308</wp:posOffset>
                </wp:positionV>
                <wp:extent cx="182880" cy="182880"/>
                <wp:effectExtent l="0" t="0" r="0" b="0"/>
                <wp:wrapNone/>
                <wp:docPr id="3" name="Фигура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rot="0" flipH="0" flipV="0"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o:spt="1" type="#_x0000_t1" style="position:absolute;z-index:11;o:allowoverlap:true;o:allowincell:true;mso-position-horizontal-relative:text;margin-left:5.05pt;mso-position-horizontal:absolute;mso-position-vertical-relative:text;margin-top:0.26pt;mso-position-vertical:absolute;width:14.40pt;height:14.40pt;mso-wrap-distance-left:0.05pt;mso-wrap-distance-top:0.05pt;mso-wrap-distance-right:0.05pt;mso-wrap-distance-bottom:0.05pt;rotation:0;visibility:visible;" fillcolor="#FFFFFF" strokecolor="#000000" strokeweight="0.00pt"/>
            </w:pict>
          </mc:Fallback>
        </mc:AlternateContent>
      </w:r>
      <w:r>
        <w:rPr>
          <w:rFonts w:ascii="Times New Roman" w:hAnsi="Times New Roman" w:eastAsia="Times New Roman" w:cs="Times New Roman"/>
          <w:b/>
          <w:i w:val="0"/>
          <w:strike w:val="0"/>
          <w:color w:val="000000" w:themeColor="text1"/>
          <w:sz w:val="24"/>
          <w:u w:val="none"/>
        </w:rPr>
        <w:t xml:space="preserve">         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аренды</w:t>
      </w:r>
      <w:r>
        <w:rPr>
          <w:rFonts w:ascii="Times New Roman" w:hAnsi="Times New Roman" w:eastAsia="Times New Roman" w:cs="Times New Roman"/>
          <w:b/>
          <w:i w:val="0"/>
          <w:strike w:val="0"/>
          <w:color w:val="000000" w:themeColor="text1"/>
          <w:sz w:val="24"/>
          <w:u w:val="none"/>
        </w:rPr>
        <w:t xml:space="preserve">, 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на срок</w:t>
      </w:r>
      <w:r>
        <w:rPr>
          <w:rFonts w:ascii="Times New Roman" w:hAnsi="Times New Roman" w:eastAsia="Times New Roman" w:cs="Times New Roman"/>
          <w:b/>
          <w:i w:val="0"/>
          <w:strike w:val="0"/>
          <w:color w:val="000000" w:themeColor="text1"/>
          <w:sz w:val="24"/>
          <w:u w:val="none"/>
        </w:rPr>
        <w:t xml:space="preserve"> ___________________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rPr>
          <w:color w:val="000000" w:themeColor="text1"/>
          <w:u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</w:r>
      <w:r>
        <w:rPr>
          <w:color w:val="000000" w:themeColor="text1"/>
          <w:u w:val="non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635" distB="635" distL="635" distR="635" simplePos="0" relativeHeight="11" behindDoc="0" locked="0" layoutInCell="1" allowOverlap="1">
                <wp:simplePos x="0" y="0"/>
                <wp:positionH relativeFrom="column">
                  <wp:posOffset>64135</wp:posOffset>
                </wp:positionH>
                <wp:positionV relativeFrom="paragraph">
                  <wp:posOffset>190788</wp:posOffset>
                </wp:positionV>
                <wp:extent cx="182880" cy="182880"/>
                <wp:effectExtent l="0" t="0" r="0" b="0"/>
                <wp:wrapNone/>
                <wp:docPr id="4" name="Фигура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rot="0" flipH="0" flipV="0"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1" type="#_x0000_t1" style="position:absolute;z-index:11;o:allowoverlap:true;o:allowincell:true;mso-position-horizontal-relative:text;margin-left:5.05pt;mso-position-horizontal:absolute;mso-position-vertical-relative:text;margin-top:15.02pt;mso-position-vertical:absolute;width:14.40pt;height:14.40pt;mso-wrap-distance-left:0.05pt;mso-wrap-distance-top:0.05pt;mso-wrap-distance-right:0.05pt;mso-wrap-distance-bottom:0.05pt;rotation:0;visibility:visible;" fillcolor="#FFFFFF" strokecolor="#000000" strokeweight="0.00pt"/>
            </w:pict>
          </mc:Fallback>
        </mc:AlternateConten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rPr>
          <w:color w:val="000000" w:themeColor="text1"/>
          <w:u w:val="none"/>
        </w:rPr>
      </w:pPr>
      <w:r>
        <w:rPr>
          <w:b w:val="0"/>
          <w:i w:val="0"/>
          <w:strike w:val="0"/>
          <w:color w:val="000000" w:themeColor="text1"/>
          <w:u w:val="none"/>
        </w:rPr>
      </w:r>
      <w:r>
        <w:rPr>
          <w:rFonts w:ascii="Times New Roman" w:hAnsi="Times New Roman" w:eastAsia="Times New Roman" w:cs="Times New Roman"/>
          <w:b/>
          <w:i w:val="0"/>
          <w:strike w:val="0"/>
          <w:color w:val="000000" w:themeColor="text1"/>
          <w:sz w:val="24"/>
          <w:u w:val="none"/>
        </w:rPr>
        <w:t xml:space="preserve">         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постоянного (бессрочного) пользования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rPr>
          <w:color w:val="000000" w:themeColor="text1"/>
          <w:u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</w:r>
      <w:r>
        <w:rPr>
          <w:color w:val="000000" w:themeColor="text1"/>
          <w:u w:val="non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635" distB="635" distL="635" distR="635" simplePos="0" relativeHeight="11" behindDoc="0" locked="0" layoutInCell="1" allowOverlap="1">
                <wp:simplePos x="0" y="0"/>
                <wp:positionH relativeFrom="column">
                  <wp:posOffset>64135</wp:posOffset>
                </wp:positionH>
                <wp:positionV relativeFrom="paragraph">
                  <wp:posOffset>173843</wp:posOffset>
                </wp:positionV>
                <wp:extent cx="182880" cy="182880"/>
                <wp:effectExtent l="0" t="0" r="0" b="0"/>
                <wp:wrapNone/>
                <wp:docPr id="5" name="Фигура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rot="0" flipH="0" flipV="0"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1" type="#_x0000_t1" style="position:absolute;z-index:11;o:allowoverlap:true;o:allowincell:true;mso-position-horizontal-relative:text;margin-left:5.05pt;mso-position-horizontal:absolute;mso-position-vertical-relative:text;margin-top:13.69pt;mso-position-vertical:absolute;width:14.40pt;height:14.40pt;mso-wrap-distance-left:0.05pt;mso-wrap-distance-top:0.05pt;mso-wrap-distance-right:0.05pt;mso-wrap-distance-bottom:0.05pt;rotation:0;visibility:visible;" fillcolor="#FFFFFF" strokecolor="#000000" strokeweight="0.00pt"/>
            </w:pict>
          </mc:Fallback>
        </mc:AlternateConten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rPr>
          <w:color w:val="000000" w:themeColor="text1"/>
          <w:u w:val="none"/>
        </w:rPr>
      </w:pPr>
      <w:r>
        <w:rPr>
          <w:b w:val="0"/>
          <w:i w:val="0"/>
          <w:strike w:val="0"/>
          <w:color w:val="000000" w:themeColor="text1"/>
          <w:u w:val="none"/>
        </w:rPr>
      </w:r>
      <w:r>
        <w:rPr>
          <w:rFonts w:ascii="Times New Roman" w:hAnsi="Times New Roman" w:eastAsia="Times New Roman" w:cs="Times New Roman"/>
          <w:b/>
          <w:i w:val="0"/>
          <w:strike w:val="0"/>
          <w:color w:val="000000" w:themeColor="text1"/>
          <w:sz w:val="24"/>
          <w:u w:val="none"/>
        </w:rPr>
        <w:t xml:space="preserve">         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безвозмездного</w:t>
      </w:r>
      <w:r>
        <w:rPr>
          <w:rFonts w:ascii="Times New Roman" w:hAnsi="Times New Roman" w:eastAsia="Times New Roman" w:cs="Times New Roman"/>
          <w:b/>
          <w:i w:val="0"/>
          <w:strike w:val="0"/>
          <w:color w:val="000000" w:themeColor="text1"/>
          <w:sz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пользования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, на срок ___________________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rPr>
          <w:color w:val="000000" w:themeColor="text1"/>
          <w:u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rPr>
          <w:color w:val="000000" w:themeColor="text1"/>
          <w:u w:val="none"/>
        </w:rPr>
      </w:pPr>
      <w:r>
        <w:rPr>
          <w:rFonts w:ascii="Times New Roman" w:hAnsi="Times New Roman" w:eastAsia="Times New Roman" w:cs="Times New Roman"/>
          <w:b/>
          <w:i w:val="0"/>
          <w:strike w:val="0"/>
          <w:color w:val="000000" w:themeColor="text1"/>
          <w:sz w:val="24"/>
          <w:u w:val="none"/>
        </w:rPr>
        <w:t xml:space="preserve">Сведения о земельном участке: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rPr>
          <w:color w:val="000000" w:themeColor="text1"/>
          <w:u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ка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дастровый номер испрашиваемого земельного участка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: 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rPr>
          <w:color w:val="000000" w:themeColor="text1"/>
          <w:u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__________________________________________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___________________________________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rPr>
          <w:color w:val="000000" w:themeColor="text1"/>
          <w:u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кадастровый номер земельного участка, из которого в соответствии с проектом межевания территории,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участка: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rPr>
          <w:color w:val="000000" w:themeColor="text1"/>
          <w:u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_____________________________________________________________________________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rPr>
          <w:color w:val="000000" w:themeColor="text1"/>
          <w:u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Це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ль использования испр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ашиваемого земельного участка: ____________________________________________________________________________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rPr>
          <w:color w:val="000000" w:themeColor="text1"/>
          <w:u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Основание предоставления земельного участка без проведения торгов: 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_____________________________________________________________________________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rPr>
          <w:color w:val="000000" w:themeColor="text1"/>
          <w:u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Р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еквизиты решения об изъятии земельного участка для государственных или муниципальных нужд (при наличии): 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_____________________________________________________________________________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rPr>
          <w:color w:val="000000" w:themeColor="text1"/>
          <w:u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Реквизиты реше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ния об утверждении проекта межевания территории (при наличии): ______________________________________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_______________________________________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rPr>
          <w:color w:val="000000" w:themeColor="text1"/>
          <w:u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Реквизиты реше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ния об утверждении документа территориального планирования и (или) проекта планировки территории (при наличии): 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______________________________________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_________________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______________________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rPr>
          <w:color w:val="000000" w:themeColor="text1"/>
          <w:u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Способ получения результата услуги: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color w:val="000000" w:themeColor="text1"/>
          <w:u w:val="none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b w:val="0"/>
          <w:i w:val="0"/>
          <w:strike w:val="0"/>
          <w:color w:val="000000" w:themeColor="text1"/>
          <w:u w:val="none"/>
        </w:rPr>
      </w:r>
      <w:r>
        <w:rPr>
          <w:color w:val="000000" w:themeColor="text1"/>
          <w:u w:val="non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635" distB="635" distL="635" distR="635" simplePos="0" relativeHeight="11" behindDoc="0" locked="0" layoutInCell="1" allowOverlap="1">
                <wp:simplePos x="0" y="0"/>
                <wp:positionH relativeFrom="column">
                  <wp:posOffset>1683385</wp:posOffset>
                </wp:positionH>
                <wp:positionV relativeFrom="paragraph">
                  <wp:posOffset>10004</wp:posOffset>
                </wp:positionV>
                <wp:extent cx="182880" cy="182880"/>
                <wp:effectExtent l="0" t="0" r="0" b="0"/>
                <wp:wrapNone/>
                <wp:docPr id="6" name="Фигура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rot="0" flipH="0" flipV="0"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5" o:spid="_x0000_s5" o:spt="1" type="#_x0000_t1" style="position:absolute;z-index:11;o:allowoverlap:true;o:allowincell:true;mso-position-horizontal-relative:text;margin-left:132.55pt;mso-position-horizontal:absolute;mso-position-vertical-relative:text;margin-top:0.79pt;mso-position-vertical:absolute;width:14.40pt;height:14.40pt;mso-wrap-distance-left:0.05pt;mso-wrap-distance-top:0.05pt;mso-wrap-distance-right:0.05pt;mso-wrap-distance-bottom:0.05pt;rotation:0;visibility:visible;" fillcolor="#FFFFFF" strokecolor="#000000" strokeweight="0.00pt"/>
            </w:pict>
          </mc:Fallback>
        </mc:AlternateContent>
      </w:r>
      <w:r>
        <w:rPr>
          <w:color w:val="000000" w:themeColor="text1"/>
          <w:u w:val="non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635" distB="635" distL="635" distR="635" simplePos="0" relativeHeight="11" behindDoc="0" locked="0" layoutInCell="1" allowOverlap="1">
                <wp:simplePos x="0" y="0"/>
                <wp:positionH relativeFrom="column">
                  <wp:posOffset>616585</wp:posOffset>
                </wp:positionH>
                <wp:positionV relativeFrom="paragraph">
                  <wp:posOffset>10004</wp:posOffset>
                </wp:positionV>
                <wp:extent cx="182880" cy="182880"/>
                <wp:effectExtent l="0" t="0" r="0" b="0"/>
                <wp:wrapNone/>
                <wp:docPr id="7" name="Фигура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rot="0" flipH="0" flipV="0"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6" o:spid="_x0000_s6" o:spt="1" type="#_x0000_t1" style="position:absolute;z-index:11;o:allowoverlap:true;o:allowincell:true;mso-position-horizontal-relative:text;margin-left:48.55pt;mso-position-horizontal:absolute;mso-position-vertical-relative:text;margin-top:0.79pt;mso-position-vertical:absolute;width:14.40pt;height:14.40pt;mso-wrap-distance-left:0.05pt;mso-wrap-distance-top:0.05pt;mso-wrap-distance-right:0.05pt;mso-wrap-distance-bottom:0.05pt;rotation:0;visibility:visible;" fillcolor="#FFFFFF" strokecolor="#000000" strokeweight="0.00pt"/>
            </w:pict>
          </mc:Fallback>
        </mc:AlternateConten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в МФЦ:           да                       нет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</w:r>
      <w:r>
        <w:rPr>
          <w:color w:val="000000" w:themeColor="text1"/>
          <w:u w:val="non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635" distB="635" distL="635" distR="635" simplePos="0" relativeHeight="11" behindDoc="0" locked="0" layoutInCell="1" allowOverlap="1">
                <wp:simplePos x="0" y="0"/>
                <wp:positionH relativeFrom="column">
                  <wp:posOffset>3226435</wp:posOffset>
                </wp:positionH>
                <wp:positionV relativeFrom="paragraph">
                  <wp:posOffset>188874</wp:posOffset>
                </wp:positionV>
                <wp:extent cx="182880" cy="182880"/>
                <wp:effectExtent l="0" t="0" r="0" b="0"/>
                <wp:wrapNone/>
                <wp:docPr id="8" name="Фигура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rot="0" flipH="0" flipV="0"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7" o:spid="_x0000_s7" o:spt="1" type="#_x0000_t1" style="position:absolute;z-index:11;o:allowoverlap:true;o:allowincell:true;mso-position-horizontal-relative:text;margin-left:254.05pt;mso-position-horizontal:absolute;mso-position-vertical-relative:text;margin-top:14.87pt;mso-position-vertical:absolute;width:14.40pt;height:14.40pt;mso-wrap-distance-left:0.05pt;mso-wrap-distance-top:0.05pt;mso-wrap-distance-right:0.05pt;mso-wrap-distance-bottom:0.05pt;rotation:0;visibility:visible;" fillcolor="#FFFFFF" strokecolor="#000000" strokeweight="0.00pt"/>
            </w:pict>
          </mc:Fallback>
        </mc:AlternateContent>
      </w:r>
      <w:r>
        <w:rPr>
          <w:color w:val="000000" w:themeColor="text1"/>
          <w:u w:val="non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635" distB="635" distL="635" distR="635" simplePos="0" relativeHeight="11" behindDoc="0" locked="0" layoutInCell="1" allowOverlap="1">
                <wp:simplePos x="0" y="0"/>
                <wp:positionH relativeFrom="column">
                  <wp:posOffset>2188210</wp:posOffset>
                </wp:positionH>
                <wp:positionV relativeFrom="paragraph">
                  <wp:posOffset>188874</wp:posOffset>
                </wp:positionV>
                <wp:extent cx="182880" cy="182880"/>
                <wp:effectExtent l="0" t="0" r="0" b="0"/>
                <wp:wrapNone/>
                <wp:docPr id="9" name="Фигура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rot="0" flipH="0" flipV="0"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8" o:spid="_x0000_s8" o:spt="1" type="#_x0000_t1" style="position:absolute;z-index:11;o:allowoverlap:true;o:allowincell:true;mso-position-horizontal-relative:text;margin-left:172.30pt;mso-position-horizontal:absolute;mso-position-vertical-relative:text;margin-top:14.87pt;mso-position-vertical:absolute;width:14.40pt;height:14.40pt;mso-wrap-distance-left:0.05pt;mso-wrap-distance-top:0.05pt;mso-wrap-distance-right:0.05pt;mso-wrap-distance-bottom:0.05pt;rotation:0;visibility:visible;" fillcolor="#FFFFFF" strokecolor="#000000" strokeweight="0.00pt"/>
            </w:pict>
          </mc:Fallback>
        </mc:AlternateConten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b w:val="0"/>
          <w:i w:val="0"/>
          <w:strike w:val="0"/>
          <w:color w:val="000000" w:themeColor="text1"/>
          <w:u w:val="none"/>
        </w:rPr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посредством Единого портала:             да                       нет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000000" w:themeColor="text1"/>
          <w:u w:val="none"/>
        </w:rPr>
      </w:pP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Дата                                                                                                 Подпись заявителя 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М.П.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u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Дата приема заявления                                                                 Подпись, ФИО, должность </w:t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u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u w:val="none"/>
        </w:rPr>
      </w:r>
    </w:p>
    <w:p>
      <w:pPr>
        <w:rPr>
          <w:color w:val="000000" w:themeColor="text1"/>
          <w:u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                                                                                                        лица,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принявшего заявление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jc w:val="right"/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highlight w:val="none"/>
          <w:u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</w:rPr>
      </w:r>
    </w:p>
    <w:p>
      <w:pPr>
        <w:jc w:val="right"/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  <w:u w:val="none"/>
        </w:rPr>
      </w:pPr>
      <w:r>
        <w:rPr>
          <w:b w:val="0"/>
          <w:i w:val="0"/>
          <w:strike w:val="0"/>
          <w:color w:val="000000" w:themeColor="text1"/>
          <w:u w:val="none"/>
        </w:rPr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Наименование органа власти (организации)</w:t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  <w:u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  <w:u w:val="none"/>
        </w:rPr>
      </w:r>
    </w:p>
    <w:p>
      <w:pPr>
        <w:jc w:val="right"/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jc w:val="right"/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jc w:val="left"/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                                                                                 Наименование должности                              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jc w:val="right"/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jc w:val="right"/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jc w:val="center"/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                                                                      Фамилия, имя, отчество (при наличии)        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jc w:val="right"/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jc w:val="center"/>
        <w:rPr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highlight w:val="none"/>
          <w:u w:val="none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center"/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highlight w:val="none"/>
          <w:u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  <w:highlight w:val="none"/>
        </w:rPr>
      </w:r>
    </w:p>
    <w:p>
      <w:pPr>
        <w:jc w:val="center"/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ЗАЯВЛЕНИЕ</w:t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  <w:highlight w:val="none"/>
        </w:rPr>
      </w:r>
    </w:p>
    <w:p>
      <w:pPr>
        <w:jc w:val="center"/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jc w:val="center"/>
        <w:rPr>
          <w:color w:val="auto" w:themeColor="text1"/>
        </w:rPr>
      </w:pPr>
      <w:r>
        <w:rPr>
          <w:b w:val="0"/>
          <w:i w:val="0"/>
          <w:strike w:val="0"/>
          <w:color w:val="000000" w:themeColor="text1"/>
          <w:u w:val="none"/>
        </w:rPr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      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ОБ ИСПРАВЛЕНИИ ОПЕЧАТОК И (ИЛИ) ОШИБОК, ДОПУЩЕННЫХ В РЕЗУЛЬТАТЕ ПРЕДОСТАВЛЕНИЯ УСЛУГИ 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 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/>
          <w:i w:val="0"/>
          <w:strike w:val="0"/>
          <w:color w:val="000000" w:themeColor="text1"/>
          <w:sz w:val="24"/>
          <w:u w:val="none"/>
        </w:rPr>
        <w:t xml:space="preserve">Сведения о заявителе физическом лице: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Фамилия, имя, отчество (при наличии): _____________________________________________________________________________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Фамилия, имя, отчество (при наличии) представителя: _____________________________________________________________________________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Реквизиты документа, удостоверяющего личность заявителя: _____________________________________________________________________________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Адрес места жительства заявителя: _____________________________________________________________________________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000000" w:themeColor="text1"/>
          <w:u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Контактный телефон: _____________________________________________________________________________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rPr>
          <w:color w:val="000000" w:themeColor="text1"/>
          <w:u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Адрес электронной почты: ____________________________________________________________________________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/>
          <w:i w:val="0"/>
          <w:strike w:val="0"/>
          <w:color w:val="000000" w:themeColor="text1"/>
          <w:sz w:val="24"/>
          <w:u w:val="none"/>
        </w:rPr>
        <w:t xml:space="preserve">Сведения о заявителе юридическом лице: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Полное наименование юридического лица: _____________________________________________________________________________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ИНН/ОГРН юридического лица: ____________________________________________________________________________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Адрес юридического лица в пределах его местонахождения: _____________________________________________________________________________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Фамилия, имя, отчество (при наличии) представителя: _____________________________________________________________________________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Контактный телефон: ____________________________________________________________________________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Адрес электронной почты: ____________________________________________________________________________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/>
          <w:i w:val="0"/>
          <w:strike w:val="0"/>
          <w:color w:val="000000" w:themeColor="text1"/>
          <w:sz w:val="24"/>
          <w:u w:val="none"/>
        </w:rPr>
        <w:t xml:space="preserve">Прошу внести исправления в документ, выданный в результате предоставления услуги, содержащий опечатки и (или) ошибки: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/>
          <w:i w:val="0"/>
          <w:strike w:val="0"/>
          <w:color w:val="000000" w:themeColor="text1"/>
          <w:sz w:val="24"/>
          <w:u w:val="none"/>
        </w:rPr>
        <w:t xml:space="preserve">         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реквизиты документа, содержащего опечатку (ошибку): _____________________________________________________________________________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b w:val="0"/>
          <w:i w:val="0"/>
          <w:strike w:val="0"/>
          <w:color w:val="000000" w:themeColor="text1"/>
          <w:u w:val="none"/>
        </w:rPr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сведения, содержащие опечатку и (или) ошибку:  ____________________________________________________________________________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корректные сведения:  ____________________________________________________________________________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документ, подтверждающий корректные сведения: ____________________________________________________________________________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номер ранее поданного заявления: ____________________________________________________________________________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Способ получения результата услуги: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color w:val="000000" w:themeColor="text1"/>
          <w:u w:val="none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b w:val="0"/>
          <w:i w:val="0"/>
          <w:strike w:val="0"/>
          <w:color w:val="000000" w:themeColor="text1"/>
          <w:u w:val="none"/>
        </w:rPr>
      </w:r>
      <w:r>
        <w:rPr>
          <w:color w:val="000000" w:themeColor="text1"/>
          <w:u w:val="non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635" distB="635" distL="635" distR="635" simplePos="0" relativeHeight="11" behindDoc="0" locked="0" layoutInCell="1" allowOverlap="1">
                <wp:simplePos x="0" y="0"/>
                <wp:positionH relativeFrom="column">
                  <wp:posOffset>1683385</wp:posOffset>
                </wp:positionH>
                <wp:positionV relativeFrom="paragraph">
                  <wp:posOffset>10004</wp:posOffset>
                </wp:positionV>
                <wp:extent cx="182880" cy="182880"/>
                <wp:effectExtent l="0" t="0" r="0" b="0"/>
                <wp:wrapNone/>
                <wp:docPr id="10" name="Фигура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rot="0" flipH="0" flipV="0"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9" o:spid="_x0000_s9" o:spt="1" type="#_x0000_t1" style="position:absolute;z-index:11;o:allowoverlap:true;o:allowincell:true;mso-position-horizontal-relative:text;margin-left:132.55pt;mso-position-horizontal:absolute;mso-position-vertical-relative:text;margin-top:0.79pt;mso-position-vertical:absolute;width:14.40pt;height:14.40pt;mso-wrap-distance-left:0.05pt;mso-wrap-distance-top:0.05pt;mso-wrap-distance-right:0.05pt;mso-wrap-distance-bottom:0.05pt;rotation:0;visibility:visible;" fillcolor="#FFFFFF" strokecolor="#000000" strokeweight="0.00pt"/>
            </w:pict>
          </mc:Fallback>
        </mc:AlternateContent>
      </w:r>
      <w:r>
        <w:rPr>
          <w:color w:val="000000" w:themeColor="text1"/>
          <w:u w:val="non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635" distB="635" distL="635" distR="635" simplePos="0" relativeHeight="11" behindDoc="0" locked="0" layoutInCell="1" allowOverlap="1">
                <wp:simplePos x="0" y="0"/>
                <wp:positionH relativeFrom="column">
                  <wp:posOffset>616585</wp:posOffset>
                </wp:positionH>
                <wp:positionV relativeFrom="paragraph">
                  <wp:posOffset>10004</wp:posOffset>
                </wp:positionV>
                <wp:extent cx="182880" cy="182880"/>
                <wp:effectExtent l="0" t="0" r="0" b="0"/>
                <wp:wrapNone/>
                <wp:docPr id="11" name="Фигура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rot="0" flipH="0" flipV="0"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0" o:spid="_x0000_s10" o:spt="1" type="#_x0000_t1" style="position:absolute;z-index:11;o:allowoverlap:true;o:allowincell:true;mso-position-horizontal-relative:text;margin-left:48.55pt;mso-position-horizontal:absolute;mso-position-vertical-relative:text;margin-top:0.79pt;mso-position-vertical:absolute;width:14.40pt;height:14.40pt;mso-wrap-distance-left:0.05pt;mso-wrap-distance-top:0.05pt;mso-wrap-distance-right:0.05pt;mso-wrap-distance-bottom:0.05pt;rotation:0;visibility:visible;" fillcolor="#FFFFFF" strokecolor="#000000" strokeweight="0.00pt"/>
            </w:pict>
          </mc:Fallback>
        </mc:AlternateConten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в МФЦ:           да                       нет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</w:r>
      <w:r>
        <w:rPr>
          <w:color w:val="000000" w:themeColor="text1"/>
          <w:u w:val="non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635" distB="635" distL="635" distR="635" simplePos="0" relativeHeight="11" behindDoc="0" locked="0" layoutInCell="1" allowOverlap="1">
                <wp:simplePos x="0" y="0"/>
                <wp:positionH relativeFrom="column">
                  <wp:posOffset>3226435</wp:posOffset>
                </wp:positionH>
                <wp:positionV relativeFrom="paragraph">
                  <wp:posOffset>188874</wp:posOffset>
                </wp:positionV>
                <wp:extent cx="182880" cy="182880"/>
                <wp:effectExtent l="0" t="0" r="0" b="0"/>
                <wp:wrapNone/>
                <wp:docPr id="12" name="Фигура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rot="0" flipH="0" flipV="0"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1" o:spid="_x0000_s11" o:spt="1" type="#_x0000_t1" style="position:absolute;z-index:11;o:allowoverlap:true;o:allowincell:true;mso-position-horizontal-relative:text;margin-left:254.05pt;mso-position-horizontal:absolute;mso-position-vertical-relative:text;margin-top:14.87pt;mso-position-vertical:absolute;width:14.40pt;height:14.40pt;mso-wrap-distance-left:0.05pt;mso-wrap-distance-top:0.05pt;mso-wrap-distance-right:0.05pt;mso-wrap-distance-bottom:0.05pt;rotation:0;visibility:visible;" fillcolor="#FFFFFF" strokecolor="#000000" strokeweight="0.00pt"/>
            </w:pict>
          </mc:Fallback>
        </mc:AlternateContent>
      </w:r>
      <w:r>
        <w:rPr>
          <w:color w:val="000000" w:themeColor="text1"/>
          <w:u w:val="non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635" distB="635" distL="635" distR="635" simplePos="0" relativeHeight="11" behindDoc="0" locked="0" layoutInCell="1" allowOverlap="1">
                <wp:simplePos x="0" y="0"/>
                <wp:positionH relativeFrom="column">
                  <wp:posOffset>2188210</wp:posOffset>
                </wp:positionH>
                <wp:positionV relativeFrom="paragraph">
                  <wp:posOffset>188874</wp:posOffset>
                </wp:positionV>
                <wp:extent cx="182880" cy="182880"/>
                <wp:effectExtent l="0" t="0" r="0" b="0"/>
                <wp:wrapNone/>
                <wp:docPr id="13" name="Фигура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rot="0" flipH="0" flipV="0"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2" o:spid="_x0000_s12" o:spt="1" type="#_x0000_t1" style="position:absolute;z-index:11;o:allowoverlap:true;o:allowincell:true;mso-position-horizontal-relative:text;margin-left:172.30pt;mso-position-horizontal:absolute;mso-position-vertical-relative:text;margin-top:14.87pt;mso-position-vertical:absolute;width:14.40pt;height:14.40pt;mso-wrap-distance-left:0.05pt;mso-wrap-distance-top:0.05pt;mso-wrap-distance-right:0.05pt;mso-wrap-distance-bottom:0.05pt;rotation:0;visibility:visible;" fillcolor="#FFFFFF" strokecolor="#000000" strokeweight="0.00pt"/>
            </w:pict>
          </mc:Fallback>
        </mc:AlternateConten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b w:val="0"/>
          <w:i w:val="0"/>
          <w:strike w:val="0"/>
          <w:color w:val="000000" w:themeColor="text1"/>
          <w:u w:val="none"/>
        </w:rPr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посредством Единого портала:             да                       нет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/>
          <w:i w:val="0"/>
          <w:strike w:val="0"/>
          <w:color w:val="000000" w:themeColor="text1"/>
          <w:sz w:val="24"/>
          <w:u w:val="none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Дата                                                                                                 Подпись заявителя 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М.П.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Дата приема заявления                                                                 Подпись, ФИО, должность лица, 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принявшего заявление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color w:val="000000" w:themeColor="text1"/>
          <w:u w:val="none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jc w:val="right"/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highlight w:val="none"/>
          <w:u w:val="none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jc w:val="right"/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highlight w:val="none"/>
          <w:u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  <w:highlight w:val="none"/>
        </w:rPr>
      </w:r>
    </w:p>
    <w:p>
      <w:pPr>
        <w:jc w:val="right"/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highlight w:val="none"/>
          <w:u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  <w:highlight w:val="none"/>
        </w:rPr>
      </w:r>
    </w:p>
    <w:p>
      <w:pPr>
        <w:jc w:val="right"/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highlight w:val="none"/>
          <w:u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  <w:highlight w:val="none"/>
        </w:rPr>
      </w:r>
    </w:p>
    <w:p>
      <w:pPr>
        <w:jc w:val="right"/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highlight w:val="none"/>
          <w:u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  <w:highlight w:val="none"/>
        </w:rPr>
      </w:r>
    </w:p>
    <w:p>
      <w:pPr>
        <w:jc w:val="right"/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highlight w:val="none"/>
          <w:u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  <w:highlight w:val="none"/>
        </w:rPr>
      </w:r>
    </w:p>
    <w:p>
      <w:pPr>
        <w:jc w:val="right"/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highlight w:val="none"/>
          <w:u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  <w:highlight w:val="none"/>
        </w:rPr>
      </w:r>
    </w:p>
    <w:p>
      <w:pPr>
        <w:jc w:val="right"/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highlight w:val="none"/>
          <w:u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  <w:highlight w:val="none"/>
        </w:rPr>
      </w:r>
    </w:p>
    <w:p>
      <w:pPr>
        <w:jc w:val="right"/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highlight w:val="none"/>
          <w:u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  <w:highlight w:val="none"/>
        </w:rPr>
      </w:r>
    </w:p>
    <w:p>
      <w:pPr>
        <w:jc w:val="right"/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highlight w:val="none"/>
          <w:u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  <w:highlight w:val="none"/>
        </w:rPr>
      </w:r>
    </w:p>
    <w:p>
      <w:pPr>
        <w:jc w:val="right"/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highlight w:val="none"/>
          <w:u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  <w:highlight w:val="none"/>
        </w:rPr>
      </w:r>
    </w:p>
    <w:p>
      <w:pPr>
        <w:jc w:val="right"/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highlight w:val="none"/>
          <w:u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  <w:highlight w:val="none"/>
        </w:rPr>
      </w:r>
    </w:p>
    <w:p>
      <w:pPr>
        <w:jc w:val="right"/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highlight w:val="none"/>
          <w:u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  <w:highlight w:val="none"/>
        </w:rPr>
      </w:r>
    </w:p>
    <w:p>
      <w:pPr>
        <w:jc w:val="right"/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  <w:u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  <w:highlight w:val="none"/>
        </w:rPr>
      </w:r>
    </w:p>
    <w:p>
      <w:pPr>
        <w:jc w:val="right"/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 w:themeColor="text1"/>
          <w:sz w:val="24"/>
          <w:szCs w:val="24"/>
          <w:highlight w:val="none"/>
          <w:u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  <w:highlight w:val="none"/>
        </w:rPr>
      </w:r>
    </w:p>
    <w:p>
      <w:pPr>
        <w:jc w:val="right"/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  <w:highlight w:val="none"/>
        </w:rPr>
      </w:pPr>
      <w:r>
        <w:rPr>
          <w:b w:val="0"/>
          <w:i w:val="0"/>
          <w:strike w:val="0"/>
          <w:color w:val="000000" w:themeColor="text1"/>
          <w:u w:val="none"/>
        </w:rPr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Наименование органа власти (организации)</w:t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  <w:highlight w:val="none"/>
        </w:rPr>
      </w:r>
    </w:p>
    <w:p>
      <w:pPr>
        <w:jc w:val="right"/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jc w:val="right"/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jc w:val="center"/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                                                  Наименование должности                              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jc w:val="right"/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jc w:val="right"/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jc w:val="center"/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                                                                      Фамилия, имя, отчество (при наличии)        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jc w:val="right"/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jc w:val="center"/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ЗАЯВЛЕНИЕ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jc w:val="center"/>
        <w:rPr>
          <w:color w:val="auto" w:themeColor="text1"/>
        </w:rPr>
      </w:pPr>
      <w:r>
        <w:rPr>
          <w:b w:val="0"/>
          <w:i w:val="0"/>
          <w:strike w:val="0"/>
          <w:color w:val="000000" w:themeColor="text1"/>
          <w:u w:val="none"/>
        </w:rPr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      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НА ПРЕДОСТАВЛЕНИЕ ДОПОЛНИТЕЛЬНЫХ ДОКУМЕНТОВ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/>
          <w:i w:val="0"/>
          <w:strike w:val="0"/>
          <w:color w:val="000000" w:themeColor="text1"/>
          <w:sz w:val="24"/>
          <w:u w:val="none"/>
        </w:rPr>
        <w:t xml:space="preserve">Сведения о заявителе физическом лице: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Фамилия, имя, отчество (при наличии): _____________________________________________________________________________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Фамилия, имя, отчество (при наличии) представителя: _____________________________________________________________________________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Реквизиты документа, удостоверяющего личность заявителя: _____________________________________________________________________________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Адрес места жительства заявителя: _____________________________________________________________________________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000000" w:themeColor="text1"/>
          <w:u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Контактный телефон: _____________________________________________________________________________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rPr>
          <w:color w:val="000000" w:themeColor="text1"/>
          <w:u w:val="none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Адрес электронной почты: ____________________________________________________________________________</w:t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/>
          <w:i w:val="0"/>
          <w:strike w:val="0"/>
          <w:color w:val="000000" w:themeColor="text1"/>
          <w:sz w:val="24"/>
          <w:u w:val="none"/>
        </w:rPr>
        <w:t xml:space="preserve">Сведения о заявителе юридическом лице: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Полное наименование юридического лица: _____________________________________________________________________________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ИНН/ОГРН юридического лица: ____________________________________________________________________________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Адрес юридического лица в пределах его местонахождения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: _____________________________________________________________________________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Фамилия, имя, отчество (при наличии) представителя: _____________________________________________________________________________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Контактный телефон: _____________________________________________________________________________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Адрес электронной почты: ____________________________________________________________________________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/>
          <w:i w:val="0"/>
          <w:strike w:val="0"/>
          <w:color w:val="000000" w:themeColor="text1"/>
          <w:sz w:val="24"/>
          <w:u w:val="none"/>
        </w:rPr>
        <w:t xml:space="preserve">Прошу принять дополнительные к ранее поданному заявлению.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/>
          <w:i w:val="0"/>
          <w:strike w:val="0"/>
          <w:color w:val="000000" w:themeColor="text1"/>
          <w:sz w:val="24"/>
          <w:u w:val="none"/>
        </w:rPr>
        <w:t xml:space="preserve">         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Номер ранее поданного заявления: _____________________________________________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b w:val="0"/>
          <w:i w:val="0"/>
          <w:strike w:val="0"/>
          <w:color w:val="000000" w:themeColor="text1"/>
          <w:u w:val="none"/>
        </w:rPr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Дата ранее поданного заявления: _______________________________________________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Перечень дополнительных документов: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____________________________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Дата                                                                                                 Подпись заявителя 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М.П.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Дата приема заявления                                                                 Подпись, ФИО, должность  </w:t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auto" w:themeColor="text1"/>
          <w:sz w:val="24"/>
          <w:szCs w:val="24"/>
        </w:rPr>
      </w:r>
    </w:p>
    <w:p>
      <w:pPr>
        <w:rPr>
          <w:color w:val="auto" w:themeColor="text1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                                                                                                        лица, </w:t>
      </w:r>
      <w:r>
        <w:rPr>
          <w:rFonts w:ascii="Times New Roman" w:hAnsi="Times New Roman" w:eastAsia="Times New Roman" w:cs="Times New Roman"/>
          <w:b w:val="0"/>
          <w:i w:val="0"/>
          <w:strike w:val="0"/>
          <w:color w:val="000000" w:themeColor="text1"/>
          <w:sz w:val="24"/>
          <w:u w:val="none"/>
        </w:rPr>
        <w:t xml:space="preserve">принявшего заявление</w:t>
      </w:r>
      <w:r>
        <w:rPr>
          <w:color w:val="auto" w:themeColor="text1"/>
        </w:rPr>
      </w:r>
      <w:r>
        <w:rPr>
          <w:color w:val="auto" w:themeColor="text1"/>
        </w:rPr>
      </w:r>
    </w:p>
    <w:p>
      <w:pPr>
        <w:rPr>
          <w:color w:val="000000" w:themeColor="text1"/>
          <w:u w:val="none"/>
        </w:rPr>
      </w:pP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  <w:r>
        <w:rPr>
          <w:color w:val="000000" w:themeColor="text1"/>
          <w:u w:val="none"/>
        </w:rPr>
      </w:r>
    </w:p>
    <w:sectPr>
      <w:footnotePr/>
      <w:endnotePr/>
      <w:type w:val="nextPage"/>
      <w:pgSz w:w="11900" w:h="16840" w:orient="portrait"/>
      <w:pgMar w:top="1134" w:right="850" w:bottom="1134" w:left="1701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 New">
    <w:panose1 w:val="02070309020205020404"/>
  </w:font>
  <w:font w:name="DejaVu Sans">
    <w:panose1 w:val="020B0603030804020204"/>
  </w:font>
  <w:font w:name="Droid Sans Devanagari">
    <w:panose1 w:val="020B0606030804020204"/>
  </w:font>
  <w:font w:name="Consolas">
    <w:panose1 w:val="020B0609020204030204"/>
  </w:font>
  <w:font w:name="Tempora LGC Uni">
    <w:panose1 w:val="02020603050405020304"/>
  </w:font>
  <w:font w:name="Tahoma">
    <w:panose1 w:val="020B0604030504040204"/>
  </w:font>
  <w:font w:name="Liberation Mono">
    <w:panose1 w:val="02070409020205020404"/>
  </w:font>
  <w:font w:name="Calibri">
    <w:panose1 w:val="020F0502020204030204"/>
  </w:font>
  <w:font w:name="等线 Light">
    <w:panose1 w:val="02000603000000000000"/>
  </w:font>
  <w:font w:name="Calibri Light">
    <w:panose1 w:val="020F0502020204030204"/>
  </w:font>
  <w:font w:name="Iosevka Term SS03">
    <w:panose1 w:val="02000603000000000000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991"/>
        <w:jc w:val="both"/>
        <w:spacing w:line="300" w:lineRule="auto"/>
      </w:pPr>
      <w:r>
        <w:rPr>
          <w:vertAlign w:val="superscript"/>
        </w:rPr>
        <w:footnoteRef/>
      </w:r>
      <w:r>
        <w:t xml:space="preserve"> 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Федерации от 24 октября 2011 г. № 861.</w:t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571" w:hanging="360"/>
      </w:pPr>
      <w:rPr>
        <w:rFonts w:hint="default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1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russianLower"/>
      <w:isLgl w:val="false"/>
      <w:suff w:val="tab"/>
      <w:lvlText w:val="%2)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ascii="Times New Roman" w:hAnsi="Times New Roman" w:eastAsia="Times New Roman" w:cs="Times New Roman"/>
        <w:color w:val="000000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7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5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0" w:firstLine="851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5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7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0" w:firstLine="851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01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73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45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17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89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1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33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055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9">
    <w:multiLevelType w:val="hybridMultilevel"/>
    <w:lvl w:ilvl="0">
      <w:start w:val="44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eastAsia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decimal"/>
      <w:isLgl w:val="false"/>
      <w:suff w:val="tab"/>
      <w:lvlText w:val="%2)"/>
      <w:lvlJc w:val="left"/>
      <w:pPr>
        <w:ind w:left="1077" w:hanging="1077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hint="default" w:ascii="Times New Roman" w:hAnsi="Times New Roman" w:eastAsia="Times New Roman" w:cs="Times New Roman"/>
        <w:color w:val="000000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7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5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russianLower"/>
      <w:isLgl w:val="false"/>
      <w:suff w:val="tab"/>
      <w:lvlText w:val="%2)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ascii="Times New Roman" w:hAnsi="Times New Roman" w:eastAsia="Times New Roman" w:cs="Times New Roman"/>
        <w:color w:val="000000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7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5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russianLower"/>
      <w:isLgl w:val="false"/>
      <w:suff w:val="tab"/>
      <w:lvlText w:val="%2)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ascii="Times New Roman" w:hAnsi="Times New Roman" w:eastAsia="Times New Roman" w:cs="Times New Roman"/>
        <w:color w:val="000000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7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5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russianLower"/>
      <w:isLgl w:val="false"/>
      <w:suff w:val="tab"/>
      <w:lvlText w:val="%2)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ascii="Times New Roman" w:hAnsi="Times New Roman" w:eastAsia="Times New Roman" w:cs="Times New Roman"/>
        <w:color w:val="000000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7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5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17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57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19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0" w:firstLine="851"/>
      </w:pPr>
      <w:rPr>
        <w:rFonts w:hint="default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20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0" w:firstLine="851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23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0" w:firstLine="851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01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73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45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17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89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1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33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055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28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650" w:hanging="360"/>
      </w:pPr>
      <w:rPr>
        <w:rFonts w:hint="default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237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9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81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53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25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97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9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410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russianLower"/>
      <w:isLgl w:val="false"/>
      <w:suff w:val="tab"/>
      <w:lvlText w:val="%2)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ascii="Times New Roman" w:hAnsi="Times New Roman" w:eastAsia="Times New Roman" w:cs="Times New Roman"/>
        <w:color w:val="000000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7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5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color w:val="auto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russianLower"/>
      <w:isLgl w:val="false"/>
      <w:suff w:val="tab"/>
      <w:lvlText w:val="%2)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ascii="Times New Roman" w:hAnsi="Times New Roman" w:eastAsia="Times New Roman" w:cs="Times New Roman"/>
        <w:color w:val="000000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7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5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2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09" w:firstLine="0"/>
      </w:pPr>
      <w:rPr>
        <w:rFonts w:hint="default"/>
        <w:b w:val="0"/>
        <w:i w:val="0"/>
        <w:color w:val="000000"/>
        <w:sz w:val="28"/>
        <w:szCs w:val="28"/>
      </w:rPr>
    </w:lvl>
    <w:lvl w:ilvl="1">
      <w:start w:val="1"/>
      <w:numFmt w:val="decimal"/>
      <w:isLgl w:val="false"/>
      <w:suff w:val="tab"/>
      <w:lvlText w:val="%2)"/>
      <w:lvlJc w:val="left"/>
      <w:pPr>
        <w:ind w:left="2636" w:hanging="1077"/>
      </w:pPr>
      <w:rPr>
        <w:color w:val="000000"/>
        <w:sz w:val="28"/>
        <w:szCs w:val="28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933" w:hanging="504"/>
      </w:pPr>
      <w:rPr>
        <w:rFonts w:ascii="Times New Roman" w:hAnsi="Times New Roman" w:eastAsia="Times New Roman" w:cs="Times New Roman"/>
        <w:color w:val="000000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437" w:hanging="647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941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445" w:hanging="935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949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453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029" w:hanging="1440"/>
      </w:pPr>
    </w:lvl>
  </w:abstractNum>
  <w:abstractNum w:abstractNumId="33">
    <w:multiLevelType w:val="hybridMultilevel"/>
    <w:lvl w:ilvl="0">
      <w:start w:val="55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eastAsia="Times New Roman" w:cs="Times New Roman"/>
        <w:b w:val="0"/>
        <w:i w:val="0"/>
        <w:color w:val="000000"/>
        <w:sz w:val="28"/>
        <w:szCs w:val="28"/>
      </w:rPr>
    </w:lvl>
    <w:lvl w:ilvl="1">
      <w:start w:val="1"/>
      <w:numFmt w:val="decimal"/>
      <w:isLgl w:val="false"/>
      <w:suff w:val="tab"/>
      <w:lvlText w:val="%2)"/>
      <w:lvlJc w:val="left"/>
      <w:pPr>
        <w:ind w:left="1927" w:hanging="1077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hint="default" w:ascii="Times New Roman" w:hAnsi="Times New Roman" w:eastAsia="Times New Roman" w:cs="Times New Roman"/>
        <w:color w:val="000000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7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5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>
    <w:multiLevelType w:val="hybridMultilevel"/>
    <w:lvl w:ilvl="0">
      <w:start w:val="36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eastAsia="Times New Roman" w:cs="Times New Roman"/>
        <w:b w:val="0"/>
        <w:i w:val="0"/>
        <w:color w:val="000000"/>
        <w:sz w:val="28"/>
        <w:szCs w:val="28"/>
      </w:rPr>
    </w:lvl>
    <w:lvl w:ilvl="1">
      <w:start w:val="52"/>
      <w:numFmt w:val="decimal"/>
      <w:isLgl w:val="false"/>
      <w:suff w:val="tab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hint="default" w:ascii="Times New Roman" w:hAnsi="Times New Roman" w:eastAsia="Times New Roman" w:cs="Times New Roman"/>
        <w:color w:val="000000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7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5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multiLevelType w:val="hybridMultilevel"/>
    <w:lvl w:ilvl="0">
      <w:start w:val="1"/>
      <w:numFmt w:val="russianLower"/>
      <w:isLgl w:val="false"/>
      <w:suff w:val="tab"/>
      <w:lvlText w:val="%1)"/>
      <w:lvlJc w:val="left"/>
      <w:pPr/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6">
    <w:multiLevelType w:val="hybridMultilevel"/>
    <w:lvl w:ilvl="0">
      <w:start w:val="1"/>
      <w:numFmt w:val="upperRoman"/>
      <w:isLgl w:val="false"/>
      <w:suff w:val="tab"/>
      <w:lvlText w:val="%1."/>
      <w:lvlJc w:val="center"/>
      <w:pPr/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rFonts w:hint="default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55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7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9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1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3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5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7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9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19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55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27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99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1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3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5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7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59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19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rFonts w:hint="default"/>
      </w:rPr>
    </w:lvl>
    <w:lvl w:ilvl="6">
      <w:start w:val="4"/>
      <w:numFmt w:val="decimal"/>
      <w:isLgl w:val="false"/>
      <w:suff w:val="tab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rFonts w:hint="default"/>
      </w:rPr>
    </w:lvl>
    <w:lvl w:ilvl="6">
      <w:start w:val="5"/>
      <w:numFmt w:val="decimal"/>
      <w:isLgl w:val="false"/>
      <w:suff w:val="tab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rFonts w:hint="default"/>
      </w:rPr>
    </w:lvl>
    <w:lvl w:ilvl="6">
      <w:start w:val="23"/>
      <w:numFmt w:val="decimal"/>
      <w:isLgl w:val="false"/>
      <w:suff w:val="tab"/>
      <w:lvlText w:val="%7."/>
      <w:lvlJc w:val="left"/>
      <w:pPr>
        <w:ind w:left="5040" w:hanging="360"/>
      </w:pPr>
      <w:rPr>
        <w:rFonts w:hint="default"/>
        <w:color w:val="auto"/>
        <w:sz w:val="28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rFonts w:hint="default"/>
      </w:rPr>
    </w:lvl>
    <w:lvl w:ilvl="6">
      <w:start w:val="24"/>
      <w:numFmt w:val="decimal"/>
      <w:isLgl w:val="false"/>
      <w:suff w:val="tab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rFonts w:hint="default"/>
      </w:rPr>
    </w:lvl>
    <w:lvl w:ilvl="6">
      <w:start w:val="25"/>
      <w:numFmt w:val="decimal"/>
      <w:isLgl w:val="false"/>
      <w:suff w:val="tab"/>
      <w:lvlText w:val="%7."/>
      <w:lvlJc w:val="left"/>
      <w:pPr>
        <w:ind w:left="5040" w:hanging="360"/>
      </w:pPr>
      <w:rPr>
        <w:rFonts w:hint="default"/>
        <w:color w:val="auto"/>
        <w:sz w:val="28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rFonts w:hint="default"/>
      </w:rPr>
    </w:lvl>
    <w:lvl w:ilvl="6">
      <w:start w:val="33"/>
      <w:numFmt w:val="decimal"/>
      <w:isLgl w:val="false"/>
      <w:suff w:val="tab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rFonts w:hint="default"/>
      </w:rPr>
    </w:lvl>
    <w:lvl w:ilvl="6">
      <w:start w:val="37"/>
      <w:numFmt w:val="decimal"/>
      <w:isLgl w:val="false"/>
      <w:suff w:val="tab"/>
      <w:lvlText w:val="%7."/>
      <w:lvlJc w:val="left"/>
      <w:pPr>
        <w:ind w:left="5040" w:hanging="360"/>
      </w:pPr>
      <w:rPr>
        <w:rFonts w:hint="default"/>
        <w:color w:val="auto"/>
        <w:sz w:val="28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rFonts w:hint="default"/>
      </w:rPr>
    </w:lvl>
    <w:lvl w:ilvl="6">
      <w:start w:val="13"/>
      <w:numFmt w:val="decimal"/>
      <w:isLgl w:val="false"/>
      <w:suff w:val="tab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4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</w:pPr>
      <w:rPr>
        <w:rFonts w:hint="default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</w:pPr>
      <w:rPr>
        <w:rFonts w:hint="default"/>
      </w:rPr>
    </w:lvl>
    <w:lvl w:ilvl="6">
      <w:start w:val="21"/>
      <w:numFmt w:val="decimal"/>
      <w:isLgl w:val="false"/>
      <w:suff w:val="tab"/>
      <w:lvlText w:val="%7."/>
      <w:lvlJc w:val="left"/>
      <w:pPr>
        <w:ind w:left="5040" w:hanging="360"/>
      </w:pPr>
      <w:rPr>
        <w:rFonts w:hint="default"/>
        <w:color w:val="auto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  <w:rPr>
        <w:rFonts w:hint="default"/>
      </w:r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35"/>
  </w:num>
  <w:num w:numId="2">
    <w:abstractNumId w:val="36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  <w:num w:numId="11">
    <w:abstractNumId w:val="8"/>
  </w:num>
  <w:num w:numId="12">
    <w:abstractNumId w:val="9"/>
  </w:num>
  <w:num w:numId="13">
    <w:abstractNumId w:val="10"/>
  </w:num>
  <w:num w:numId="14">
    <w:abstractNumId w:val="11"/>
  </w:num>
  <w:num w:numId="15">
    <w:abstractNumId w:val="12"/>
  </w:num>
  <w:num w:numId="16">
    <w:abstractNumId w:val="13"/>
  </w:num>
  <w:num w:numId="17">
    <w:abstractNumId w:val="14"/>
  </w:num>
  <w:num w:numId="18">
    <w:abstractNumId w:val="15"/>
  </w:num>
  <w:num w:numId="19">
    <w:abstractNumId w:val="16"/>
  </w:num>
  <w:num w:numId="20">
    <w:abstractNumId w:val="17"/>
  </w:num>
  <w:num w:numId="21">
    <w:abstractNumId w:val="18"/>
  </w:num>
  <w:num w:numId="22">
    <w:abstractNumId w:val="19"/>
  </w:num>
  <w:num w:numId="23">
    <w:abstractNumId w:val="20"/>
  </w:num>
  <w:num w:numId="24">
    <w:abstractNumId w:val="21"/>
  </w:num>
  <w:num w:numId="25">
    <w:abstractNumId w:val="22"/>
  </w:num>
  <w:num w:numId="26">
    <w:abstractNumId w:val="23"/>
  </w:num>
  <w:num w:numId="27">
    <w:abstractNumId w:val="24"/>
  </w:num>
  <w:num w:numId="28">
    <w:abstractNumId w:val="25"/>
  </w:num>
  <w:num w:numId="29">
    <w:abstractNumId w:val="26"/>
  </w:num>
  <w:num w:numId="30">
    <w:abstractNumId w:val="27"/>
  </w:num>
  <w:num w:numId="31">
    <w:abstractNumId w:val="28"/>
  </w:num>
  <w:num w:numId="32">
    <w:abstractNumId w:val="29"/>
  </w:num>
  <w:num w:numId="33">
    <w:abstractNumId w:val="30"/>
  </w:num>
  <w:num w:numId="34">
    <w:abstractNumId w:val="31"/>
  </w:num>
  <w:num w:numId="35">
    <w:abstractNumId w:val="32"/>
  </w:num>
  <w:num w:numId="36">
    <w:abstractNumId w:val="33"/>
  </w:num>
  <w:num w:numId="37">
    <w:abstractNumId w:val="34"/>
  </w:num>
  <w:num w:numId="38">
    <w:abstractNumId w:val="35"/>
  </w:num>
  <w:num w:numId="39">
    <w:abstractNumId w:val="36"/>
  </w:num>
  <w:num w:numId="40">
    <w:abstractNumId w:val="37"/>
  </w:num>
  <w:num w:numId="41">
    <w:abstractNumId w:val="38"/>
  </w:num>
  <w:num w:numId="42">
    <w:abstractNumId w:val="39"/>
  </w:num>
  <w:num w:numId="43">
    <w:abstractNumId w:val="40"/>
  </w:num>
  <w:num w:numId="44">
    <w:abstractNumId w:val="41"/>
  </w:num>
  <w:num w:numId="45">
    <w:abstractNumId w:val="42"/>
  </w:num>
  <w:num w:numId="46">
    <w:abstractNumId w:val="43"/>
  </w:num>
  <w:num w:numId="47">
    <w:abstractNumId w:val="44"/>
  </w:num>
  <w:num w:numId="48">
    <w:abstractNumId w:val="45"/>
  </w:num>
  <w:num w:numId="49">
    <w:abstractNumId w:val="46"/>
  </w:num>
  <w:num w:numId="50">
    <w:abstractNumId w:val="47"/>
  </w:num>
  <w:num w:numId="51">
    <w:abstractNumId w:val="48"/>
  </w:num>
  <w:num w:numId="52">
    <w:abstractNumId w:val="49"/>
  </w:num>
  <w:num w:numId="53">
    <w:abstractNumId w:val="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69">
    <w:name w:val="Heading 1 Char"/>
    <w:basedOn w:val="940"/>
    <w:link w:val="931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70">
    <w:name w:val="Heading 2 Char"/>
    <w:basedOn w:val="940"/>
    <w:link w:val="932"/>
    <w:uiPriority w:val="9"/>
    <w:rPr>
      <w:rFonts w:ascii="Liberation Sans" w:hAnsi="Liberation Sans" w:eastAsia="Liberation Sans" w:cs="Liberation Sans"/>
      <w:sz w:val="34"/>
    </w:rPr>
  </w:style>
  <w:style w:type="character" w:styleId="771">
    <w:name w:val="Heading 3 Char"/>
    <w:basedOn w:val="940"/>
    <w:link w:val="933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72">
    <w:name w:val="Heading 4 Char"/>
    <w:basedOn w:val="940"/>
    <w:link w:val="934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73">
    <w:name w:val="Heading 5 Char"/>
    <w:basedOn w:val="940"/>
    <w:link w:val="93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74">
    <w:name w:val="Heading 6 Char"/>
    <w:basedOn w:val="940"/>
    <w:link w:val="936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75">
    <w:name w:val="Heading 7 Char"/>
    <w:basedOn w:val="940"/>
    <w:link w:val="93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76">
    <w:name w:val="Heading 8 Char"/>
    <w:basedOn w:val="940"/>
    <w:link w:val="93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77">
    <w:name w:val="Heading 9 Char"/>
    <w:basedOn w:val="940"/>
    <w:link w:val="939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78">
    <w:name w:val="No Spacing"/>
    <w:uiPriority w:val="1"/>
    <w:qFormat/>
    <w:pPr>
      <w:spacing w:before="0" w:after="0" w:line="240" w:lineRule="auto"/>
    </w:pPr>
  </w:style>
  <w:style w:type="character" w:styleId="779">
    <w:name w:val="Title Char"/>
    <w:basedOn w:val="940"/>
    <w:link w:val="952"/>
    <w:uiPriority w:val="10"/>
    <w:rPr>
      <w:sz w:val="48"/>
      <w:szCs w:val="48"/>
    </w:rPr>
  </w:style>
  <w:style w:type="character" w:styleId="780">
    <w:name w:val="Subtitle Char"/>
    <w:basedOn w:val="940"/>
    <w:link w:val="954"/>
    <w:uiPriority w:val="11"/>
    <w:rPr>
      <w:sz w:val="24"/>
      <w:szCs w:val="24"/>
    </w:rPr>
  </w:style>
  <w:style w:type="character" w:styleId="781">
    <w:name w:val="Quote Char"/>
    <w:link w:val="956"/>
    <w:uiPriority w:val="29"/>
    <w:rPr>
      <w:i/>
    </w:rPr>
  </w:style>
  <w:style w:type="character" w:styleId="782">
    <w:name w:val="Intense Quote Char"/>
    <w:link w:val="960"/>
    <w:uiPriority w:val="30"/>
    <w:rPr>
      <w:i/>
    </w:rPr>
  </w:style>
  <w:style w:type="character" w:styleId="783">
    <w:name w:val="Header Char"/>
    <w:basedOn w:val="940"/>
    <w:link w:val="969"/>
    <w:uiPriority w:val="99"/>
  </w:style>
  <w:style w:type="character" w:styleId="784">
    <w:name w:val="Footer Char"/>
    <w:basedOn w:val="940"/>
    <w:link w:val="971"/>
    <w:uiPriority w:val="99"/>
  </w:style>
  <w:style w:type="paragraph" w:styleId="785">
    <w:name w:val="Caption"/>
    <w:basedOn w:val="930"/>
    <w:next w:val="930"/>
    <w:link w:val="78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86">
    <w:name w:val="Caption Char"/>
    <w:basedOn w:val="940"/>
    <w:link w:val="785"/>
    <w:uiPriority w:val="35"/>
    <w:rPr>
      <w:b/>
      <w:bCs/>
      <w:color w:val="4f81bd" w:themeColor="accent1"/>
      <w:sz w:val="18"/>
      <w:szCs w:val="18"/>
    </w:rPr>
  </w:style>
  <w:style w:type="table" w:styleId="787">
    <w:name w:val="Table Grid Light"/>
    <w:basedOn w:val="94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8">
    <w:name w:val="Plain Table 1"/>
    <w:basedOn w:val="94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89">
    <w:name w:val="Plain Table 2"/>
    <w:basedOn w:val="94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90">
    <w:name w:val="Plain Table 3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1">
    <w:name w:val="Plain Table 4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Plain Table 5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3">
    <w:name w:val="Grid Table 1 Light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Grid Table 1 Light - Accent 1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Grid Table 1 Light - Accent 2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Grid Table 1 Light - Accent 3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Grid Table 1 Light - Accent 4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Grid Table 1 Light - Accent 5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Grid Table 1 Light - Accent 6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Grid Table 2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2 - Accent 1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2 - Accent 2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2 - Accent 3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2 - Accent 4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2 - Accent 5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2 - Accent 6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3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3 - Accent 1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3 - Accent 2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3 - Accent 3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3 - Accent 4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3 - Accent 5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3 - Accent 6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4"/>
    <w:basedOn w:val="9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15">
    <w:name w:val="Grid Table 4 - Accent 1"/>
    <w:basedOn w:val="9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16">
    <w:name w:val="Grid Table 4 - Accent 2"/>
    <w:basedOn w:val="9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7">
    <w:name w:val="Grid Table 4 - Accent 3"/>
    <w:basedOn w:val="9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8">
    <w:name w:val="Grid Table 4 - Accent 4"/>
    <w:basedOn w:val="9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9">
    <w:name w:val="Grid Table 4 - Accent 5"/>
    <w:basedOn w:val="9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0">
    <w:name w:val="Grid Table 4 - Accent 6"/>
    <w:basedOn w:val="9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1">
    <w:name w:val="Grid Table 5 Dark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2">
    <w:name w:val="Grid Table 5 Dark- Accent 1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23">
    <w:name w:val="Grid Table 5 Dark - Accent 2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24">
    <w:name w:val="Grid Table 5 Dark - Accent 3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25">
    <w:name w:val="Grid Table 5 Dark- Accent 4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26">
    <w:name w:val="Grid Table 5 Dark - Accent 5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27">
    <w:name w:val="Grid Table 5 Dark - Accent 6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28">
    <w:name w:val="Grid Table 6 Colorful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829">
    <w:name w:val="Grid Table 6 Colorful - Accent 1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830">
    <w:name w:val="Grid Table 6 Colorful - Accent 2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831">
    <w:name w:val="Grid Table 6 Colorful - Accent 3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832">
    <w:name w:val="Grid Table 6 Colorful - Accent 4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833">
    <w:name w:val="Grid Table 6 Colorful - Accent 5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34">
    <w:name w:val="Grid Table 6 Colorful - Accent 6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35">
    <w:name w:val="Grid Table 7 Colorful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7 Colorful - Accent 1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Grid Table 7 Colorful - Accent 2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Grid Table 7 Colorful - Accent 3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Grid Table 7 Colorful - Accent 4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Grid Table 7 Colorful - Accent 5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Grid Table 7 Colorful - Accent 6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List Table 1 Light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List Table 1 Light - Accent 1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List Table 1 Light - Accent 2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List Table 1 Light - Accent 3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List Table 1 Light - Accent 4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List Table 1 Light - Accent 5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List Table 1 Light - Accent 6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List Table 2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50">
    <w:name w:val="List Table 2 - Accent 1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51">
    <w:name w:val="List Table 2 - Accent 2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52">
    <w:name w:val="List Table 2 - Accent 3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53">
    <w:name w:val="List Table 2 - Accent 4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54">
    <w:name w:val="List Table 2 - Accent 5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55">
    <w:name w:val="List Table 2 - Accent 6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56">
    <w:name w:val="List Table 3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3 - Accent 1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List Table 3 - Accent 2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List Table 3 - Accent 3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3 - Accent 4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3 - Accent 5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3 - Accent 6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4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List Table 4 - Accent 1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>
    <w:name w:val="List Table 4 - Accent 2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>
    <w:name w:val="List Table 4 - Accent 3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>
    <w:name w:val="List Table 4 - Accent 4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>
    <w:name w:val="List Table 4 - Accent 5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>
    <w:name w:val="List Table 4 - Accent 6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>
    <w:name w:val="List Table 5 Dark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1">
    <w:name w:val="List Table 5 Dark - Accent 1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2">
    <w:name w:val="List Table 5 Dark - Accent 2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3">
    <w:name w:val="List Table 5 Dark - Accent 3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4">
    <w:name w:val="List Table 5 Dark - Accent 4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5">
    <w:name w:val="List Table 5 Dark - Accent 5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6">
    <w:name w:val="List Table 5 Dark - Accent 6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7">
    <w:name w:val="List Table 6 Colorful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78">
    <w:name w:val="List Table 6 Colorful - Accent 1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79">
    <w:name w:val="List Table 6 Colorful - Accent 2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80">
    <w:name w:val="List Table 6 Colorful - Accent 3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81">
    <w:name w:val="List Table 6 Colorful - Accent 4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82">
    <w:name w:val="List Table 6 Colorful - Accent 5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83">
    <w:name w:val="List Table 6 Colorful - Accent 6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84">
    <w:name w:val="List Table 7 Colorful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85">
    <w:name w:val="List Table 7 Colorful - Accent 1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886">
    <w:name w:val="List Table 7 Colorful - Accent 2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887">
    <w:name w:val="List Table 7 Colorful - Accent 3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888">
    <w:name w:val="List Table 7 Colorful - Accent 4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889">
    <w:name w:val="List Table 7 Colorful - Accent 5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890">
    <w:name w:val="List Table 7 Colorful - Accent 6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91">
    <w:name w:val="Lined - Accent"/>
    <w:basedOn w:val="9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2">
    <w:name w:val="Lined - Accent 1"/>
    <w:basedOn w:val="9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93">
    <w:name w:val="Lined - Accent 2"/>
    <w:basedOn w:val="9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94">
    <w:name w:val="Lined - Accent 3"/>
    <w:basedOn w:val="9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95">
    <w:name w:val="Lined - Accent 4"/>
    <w:basedOn w:val="9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96">
    <w:name w:val="Lined - Accent 5"/>
    <w:basedOn w:val="9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97">
    <w:name w:val="Lined - Accent 6"/>
    <w:basedOn w:val="9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98">
    <w:name w:val="Bordered &amp; Lined - Accent"/>
    <w:basedOn w:val="9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9">
    <w:name w:val="Bordered &amp; Lined - Accent 1"/>
    <w:basedOn w:val="9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900">
    <w:name w:val="Bordered &amp; Lined - Accent 2"/>
    <w:basedOn w:val="9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01">
    <w:name w:val="Bordered &amp; Lined - Accent 3"/>
    <w:basedOn w:val="9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02">
    <w:name w:val="Bordered &amp; Lined - Accent 4"/>
    <w:basedOn w:val="9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03">
    <w:name w:val="Bordered &amp; Lined - Accent 5"/>
    <w:basedOn w:val="9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904">
    <w:name w:val="Bordered &amp; Lined - Accent 6"/>
    <w:basedOn w:val="9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05">
    <w:name w:val="Bordered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06">
    <w:name w:val="Bordered - Accent 1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07">
    <w:name w:val="Bordered - Accent 2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08">
    <w:name w:val="Bordered - Accent 3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09">
    <w:name w:val="Bordered - Accent 4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10">
    <w:name w:val="Bordered - Accent 5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11">
    <w:name w:val="Bordered - Accent 6"/>
    <w:basedOn w:val="9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12">
    <w:name w:val="Hyperlink"/>
    <w:uiPriority w:val="99"/>
    <w:unhideWhenUsed/>
    <w:rPr>
      <w:color w:val="0000ff" w:themeColor="hyperlink"/>
      <w:u w:val="single"/>
    </w:rPr>
  </w:style>
  <w:style w:type="paragraph" w:styleId="913">
    <w:name w:val="footnote text"/>
    <w:basedOn w:val="930"/>
    <w:link w:val="914"/>
    <w:uiPriority w:val="99"/>
    <w:semiHidden/>
    <w:unhideWhenUsed/>
    <w:pPr>
      <w:spacing w:after="40" w:line="240" w:lineRule="auto"/>
    </w:pPr>
    <w:rPr>
      <w:sz w:val="18"/>
    </w:rPr>
  </w:style>
  <w:style w:type="character" w:styleId="914">
    <w:name w:val="Footnote Text Char"/>
    <w:link w:val="913"/>
    <w:uiPriority w:val="99"/>
    <w:rPr>
      <w:sz w:val="18"/>
    </w:rPr>
  </w:style>
  <w:style w:type="character" w:styleId="915">
    <w:name w:val="footnote reference"/>
    <w:basedOn w:val="940"/>
    <w:uiPriority w:val="99"/>
    <w:unhideWhenUsed/>
    <w:rPr>
      <w:vertAlign w:val="superscript"/>
    </w:rPr>
  </w:style>
  <w:style w:type="paragraph" w:styleId="916">
    <w:name w:val="endnote text"/>
    <w:basedOn w:val="930"/>
    <w:link w:val="917"/>
    <w:uiPriority w:val="99"/>
    <w:semiHidden/>
    <w:unhideWhenUsed/>
    <w:pPr>
      <w:spacing w:after="0" w:line="240" w:lineRule="auto"/>
    </w:pPr>
    <w:rPr>
      <w:sz w:val="20"/>
    </w:rPr>
  </w:style>
  <w:style w:type="character" w:styleId="917">
    <w:name w:val="Endnote Text Char"/>
    <w:link w:val="916"/>
    <w:uiPriority w:val="99"/>
    <w:rPr>
      <w:sz w:val="20"/>
    </w:rPr>
  </w:style>
  <w:style w:type="character" w:styleId="918">
    <w:name w:val="endnote reference"/>
    <w:basedOn w:val="940"/>
    <w:uiPriority w:val="99"/>
    <w:semiHidden/>
    <w:unhideWhenUsed/>
    <w:rPr>
      <w:vertAlign w:val="superscript"/>
    </w:rPr>
  </w:style>
  <w:style w:type="paragraph" w:styleId="919">
    <w:name w:val="toc 1"/>
    <w:basedOn w:val="930"/>
    <w:next w:val="930"/>
    <w:uiPriority w:val="39"/>
    <w:unhideWhenUsed/>
    <w:pPr>
      <w:ind w:left="0" w:right="0" w:firstLine="0"/>
      <w:spacing w:after="57"/>
    </w:pPr>
  </w:style>
  <w:style w:type="paragraph" w:styleId="920">
    <w:name w:val="toc 2"/>
    <w:basedOn w:val="930"/>
    <w:next w:val="930"/>
    <w:uiPriority w:val="39"/>
    <w:unhideWhenUsed/>
    <w:pPr>
      <w:ind w:left="283" w:right="0" w:firstLine="0"/>
      <w:spacing w:after="57"/>
    </w:pPr>
  </w:style>
  <w:style w:type="paragraph" w:styleId="921">
    <w:name w:val="toc 3"/>
    <w:basedOn w:val="930"/>
    <w:next w:val="930"/>
    <w:uiPriority w:val="39"/>
    <w:unhideWhenUsed/>
    <w:pPr>
      <w:ind w:left="567" w:right="0" w:firstLine="0"/>
      <w:spacing w:after="57"/>
    </w:pPr>
  </w:style>
  <w:style w:type="paragraph" w:styleId="922">
    <w:name w:val="toc 4"/>
    <w:basedOn w:val="930"/>
    <w:next w:val="930"/>
    <w:uiPriority w:val="39"/>
    <w:unhideWhenUsed/>
    <w:pPr>
      <w:ind w:left="850" w:right="0" w:firstLine="0"/>
      <w:spacing w:after="57"/>
    </w:pPr>
  </w:style>
  <w:style w:type="paragraph" w:styleId="923">
    <w:name w:val="toc 5"/>
    <w:basedOn w:val="930"/>
    <w:next w:val="930"/>
    <w:uiPriority w:val="39"/>
    <w:unhideWhenUsed/>
    <w:pPr>
      <w:ind w:left="1134" w:right="0" w:firstLine="0"/>
      <w:spacing w:after="57"/>
    </w:pPr>
  </w:style>
  <w:style w:type="paragraph" w:styleId="924">
    <w:name w:val="toc 6"/>
    <w:basedOn w:val="930"/>
    <w:next w:val="930"/>
    <w:uiPriority w:val="39"/>
    <w:unhideWhenUsed/>
    <w:pPr>
      <w:ind w:left="1417" w:right="0" w:firstLine="0"/>
      <w:spacing w:after="57"/>
    </w:pPr>
  </w:style>
  <w:style w:type="paragraph" w:styleId="925">
    <w:name w:val="toc 7"/>
    <w:basedOn w:val="930"/>
    <w:next w:val="930"/>
    <w:uiPriority w:val="39"/>
    <w:unhideWhenUsed/>
    <w:pPr>
      <w:ind w:left="1701" w:right="0" w:firstLine="0"/>
      <w:spacing w:after="57"/>
    </w:pPr>
  </w:style>
  <w:style w:type="paragraph" w:styleId="926">
    <w:name w:val="toc 8"/>
    <w:basedOn w:val="930"/>
    <w:next w:val="930"/>
    <w:uiPriority w:val="39"/>
    <w:unhideWhenUsed/>
    <w:pPr>
      <w:ind w:left="1984" w:right="0" w:firstLine="0"/>
      <w:spacing w:after="57"/>
    </w:pPr>
  </w:style>
  <w:style w:type="paragraph" w:styleId="927">
    <w:name w:val="toc 9"/>
    <w:basedOn w:val="930"/>
    <w:next w:val="930"/>
    <w:uiPriority w:val="39"/>
    <w:unhideWhenUsed/>
    <w:pPr>
      <w:ind w:left="2268" w:right="0" w:firstLine="0"/>
      <w:spacing w:after="57"/>
    </w:pPr>
  </w:style>
  <w:style w:type="paragraph" w:styleId="928">
    <w:name w:val="TOC Heading"/>
    <w:uiPriority w:val="39"/>
    <w:unhideWhenUsed/>
  </w:style>
  <w:style w:type="paragraph" w:styleId="929">
    <w:name w:val="table of figures"/>
    <w:basedOn w:val="930"/>
    <w:next w:val="930"/>
    <w:uiPriority w:val="99"/>
    <w:unhideWhenUsed/>
    <w:pPr>
      <w:spacing w:after="0" w:afterAutospacing="0"/>
    </w:pPr>
  </w:style>
  <w:style w:type="paragraph" w:styleId="930">
    <w:name w:val="Normal"/>
    <w:link w:val="963"/>
    <w:qFormat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styleId="931">
    <w:name w:val="Heading 1"/>
    <w:basedOn w:val="930"/>
    <w:next w:val="930"/>
    <w:link w:val="943"/>
    <w:uiPriority w:val="9"/>
    <w:qFormat/>
    <w:pPr>
      <w:keepLines/>
      <w:keepNext/>
      <w:spacing w:before="360" w:after="80"/>
      <w:outlineLvl w:val="0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styleId="932">
    <w:name w:val="Heading 2"/>
    <w:basedOn w:val="930"/>
    <w:next w:val="930"/>
    <w:link w:val="944"/>
    <w:uiPriority w:val="9"/>
    <w:semiHidden/>
    <w:unhideWhenUsed/>
    <w:qFormat/>
    <w:pPr>
      <w:keepLines/>
      <w:keepNext/>
      <w:spacing w:before="160" w:after="80"/>
      <w:outlineLvl w:val="1"/>
    </w:pPr>
    <w:rPr>
      <w:rFonts w:ascii="Calibri Light" w:hAnsi="Calibri Light" w:eastAsia="等线 Light" w:cs="Times New Roman"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933">
    <w:name w:val="Heading 3"/>
    <w:basedOn w:val="930"/>
    <w:next w:val="930"/>
    <w:link w:val="945"/>
    <w:uiPriority w:val="9"/>
    <w:semiHidden/>
    <w:unhideWhenUsed/>
    <w:qFormat/>
    <w:pPr>
      <w:keepLines/>
      <w:keepNext/>
      <w:spacing w:before="160" w:after="80"/>
      <w:outlineLvl w:val="2"/>
    </w:pPr>
    <w:rPr>
      <w:rFonts w:eastAsia="等线 Light" w:cs="Times New Roman" w:eastAsiaTheme="majorEastAsia" w:cstheme="majorBidi"/>
      <w:color w:val="2f5496" w:themeColor="accent1" w:themeShade="BF"/>
      <w:sz w:val="28"/>
      <w:szCs w:val="28"/>
    </w:rPr>
  </w:style>
  <w:style w:type="paragraph" w:styleId="934">
    <w:name w:val="Heading 4"/>
    <w:basedOn w:val="930"/>
    <w:next w:val="930"/>
    <w:link w:val="946"/>
    <w:uiPriority w:val="9"/>
    <w:semiHidden/>
    <w:unhideWhenUsed/>
    <w:qFormat/>
    <w:pPr>
      <w:keepLines/>
      <w:keepNext/>
      <w:spacing w:before="80" w:after="40"/>
      <w:outlineLvl w:val="3"/>
    </w:pPr>
    <w:rPr>
      <w:rFonts w:eastAsia="等线 Light" w:cs="Times New Roman" w:eastAsiaTheme="majorEastAsia" w:cstheme="majorBidi"/>
      <w:i/>
      <w:iCs/>
      <w:color w:val="2f5496" w:themeColor="accent1" w:themeShade="BF"/>
    </w:rPr>
  </w:style>
  <w:style w:type="paragraph" w:styleId="935">
    <w:name w:val="Heading 5"/>
    <w:basedOn w:val="930"/>
    <w:next w:val="930"/>
    <w:link w:val="947"/>
    <w:uiPriority w:val="9"/>
    <w:semiHidden/>
    <w:unhideWhenUsed/>
    <w:qFormat/>
    <w:pPr>
      <w:keepLines/>
      <w:keepNext/>
      <w:spacing w:before="80" w:after="40"/>
      <w:outlineLvl w:val="4"/>
    </w:pPr>
    <w:rPr>
      <w:rFonts w:eastAsia="等线 Light" w:cs="Times New Roman" w:eastAsiaTheme="majorEastAsia" w:cstheme="majorBidi"/>
      <w:color w:val="2f5496" w:themeColor="accent1" w:themeShade="BF"/>
    </w:rPr>
  </w:style>
  <w:style w:type="paragraph" w:styleId="936">
    <w:name w:val="Heading 6"/>
    <w:basedOn w:val="930"/>
    <w:next w:val="930"/>
    <w:link w:val="948"/>
    <w:uiPriority w:val="9"/>
    <w:semiHidden/>
    <w:unhideWhenUsed/>
    <w:qFormat/>
    <w:pPr>
      <w:keepLines/>
      <w:keepNext/>
      <w:spacing w:before="40"/>
      <w:outlineLvl w:val="5"/>
    </w:pPr>
    <w:rPr>
      <w:rFonts w:eastAsia="等线 Light" w:cs="Times New Roman" w:eastAsiaTheme="majorEastAsia" w:cstheme="majorBidi"/>
      <w:i/>
      <w:iCs/>
      <w:color w:val="595959" w:themeColor="text1" w:themeTint="A6"/>
    </w:rPr>
  </w:style>
  <w:style w:type="paragraph" w:styleId="937">
    <w:name w:val="Heading 7"/>
    <w:basedOn w:val="930"/>
    <w:next w:val="930"/>
    <w:link w:val="949"/>
    <w:uiPriority w:val="9"/>
    <w:semiHidden/>
    <w:unhideWhenUsed/>
    <w:qFormat/>
    <w:pPr>
      <w:keepLines/>
      <w:keepNext/>
      <w:spacing w:before="40"/>
      <w:outlineLvl w:val="6"/>
    </w:pPr>
    <w:rPr>
      <w:rFonts w:eastAsia="等线 Light" w:cs="Times New Roman" w:eastAsiaTheme="majorEastAsia" w:cstheme="majorBidi"/>
      <w:color w:val="595959" w:themeColor="text1" w:themeTint="A6"/>
    </w:rPr>
  </w:style>
  <w:style w:type="paragraph" w:styleId="938">
    <w:name w:val="Heading 8"/>
    <w:basedOn w:val="930"/>
    <w:next w:val="930"/>
    <w:link w:val="950"/>
    <w:uiPriority w:val="9"/>
    <w:semiHidden/>
    <w:unhideWhenUsed/>
    <w:qFormat/>
    <w:pPr>
      <w:keepLines/>
      <w:keepNext/>
      <w:outlineLvl w:val="7"/>
    </w:pPr>
    <w:rPr>
      <w:rFonts w:eastAsia="等线 Light" w:cs="Times New Roman" w:eastAsiaTheme="majorEastAsia" w:cstheme="majorBidi"/>
      <w:i/>
      <w:iCs/>
      <w:color w:val="272727" w:themeColor="text1" w:themeTint="D8"/>
    </w:rPr>
  </w:style>
  <w:style w:type="paragraph" w:styleId="939">
    <w:name w:val="Heading 9"/>
    <w:basedOn w:val="930"/>
    <w:next w:val="930"/>
    <w:link w:val="951"/>
    <w:uiPriority w:val="9"/>
    <w:semiHidden/>
    <w:unhideWhenUsed/>
    <w:qFormat/>
    <w:pPr>
      <w:keepLines/>
      <w:keepNext/>
      <w:outlineLvl w:val="8"/>
    </w:pPr>
    <w:rPr>
      <w:rFonts w:eastAsia="等线 Light" w:cs="Times New Roman" w:eastAsiaTheme="majorEastAsia" w:cstheme="majorBidi"/>
      <w:color w:val="272727" w:themeColor="text1" w:themeTint="D8"/>
    </w:rPr>
  </w:style>
  <w:style w:type="character" w:styleId="940" w:default="1">
    <w:name w:val="Default Paragraph Font"/>
    <w:uiPriority w:val="1"/>
    <w:semiHidden/>
    <w:unhideWhenUsed/>
  </w:style>
  <w:style w:type="table" w:styleId="94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42" w:default="1">
    <w:name w:val="No List"/>
    <w:uiPriority w:val="99"/>
    <w:semiHidden/>
    <w:unhideWhenUsed/>
  </w:style>
  <w:style w:type="character" w:styleId="943" w:customStyle="1">
    <w:name w:val="Заголовок 1 Знак"/>
    <w:basedOn w:val="940"/>
    <w:link w:val="931"/>
    <w:uiPriority w:val="9"/>
    <w:rPr>
      <w:rFonts w:ascii="Calibri Light" w:hAnsi="Calibri Light" w:eastAsia="等线 Light" w:cs="Times New Roman"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944" w:customStyle="1">
    <w:name w:val="Заголовок 2 Знак"/>
    <w:basedOn w:val="940"/>
    <w:link w:val="932"/>
    <w:uiPriority w:val="9"/>
    <w:semiHidden/>
    <w:rPr>
      <w:rFonts w:ascii="Calibri Light" w:hAnsi="Calibri Light" w:eastAsia="等线 Light" w:cs="Times New Roman"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945" w:customStyle="1">
    <w:name w:val="Заголовок 3 Знак"/>
    <w:basedOn w:val="940"/>
    <w:link w:val="933"/>
    <w:uiPriority w:val="9"/>
    <w:semiHidden/>
    <w:rPr>
      <w:rFonts w:eastAsia="等线 Light" w:cs="Times New Roman" w:eastAsiaTheme="majorEastAsia" w:cstheme="majorBidi"/>
      <w:color w:val="2f5496" w:themeColor="accent1" w:themeShade="BF"/>
      <w:sz w:val="28"/>
      <w:szCs w:val="28"/>
    </w:rPr>
  </w:style>
  <w:style w:type="character" w:styleId="946" w:customStyle="1">
    <w:name w:val="Заголовок 4 Знак"/>
    <w:basedOn w:val="940"/>
    <w:link w:val="934"/>
    <w:uiPriority w:val="9"/>
    <w:semiHidden/>
    <w:rPr>
      <w:rFonts w:eastAsia="等线 Light" w:cs="Times New Roman" w:eastAsiaTheme="majorEastAsia" w:cstheme="majorBidi"/>
      <w:i/>
      <w:iCs/>
      <w:color w:val="2f5496" w:themeColor="accent1" w:themeShade="BF"/>
    </w:rPr>
  </w:style>
  <w:style w:type="character" w:styleId="947" w:customStyle="1">
    <w:name w:val="Заголовок 5 Знак"/>
    <w:basedOn w:val="940"/>
    <w:link w:val="935"/>
    <w:uiPriority w:val="9"/>
    <w:semiHidden/>
    <w:rPr>
      <w:rFonts w:eastAsia="等线 Light" w:cs="Times New Roman" w:eastAsiaTheme="majorEastAsia" w:cstheme="majorBidi"/>
      <w:color w:val="2f5496" w:themeColor="accent1" w:themeShade="BF"/>
    </w:rPr>
  </w:style>
  <w:style w:type="character" w:styleId="948" w:customStyle="1">
    <w:name w:val="Заголовок 6 Знак"/>
    <w:basedOn w:val="940"/>
    <w:link w:val="936"/>
    <w:uiPriority w:val="9"/>
    <w:semiHidden/>
    <w:rPr>
      <w:rFonts w:eastAsia="等线 Light" w:cs="Times New Roman" w:eastAsiaTheme="majorEastAsia" w:cstheme="majorBidi"/>
      <w:i/>
      <w:iCs/>
      <w:color w:val="595959" w:themeColor="text1" w:themeTint="A6"/>
    </w:rPr>
  </w:style>
  <w:style w:type="character" w:styleId="949" w:customStyle="1">
    <w:name w:val="Заголовок 7 Знак"/>
    <w:basedOn w:val="940"/>
    <w:link w:val="937"/>
    <w:uiPriority w:val="9"/>
    <w:semiHidden/>
    <w:rPr>
      <w:rFonts w:eastAsia="等线 Light" w:cs="Times New Roman" w:eastAsiaTheme="majorEastAsia" w:cstheme="majorBidi"/>
      <w:color w:val="595959" w:themeColor="text1" w:themeTint="A6"/>
    </w:rPr>
  </w:style>
  <w:style w:type="character" w:styleId="950" w:customStyle="1">
    <w:name w:val="Заголовок 8 Знак"/>
    <w:basedOn w:val="940"/>
    <w:link w:val="938"/>
    <w:uiPriority w:val="9"/>
    <w:semiHidden/>
    <w:rPr>
      <w:rFonts w:eastAsia="等线 Light" w:cs="Times New Roman" w:eastAsiaTheme="majorEastAsia" w:cstheme="majorBidi"/>
      <w:i/>
      <w:iCs/>
      <w:color w:val="272727" w:themeColor="text1" w:themeTint="D8"/>
    </w:rPr>
  </w:style>
  <w:style w:type="character" w:styleId="951" w:customStyle="1">
    <w:name w:val="Заголовок 9 Знак"/>
    <w:basedOn w:val="940"/>
    <w:link w:val="939"/>
    <w:uiPriority w:val="9"/>
    <w:semiHidden/>
    <w:rPr>
      <w:rFonts w:eastAsia="等线 Light" w:cs="Times New Roman" w:eastAsiaTheme="majorEastAsia" w:cstheme="majorBidi"/>
      <w:color w:val="272727" w:themeColor="text1" w:themeTint="D8"/>
    </w:rPr>
  </w:style>
  <w:style w:type="paragraph" w:styleId="952">
    <w:name w:val="Title"/>
    <w:basedOn w:val="930"/>
    <w:next w:val="930"/>
    <w:link w:val="953"/>
    <w:uiPriority w:val="10"/>
    <w:qFormat/>
    <w:pPr>
      <w:contextualSpacing/>
      <w:spacing w:after="80"/>
    </w:pPr>
    <w:rPr>
      <w:rFonts w:ascii="Calibri Light" w:hAnsi="Calibri Light" w:eastAsia="等线 Light" w:cs="Times New Roman" w:asciiTheme="majorHAnsi" w:hAnsiTheme="majorHAnsi" w:eastAsiaTheme="majorEastAsia" w:cstheme="majorBidi"/>
      <w:spacing w:val="-10"/>
      <w:sz w:val="56"/>
      <w:szCs w:val="56"/>
    </w:rPr>
  </w:style>
  <w:style w:type="character" w:styleId="953" w:customStyle="1">
    <w:name w:val="Заголовок Знак"/>
    <w:basedOn w:val="940"/>
    <w:link w:val="952"/>
    <w:uiPriority w:val="10"/>
    <w:rPr>
      <w:rFonts w:ascii="Calibri Light" w:hAnsi="Calibri Light" w:eastAsia="等线 Light" w:cs="Times New Roman" w:asciiTheme="majorHAnsi" w:hAnsiTheme="majorHAnsi" w:eastAsiaTheme="majorEastAsia" w:cstheme="majorBidi"/>
      <w:spacing w:val="-10"/>
      <w:sz w:val="56"/>
      <w:szCs w:val="56"/>
    </w:rPr>
  </w:style>
  <w:style w:type="paragraph" w:styleId="954">
    <w:name w:val="Subtitle"/>
    <w:basedOn w:val="930"/>
    <w:next w:val="930"/>
    <w:link w:val="955"/>
    <w:uiPriority w:val="11"/>
    <w:qFormat/>
    <w:pPr>
      <w:numPr>
        <w:ilvl w:val="1"/>
      </w:numPr>
    </w:pPr>
    <w:rPr>
      <w:rFonts w:eastAsia="等线 Light" w:cs="Times New Roman" w:eastAsiaTheme="majorEastAsia" w:cstheme="majorBidi"/>
      <w:color w:val="595959" w:themeColor="text1" w:themeTint="A6"/>
      <w:spacing w:val="15"/>
      <w:sz w:val="28"/>
      <w:szCs w:val="28"/>
    </w:rPr>
  </w:style>
  <w:style w:type="character" w:styleId="955" w:customStyle="1">
    <w:name w:val="Подзаголовок Знак"/>
    <w:basedOn w:val="940"/>
    <w:link w:val="954"/>
    <w:uiPriority w:val="11"/>
    <w:rPr>
      <w:rFonts w:eastAsia="等线 Light" w:cs="Times New Roman" w:eastAsiaTheme="majorEastAsia" w:cstheme="majorBidi"/>
      <w:color w:val="595959" w:themeColor="text1" w:themeTint="A6"/>
      <w:spacing w:val="15"/>
      <w:sz w:val="28"/>
      <w:szCs w:val="28"/>
    </w:rPr>
  </w:style>
  <w:style w:type="paragraph" w:styleId="956">
    <w:name w:val="Quote"/>
    <w:basedOn w:val="930"/>
    <w:next w:val="930"/>
    <w:link w:val="957"/>
    <w:uiPriority w:val="29"/>
    <w:qFormat/>
    <w:pPr>
      <w:jc w:val="center"/>
      <w:spacing w:before="160"/>
    </w:pPr>
    <w:rPr>
      <w:i/>
      <w:iCs/>
      <w:color w:val="404040" w:themeColor="text1" w:themeTint="BF"/>
    </w:rPr>
  </w:style>
  <w:style w:type="character" w:styleId="957" w:customStyle="1">
    <w:name w:val="Цитата 2 Знак"/>
    <w:basedOn w:val="940"/>
    <w:link w:val="956"/>
    <w:uiPriority w:val="29"/>
    <w:rPr>
      <w:i/>
      <w:iCs/>
      <w:color w:val="404040" w:themeColor="text1" w:themeTint="BF"/>
    </w:rPr>
  </w:style>
  <w:style w:type="paragraph" w:styleId="958">
    <w:name w:val="List Paragraph"/>
    <w:basedOn w:val="930"/>
    <w:link w:val="966"/>
    <w:uiPriority w:val="34"/>
    <w:qFormat/>
    <w:pPr>
      <w:contextualSpacing/>
      <w:ind w:left="720"/>
    </w:pPr>
  </w:style>
  <w:style w:type="character" w:styleId="959">
    <w:name w:val="Intense Emphasis"/>
    <w:basedOn w:val="940"/>
    <w:uiPriority w:val="21"/>
    <w:qFormat/>
    <w:rPr>
      <w:i/>
      <w:iCs/>
      <w:color w:val="2f5496" w:themeColor="accent1" w:themeShade="BF"/>
    </w:rPr>
  </w:style>
  <w:style w:type="paragraph" w:styleId="960">
    <w:name w:val="Intense Quote"/>
    <w:basedOn w:val="930"/>
    <w:next w:val="930"/>
    <w:link w:val="961"/>
    <w:uiPriority w:val="30"/>
    <w:qFormat/>
    <w:pPr>
      <w:ind w:left="864" w:right="864"/>
      <w:jc w:val="center"/>
      <w:spacing w:before="360" w:after="360"/>
      <w:pBdr>
        <w:top w:val="single" w:color="2F5496" w:themeColor="accent1" w:themeShade="BF" w:sz="4" w:space="10"/>
        <w:bottom w:val="single" w:color="2F5496" w:themeColor="accent1" w:themeShade="BF" w:sz="4" w:space="10"/>
      </w:pBdr>
    </w:pPr>
    <w:rPr>
      <w:i/>
      <w:iCs/>
      <w:color w:val="2f5496" w:themeColor="accent1" w:themeShade="BF"/>
    </w:rPr>
  </w:style>
  <w:style w:type="character" w:styleId="961" w:customStyle="1">
    <w:name w:val="Выделенная цитата Знак"/>
    <w:basedOn w:val="940"/>
    <w:link w:val="960"/>
    <w:uiPriority w:val="30"/>
    <w:rPr>
      <w:i/>
      <w:iCs/>
      <w:color w:val="2f5496" w:themeColor="accent1" w:themeShade="BF"/>
    </w:rPr>
  </w:style>
  <w:style w:type="character" w:styleId="962">
    <w:name w:val="Intense Reference"/>
    <w:basedOn w:val="940"/>
    <w:uiPriority w:val="32"/>
    <w:qFormat/>
    <w:rPr>
      <w:b/>
      <w:bCs/>
      <w:smallCaps/>
      <w:color w:val="2f5496" w:themeColor="accent1" w:themeShade="BF"/>
      <w:spacing w:val="5"/>
    </w:rPr>
  </w:style>
  <w:style w:type="character" w:styleId="963" w:customStyle="1">
    <w:name w:val="Обычный1"/>
    <w:rPr>
      <w:rFonts w:ascii="Times New Roman" w:hAnsi="Times New Roman"/>
      <w:color w:val="000000"/>
      <w:sz w:val="24"/>
    </w:rPr>
  </w:style>
  <w:style w:type="table" w:styleId="964">
    <w:name w:val="Table Grid"/>
    <w:basedOn w:val="941"/>
    <w:uiPriority w:val="39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65" w:customStyle="1">
    <w:name w:val="! ТЗ Стиль __ТекстОсн_1и + Times New Roman 12 пт По ширине Первая стр..."/>
    <w:basedOn w:val="930"/>
    <w:pPr>
      <w:ind w:firstLine="709"/>
      <w:jc w:val="both"/>
      <w:spacing w:before="60" w:after="60" w:line="360" w:lineRule="auto"/>
      <w:tabs>
        <w:tab w:val="left" w:pos="851" w:leader="none"/>
      </w:tabs>
    </w:pPr>
  </w:style>
  <w:style w:type="character" w:styleId="966" w:customStyle="1">
    <w:name w:val="Абзац списка Знак"/>
    <w:basedOn w:val="963"/>
    <w:link w:val="958"/>
    <w:uiPriority w:val="34"/>
    <w:qFormat/>
    <w:rPr>
      <w:rFonts w:ascii="Times New Roman" w:hAnsi="Times New Roman"/>
      <w:color w:val="000000"/>
      <w:sz w:val="24"/>
    </w:rPr>
  </w:style>
  <w:style w:type="paragraph" w:styleId="967" w:customStyle="1">
    <w:name w:val="Знак сноски1"/>
    <w:basedOn w:val="930"/>
    <w:pPr>
      <w:spacing w:after="160" w:line="264" w:lineRule="auto"/>
    </w:pPr>
    <w:rPr>
      <w:rFonts w:ascii="Calibri" w:hAnsi="Calibri" w:asciiTheme="minorHAnsi" w:hAnsiTheme="minorHAnsi"/>
      <w:sz w:val="22"/>
      <w:vertAlign w:val="superscript"/>
    </w:rPr>
  </w:style>
  <w:style w:type="paragraph" w:styleId="968" w:customStyle="1">
    <w:name w:val="Footnote"/>
    <w:basedOn w:val="930"/>
    <w:qFormat/>
    <w:rPr>
      <w:sz w:val="20"/>
    </w:rPr>
  </w:style>
  <w:style w:type="paragraph" w:styleId="969">
    <w:name w:val="Header"/>
    <w:basedOn w:val="930"/>
    <w:link w:val="970"/>
    <w:qFormat/>
    <w:pPr>
      <w:tabs>
        <w:tab w:val="center" w:pos="4677" w:leader="none"/>
        <w:tab w:val="right" w:pos="9355" w:leader="none"/>
      </w:tabs>
    </w:pPr>
    <w:rPr>
      <w:sz w:val="20"/>
    </w:rPr>
  </w:style>
  <w:style w:type="character" w:styleId="970" w:customStyle="1">
    <w:name w:val="Верхний колонтитул Знак"/>
    <w:basedOn w:val="940"/>
    <w:link w:val="969"/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paragraph" w:styleId="971">
    <w:name w:val="Footer"/>
    <w:basedOn w:val="930"/>
    <w:link w:val="972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72" w:customStyle="1">
    <w:name w:val="Нижний колонтитул Знак"/>
    <w:basedOn w:val="940"/>
    <w:link w:val="971"/>
    <w:uiPriority w:val="99"/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styleId="973">
    <w:name w:val="Balloon Text"/>
    <w:basedOn w:val="930"/>
    <w:link w:val="974"/>
    <w:uiPriority w:val="99"/>
    <w:semiHidden/>
    <w:unhideWhenUsed/>
    <w:rPr>
      <w:rFonts w:ascii="Tahoma" w:hAnsi="Tahoma" w:cs="Tahoma"/>
      <w:sz w:val="16"/>
      <w:szCs w:val="16"/>
    </w:rPr>
  </w:style>
  <w:style w:type="character" w:styleId="974" w:customStyle="1">
    <w:name w:val="Текст выноски Знак"/>
    <w:basedOn w:val="940"/>
    <w:link w:val="973"/>
    <w:uiPriority w:val="99"/>
    <w:semiHidden/>
    <w:rPr>
      <w:rFonts w:ascii="Tahoma" w:hAnsi="Tahoma" w:eastAsia="Times New Roman" w:cs="Tahoma"/>
      <w:color w:val="000000"/>
      <w:sz w:val="16"/>
      <w:szCs w:val="16"/>
      <w:lang w:eastAsia="ru-RU"/>
    </w:rPr>
  </w:style>
  <w:style w:type="character" w:styleId="975">
    <w:name w:val="Comment Reference"/>
    <w:basedOn w:val="940"/>
    <w:uiPriority w:val="99"/>
    <w:unhideWhenUsed/>
    <w:rPr>
      <w:sz w:val="16"/>
      <w:szCs w:val="16"/>
    </w:rPr>
  </w:style>
  <w:style w:type="paragraph" w:styleId="976">
    <w:name w:val="Comment Text"/>
    <w:basedOn w:val="930"/>
    <w:link w:val="977"/>
    <w:uiPriority w:val="99"/>
    <w:unhideWhenUsed/>
    <w:rPr>
      <w:sz w:val="20"/>
    </w:rPr>
  </w:style>
  <w:style w:type="character" w:styleId="977" w:customStyle="1">
    <w:name w:val="Текст примечания Знак"/>
    <w:basedOn w:val="940"/>
    <w:link w:val="976"/>
    <w:uiPriority w:val="99"/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paragraph" w:styleId="978">
    <w:name w:val="HTML Preformatted"/>
    <w:basedOn w:val="930"/>
    <w:link w:val="979"/>
    <w:uiPriority w:val="99"/>
    <w:semiHidden/>
    <w:unhideWhenUsed/>
    <w:rPr>
      <w:rFonts w:ascii="Consolas" w:hAnsi="Consolas"/>
      <w:sz w:val="20"/>
    </w:rPr>
  </w:style>
  <w:style w:type="character" w:styleId="979" w:customStyle="1">
    <w:name w:val="Стандартный HTML Знак"/>
    <w:basedOn w:val="940"/>
    <w:link w:val="978"/>
    <w:uiPriority w:val="99"/>
    <w:semiHidden/>
    <w:rPr>
      <w:rFonts w:ascii="Consolas" w:hAnsi="Consolas" w:eastAsia="Times New Roman" w:cs="Times New Roman"/>
      <w:color w:val="000000"/>
      <w:sz w:val="20"/>
      <w:szCs w:val="20"/>
      <w:lang w:eastAsia="ru-RU"/>
    </w:rPr>
  </w:style>
  <w:style w:type="paragraph" w:styleId="980" w:customStyle="1">
    <w:name w:val="Normal_5ebd5728-ce07-411d-9dc7-195263085493"/>
    <w:qFormat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table" w:styleId="981" w:customStyle="1">
    <w:name w:val="Table Grid_9dc98fab-4e11-49ad-819d-88543cbf5bae"/>
    <w:basedOn w:val="941"/>
    <w:uiPriority w:val="39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82" w:customStyle="1">
    <w:name w:val="Normal_3a6b1d95-f9b5-4f84-87b8-e0bf9c2aa8a2"/>
    <w:qFormat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styleId="983">
    <w:name w:val="Normal_641ac970-37f2-4e07-bddd-00fc7eeb85a9"/>
    <w:link w:val="963"/>
    <w:qFormat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table" w:styleId="984">
    <w:name w:val="Table Grid_e5b34efc-57d2-41e6-9d74-3e35d590c5ac"/>
    <w:basedOn w:val="941"/>
    <w:uiPriority w:val="39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85" w:customStyle="1">
    <w:name w:val="Normal_794603a0-52ec-4fd1-89c2-b902a9d9cd82"/>
    <w:qFormat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styleId="986" w:customStyle="1">
    <w:name w:val="Normal_0c5db9f6-331f-4eee-af11-31bd3206431d"/>
    <w:qFormat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table" w:styleId="987">
    <w:name w:val="Normal Table_653d929c-9c2c-42b5-9536-4beccb05fd10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88" w:customStyle="1">
    <w:name w:val="Table Grid_8c1cbcd8-f24f-4962-9086-f0af3a54aa6e"/>
    <w:basedOn w:val="941"/>
    <w:uiPriority w:val="39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89">
    <w:name w:val="List Paragraph_55fd3c8e-df95-4dc2-8c22-fd65439eafb7"/>
    <w:basedOn w:val="983"/>
    <w:link w:val="966"/>
    <w:uiPriority w:val="34"/>
    <w:qFormat/>
    <w:pPr>
      <w:contextualSpacing/>
      <w:ind w:left="720"/>
    </w:pPr>
  </w:style>
  <w:style w:type="paragraph" w:styleId="990" w:customStyle="1">
    <w:name w:val="Footnote_b4f31cfd-55ba-42f2-9ca7-64b9f11a53c9"/>
    <w:basedOn w:val="983"/>
    <w:qFormat/>
    <w:rPr>
      <w:sz w:val="20"/>
    </w:rPr>
  </w:style>
  <w:style w:type="paragraph" w:styleId="991" w:customStyle="1">
    <w:name w:val="Footnote_edd5f4f7-98a0-42ec-a3fd-8dae83449ccc"/>
    <w:basedOn w:val="992"/>
    <w:qFormat/>
    <w:rPr>
      <w:sz w:val="20"/>
    </w:rPr>
  </w:style>
  <w:style w:type="paragraph" w:styleId="992">
    <w:name w:val="Normal_61575873-fbe3-4846-ab63-a745a5eeae30"/>
    <w:link w:val="963"/>
    <w:qFormat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0"/>
      <w:lang w:eastAsia="ru-RU"/>
    </w:rPr>
  </w:style>
  <w:style w:type="paragraph" w:styleId="993">
    <w:name w:val="Текст в заданном формате"/>
    <w:basedOn w:val="994"/>
    <w:qFormat/>
    <w:pPr>
      <w:spacing w:before="0" w:after="0"/>
    </w:pPr>
    <w:rPr>
      <w:rFonts w:ascii="Iosevka Term SS03" w:hAnsi="Iosevka Term SS03" w:eastAsia="Liberation Mono" w:cs="Iosevka Term SS03"/>
      <w:sz w:val="20"/>
      <w:szCs w:val="20"/>
    </w:rPr>
  </w:style>
  <w:style w:type="paragraph" w:styleId="994">
    <w:name w:val="Normal"/>
    <w:qFormat/>
    <w:pPr>
      <w:jc w:val="left"/>
      <w:spacing w:before="0" w:after="0"/>
      <w:widowControl/>
    </w:pPr>
    <w:rPr>
      <w:rFonts w:ascii="Tempora LGC Uni" w:hAnsi="Tempora LGC Uni" w:eastAsia="DejaVu Sans" w:cs="Droid Sans Devanagari"/>
      <w:color w:val="auto"/>
      <w:sz w:val="24"/>
      <w:szCs w:val="24"/>
      <w:lang w:val="ru-RU" w:eastAsia="zh-CN" w:bidi="hi-IN"/>
    </w:rPr>
  </w:style>
  <w:style w:type="paragraph" w:styleId="995">
    <w:name w:val="Текст в заданном формате"/>
    <w:basedOn w:val="996"/>
    <w:qFormat/>
    <w:pPr>
      <w:spacing w:before="0" w:after="0"/>
    </w:pPr>
    <w:rPr>
      <w:rFonts w:ascii="Iosevka Term SS03" w:hAnsi="Iosevka Term SS03" w:eastAsia="Liberation Mono" w:cs="Iosevka Term SS03"/>
      <w:sz w:val="20"/>
      <w:szCs w:val="20"/>
    </w:rPr>
  </w:style>
  <w:style w:type="paragraph" w:styleId="996">
    <w:name w:val="Normal"/>
    <w:qFormat/>
    <w:pPr>
      <w:jc w:val="left"/>
      <w:spacing w:before="0" w:after="0"/>
      <w:widowControl/>
    </w:pPr>
    <w:rPr>
      <w:rFonts w:ascii="Tempora LGC Uni" w:hAnsi="Tempora LGC Uni" w:eastAsia="DejaVu Sans" w:cs="Droid Sans Devanagari"/>
      <w:color w:val="auto"/>
      <w:sz w:val="24"/>
      <w:szCs w:val="24"/>
      <w:lang w:val="ru-RU" w:eastAsia="zh-CN" w:bidi="hi-IN"/>
    </w:rPr>
  </w:style>
  <w:style w:type="paragraph" w:styleId="997" w:customStyle="1">
    <w:name w:val="Normal_e9721e49-e64d-4d09-8f8a-73056e6a17ef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98" w:customStyle="1">
    <w:name w:val="List Paragraph_0dc152f4-da9b-423a-88fb-0c21ae6ce04b"/>
    <w:link w:val="984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99" w:customStyle="1">
    <w:name w:val="List Paragraph_6165c1d0-4410-485c-8d25-b607b3486ba1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000" w:customStyle="1">
    <w:name w:val="Normal_777d1bf0-72c1-46a5-ae9a-c49b215409e9"/>
    <w:link w:val="981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001" w:customStyle="1">
    <w:name w:val="Body Tex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14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empora LGC Uni" w:hAnsi="Tempora LGC Uni" w:eastAsia="DejaVu Sans" w:cs="Droid Sans Devanaga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zh-CN" w:bidi="hi-IN"/>
      <w14:ligatures w14:val="none"/>
    </w:rPr>
  </w:style>
  <w:style w:type="paragraph" w:styleId="1002" w:customStyle="1">
    <w:name w:val="List Paragraph_4ff10372-d029-4d5e-8012-7cd870e31fe2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table" w:styleId="1003" w:customStyle="1">
    <w:name w:val="Table Grid_191f0815-41be-4e00-8e33-c965ebb427c9"/>
    <w:uiPriority w:val="39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eastAsia="Times New Roman" w:cs="Times New Roman" w:asciiTheme="minorHAnsi" w:hAnsiTheme="minorHAnsi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autofit"/>
      <w:tblCellMar>
        <w:left w:w="108" w:type="dxa"/>
        <w:top w:w="0" w:type="dxa"/>
        <w:right w:w="108" w:type="dxa"/>
        <w:bottom w:w="0" w:type="dxa"/>
      </w:tblCellMar>
    </w:tblPr>
    <w:trPr>
      <w:cantSplit w:val="false"/>
      <w:jc w:val="left"/>
    </w:trPr>
    <w:tcPr>
      <w:tcW w:w="0" w:type="auto"/>
      <w:vAlign w:val="top"/>
      <w:vMerge w:val="restart"/>
      <w:hMerge w:val="restart"/>
    </w:tcPr>
  </w:style>
  <w:style w:type="paragraph" w:styleId="1004" w:customStyle="1">
    <w:name w:val="Normal_6956ca5b-5caf-4dcb-8fa9-026c5e77b123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table" w:styleId="1005" w:customStyle="1">
    <w:name w:val="Table Grid_64a04ebc-9a57-4e4a-bd30-847244fe3236"/>
    <w:uiPriority w:val="39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eastAsia="Times New Roman" w:cs="Times New Roman" w:asciiTheme="minorHAnsi" w:hAnsiTheme="minorHAnsi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autofit"/>
      <w:tblCellMar>
        <w:left w:w="108" w:type="dxa"/>
        <w:top w:w="0" w:type="dxa"/>
        <w:right w:w="108" w:type="dxa"/>
        <w:bottom w:w="0" w:type="dxa"/>
      </w:tblCellMar>
    </w:tblPr>
    <w:trPr>
      <w:cantSplit w:val="false"/>
      <w:jc w:val="left"/>
    </w:trPr>
    <w:tcPr>
      <w:tcW w:w="0" w:type="auto"/>
      <w:vAlign w:val="top"/>
      <w:vMerge w:val="restart"/>
      <w:hMerge w:val="restart"/>
    </w:tcPr>
  </w:style>
  <w:style w:type="paragraph" w:styleId="1006" w:customStyle="1">
    <w:name w:val="Normal_1cb80af6-8fe2-4983-abe7-67a9f20b5bea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007" w:customStyle="1">
    <w:name w:val="Normal_7c0037c5-b3fc-4118-b04e-b2f975a4ddde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table" w:styleId="1008" w:customStyle="1">
    <w:name w:val="Normal Table_4e6e46f2-ca92-43f0-9194-3ef91b319c70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160" w:afterAutospacing="0" w:line="259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asciiTheme="minorHAnsi" w:hAnsiTheme="minorHAnsi" w:eastAsiaTheme="minorHAnsi" w:cstheme="minorBid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108" w:type="dxa"/>
        <w:top w:w="0" w:type="dxa"/>
        <w:right w:w="108" w:type="dxa"/>
        <w:bottom w:w="0" w:type="dxa"/>
      </w:tblCellMar>
    </w:tblPr>
    <w:trPr>
      <w:cantSplit w:val="false"/>
      <w:jc w:val="left"/>
    </w:trPr>
    <w:tcPr>
      <w:tcW w:w="0" w:type="auto"/>
      <w:vAlign w:val="top"/>
      <w:vMerge w:val="restart"/>
      <w:hMerge w:val="restart"/>
    </w:tcPr>
  </w:style>
  <w:style w:type="paragraph" w:styleId="1009" w:customStyle="1">
    <w:name w:val="List Paragraph_f4cb24a6-a70e-4e21-80b4-c987ca8bb893"/>
    <w:basedOn w:val="999"/>
    <w:link w:val="982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chernobrovkinasv</cp:lastModifiedBy>
  <cp:revision>25</cp:revision>
  <dcterms:created xsi:type="dcterms:W3CDTF">2026-01-20T10:54:00Z</dcterms:created>
  <dcterms:modified xsi:type="dcterms:W3CDTF">2026-10-28T22:52:16Z</dcterms:modified>
</cp:coreProperties>
</file>