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/>
          <w:sz w:val="32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947394" name="Picture 1" hidden="0"/>
                        <pic:cNvPicPr/>
                        <pic:nvPr/>
                      </pic:nvPicPr>
                      <pic:blipFill>
                        <a:blip r:embed="rId9"/>
                        <a:srcRect l="0" t="0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75pt;mso-position-vertical:absolute;width:51.00pt;height:63.60pt;mso-wrap-distance-left:9.00pt;mso-wrap-distance-top:0.00pt;mso-wrap-distance-right:9.00pt;mso-wrap-distance-bottom:0.00pt;rotation:0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/>
    </w:p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  <w:lang w:val="en-US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7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3"/>
        <w:jc w:val="center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</w:rPr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О внесении изменения в приложение к постановлению Правительства Камчатского края от 01.08.2018 № 323-П «О перечне государственных услуг, предоставляемых исполнительными органами Камчатского края в многофункциональных центрах предоставления государственных и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 муниципальных услуг, предоставление которых посредством комплексного запроса не осуществляется»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</w:r>
      <w:r>
        <w:rPr>
          <w:rFonts w:ascii="Times New Roman" w:hAnsi="Times New Roman" w:cs="Times New Roman"/>
          <w:sz w:val="36"/>
          <w:szCs w:val="44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1. </w:t>
      </w:r>
      <w:r>
        <w:rPr>
          <w:rFonts w:ascii="Times New Roman" w:hAnsi="Times New Roman" w:cs="Times New Roman"/>
          <w:sz w:val="28"/>
        </w:rPr>
        <w:t xml:space="preserve">Внести в </w:t>
      </w:r>
      <w:r>
        <w:rPr>
          <w:rFonts w:ascii="Times New Roman" w:hAnsi="Times New Roman" w:cs="Times New Roman"/>
          <w:sz w:val="28"/>
        </w:rPr>
        <w:t xml:space="preserve">приложение к </w:t>
      </w:r>
      <w:r>
        <w:rPr>
          <w:rFonts w:ascii="Times New Roman" w:hAnsi="Times New Roman" w:cs="Times New Roman"/>
          <w:sz w:val="28"/>
        </w:rPr>
        <w:t xml:space="preserve">постановлени</w:t>
      </w:r>
      <w:r>
        <w:rPr>
          <w:rFonts w:ascii="Times New Roman" w:hAnsi="Times New Roman" w:cs="Times New Roman"/>
          <w:sz w:val="28"/>
        </w:rPr>
        <w:t xml:space="preserve">ю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Правительства Камчатского края</w:t>
      </w:r>
      <w:r>
        <w:rPr>
          <w:rFonts w:ascii="Times New Roman" w:hAnsi="Times New Roman" w:cs="Times New Roman"/>
          <w:sz w:val="28"/>
        </w:rPr>
        <w:t xml:space="preserve"> от 01.08.2018 </w:t>
      </w:r>
      <w:r>
        <w:rPr>
          <w:rFonts w:ascii="Times New Roman" w:hAnsi="Times New Roman" w:cs="Times New Roman"/>
          <w:sz w:val="28"/>
        </w:rPr>
        <w:t xml:space="preserve">№ 3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23-П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36"/>
        </w:rPr>
        <w:t xml:space="preserve">О перечне государственных услуг, предоставляемых исполнительными органами Камчатского края в многофункциональных центрах предоставления государственных 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36"/>
        </w:rPr>
        <w:t xml:space="preserve"> муниципальных услуг, предоставление которых посредством комплексного запроса не осуществляется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следующие изменения: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1)</w:t>
        <w:tab/>
        <w:t xml:space="preserve">часть 8 признать утратившей силу;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2)</w:t>
        <w:tab/>
        <w:t xml:space="preserve">часть 10 признать утратившей силу</w:t>
      </w:r>
      <w:r>
        <w:rPr>
          <w:rFonts w:ascii="Times New Roman" w:hAnsi="Times New Roman"/>
          <w:sz w:val="28"/>
          <w:lang w:val="ru-RU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3)</w:t>
        <w:tab/>
        <w:t xml:space="preserve">дополнить частью 11 следующего содержания: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78"/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«11.</w:t>
        <w:tab/>
        <w:t xml:space="preserve">Государственные услуги, предоставление которых организует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Министерством архитектуры и градостроительства Камчатского края: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1)</w:t>
        <w:tab/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ыдача разрешения на строительство объекта капитального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8"/>
        <w:ind w:left="0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строительства (в том числе внесение изменений в разрешение на строительство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объекта капитального строительства и внесение изменений в разрешение на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строительство объекта капитального строительства в связи с продлением срока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действия такого разрешения);</w:t>
      </w:r>
      <w:r>
        <w:rPr>
          <w:highlight w:val="none"/>
        </w:rPr>
      </w:r>
      <w:r>
        <w:rPr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2)</w:t>
        <w:tab/>
        <w:t xml:space="preserve">выдача разрешения на ввод объекта в эксплуатацию.»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2. Настоящее постановление вступает в силу после дня его </w:t>
      </w: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официального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78"/>
        <w:ind w:left="709" w:right="0" w:hanging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опубликования.</w:t>
      </w: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2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3543"/>
        <w:gridCol w:w="2550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7" w:type="dxa"/>
            <w:textDirection w:val="lrTb"/>
            <w:noWrap w:val="false"/>
          </w:tcPr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_GoBack"/>
            <w:r/>
            <w:bookmarkEnd w:id="2"/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3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629" w:hanging="360"/>
      </w:pPr>
      <w:rPr>
        <w:rFonts w:hint="default"/>
      </w:rPr>
    </w:lvl>
    <w:lvl w:ilvl="2">
      <w:start w:val="1"/>
      <w:numFmt w:val="russianLower"/>
      <w:isLgl w:val="false"/>
      <w:suff w:val="tab"/>
      <w:lvlText w:val="%3)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5">
    <w:name w:val="Heading 1 Char"/>
    <w:basedOn w:val="872"/>
    <w:link w:val="84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2 Char"/>
    <w:basedOn w:val="872"/>
    <w:link w:val="878"/>
    <w:uiPriority w:val="9"/>
    <w:rPr>
      <w:rFonts w:ascii="Liberation Sans" w:hAnsi="Liberation Sans" w:eastAsia="Liberation Sans" w:cs="Liberation Sans"/>
      <w:sz w:val="34"/>
    </w:rPr>
  </w:style>
  <w:style w:type="character" w:styleId="667">
    <w:name w:val="Heading 3 Char"/>
    <w:basedOn w:val="872"/>
    <w:link w:val="83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4 Char"/>
    <w:basedOn w:val="872"/>
    <w:link w:val="8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9">
    <w:name w:val="Heading 5 Char"/>
    <w:basedOn w:val="872"/>
    <w:link w:val="84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4"/>
    <w:next w:val="824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72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4"/>
    <w:next w:val="82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72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4"/>
    <w:next w:val="824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72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4"/>
    <w:next w:val="824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72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4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character" w:styleId="680">
    <w:name w:val="Title Char"/>
    <w:basedOn w:val="872"/>
    <w:link w:val="874"/>
    <w:uiPriority w:val="10"/>
    <w:rPr>
      <w:sz w:val="48"/>
      <w:szCs w:val="48"/>
    </w:rPr>
  </w:style>
  <w:style w:type="character" w:styleId="681">
    <w:name w:val="Subtitle Char"/>
    <w:basedOn w:val="872"/>
    <w:link w:val="870"/>
    <w:uiPriority w:val="11"/>
    <w:rPr>
      <w:sz w:val="24"/>
      <w:szCs w:val="24"/>
    </w:rPr>
  </w:style>
  <w:style w:type="paragraph" w:styleId="682">
    <w:name w:val="Quote"/>
    <w:basedOn w:val="824"/>
    <w:next w:val="824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24"/>
    <w:next w:val="824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character" w:styleId="686">
    <w:name w:val="Header Char"/>
    <w:basedOn w:val="872"/>
    <w:link w:val="862"/>
    <w:uiPriority w:val="99"/>
  </w:style>
  <w:style w:type="character" w:styleId="687">
    <w:name w:val="Footer Char"/>
    <w:basedOn w:val="872"/>
    <w:link w:val="860"/>
    <w:uiPriority w:val="99"/>
  </w:style>
  <w:style w:type="paragraph" w:styleId="688">
    <w:name w:val="Caption"/>
    <w:basedOn w:val="824"/>
    <w:next w:val="82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72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24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72"/>
    <w:uiPriority w:val="99"/>
    <w:unhideWhenUsed/>
    <w:rPr>
      <w:vertAlign w:val="superscript"/>
    </w:rPr>
  </w:style>
  <w:style w:type="paragraph" w:styleId="818">
    <w:name w:val="endnote text"/>
    <w:basedOn w:val="824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72"/>
    <w:uiPriority w:val="99"/>
    <w:semiHidden/>
    <w:unhideWhenUsed/>
    <w:rPr>
      <w:vertAlign w:val="superscript"/>
    </w:rPr>
  </w:style>
  <w:style w:type="paragraph" w:styleId="821">
    <w:name w:val="TOC Heading"/>
    <w:uiPriority w:val="39"/>
    <w:unhideWhenUsed/>
  </w:style>
  <w:style w:type="paragraph" w:styleId="822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3" w:default="1">
    <w:name w:val="Normal"/>
    <w:link w:val="824"/>
    <w:uiPriority w:val="0"/>
    <w:qFormat/>
  </w:style>
  <w:style w:type="character" w:styleId="824" w:default="1">
    <w:name w:val="Normal"/>
    <w:link w:val="823"/>
  </w:style>
  <w:style w:type="paragraph" w:styleId="825">
    <w:name w:val="toc 2"/>
    <w:next w:val="823"/>
    <w:link w:val="826"/>
    <w:uiPriority w:val="39"/>
    <w:pPr>
      <w:ind w:left="200" w:firstLine="0"/>
    </w:pPr>
    <w:rPr>
      <w:rFonts w:ascii="XO Thames" w:hAnsi="XO Thames"/>
      <w:sz w:val="28"/>
    </w:rPr>
  </w:style>
  <w:style w:type="character" w:styleId="826">
    <w:name w:val="toc 2"/>
    <w:link w:val="825"/>
    <w:rPr>
      <w:rFonts w:ascii="XO Thames" w:hAnsi="XO Thames"/>
      <w:sz w:val="28"/>
    </w:rPr>
  </w:style>
  <w:style w:type="paragraph" w:styleId="827">
    <w:name w:val="toc 4"/>
    <w:next w:val="823"/>
    <w:link w:val="828"/>
    <w:uiPriority w:val="39"/>
    <w:pPr>
      <w:ind w:left="600" w:firstLine="0"/>
    </w:pPr>
    <w:rPr>
      <w:rFonts w:ascii="XO Thames" w:hAnsi="XO Thames"/>
      <w:sz w:val="28"/>
    </w:rPr>
  </w:style>
  <w:style w:type="character" w:styleId="828">
    <w:name w:val="toc 4"/>
    <w:link w:val="827"/>
    <w:rPr>
      <w:rFonts w:ascii="XO Thames" w:hAnsi="XO Thames"/>
      <w:sz w:val="28"/>
    </w:rPr>
  </w:style>
  <w:style w:type="paragraph" w:styleId="829">
    <w:name w:val="toc 6"/>
    <w:next w:val="823"/>
    <w:link w:val="830"/>
    <w:uiPriority w:val="39"/>
    <w:pPr>
      <w:ind w:left="1000" w:firstLine="0"/>
    </w:pPr>
    <w:rPr>
      <w:rFonts w:ascii="XO Thames" w:hAnsi="XO Thames"/>
      <w:sz w:val="28"/>
    </w:rPr>
  </w:style>
  <w:style w:type="character" w:styleId="830">
    <w:name w:val="toc 6"/>
    <w:link w:val="829"/>
    <w:rPr>
      <w:rFonts w:ascii="XO Thames" w:hAnsi="XO Thames"/>
      <w:sz w:val="28"/>
    </w:rPr>
  </w:style>
  <w:style w:type="paragraph" w:styleId="831">
    <w:name w:val="toc 7"/>
    <w:next w:val="823"/>
    <w:link w:val="832"/>
    <w:uiPriority w:val="39"/>
    <w:pPr>
      <w:ind w:left="1200" w:firstLine="0"/>
    </w:pPr>
    <w:rPr>
      <w:rFonts w:ascii="XO Thames" w:hAnsi="XO Thames"/>
      <w:sz w:val="28"/>
    </w:rPr>
  </w:style>
  <w:style w:type="character" w:styleId="832">
    <w:name w:val="toc 7"/>
    <w:link w:val="831"/>
    <w:rPr>
      <w:rFonts w:ascii="XO Thames" w:hAnsi="XO Thames"/>
      <w:sz w:val="28"/>
    </w:rPr>
  </w:style>
  <w:style w:type="paragraph" w:styleId="833">
    <w:name w:val="Heading 3"/>
    <w:next w:val="823"/>
    <w:link w:val="83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34">
    <w:name w:val="Heading 3"/>
    <w:link w:val="833"/>
    <w:rPr>
      <w:rFonts w:ascii="XO Thames" w:hAnsi="XO Thames"/>
      <w:b/>
      <w:sz w:val="26"/>
    </w:rPr>
  </w:style>
  <w:style w:type="paragraph" w:styleId="835">
    <w:name w:val="Гиперссылка1"/>
    <w:basedOn w:val="837"/>
    <w:link w:val="836"/>
    <w:rPr>
      <w:color w:val="0563c1" w:themeColor="hyperlink"/>
      <w:u w:val="single"/>
    </w:rPr>
  </w:style>
  <w:style w:type="character" w:styleId="836">
    <w:name w:val="Гиперссылка1"/>
    <w:basedOn w:val="838"/>
    <w:link w:val="835"/>
    <w:rPr>
      <w:color w:val="0563c1" w:themeColor="hyperlink"/>
      <w:u w:val="single"/>
    </w:rPr>
  </w:style>
  <w:style w:type="paragraph" w:styleId="837">
    <w:name w:val="Основной шрифт абзаца1"/>
    <w:link w:val="838"/>
  </w:style>
  <w:style w:type="character" w:styleId="838">
    <w:name w:val="Основной шрифт абзаца1"/>
    <w:link w:val="837"/>
  </w:style>
  <w:style w:type="paragraph" w:styleId="839">
    <w:name w:val="toc 3"/>
    <w:next w:val="823"/>
    <w:link w:val="840"/>
    <w:uiPriority w:val="39"/>
    <w:pPr>
      <w:ind w:left="400" w:firstLine="0"/>
    </w:pPr>
    <w:rPr>
      <w:rFonts w:ascii="XO Thames" w:hAnsi="XO Thames"/>
      <w:sz w:val="28"/>
    </w:rPr>
  </w:style>
  <w:style w:type="character" w:styleId="840">
    <w:name w:val="toc 3"/>
    <w:link w:val="839"/>
    <w:rPr>
      <w:rFonts w:ascii="XO Thames" w:hAnsi="XO Thames"/>
      <w:sz w:val="28"/>
    </w:rPr>
  </w:style>
  <w:style w:type="paragraph" w:styleId="841">
    <w:name w:val="Heading 5"/>
    <w:next w:val="823"/>
    <w:link w:val="842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42">
    <w:name w:val="Heading 5"/>
    <w:link w:val="841"/>
    <w:rPr>
      <w:rFonts w:ascii="XO Thames" w:hAnsi="XO Thames"/>
      <w:b/>
    </w:rPr>
  </w:style>
  <w:style w:type="paragraph" w:styleId="843">
    <w:name w:val="Обычный1"/>
    <w:link w:val="844"/>
  </w:style>
  <w:style w:type="character" w:styleId="844">
    <w:name w:val="Обычный1"/>
    <w:link w:val="843"/>
  </w:style>
  <w:style w:type="paragraph" w:styleId="845">
    <w:name w:val="Heading 1"/>
    <w:next w:val="823"/>
    <w:link w:val="846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46">
    <w:name w:val="Heading 1"/>
    <w:link w:val="845"/>
    <w:rPr>
      <w:rFonts w:ascii="XO Thames" w:hAnsi="XO Thames"/>
      <w:b/>
      <w:sz w:val="32"/>
    </w:rPr>
  </w:style>
  <w:style w:type="paragraph" w:styleId="847">
    <w:name w:val="Hyperlink"/>
    <w:link w:val="848"/>
    <w:rPr>
      <w:color w:val="0000ff"/>
      <w:u w:val="single"/>
    </w:rPr>
  </w:style>
  <w:style w:type="character" w:styleId="848">
    <w:name w:val="Hyperlink"/>
    <w:link w:val="847"/>
    <w:rPr>
      <w:color w:val="0000ff"/>
      <w:u w:val="single"/>
    </w:rPr>
  </w:style>
  <w:style w:type="paragraph" w:styleId="849">
    <w:name w:val="Footnote"/>
    <w:link w:val="850"/>
    <w:pPr>
      <w:ind w:left="0" w:firstLine="851"/>
      <w:jc w:val="both"/>
    </w:pPr>
    <w:rPr>
      <w:rFonts w:ascii="XO Thames" w:hAnsi="XO Thames"/>
    </w:rPr>
  </w:style>
  <w:style w:type="character" w:styleId="850">
    <w:name w:val="Footnote"/>
    <w:link w:val="849"/>
    <w:rPr>
      <w:rFonts w:ascii="XO Thames" w:hAnsi="XO Thames"/>
    </w:rPr>
  </w:style>
  <w:style w:type="paragraph" w:styleId="851">
    <w:name w:val="toc 1"/>
    <w:next w:val="823"/>
    <w:link w:val="852"/>
    <w:uiPriority w:val="39"/>
    <w:rPr>
      <w:rFonts w:ascii="XO Thames" w:hAnsi="XO Thames"/>
      <w:b/>
      <w:sz w:val="28"/>
    </w:rPr>
  </w:style>
  <w:style w:type="character" w:styleId="852">
    <w:name w:val="toc 1"/>
    <w:link w:val="851"/>
    <w:rPr>
      <w:rFonts w:ascii="XO Thames" w:hAnsi="XO Thames"/>
      <w:b/>
      <w:sz w:val="28"/>
    </w:rPr>
  </w:style>
  <w:style w:type="paragraph" w:styleId="853">
    <w:name w:val="Header and Footer"/>
    <w:link w:val="854"/>
    <w:pPr>
      <w:jc w:val="both"/>
      <w:spacing w:line="240" w:lineRule="auto"/>
    </w:pPr>
    <w:rPr>
      <w:rFonts w:ascii="XO Thames" w:hAnsi="XO Thames"/>
      <w:sz w:val="20"/>
    </w:rPr>
  </w:style>
  <w:style w:type="character" w:styleId="854">
    <w:name w:val="Header and Footer"/>
    <w:link w:val="853"/>
    <w:rPr>
      <w:rFonts w:ascii="XO Thames" w:hAnsi="XO Thames"/>
      <w:sz w:val="20"/>
    </w:rPr>
  </w:style>
  <w:style w:type="paragraph" w:styleId="855">
    <w:name w:val="toc 9"/>
    <w:next w:val="823"/>
    <w:link w:val="856"/>
    <w:uiPriority w:val="39"/>
    <w:pPr>
      <w:ind w:left="1600" w:firstLine="0"/>
    </w:pPr>
    <w:rPr>
      <w:rFonts w:ascii="XO Thames" w:hAnsi="XO Thames"/>
      <w:sz w:val="28"/>
    </w:rPr>
  </w:style>
  <w:style w:type="character" w:styleId="856">
    <w:name w:val="toc 9"/>
    <w:link w:val="855"/>
    <w:rPr>
      <w:rFonts w:ascii="XO Thames" w:hAnsi="XO Thames"/>
      <w:sz w:val="28"/>
    </w:rPr>
  </w:style>
  <w:style w:type="paragraph" w:styleId="857">
    <w:name w:val="Balloon Text"/>
    <w:basedOn w:val="823"/>
    <w:link w:val="858"/>
    <w:pPr>
      <w:spacing w:after="0" w:line="240" w:lineRule="auto"/>
    </w:pPr>
    <w:rPr>
      <w:rFonts w:ascii="Segoe UI" w:hAnsi="Segoe UI"/>
      <w:sz w:val="18"/>
    </w:rPr>
  </w:style>
  <w:style w:type="character" w:styleId="858">
    <w:name w:val="Balloon Text"/>
    <w:basedOn w:val="824"/>
    <w:link w:val="857"/>
    <w:rPr>
      <w:rFonts w:ascii="Segoe UI" w:hAnsi="Segoe UI"/>
      <w:sz w:val="18"/>
    </w:rPr>
  </w:style>
  <w:style w:type="paragraph" w:styleId="859">
    <w:name w:val="Footer"/>
    <w:basedOn w:val="823"/>
    <w:link w:val="860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60">
    <w:name w:val="Footer"/>
    <w:basedOn w:val="824"/>
    <w:link w:val="859"/>
    <w:rPr>
      <w:rFonts w:ascii="Times New Roman" w:hAnsi="Times New Roman"/>
      <w:sz w:val="28"/>
    </w:rPr>
  </w:style>
  <w:style w:type="paragraph" w:styleId="861">
    <w:name w:val="Header"/>
    <w:basedOn w:val="823"/>
    <w:link w:val="862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>
    <w:name w:val="Header"/>
    <w:basedOn w:val="824"/>
    <w:link w:val="861"/>
  </w:style>
  <w:style w:type="paragraph" w:styleId="863">
    <w:name w:val="toc 8"/>
    <w:next w:val="823"/>
    <w:link w:val="864"/>
    <w:uiPriority w:val="39"/>
    <w:pPr>
      <w:ind w:left="1400" w:firstLine="0"/>
    </w:pPr>
    <w:rPr>
      <w:rFonts w:ascii="XO Thames" w:hAnsi="XO Thames"/>
      <w:sz w:val="28"/>
    </w:rPr>
  </w:style>
  <w:style w:type="character" w:styleId="864">
    <w:name w:val="toc 8"/>
    <w:link w:val="863"/>
    <w:rPr>
      <w:rFonts w:ascii="XO Thames" w:hAnsi="XO Thames"/>
      <w:sz w:val="28"/>
    </w:rPr>
  </w:style>
  <w:style w:type="paragraph" w:styleId="865">
    <w:name w:val="Plain Text"/>
    <w:basedOn w:val="823"/>
    <w:link w:val="866"/>
    <w:pPr>
      <w:spacing w:after="0" w:line="240" w:lineRule="auto"/>
    </w:pPr>
    <w:rPr>
      <w:rFonts w:ascii="Calibri" w:hAnsi="Calibri"/>
    </w:rPr>
  </w:style>
  <w:style w:type="character" w:styleId="866">
    <w:name w:val="Plain Text"/>
    <w:basedOn w:val="824"/>
    <w:link w:val="865"/>
    <w:rPr>
      <w:rFonts w:ascii="Calibri" w:hAnsi="Calibri"/>
    </w:rPr>
  </w:style>
  <w:style w:type="paragraph" w:styleId="867">
    <w:name w:val="toc 5"/>
    <w:next w:val="823"/>
    <w:link w:val="868"/>
    <w:uiPriority w:val="39"/>
    <w:pPr>
      <w:ind w:left="800" w:firstLine="0"/>
    </w:pPr>
    <w:rPr>
      <w:rFonts w:ascii="XO Thames" w:hAnsi="XO Thames"/>
      <w:sz w:val="28"/>
    </w:rPr>
  </w:style>
  <w:style w:type="character" w:styleId="868">
    <w:name w:val="toc 5"/>
    <w:link w:val="867"/>
    <w:rPr>
      <w:rFonts w:ascii="XO Thames" w:hAnsi="XO Thames"/>
      <w:sz w:val="28"/>
    </w:rPr>
  </w:style>
  <w:style w:type="paragraph" w:styleId="869">
    <w:name w:val="Subtitle"/>
    <w:next w:val="823"/>
    <w:link w:val="87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70">
    <w:name w:val="Subtitle"/>
    <w:link w:val="869"/>
    <w:rPr>
      <w:rFonts w:ascii="XO Thames" w:hAnsi="XO Thames"/>
      <w:i/>
      <w:sz w:val="24"/>
    </w:rPr>
  </w:style>
  <w:style w:type="paragraph" w:styleId="871">
    <w:name w:val="Default Paragraph Font"/>
    <w:link w:val="872"/>
  </w:style>
  <w:style w:type="character" w:styleId="872">
    <w:name w:val="Default Paragraph Font"/>
    <w:link w:val="871"/>
  </w:style>
  <w:style w:type="paragraph" w:styleId="873">
    <w:name w:val="Title"/>
    <w:next w:val="823"/>
    <w:link w:val="87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74">
    <w:name w:val="Title"/>
    <w:link w:val="873"/>
    <w:rPr>
      <w:rFonts w:ascii="XO Thames" w:hAnsi="XO Thames"/>
      <w:b/>
      <w:caps/>
      <w:sz w:val="40"/>
    </w:rPr>
  </w:style>
  <w:style w:type="paragraph" w:styleId="875">
    <w:name w:val="Heading 4"/>
    <w:next w:val="823"/>
    <w:link w:val="876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76">
    <w:name w:val="Heading 4"/>
    <w:link w:val="875"/>
    <w:rPr>
      <w:rFonts w:ascii="XO Thames" w:hAnsi="XO Thames"/>
      <w:b/>
      <w:sz w:val="24"/>
    </w:rPr>
  </w:style>
  <w:style w:type="paragraph" w:styleId="877">
    <w:name w:val="Heading 2"/>
    <w:next w:val="823"/>
    <w:link w:val="878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78">
    <w:name w:val="Heading 2"/>
    <w:link w:val="877"/>
    <w:rPr>
      <w:rFonts w:ascii="XO Thames" w:hAnsi="XO Thames"/>
      <w:b/>
      <w:sz w:val="28"/>
    </w:rPr>
  </w:style>
  <w:style w:type="table" w:styleId="879">
    <w:name w:val="Сетка таблицы1"/>
    <w:basedOn w:val="88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0">
    <w:name w:val="Сетка таблицы2"/>
    <w:basedOn w:val="88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1">
    <w:name w:val="Table Grid"/>
    <w:basedOn w:val="88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stafeevrr</cp:lastModifiedBy>
  <cp:revision>9</cp:revision>
  <dcterms:modified xsi:type="dcterms:W3CDTF">2026-10-21T02:57:47Z</dcterms:modified>
</cp:coreProperties>
</file>