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 w:cs="Times New Roman"/>
          <w:sz w:val="28"/>
          <w:highlight w:val="none"/>
        </w:rPr>
      </w:pPr>
      <w:r>
        <w:rPr>
          <w:rFonts w:ascii="Times New Roman" w:hAnsi="Times New Roman" w:eastAsia="Times New Roman" w:cs="Times New Roman"/>
          <w:sz w:val="32"/>
          <w:highlight w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highlight w:val="none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sz w:val="32"/>
          <w:highlight w:val="none"/>
        </w:rPr>
      </w:pPr>
      <w:r>
        <w:rPr>
          <w:rFonts w:ascii="Times New Roman" w:hAnsi="Times New Roman" w:eastAsia="Times New Roman" w:cs="Times New Roman"/>
          <w:sz w:val="32"/>
          <w:highlight w:val="none"/>
        </w:rPr>
      </w:r>
      <w:r>
        <w:rPr>
          <w:rFonts w:ascii="Times New Roman" w:hAnsi="Times New Roman" w:cs="Times New Roman"/>
          <w:sz w:val="32"/>
          <w:highlight w:val="none"/>
        </w:rPr>
      </w:r>
      <w:r>
        <w:rPr>
          <w:rFonts w:ascii="Times New Roman" w:hAnsi="Times New Roman" w:cs="Times New Roman"/>
          <w:sz w:val="32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32"/>
          <w:highlight w:val="none"/>
        </w:rPr>
      </w:pPr>
      <w:r>
        <w:rPr>
          <w:rFonts w:ascii="Times New Roman" w:hAnsi="Times New Roman" w:eastAsia="Times New Roman" w:cs="Times New Roman"/>
          <w:b/>
          <w:sz w:val="32"/>
          <w:highlight w:val="none"/>
        </w:rPr>
      </w:r>
      <w:r>
        <w:rPr>
          <w:rFonts w:ascii="Times New Roman" w:hAnsi="Times New Roman" w:cs="Times New Roman"/>
          <w:b/>
          <w:sz w:val="32"/>
          <w:highlight w:val="none"/>
        </w:rPr>
      </w:r>
      <w:r>
        <w:rPr>
          <w:rFonts w:ascii="Times New Roman" w:hAnsi="Times New Roman" w:cs="Times New Roman"/>
          <w:b/>
          <w:sz w:val="32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highlight w:val="none"/>
        </w:rPr>
      </w:pPr>
      <w:r>
        <w:rPr>
          <w:rFonts w:ascii="Times New Roman" w:hAnsi="Times New Roman" w:eastAsia="Times New Roman" w:cs="Times New Roman"/>
          <w:b/>
          <w:sz w:val="32"/>
          <w:highlight w:val="none"/>
        </w:rPr>
      </w:r>
      <w:r>
        <w:rPr>
          <w:rFonts w:ascii="Times New Roman" w:hAnsi="Times New Roman" w:cs="Times New Roman"/>
          <w:b/>
          <w:sz w:val="32"/>
          <w:highlight w:val="none"/>
        </w:rPr>
      </w:r>
      <w:r>
        <w:rPr>
          <w:rFonts w:ascii="Times New Roman" w:hAnsi="Times New Roman" w:cs="Times New Roman"/>
          <w:b/>
          <w:sz w:val="32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  <w:t xml:space="preserve">П О С Т А Н О В Л Е Н И Е</w:t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  <w:t xml:space="preserve">ПРАВИТЕЛЬСТВА</w:t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  <w:t xml:space="preserve">КАМЧАТСКОГО КРАЯ</w:t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ind w:firstLine="709"/>
        <w:jc w:val="center"/>
        <w:spacing w:after="0" w:line="276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376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bookmarkStart w:id="0" w:name="REGNUMDATESTAMP"/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4"/>
                <w:highlight w:val="none"/>
              </w:rPr>
              <w:t xml:space="preserve"> </w:t>
            </w:r>
            <w:bookmarkEnd w:id="0"/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г. Петропавловск-Камчатский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highlight w:val="none"/>
        </w:rPr>
      </w:r>
    </w:p>
    <w:p>
      <w:pPr>
        <w:ind w:firstLine="709"/>
        <w:jc w:val="center"/>
        <w:spacing w:after="0" w:line="276" w:lineRule="auto"/>
        <w:rPr>
          <w:rFonts w:ascii="Times New Roman" w:hAnsi="Times New Roman" w:cs="Times New Roman"/>
          <w:sz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highlight w:val="none"/>
        </w:rPr>
      </w:r>
    </w:p>
    <w:p>
      <w:pPr>
        <w:ind w:left="0" w:right="0" w:firstLine="0"/>
        <w:jc w:val="center"/>
        <w:spacing w:before="0" w:beforeAutospacing="0" w:after="0" w:afterAutospacing="0" w:line="276" w:lineRule="auto"/>
        <w:rPr>
          <w:rFonts w:ascii="Times New Roman" w:hAnsi="Times New Roman" w:cs="Times New Roman"/>
          <w:b/>
          <w:bCs/>
          <w:color w:val="2c2d2e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2c2d2e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t xml:space="preserve">О внесении изменений в приложение 1 к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t xml:space="preserve">постановлению Правительства Камчатского края от 08.02.2010 № 67-П «Об установлении сниженных тарифов на перевозку пассажиров воздушным транспортом в межмуниципальном сообщении на территории Камчатского края»</w:t>
      </w:r>
      <w:r>
        <w:rPr>
          <w:rFonts w:ascii="Times New Roman" w:hAnsi="Times New Roman" w:cs="Times New Roman"/>
          <w:b/>
          <w:bCs/>
          <w:color w:val="2c2d2e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2c2d2e"/>
          <w:sz w:val="28"/>
          <w:szCs w:val="28"/>
          <w:highlight w:val="none"/>
        </w:rPr>
      </w:r>
    </w:p>
    <w:p>
      <w:pPr>
        <w:ind w:firstLine="0"/>
        <w:jc w:val="both"/>
        <w:spacing w:before="0" w:beforeAutospacing="0" w:after="0"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before="0" w:beforeAutospacing="0" w:after="0"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ПРАВИТЕЛЬСТВО ПОСТАНОВЛЯЕТ: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before="0" w:beforeAutospacing="0" w:after="0"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c2d2e"/>
          <w:sz w:val="28"/>
          <w:szCs w:val="28"/>
          <w:highlight w:val="none"/>
        </w:rPr>
        <w:t xml:space="preserve">1. Внести в раздел 1.2. таблицы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приложения 1 к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постановлению Правительства Камчатского края от 08.02.2010 № 67-П «Об установлении сниженных тарифов на перевозку пассажиров воздушным транспортом в межмуниципальном сообщении на территории Камчатского края»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изменения, дополнив строкой 1.2.100. следующего содержания: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276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«</w:t>
      </w:r>
      <w:r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/>
    </w:p>
    <w:tbl>
      <w:tblPr>
        <w:tblInd w:w="2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92"/>
        <w:gridCol w:w="5527"/>
        <w:gridCol w:w="2552"/>
      </w:tblGrid>
      <w:tr>
        <w:tblPrEx/>
        <w:trPr/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928"/>
              <w:jc w:val="center"/>
            </w:pPr>
            <w:r>
              <w:rPr>
                <w:sz w:val="24"/>
              </w:rPr>
              <w:t xml:space="preserve">1.2.100.</w:t>
            </w:r>
            <w:r/>
          </w:p>
        </w:tc>
        <w:tc>
          <w:tcPr>
            <w:tcW w:w="5527" w:type="dxa"/>
            <w:vAlign w:val="center"/>
            <w:textDirection w:val="lrTb"/>
            <w:noWrap w:val="false"/>
          </w:tcPr>
          <w:p>
            <w:pPr>
              <w:pStyle w:val="928"/>
            </w:pPr>
            <w:r>
              <w:rPr>
                <w:sz w:val="24"/>
              </w:rPr>
              <w:t xml:space="preserve">Петропавловск-Камчатский - Никольское</w:t>
            </w:r>
            <w:r/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15 600</w:t>
            </w:r>
            <w:r/>
          </w:p>
        </w:tc>
      </w:tr>
    </w:tbl>
    <w:p>
      <w:pPr>
        <w:ind w:left="0" w:right="0" w:firstLine="0"/>
        <w:jc w:val="right"/>
        <w:spacing w:before="0" w:after="0" w:line="276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276" w:lineRule="auto"/>
        <w:rPr>
          <w:rFonts w:ascii="Times New Roman" w:hAnsi="Times New Roman" w:cs="Times New Roman"/>
          <w:color w:val="2c2d2e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c2d2e"/>
          <w:sz w:val="28"/>
          <w:szCs w:val="28"/>
          <w:highlight w:val="none"/>
        </w:rPr>
        <w:t xml:space="preserve">2. Настоящее постановление вступает в силу после дня его официального опубликования.</w:t>
      </w:r>
      <w:r>
        <w:rPr>
          <w:rFonts w:ascii="Times New Roman" w:hAnsi="Times New Roman" w:cs="Times New Roman"/>
          <w:color w:val="2c2d2e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2c2d2e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276" w:lineRule="auto"/>
        <w:rPr>
          <w:rFonts w:ascii="Times New Roman" w:hAnsi="Times New Roman" w:cs="Times New Roman"/>
          <w:color w:val="2c2d2e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2c2d2e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2c2d2e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2c2d2e"/>
          <w:sz w:val="28"/>
          <w:szCs w:val="28"/>
          <w:highlight w:val="none"/>
        </w:rPr>
      </w:r>
    </w:p>
    <w:tbl>
      <w:tblPr>
        <w:tblW w:w="0" w:type="auto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3544"/>
        <w:gridCol w:w="2550"/>
      </w:tblGrid>
      <w:tr>
        <w:tblPrEx/>
        <w:trPr>
          <w:trHeight w:val="222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3578" w:type="dxa"/>
            <w:textDirection w:val="lrTb"/>
            <w:noWrap w:val="false"/>
          </w:tcPr>
          <w:p>
            <w:pPr>
              <w:ind w:left="30" w:right="27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highlight w:val="none"/>
              </w:rPr>
              <w:t xml:space="preserve">Председатель Правительства Камчатского края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3544" w:type="dxa"/>
            <w:textDirection w:val="lrTb"/>
            <w:noWrap w:val="false"/>
          </w:tcPr>
          <w:p>
            <w:pPr>
              <w:ind w:left="3" w:hanging="3"/>
              <w:spacing w:after="0" w:line="240" w:lineRule="auto"/>
              <w:rPr>
                <w:rFonts w:ascii="Times New Roman" w:hAnsi="Times New Roman" w:cs="Times New Roman"/>
                <w:color w:val="ffffff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</w:r>
            <w:bookmarkStart w:id="1" w:name="SIGNERSTAMP1"/>
            <w:r>
              <w:rPr>
                <w:rFonts w:ascii="Times New Roman" w:hAnsi="Times New Roman" w:eastAsia="Times New Roman" w:cs="Times New Roman"/>
                <w:color w:val="ffffff"/>
                <w:sz w:val="24"/>
                <w:highlight w:val="none"/>
              </w:rPr>
              <w:t xml:space="preserve">[горизонтальный штамп подписи 1]</w:t>
            </w:r>
            <w:bookmarkEnd w:id="1"/>
            <w:r>
              <w:rPr>
                <w:rFonts w:ascii="Times New Roman" w:hAnsi="Times New Roman" w:cs="Times New Roman"/>
                <w:color w:val="ffffff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ffffff"/>
                <w:sz w:val="24"/>
                <w:highlight w:val="none"/>
              </w:rPr>
            </w:r>
          </w:p>
          <w:p>
            <w:pPr>
              <w:ind w:left="142" w:hanging="142"/>
              <w:spacing w:after="0" w:line="240" w:lineRule="auto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550" w:type="dxa"/>
            <w:textDirection w:val="lrTb"/>
            <w:noWrap w:val="false"/>
          </w:tcPr>
          <w:p>
            <w:pPr>
              <w:ind w:right="135"/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highlight w:val="none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highlight w:val="none"/>
              </w:rPr>
              <w:t xml:space="preserve">Ю.С. Морозова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1134" w:right="850" w:bottom="822" w:left="1417" w:header="567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3020204020204"/>
  </w:font>
  <w:font w:name="Calibri">
    <w:panose1 w:val="020F050202020403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framePr w:w="170" w:h="469" w:wrap="around" w:vAnchor="page" w:hAnchor="page" w:x="6136" w:y="410" w:hRule="exact"/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2</w:t>
    </w:r>
    <w:r>
      <w:rPr>
        <w:rFonts w:ascii="Times New Roman" w:hAnsi="Times New Roman"/>
        <w:sz w:val="28"/>
      </w:rPr>
      <w:fldChar w:fldCharType="end"/>
    </w:r>
    <w:r/>
  </w:p>
  <w:p>
    <w:pPr>
      <w:pStyle w:val="88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8">
    <w:name w:val="Heading 1 Char"/>
    <w:basedOn w:val="862"/>
    <w:link w:val="857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99">
    <w:name w:val="Heading 2 Char"/>
    <w:basedOn w:val="862"/>
    <w:link w:val="858"/>
    <w:uiPriority w:val="9"/>
    <w:rPr>
      <w:rFonts w:ascii="Liberation Sans" w:hAnsi="Liberation Sans" w:eastAsia="Liberation Sans" w:cs="Liberation Sans"/>
      <w:sz w:val="34"/>
    </w:rPr>
  </w:style>
  <w:style w:type="character" w:styleId="700">
    <w:name w:val="Heading 3 Char"/>
    <w:basedOn w:val="862"/>
    <w:link w:val="859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01">
    <w:name w:val="Heading 4 Char"/>
    <w:basedOn w:val="862"/>
    <w:link w:val="86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2">
    <w:name w:val="Heading 5 Char"/>
    <w:basedOn w:val="862"/>
    <w:link w:val="86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3">
    <w:name w:val="Heading 6"/>
    <w:basedOn w:val="856"/>
    <w:next w:val="856"/>
    <w:link w:val="704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4">
    <w:name w:val="Heading 6 Char"/>
    <w:basedOn w:val="862"/>
    <w:link w:val="70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5">
    <w:name w:val="Heading 7"/>
    <w:basedOn w:val="856"/>
    <w:next w:val="856"/>
    <w:link w:val="706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6">
    <w:name w:val="Heading 7 Char"/>
    <w:basedOn w:val="862"/>
    <w:link w:val="70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7">
    <w:name w:val="Heading 8"/>
    <w:basedOn w:val="856"/>
    <w:next w:val="856"/>
    <w:link w:val="708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8">
    <w:name w:val="Heading 8 Char"/>
    <w:basedOn w:val="862"/>
    <w:link w:val="70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09">
    <w:name w:val="Heading 9"/>
    <w:basedOn w:val="856"/>
    <w:next w:val="856"/>
    <w:link w:val="71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0">
    <w:name w:val="Heading 9 Char"/>
    <w:basedOn w:val="862"/>
    <w:link w:val="70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1">
    <w:name w:val="List Paragraph"/>
    <w:basedOn w:val="856"/>
    <w:uiPriority w:val="34"/>
    <w:qFormat/>
    <w:pPr>
      <w:contextualSpacing/>
      <w:ind w:left="720"/>
    </w:pPr>
  </w:style>
  <w:style w:type="paragraph" w:styleId="712">
    <w:name w:val="No Spacing"/>
    <w:uiPriority w:val="1"/>
    <w:qFormat/>
    <w:pPr>
      <w:spacing w:before="0" w:after="0" w:line="240" w:lineRule="auto"/>
    </w:pPr>
  </w:style>
  <w:style w:type="character" w:styleId="713">
    <w:name w:val="Title Char"/>
    <w:basedOn w:val="862"/>
    <w:link w:val="918"/>
    <w:uiPriority w:val="10"/>
    <w:rPr>
      <w:sz w:val="48"/>
      <w:szCs w:val="48"/>
    </w:rPr>
  </w:style>
  <w:style w:type="character" w:styleId="714">
    <w:name w:val="Subtitle Char"/>
    <w:basedOn w:val="862"/>
    <w:link w:val="916"/>
    <w:uiPriority w:val="11"/>
    <w:rPr>
      <w:sz w:val="24"/>
      <w:szCs w:val="24"/>
    </w:rPr>
  </w:style>
  <w:style w:type="paragraph" w:styleId="715">
    <w:name w:val="Quote"/>
    <w:basedOn w:val="856"/>
    <w:next w:val="856"/>
    <w:link w:val="716"/>
    <w:uiPriority w:val="29"/>
    <w:qFormat/>
    <w:pPr>
      <w:ind w:left="720" w:right="720"/>
    </w:pPr>
    <w:rPr>
      <w:i/>
    </w:rPr>
  </w:style>
  <w:style w:type="character" w:styleId="716">
    <w:name w:val="Quote Char"/>
    <w:link w:val="715"/>
    <w:uiPriority w:val="29"/>
    <w:rPr>
      <w:i/>
    </w:rPr>
  </w:style>
  <w:style w:type="paragraph" w:styleId="717">
    <w:name w:val="Intense Quote"/>
    <w:basedOn w:val="856"/>
    <w:next w:val="856"/>
    <w:link w:val="71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>
    <w:name w:val="Intense Quote Char"/>
    <w:link w:val="717"/>
    <w:uiPriority w:val="30"/>
    <w:rPr>
      <w:i/>
    </w:rPr>
  </w:style>
  <w:style w:type="character" w:styleId="719">
    <w:name w:val="Header Char"/>
    <w:basedOn w:val="862"/>
    <w:link w:val="885"/>
    <w:uiPriority w:val="99"/>
  </w:style>
  <w:style w:type="character" w:styleId="720">
    <w:name w:val="Footer Char"/>
    <w:basedOn w:val="862"/>
    <w:link w:val="904"/>
    <w:uiPriority w:val="99"/>
  </w:style>
  <w:style w:type="paragraph" w:styleId="721">
    <w:name w:val="Caption"/>
    <w:basedOn w:val="856"/>
    <w:next w:val="856"/>
    <w:link w:val="72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2">
    <w:name w:val="Caption Char"/>
    <w:basedOn w:val="862"/>
    <w:link w:val="721"/>
    <w:uiPriority w:val="35"/>
    <w:rPr>
      <w:b/>
      <w:bCs/>
      <w:color w:val="4f81bd" w:themeColor="accent1"/>
      <w:sz w:val="18"/>
      <w:szCs w:val="18"/>
    </w:rPr>
  </w:style>
  <w:style w:type="table" w:styleId="723">
    <w:name w:val="Table Grid Light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5">
    <w:name w:val="Plain Table 2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6">
    <w:name w:val="Plain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0">
    <w:name w:val="Grid Table 6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1">
    <w:name w:val="Grid Table 7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7">
    <w:name w:val="List Table 5 Dark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8">
    <w:name w:val="List Table 5 Dark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9">
    <w:name w:val="List Table 5 Dark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0">
    <w:name w:val="List Table 5 Dark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1">
    <w:name w:val="List Table 5 Dark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2">
    <w:name w:val="List Table 5 Dark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3">
    <w:name w:val="List Table 6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22">
    <w:name w:val="List Table 7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23">
    <w:name w:val="List Table 7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24">
    <w:name w:val="List Table 7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25">
    <w:name w:val="List Table 7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26">
    <w:name w:val="List Table 7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27">
    <w:name w:val="Lined - Accent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9">
    <w:name w:val="Lined - Accent 2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0">
    <w:name w:val="Lined - Accent 3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1">
    <w:name w:val="Lined - Accent 4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2">
    <w:name w:val="Lined - Accent 5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3">
    <w:name w:val="Lined - Accent 6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4">
    <w:name w:val="Bordered &amp; Lined - Accent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6">
    <w:name w:val="Bordered &amp; Lined - Accent 2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7">
    <w:name w:val="Bordered &amp; Lined - Accent 3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8">
    <w:name w:val="Bordered &amp; Lined - Accent 4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9">
    <w:name w:val="Bordered &amp; Lined - Accent 5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0">
    <w:name w:val="Bordered &amp; Lined - Accent 6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1">
    <w:name w:val="Bordered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56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character" w:styleId="850">
    <w:name w:val="footnote reference"/>
    <w:basedOn w:val="862"/>
    <w:uiPriority w:val="99"/>
    <w:unhideWhenUsed/>
    <w:rPr>
      <w:vertAlign w:val="superscript"/>
    </w:rPr>
  </w:style>
  <w:style w:type="paragraph" w:styleId="851">
    <w:name w:val="endnote text"/>
    <w:basedOn w:val="856"/>
    <w:link w:val="852"/>
    <w:uiPriority w:val="99"/>
    <w:semiHidden/>
    <w:unhideWhenUsed/>
    <w:pPr>
      <w:spacing w:after="0" w:line="240" w:lineRule="auto"/>
    </w:pPr>
    <w:rPr>
      <w:sz w:val="20"/>
    </w:rPr>
  </w:style>
  <w:style w:type="character" w:styleId="852">
    <w:name w:val="Endnote Text Char"/>
    <w:link w:val="851"/>
    <w:uiPriority w:val="99"/>
    <w:rPr>
      <w:sz w:val="20"/>
    </w:rPr>
  </w:style>
  <w:style w:type="character" w:styleId="853">
    <w:name w:val="endnote reference"/>
    <w:basedOn w:val="862"/>
    <w:uiPriority w:val="99"/>
    <w:semiHidden/>
    <w:unhideWhenUsed/>
    <w:rPr>
      <w:vertAlign w:val="superscript"/>
    </w:rPr>
  </w:style>
  <w:style w:type="paragraph" w:styleId="854">
    <w:name w:val="TOC Heading"/>
    <w:uiPriority w:val="39"/>
    <w:unhideWhenUsed/>
  </w:style>
  <w:style w:type="paragraph" w:styleId="855">
    <w:name w:val="table of figures"/>
    <w:basedOn w:val="856"/>
    <w:next w:val="856"/>
    <w:uiPriority w:val="99"/>
    <w:unhideWhenUsed/>
    <w:pPr>
      <w:spacing w:after="0" w:afterAutospacing="0"/>
    </w:pPr>
  </w:style>
  <w:style w:type="paragraph" w:styleId="856" w:default="1">
    <w:name w:val="Normal"/>
    <w:link w:val="865"/>
    <w:qFormat/>
  </w:style>
  <w:style w:type="paragraph" w:styleId="857">
    <w:name w:val="Heading 1"/>
    <w:next w:val="856"/>
    <w:link w:val="892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858">
    <w:name w:val="Heading 2"/>
    <w:next w:val="856"/>
    <w:link w:val="921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859">
    <w:name w:val="Heading 3"/>
    <w:next w:val="856"/>
    <w:link w:val="884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860">
    <w:name w:val="Heading 4"/>
    <w:next w:val="856"/>
    <w:link w:val="920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861">
    <w:name w:val="Heading 5"/>
    <w:next w:val="856"/>
    <w:link w:val="891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862" w:default="1">
    <w:name w:val="Default Paragraph Font"/>
    <w:uiPriority w:val="1"/>
    <w:semiHidden/>
    <w:unhideWhenUsed/>
  </w:style>
  <w:style w:type="table" w:styleId="86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4" w:default="1">
    <w:name w:val="No List"/>
    <w:uiPriority w:val="99"/>
    <w:semiHidden/>
    <w:unhideWhenUsed/>
  </w:style>
  <w:style w:type="character" w:styleId="865" w:customStyle="1">
    <w:name w:val="Обычный1"/>
  </w:style>
  <w:style w:type="paragraph" w:styleId="866" w:customStyle="1">
    <w:name w:val="Обычный1"/>
    <w:link w:val="867"/>
  </w:style>
  <w:style w:type="character" w:styleId="867" w:customStyle="1">
    <w:name w:val="Обычный1"/>
    <w:link w:val="866"/>
  </w:style>
  <w:style w:type="paragraph" w:styleId="868">
    <w:name w:val="toc 2"/>
    <w:next w:val="856"/>
    <w:link w:val="869"/>
    <w:uiPriority w:val="39"/>
    <w:pPr>
      <w:ind w:left="200"/>
    </w:pPr>
    <w:rPr>
      <w:rFonts w:ascii="XO Thames" w:hAnsi="XO Thames"/>
      <w:sz w:val="28"/>
    </w:rPr>
  </w:style>
  <w:style w:type="character" w:styleId="869" w:customStyle="1">
    <w:name w:val="Оглавление 2 Знак"/>
    <w:link w:val="868"/>
    <w:rPr>
      <w:rFonts w:ascii="XO Thames" w:hAnsi="XO Thames"/>
      <w:sz w:val="28"/>
    </w:rPr>
  </w:style>
  <w:style w:type="paragraph" w:styleId="870">
    <w:name w:val="toc 4"/>
    <w:next w:val="856"/>
    <w:link w:val="871"/>
    <w:uiPriority w:val="39"/>
    <w:pPr>
      <w:ind w:left="600"/>
    </w:pPr>
    <w:rPr>
      <w:rFonts w:ascii="XO Thames" w:hAnsi="XO Thames"/>
      <w:sz w:val="28"/>
    </w:rPr>
  </w:style>
  <w:style w:type="character" w:styleId="871" w:customStyle="1">
    <w:name w:val="Оглавление 4 Знак"/>
    <w:link w:val="870"/>
    <w:rPr>
      <w:rFonts w:ascii="XO Thames" w:hAnsi="XO Thames"/>
      <w:sz w:val="28"/>
    </w:rPr>
  </w:style>
  <w:style w:type="paragraph" w:styleId="872">
    <w:name w:val="Plain Text"/>
    <w:basedOn w:val="856"/>
    <w:link w:val="873"/>
    <w:pPr>
      <w:spacing w:after="0" w:line="240" w:lineRule="auto"/>
    </w:pPr>
    <w:rPr>
      <w:rFonts w:ascii="Calibri" w:hAnsi="Calibri"/>
    </w:rPr>
  </w:style>
  <w:style w:type="character" w:styleId="873" w:customStyle="1">
    <w:name w:val="Текст Знак"/>
    <w:basedOn w:val="865"/>
    <w:link w:val="872"/>
    <w:rPr>
      <w:rFonts w:ascii="Calibri" w:hAnsi="Calibri"/>
    </w:rPr>
  </w:style>
  <w:style w:type="paragraph" w:styleId="874">
    <w:name w:val="toc 6"/>
    <w:next w:val="856"/>
    <w:link w:val="875"/>
    <w:uiPriority w:val="39"/>
    <w:pPr>
      <w:ind w:left="1000"/>
    </w:pPr>
    <w:rPr>
      <w:rFonts w:ascii="XO Thames" w:hAnsi="XO Thames"/>
      <w:sz w:val="28"/>
    </w:rPr>
  </w:style>
  <w:style w:type="character" w:styleId="875" w:customStyle="1">
    <w:name w:val="Оглавление 6 Знак"/>
    <w:link w:val="874"/>
    <w:rPr>
      <w:rFonts w:ascii="XO Thames" w:hAnsi="XO Thames"/>
      <w:sz w:val="28"/>
    </w:rPr>
  </w:style>
  <w:style w:type="paragraph" w:styleId="876" w:customStyle="1">
    <w:name w:val="Гиперссылка2"/>
    <w:link w:val="877"/>
    <w:rPr>
      <w:color w:val="0000ff"/>
      <w:u w:val="single"/>
    </w:rPr>
  </w:style>
  <w:style w:type="character" w:styleId="877" w:customStyle="1">
    <w:name w:val="Гиперссылка2"/>
    <w:link w:val="876"/>
    <w:rPr>
      <w:color w:val="0000ff"/>
      <w:u w:val="single"/>
    </w:rPr>
  </w:style>
  <w:style w:type="paragraph" w:styleId="878">
    <w:name w:val="toc 7"/>
    <w:next w:val="856"/>
    <w:link w:val="879"/>
    <w:uiPriority w:val="39"/>
    <w:pPr>
      <w:ind w:left="1200"/>
    </w:pPr>
    <w:rPr>
      <w:rFonts w:ascii="XO Thames" w:hAnsi="XO Thames"/>
      <w:sz w:val="28"/>
    </w:rPr>
  </w:style>
  <w:style w:type="character" w:styleId="879" w:customStyle="1">
    <w:name w:val="Оглавление 7 Знак"/>
    <w:link w:val="878"/>
    <w:rPr>
      <w:rFonts w:ascii="XO Thames" w:hAnsi="XO Thames"/>
      <w:sz w:val="28"/>
    </w:rPr>
  </w:style>
  <w:style w:type="paragraph" w:styleId="880" w:customStyle="1">
    <w:name w:val="Гиперссылка1"/>
    <w:basedOn w:val="912"/>
    <w:link w:val="881"/>
    <w:rPr>
      <w:color w:val="0563c1" w:themeColor="hyperlink"/>
      <w:u w:val="single"/>
    </w:rPr>
  </w:style>
  <w:style w:type="character" w:styleId="881" w:customStyle="1">
    <w:name w:val="Гиперссылка1"/>
    <w:basedOn w:val="913"/>
    <w:link w:val="880"/>
    <w:rPr>
      <w:color w:val="0563c1" w:themeColor="hyperlink"/>
      <w:u w:val="single"/>
    </w:rPr>
  </w:style>
  <w:style w:type="paragraph" w:styleId="882" w:customStyle="1">
    <w:name w:val="Endnote"/>
    <w:link w:val="883"/>
    <w:pPr>
      <w:ind w:firstLine="851"/>
      <w:jc w:val="both"/>
    </w:pPr>
    <w:rPr>
      <w:rFonts w:ascii="XO Thames" w:hAnsi="XO Thames"/>
    </w:rPr>
  </w:style>
  <w:style w:type="character" w:styleId="883" w:customStyle="1">
    <w:name w:val="Endnote"/>
    <w:link w:val="882"/>
    <w:rPr>
      <w:rFonts w:ascii="XO Thames" w:hAnsi="XO Thames"/>
    </w:rPr>
  </w:style>
  <w:style w:type="character" w:styleId="884" w:customStyle="1">
    <w:name w:val="Заголовок 3 Знак"/>
    <w:link w:val="859"/>
    <w:rPr>
      <w:rFonts w:ascii="XO Thames" w:hAnsi="XO Thames"/>
      <w:b/>
      <w:sz w:val="26"/>
    </w:rPr>
  </w:style>
  <w:style w:type="paragraph" w:styleId="885">
    <w:name w:val="Header"/>
    <w:basedOn w:val="856"/>
    <w:link w:val="886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6" w:customStyle="1">
    <w:name w:val="Верхний колонтитул Знак"/>
    <w:basedOn w:val="865"/>
    <w:link w:val="885"/>
  </w:style>
  <w:style w:type="paragraph" w:styleId="887">
    <w:name w:val="toc 3"/>
    <w:next w:val="856"/>
    <w:link w:val="888"/>
    <w:uiPriority w:val="39"/>
    <w:pPr>
      <w:ind w:left="400"/>
    </w:pPr>
    <w:rPr>
      <w:rFonts w:ascii="XO Thames" w:hAnsi="XO Thames"/>
      <w:sz w:val="28"/>
    </w:rPr>
  </w:style>
  <w:style w:type="character" w:styleId="888" w:customStyle="1">
    <w:name w:val="Оглавление 3 Знак"/>
    <w:link w:val="887"/>
    <w:rPr>
      <w:rFonts w:ascii="XO Thames" w:hAnsi="XO Thames"/>
      <w:sz w:val="28"/>
    </w:rPr>
  </w:style>
  <w:style w:type="paragraph" w:styleId="889">
    <w:name w:val="Balloon Text"/>
    <w:basedOn w:val="856"/>
    <w:link w:val="890"/>
    <w:pPr>
      <w:spacing w:after="0" w:line="240" w:lineRule="auto"/>
    </w:pPr>
    <w:rPr>
      <w:rFonts w:ascii="Segoe UI" w:hAnsi="Segoe UI"/>
      <w:sz w:val="18"/>
    </w:rPr>
  </w:style>
  <w:style w:type="character" w:styleId="890" w:customStyle="1">
    <w:name w:val="Текст выноски Знак"/>
    <w:basedOn w:val="865"/>
    <w:link w:val="889"/>
    <w:rPr>
      <w:rFonts w:ascii="Segoe UI" w:hAnsi="Segoe UI"/>
      <w:sz w:val="18"/>
    </w:rPr>
  </w:style>
  <w:style w:type="character" w:styleId="891" w:customStyle="1">
    <w:name w:val="Заголовок 5 Знак"/>
    <w:link w:val="861"/>
    <w:rPr>
      <w:rFonts w:ascii="XO Thames" w:hAnsi="XO Thames"/>
      <w:b/>
    </w:rPr>
  </w:style>
  <w:style w:type="character" w:styleId="892" w:customStyle="1">
    <w:name w:val="Заголовок 1 Знак"/>
    <w:link w:val="857"/>
    <w:rPr>
      <w:rFonts w:ascii="XO Thames" w:hAnsi="XO Thames"/>
      <w:b/>
      <w:sz w:val="32"/>
    </w:rPr>
  </w:style>
  <w:style w:type="paragraph" w:styleId="893" w:customStyle="1">
    <w:name w:val="Основной шрифт абзаца1"/>
  </w:style>
  <w:style w:type="paragraph" w:styleId="894" w:customStyle="1">
    <w:name w:val="Гиперссылка3"/>
    <w:link w:val="895"/>
    <w:rPr>
      <w:color w:val="0000ff"/>
      <w:u w:val="single"/>
    </w:rPr>
  </w:style>
  <w:style w:type="character" w:styleId="895">
    <w:name w:val="Hyperlink"/>
    <w:link w:val="894"/>
    <w:rPr>
      <w:color w:val="0000ff"/>
      <w:u w:val="single"/>
    </w:rPr>
  </w:style>
  <w:style w:type="paragraph" w:styleId="896" w:customStyle="1">
    <w:name w:val="Footnote"/>
    <w:link w:val="897"/>
    <w:pPr>
      <w:ind w:firstLine="851"/>
      <w:jc w:val="both"/>
    </w:pPr>
    <w:rPr>
      <w:rFonts w:ascii="XO Thames" w:hAnsi="XO Thames"/>
    </w:rPr>
  </w:style>
  <w:style w:type="character" w:styleId="897" w:customStyle="1">
    <w:name w:val="Footnote"/>
    <w:link w:val="896"/>
    <w:rPr>
      <w:rFonts w:ascii="XO Thames" w:hAnsi="XO Thames"/>
    </w:rPr>
  </w:style>
  <w:style w:type="paragraph" w:styleId="898">
    <w:name w:val="toc 1"/>
    <w:next w:val="856"/>
    <w:link w:val="899"/>
    <w:uiPriority w:val="39"/>
    <w:rPr>
      <w:rFonts w:ascii="XO Thames" w:hAnsi="XO Thames"/>
      <w:b/>
      <w:sz w:val="28"/>
    </w:rPr>
  </w:style>
  <w:style w:type="character" w:styleId="899" w:customStyle="1">
    <w:name w:val="Оглавление 1 Знак"/>
    <w:link w:val="898"/>
    <w:rPr>
      <w:rFonts w:ascii="XO Thames" w:hAnsi="XO Thames"/>
      <w:b/>
      <w:sz w:val="28"/>
    </w:rPr>
  </w:style>
  <w:style w:type="paragraph" w:styleId="900" w:customStyle="1">
    <w:name w:val="Header and Footer"/>
    <w:link w:val="901"/>
    <w:pPr>
      <w:jc w:val="both"/>
      <w:spacing w:line="240" w:lineRule="auto"/>
    </w:pPr>
    <w:rPr>
      <w:rFonts w:ascii="XO Thames" w:hAnsi="XO Thames"/>
      <w:sz w:val="20"/>
    </w:rPr>
  </w:style>
  <w:style w:type="character" w:styleId="901" w:customStyle="1">
    <w:name w:val="Header and Footer"/>
    <w:link w:val="900"/>
    <w:rPr>
      <w:rFonts w:ascii="XO Thames" w:hAnsi="XO Thames"/>
      <w:sz w:val="20"/>
    </w:rPr>
  </w:style>
  <w:style w:type="paragraph" w:styleId="902" w:customStyle="1">
    <w:name w:val="Обычный1"/>
    <w:link w:val="903"/>
  </w:style>
  <w:style w:type="character" w:styleId="903" w:customStyle="1">
    <w:name w:val="Обычный1"/>
    <w:link w:val="902"/>
  </w:style>
  <w:style w:type="paragraph" w:styleId="904">
    <w:name w:val="Footer"/>
    <w:basedOn w:val="856"/>
    <w:link w:val="905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905" w:customStyle="1">
    <w:name w:val="Нижний колонтитул Знак"/>
    <w:basedOn w:val="865"/>
    <w:link w:val="904"/>
    <w:rPr>
      <w:rFonts w:ascii="Times New Roman" w:hAnsi="Times New Roman"/>
      <w:sz w:val="28"/>
    </w:rPr>
  </w:style>
  <w:style w:type="paragraph" w:styleId="906">
    <w:name w:val="toc 9"/>
    <w:next w:val="856"/>
    <w:link w:val="907"/>
    <w:uiPriority w:val="39"/>
    <w:pPr>
      <w:ind w:left="1600"/>
    </w:pPr>
    <w:rPr>
      <w:rFonts w:ascii="XO Thames" w:hAnsi="XO Thames"/>
      <w:sz w:val="28"/>
    </w:rPr>
  </w:style>
  <w:style w:type="character" w:styleId="907" w:customStyle="1">
    <w:name w:val="Оглавление 9 Знак"/>
    <w:link w:val="906"/>
    <w:rPr>
      <w:rFonts w:ascii="XO Thames" w:hAnsi="XO Thames"/>
      <w:sz w:val="28"/>
    </w:rPr>
  </w:style>
  <w:style w:type="paragraph" w:styleId="908" w:customStyle="1">
    <w:name w:val="Основной шрифт абзаца2"/>
    <w:link w:val="909"/>
  </w:style>
  <w:style w:type="character" w:styleId="909" w:customStyle="1">
    <w:name w:val="Основной шрифт абзаца2"/>
    <w:link w:val="908"/>
  </w:style>
  <w:style w:type="paragraph" w:styleId="910">
    <w:name w:val="toc 8"/>
    <w:next w:val="856"/>
    <w:link w:val="911"/>
    <w:uiPriority w:val="39"/>
    <w:pPr>
      <w:ind w:left="1400"/>
    </w:pPr>
    <w:rPr>
      <w:rFonts w:ascii="XO Thames" w:hAnsi="XO Thames"/>
      <w:sz w:val="28"/>
    </w:rPr>
  </w:style>
  <w:style w:type="character" w:styleId="911" w:customStyle="1">
    <w:name w:val="Оглавление 8 Знак"/>
    <w:link w:val="910"/>
    <w:rPr>
      <w:rFonts w:ascii="XO Thames" w:hAnsi="XO Thames"/>
      <w:sz w:val="28"/>
    </w:rPr>
  </w:style>
  <w:style w:type="paragraph" w:styleId="912" w:customStyle="1">
    <w:name w:val="Основной шрифт абзаца1"/>
    <w:link w:val="913"/>
  </w:style>
  <w:style w:type="character" w:styleId="913" w:customStyle="1">
    <w:name w:val="Основной шрифт абзаца1"/>
    <w:link w:val="912"/>
  </w:style>
  <w:style w:type="paragraph" w:styleId="914">
    <w:name w:val="toc 5"/>
    <w:next w:val="856"/>
    <w:link w:val="915"/>
    <w:uiPriority w:val="39"/>
    <w:pPr>
      <w:ind w:left="800"/>
    </w:pPr>
    <w:rPr>
      <w:rFonts w:ascii="XO Thames" w:hAnsi="XO Thames"/>
      <w:sz w:val="28"/>
    </w:rPr>
  </w:style>
  <w:style w:type="character" w:styleId="915" w:customStyle="1">
    <w:name w:val="Оглавление 5 Знак"/>
    <w:link w:val="914"/>
    <w:rPr>
      <w:rFonts w:ascii="XO Thames" w:hAnsi="XO Thames"/>
      <w:sz w:val="28"/>
    </w:rPr>
  </w:style>
  <w:style w:type="paragraph" w:styleId="916">
    <w:name w:val="Subtitle"/>
    <w:next w:val="856"/>
    <w:link w:val="917"/>
    <w:uiPriority w:val="11"/>
    <w:qFormat/>
    <w:pPr>
      <w:jc w:val="both"/>
    </w:pPr>
    <w:rPr>
      <w:rFonts w:ascii="XO Thames" w:hAnsi="XO Thames"/>
      <w:i/>
      <w:sz w:val="24"/>
    </w:rPr>
  </w:style>
  <w:style w:type="character" w:styleId="917" w:customStyle="1">
    <w:name w:val="Подзаголовок Знак"/>
    <w:link w:val="916"/>
    <w:rPr>
      <w:rFonts w:ascii="XO Thames" w:hAnsi="XO Thames"/>
      <w:i/>
      <w:sz w:val="24"/>
    </w:rPr>
  </w:style>
  <w:style w:type="paragraph" w:styleId="918">
    <w:name w:val="Title"/>
    <w:next w:val="856"/>
    <w:link w:val="919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919" w:customStyle="1">
    <w:name w:val="Заголовок Знак"/>
    <w:link w:val="918"/>
    <w:rPr>
      <w:rFonts w:ascii="XO Thames" w:hAnsi="XO Thames"/>
      <w:b/>
      <w:caps/>
      <w:sz w:val="40"/>
    </w:rPr>
  </w:style>
  <w:style w:type="character" w:styleId="920" w:customStyle="1">
    <w:name w:val="Заголовок 4 Знак"/>
    <w:link w:val="860"/>
    <w:rPr>
      <w:rFonts w:ascii="XO Thames" w:hAnsi="XO Thames"/>
      <w:b/>
      <w:sz w:val="24"/>
    </w:rPr>
  </w:style>
  <w:style w:type="character" w:styleId="921" w:customStyle="1">
    <w:name w:val="Заголовок 2 Знак"/>
    <w:link w:val="858"/>
    <w:rPr>
      <w:rFonts w:ascii="XO Thames" w:hAnsi="XO Thames"/>
      <w:b/>
      <w:sz w:val="28"/>
    </w:rPr>
  </w:style>
  <w:style w:type="table" w:styleId="922" w:customStyle="1">
    <w:name w:val="Сетка таблицы2"/>
    <w:basedOn w:val="863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3" w:customStyle="1">
    <w:name w:val="Сетка таблицы1"/>
    <w:basedOn w:val="863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4">
    <w:name w:val="Table Grid"/>
    <w:basedOn w:val="863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25" w:customStyle="1">
    <w:name w:val="Заголовок таблицы"/>
    <w:basedOn w:val="926"/>
    <w:qFormat/>
    <w:pPr>
      <w:contextualSpacing w:val="0"/>
      <w:ind w:left="0" w:right="0" w:firstLine="0"/>
      <w:jc w:val="center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/>
    </w:pPr>
    <w:rPr>
      <w:rFonts w:eastAsia="Times New Roman" w:cs="Times New Roman" w:asciiTheme="minorHAnsi" w:hAnsiTheme="minorHAnsi"/>
      <w:b/>
      <w:bCs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26" w:customStyle="1">
    <w:name w:val="Содержимое таблицы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/>
    </w:pPr>
    <w:rPr>
      <w:rFonts w:eastAsia="Times New Roman" w:cs="Times New Roman" w:asciiTheme="minorHAnsi" w:hAnsiTheme="minorHAns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27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28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Ковалёва Наталья Владимировна</dc:creator>
  <cp:lastModifiedBy>gricajov</cp:lastModifiedBy>
  <cp:revision>24</cp:revision>
  <dcterms:created xsi:type="dcterms:W3CDTF">2024-04-24T22:38:00Z</dcterms:created>
  <dcterms:modified xsi:type="dcterms:W3CDTF">2026-10-19T21:59:49Z</dcterms:modified>
</cp:coreProperties>
</file>