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2" y="0"/>
                <wp:lineTo x="-2" y="20883"/>
                <wp:lineTo x="20966" y="20883"/>
                <wp:lineTo x="20966" y="0"/>
                <wp:lineTo x="-2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End w:id="0"/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МИНИСТЕРСТВО ПО ЧРЕЗВЫЧАЙНЫМ СИТУАЦИЯМ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start="0" w:end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Style_2"/>
        <w:tblW w:w="4253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253"/>
      </w:tblGrid>
      <w:tr>
        <w:trPr>
          <w:trHeight w:val="232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2" w:start="142" w:end="0"/>
              <w:jc w:val="start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]</w:t>
            </w:r>
            <w:bookmarkEnd w:id="1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639"/>
      </w:tblGrid>
      <w:tr>
        <w:trPr/>
        <w:tc>
          <w:tcPr>
            <w:tcW w:w="96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Calibri" w:hAnsi="Calibri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О внесении изменений в приказ Министерства по чрезвычайным ситуациям Камчатского края от 15.09.2023 № 8-Н «Об утверждении положений об условиях и порядке премирования руководителей краевых государственных учреждений, подведомственных Министерству по чрезвычайным ситуациям Камчатского края, а также о комиссии по оценке показателей эффективности деятельности краевых государственных учреждений, подведомственных Министерству по чрезвычайным ситуациям Камчатского края»</w:t>
            </w:r>
          </w:p>
        </w:tc>
      </w:tr>
    </w:tbl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>
      <w:pPr>
        <w:pStyle w:val="Normal"/>
        <w:spacing w:lineRule="auto" w:line="240" w:before="0" w:after="0"/>
        <w:ind w:firstLine="709" w:start="0" w:end="0"/>
        <w:jc w:val="both"/>
        <w:rPr/>
      </w:pPr>
      <w:r>
        <w:rPr>
          <w:rFonts w:ascii="Times New Roman" w:hAnsi="Times New Roman"/>
          <w:sz w:val="28"/>
        </w:rPr>
        <w:t>1. Внести в приказ Министерства по чрезвычайным ситуациям Камчатского края от 15.09.2023 № 8-Н «Об утверждении положений об условиях и порядке премирования руководителей краевых государственных учреждений, подведомственных Министерству по чрезвычайным ситуациям Камчатского края, а также о комиссии по оценке показателей эффективности деятельности краевых государственных учреждений, подведомственных Министерству по чрезвычайным ситуациям Камчатского края» следующие изменения: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 в  таблице приложения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 xml:space="preserve">1 </w:t>
      </w:r>
      <w:r>
        <w:rPr>
          <w:rFonts w:ascii="Times New Roman" w:hAnsi="Times New Roman"/>
          <w:sz w:val="28"/>
        </w:rPr>
        <w:t>к Положению об условиях и порядке премирования руководителя краевого государственного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казенного </w:t>
      </w:r>
      <w:r>
        <w:rPr>
          <w:rFonts w:ascii="Times New Roman" w:hAnsi="Times New Roman"/>
          <w:spacing w:val="-2"/>
          <w:sz w:val="28"/>
        </w:rPr>
        <w:t>учреждения</w:t>
      </w:r>
      <w:r>
        <w:rPr>
          <w:rFonts w:ascii="Times New Roman" w:hAnsi="Times New Roman"/>
          <w:sz w:val="28"/>
        </w:rPr>
        <w:t xml:space="preserve"> «Центр обеспечения действий по гражданской обороне, чрезвычайным ситуациям и пожарной безопасности в Камчатском крае»: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строку 5 изложить в следующей редакции:</w:t>
      </w:r>
    </w:p>
    <w:p>
      <w:pPr>
        <w:pStyle w:val="Normal"/>
        <w:spacing w:lineRule="auto" w:line="240" w:before="0" w:after="0"/>
        <w:ind w:hanging="0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Style_2"/>
        <w:tblW w:w="9575" w:type="dxa"/>
        <w:jc w:val="start"/>
        <w:tblInd w:w="11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735"/>
        <w:gridCol w:w="6077"/>
        <w:gridCol w:w="1336"/>
        <w:gridCol w:w="1427"/>
      </w:tblGrid>
      <w:tr>
        <w:trPr>
          <w:trHeight w:val="265" w:hRule="atLeast"/>
        </w:trPr>
        <w:tc>
          <w:tcPr>
            <w:tcW w:w="7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5"/>
                <w:kern w:val="0"/>
                <w:sz w:val="24"/>
                <w:szCs w:val="20"/>
              </w:rPr>
              <w:t>5.</w:t>
            </w:r>
          </w:p>
        </w:tc>
        <w:tc>
          <w:tcPr>
            <w:tcW w:w="6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 xml:space="preserve">Отсутствие просроченной кредиторской задолженности </w:t>
            </w:r>
          </w:p>
        </w:tc>
        <w:tc>
          <w:tcPr>
            <w:tcW w:w="13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0"/>
              </w:rPr>
              <w:t>да/нет</w:t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kern w:val="0"/>
                <w:sz w:val="24"/>
                <w:szCs w:val="20"/>
              </w:rPr>
              <w:t>5/0</w:t>
            </w:r>
          </w:p>
        </w:tc>
      </w:tr>
      <w:tr>
        <w:trPr>
          <w:trHeight w:val="265" w:hRule="atLeast"/>
        </w:trPr>
        <w:tc>
          <w:tcPr>
            <w:tcW w:w="73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Отсутствие просроченной дебиторской задолженности</w:t>
            </w:r>
          </w:p>
        </w:tc>
        <w:tc>
          <w:tcPr>
            <w:tcW w:w="13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0"/>
              </w:rPr>
              <w:t>да/нет</w:t>
            </w:r>
          </w:p>
        </w:tc>
        <w:tc>
          <w:tcPr>
            <w:tcW w:w="14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kern w:val="0"/>
                <w:sz w:val="24"/>
                <w:szCs w:val="20"/>
              </w:rPr>
              <w:t>5/0</w:t>
            </w:r>
          </w:p>
        </w:tc>
      </w:tr>
    </w:tbl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>»;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графе 4 строки 8 цифру «8» заменить цифрой «10»;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5530850</wp:posOffset>
                </wp:positionH>
                <wp:positionV relativeFrom="paragraph">
                  <wp:posOffset>1574165</wp:posOffset>
                </wp:positionV>
                <wp:extent cx="634365" cy="635"/>
                <wp:effectExtent l="635" t="635" r="635" b="635"/>
                <wp:wrapNone/>
                <wp:docPr id="2" name="Горизонтальная 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7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5.5pt,123.95pt" to="485.4pt,123.95pt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sz w:val="28"/>
        </w:rPr>
        <w:t xml:space="preserve">2)  в приложении </w:t>
      </w:r>
      <w:r>
        <w:rPr>
          <w:rFonts w:ascii="Times New Roman" w:hAnsi="Times New Roman"/>
          <w:spacing w:val="-10"/>
          <w:sz w:val="28"/>
        </w:rPr>
        <w:t>1</w:t>
      </w:r>
      <w:r>
        <w:rPr>
          <w:rFonts w:ascii="Times New Roman" w:hAnsi="Times New Roman"/>
          <w:sz w:val="28"/>
        </w:rPr>
        <w:t xml:space="preserve"> к Положению об условиях и порядке премирования руководителя краевого государственного бюджетного учреждения дополнительного профессионального образования «Камчатский учебно-методический</w:t>
        <w:tab/>
        <w:t xml:space="preserve">центр по гражданской обороне, чрезвычайным ситуациям и пожарной безопасности» строку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таблицы изложить в следующей редакции:</w:t>
      </w:r>
    </w:p>
    <w:p>
      <w:pPr>
        <w:pStyle w:val="Normal"/>
        <w:spacing w:lineRule="auto" w:line="240" w:before="0" w:after="0"/>
        <w:ind w:hanging="0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Style w:val="Style_2"/>
        <w:tblW w:w="9638" w:type="dxa"/>
        <w:jc w:val="start"/>
        <w:tblInd w:w="11" w:type="dxa"/>
        <w:tblLayout w:type="fixed"/>
        <w:tblCellMar>
          <w:top w:w="0" w:type="dxa"/>
          <w:start w:w="5" w:type="dxa"/>
          <w:bottom w:w="0" w:type="dxa"/>
          <w:end w:w="5" w:type="dxa"/>
        </w:tblCellMar>
      </w:tblPr>
      <w:tblGrid>
        <w:gridCol w:w="735"/>
        <w:gridCol w:w="6078"/>
        <w:gridCol w:w="1334"/>
        <w:gridCol w:w="1491"/>
      </w:tblGrid>
      <w:tr>
        <w:trPr>
          <w:trHeight w:val="265" w:hRule="atLeast"/>
        </w:trPr>
        <w:tc>
          <w:tcPr>
            <w:tcW w:w="73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5"/>
                <w:kern w:val="0"/>
                <w:sz w:val="24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pacing w:val="-5"/>
                <w:kern w:val="0"/>
                <w:sz w:val="24"/>
                <w:szCs w:val="20"/>
              </w:rPr>
              <w:t>.</w:t>
            </w:r>
          </w:p>
        </w:tc>
        <w:tc>
          <w:tcPr>
            <w:tcW w:w="60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 xml:space="preserve">Отсутствие просроченной кредиторской задолженности </w:t>
            </w:r>
          </w:p>
        </w:tc>
        <w:tc>
          <w:tcPr>
            <w:tcW w:w="13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0"/>
              </w:rPr>
              <w:t>да/нет</w:t>
            </w:r>
          </w:p>
        </w:tc>
        <w:tc>
          <w:tcPr>
            <w:tcW w:w="14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kern w:val="0"/>
                <w:sz w:val="24"/>
                <w:szCs w:val="20"/>
              </w:rPr>
              <w:t>5/0</w:t>
            </w:r>
          </w:p>
        </w:tc>
      </w:tr>
      <w:tr>
        <w:trPr>
          <w:trHeight w:val="265" w:hRule="atLeast"/>
        </w:trPr>
        <w:tc>
          <w:tcPr>
            <w:tcW w:w="735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60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13" w:end="1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Отсутствие просроченной дебиторской задолженности</w:t>
            </w:r>
          </w:p>
        </w:tc>
        <w:tc>
          <w:tcPr>
            <w:tcW w:w="13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0"/>
              </w:rPr>
              <w:t>да/нет</w:t>
            </w:r>
          </w:p>
        </w:tc>
        <w:tc>
          <w:tcPr>
            <w:tcW w:w="149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kern w:val="0"/>
                <w:sz w:val="24"/>
                <w:szCs w:val="20"/>
              </w:rPr>
              <w:t>5/0</w:t>
            </w:r>
          </w:p>
        </w:tc>
      </w:tr>
    </w:tbl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>».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Настоящий приказ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 w:start="0" w:end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start="0" w:end="0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709" w:start="0" w:end="0"/>
        <w:jc w:val="both"/>
        <w:rPr/>
      </w:pPr>
      <w:r>
        <w:rPr/>
      </w:r>
    </w:p>
    <w:tbl>
      <w:tblPr>
        <w:tblStyle w:val="Style_2"/>
        <w:tblW w:w="9863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975"/>
        <w:gridCol w:w="4394"/>
        <w:gridCol w:w="2494"/>
      </w:tblGrid>
      <w:tr>
        <w:trPr>
          <w:trHeight w:val="1665" w:hRule="atLeast"/>
        </w:trPr>
        <w:tc>
          <w:tcPr>
            <w:tcW w:w="2975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27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Врио Министр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0"/>
              </w:rPr>
              <w:t>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30" w:end="27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4394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4"/>
                <w:szCs w:val="20"/>
              </w:rPr>
              <w:t>ризонтальный штамп подписи 1]</w:t>
            </w:r>
            <w:bookmarkEnd w:id="2"/>
          </w:p>
        </w:tc>
        <w:tc>
          <w:tcPr>
            <w:tcW w:w="2494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В.В. Кинас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8222" w:leader="none"/>
        </w:tabs>
        <w:spacing w:lineRule="auto" w:line="240" w:before="0" w:after="0"/>
        <w:ind w:firstLine="5103" w:start="0" w:end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tabs>
          <w:tab w:val="clear" w:pos="708"/>
          <w:tab w:val="left" w:pos="8222" w:leader="none"/>
        </w:tabs>
        <w:spacing w:lineRule="auto" w:line="240" w:before="0" w:after="0"/>
        <w:ind w:firstLine="5103" w:start="0" w:end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tabs>
          <w:tab w:val="clear" w:pos="708"/>
          <w:tab w:val="left" w:pos="8222" w:leader="none"/>
        </w:tabs>
        <w:spacing w:lineRule="auto" w:line="240" w:before="0" w:after="0"/>
        <w:ind w:firstLine="5103" w:start="0" w:end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709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>2</w:t>
    </w:r>
    <w:r>
      <w:rPr>
        <w:rFonts w:ascii="Times New Roman" w:hAnsi="Times New Roman"/>
        <w:sz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0"/>
    </w:pPr>
    <w:rPr>
      <w:rFonts w:ascii="XO Thames" w:hAnsi="XO Thames" w:eastAsia="Tahoma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1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2"/>
    </w:pPr>
    <w:rPr>
      <w:rFonts w:ascii="XO Thames" w:hAnsi="XO Thames" w:eastAsia="Tahoma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3"/>
    </w:pPr>
    <w:rPr>
      <w:rFonts w:ascii="XO Thames" w:hAnsi="XO Thames" w:eastAsia="Tahoma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start="0" w:end="0"/>
      <w:jc w:val="both"/>
      <w:outlineLvl w:val="4"/>
    </w:pPr>
    <w:rPr>
      <w:rFonts w:ascii="XO Thames" w:hAnsi="XO Thames" w:eastAsia="Tahoma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Header1">
    <w:name w:val="Header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Footer1">
    <w:name w:val="Footer1"/>
    <w:qFormat/>
    <w:rPr>
      <w:rFonts w:ascii="Times New Roman" w:hAnsi="Times New Roman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PlainText">
    <w:name w:val="Plain Text"/>
    <w:link w:val="PlainText1"/>
    <w:qFormat/>
    <w:rPr>
      <w:rFonts w:ascii="Calibri" w:hAnsi="Calibri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160"/>
      <w:ind w:hanging="0" w:start="0" w:end="0"/>
      <w:jc w:val="both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2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6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0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2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4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">
    <w:name w:val="Plain Text1"/>
    <w:basedOn w:val="Normal"/>
    <w:link w:val="PlainText"/>
    <w:qFormat/>
    <w:pPr>
      <w:spacing w:lineRule="auto" w:line="240" w:before="0" w:after="0"/>
    </w:pPr>
    <w:rPr>
      <w:rFonts w:ascii="Calibri" w:hAnsi="Calibri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 w:start="0" w:end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6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14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start="800" w:end="0"/>
      <w:jc w:val="star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start="0" w:end="0"/>
      <w:jc w:val="both"/>
    </w:pPr>
    <w:rPr>
      <w:rFonts w:ascii="XO Thames" w:hAnsi="XO Thames" w:eastAsia="Tahoma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64" w:before="567" w:after="567"/>
      <w:ind w:hanging="0" w:start="0" w:end="0"/>
      <w:jc w:val="center"/>
    </w:pPr>
    <w:rPr>
      <w:rFonts w:ascii="XO Thames" w:hAnsi="XO Thames" w:eastAsia="Tahoma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64" w:before="0" w:after="160"/>
      <w:ind w:hanging="0" w:start="0" w:end="0"/>
      <w:jc w:val="star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table" w:styleId="Style_29">
    <w:name w:val="Сетка таблицы2"/>
    <w:basedOn w:val="Style_2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30">
    <w:name w:val="Сетка таблицы1"/>
    <w:basedOn w:val="Style_2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">
    <w:name w:val="Table Grid"/>
    <w:basedOn w:val="Style_2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LibreOffice/26.2.5.2$Linux_X86_64 LibreOffice_project/620$Build-2</Application>
  <AppVersion>15.0000</AppVersion>
  <Pages>2</Pages>
  <Words>258</Words>
  <Characters>1908</Characters>
  <CharactersWithSpaces>2391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2026-10-02T11:32:54Z</cp:lastPrinted>
  <dcterms:modified xsi:type="dcterms:W3CDTF">2026-10-02T11:39:25Z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