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26" y="0"/>
                    <wp:lineTo x="-26" y="20864"/>
                    <wp:lineTo x="20942" y="20864"/>
                    <wp:lineTo x="20942" y="0"/>
                    <wp:lineTo x="-26" y="0"/>
                  </wp:wrapPolygon>
                </wp:wrapTight>
                <wp:docPr id="2" name="Picture 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hidden="0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<v:path textboxrect="0,0,0,0"/>
                <w10:wrap type="tight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val="en-US"/>
        </w:rPr>
        <w:tab/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>
        <w:rPr>
          <w:rFonts w:ascii="Times New Roman" w:hAnsi="Times New Roman"/>
          <w:b/>
          <w:sz w:val="32"/>
          <w:szCs w:val="32"/>
        </w:rPr>
      </w:r>
      <w:r>
        <w:rPr>
          <w:rFonts w:ascii="Times New Roman" w:hAnsi="Times New Roman"/>
          <w:b/>
          <w:sz w:val="32"/>
          <w:szCs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104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sz w:val="28"/>
        </w:rPr>
        <w:t xml:space="preserve">Об </w:t>
      </w:r>
      <w:r>
        <w:rPr>
          <w:rFonts w:ascii="Times New Roman" w:hAnsi="Times New Roman"/>
          <w:b/>
          <w:sz w:val="28"/>
        </w:rPr>
        <w:t xml:space="preserve">окончании </w:t>
      </w:r>
      <w:r>
        <w:rPr>
          <w:rFonts w:ascii="Times New Roman" w:hAnsi="Times New Roman"/>
          <w:b/>
          <w:sz w:val="28"/>
        </w:rPr>
        <w:t xml:space="preserve">периодов</w:t>
      </w:r>
      <w:r>
        <w:rPr>
          <w:rFonts w:ascii="Times New Roman" w:hAnsi="Times New Roman"/>
          <w:b/>
          <w:sz w:val="28"/>
        </w:rPr>
        <w:t xml:space="preserve"> разрешенного использования водных объектов общего пользования </w:t>
      </w:r>
      <w:r>
        <w:rPr>
          <w:rFonts w:ascii="Times New Roman" w:hAnsi="Times New Roman"/>
          <w:b/>
          <w:sz w:val="28"/>
        </w:rPr>
        <w:t xml:space="preserve">на территории Камчатского края для маломерных судов </w:t>
      </w:r>
      <w:r>
        <w:rPr>
          <w:rFonts w:ascii="Times New Roman" w:hAnsi="Times New Roman"/>
          <w:b/>
          <w:sz w:val="28"/>
        </w:rPr>
        <w:t xml:space="preserve">в 202</w:t>
      </w:r>
      <w:r>
        <w:rPr>
          <w:rFonts w:ascii="Times New Roman" w:hAnsi="Times New Roman"/>
          <w:b/>
          <w:sz w:val="28"/>
        </w:rPr>
        <w:t xml:space="preserve">6</w:t>
      </w:r>
      <w:r>
        <w:rPr>
          <w:rFonts w:ascii="Times New Roman" w:hAnsi="Times New Roman"/>
          <w:b/>
          <w:sz w:val="28"/>
        </w:rPr>
        <w:t xml:space="preserve"> году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  <w:t xml:space="preserve">В соответствии с частью 10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Правил пользования маломерными судами на водных объектах на территории Камчатского края</w:t>
      </w:r>
      <w:r>
        <w:rPr>
          <w:rFonts w:ascii="Times New Roman" w:hAnsi="Times New Roman"/>
          <w:sz w:val="28"/>
        </w:rPr>
        <w:t xml:space="preserve">, утвержденных постановлением Правительства Камчатского края от 20.03.2026 № 152-П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в целях обеспечения безопасности людей на водных объектах, расположенных на территории Камчатского края</w:t>
      </w:r>
      <w:r>
        <w:rPr>
          <w:rFonts w:ascii="Times New Roman" w:hAnsi="Times New Roman"/>
          <w:sz w:val="28"/>
        </w:rPr>
        <w:t xml:space="preserve">,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lang w:val="ru-RU"/>
        </w:rPr>
        <w:t xml:space="preserve">ПРАВИТЕЛЬСТВО ПОСТАНОВЛЯЕТ: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 Установить периоды окончания разрешенного использования водных объектов общего пользования на территории Камчатского края для маломерных судов в 2026 году </w:t>
      </w:r>
      <w:r>
        <w:rPr>
          <w:rFonts w:ascii="Times New Roman" w:hAnsi="Times New Roman"/>
          <w:b w:val="0"/>
          <w:bCs w:val="0"/>
          <w:sz w:val="28"/>
        </w:rPr>
        <w:t xml:space="preserve">(</w:t>
      </w:r>
      <w:r>
        <w:rPr>
          <w:rFonts w:ascii="Times New Roman" w:hAnsi="Times New Roman"/>
          <w:sz w:val="28"/>
        </w:rPr>
        <w:t xml:space="preserve">за исключением маломерных судов,</w:t>
      </w:r>
      <w:r>
        <w:rPr>
          <w:rFonts w:ascii="Times New Roman" w:hAnsi="Times New Roman"/>
          <w:sz w:val="28"/>
        </w:rPr>
        <w:t xml:space="preserve"> указанных в части 2 настоящего постановления):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1) с 15 октября – на водных объектах, расположенных в муниципальных образованиях Камчатского края: Карагинский муниципальный район, Олюторский муниципальный район, Пенжинский муниципальный район;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2) с 1 ноября – на водных объектах, расположен</w:t>
      </w:r>
      <w:r>
        <w:rPr>
          <w:rFonts w:ascii="Times New Roman" w:hAnsi="Times New Roman"/>
          <w:sz w:val="28"/>
          <w:lang w:val="ru-RU"/>
        </w:rPr>
        <w:t xml:space="preserve">ных в муниципальных образованиях Камчатского края: Алеутский муниципальный округ, Быстринский муниципальный округ, Вилючинский городской округ, Елизовский муниципальный округ, Мильковский муниципальный округ, Соболевский муниципальный округ, Петропавловск-</w:t>
      </w:r>
      <w:r>
        <w:rPr>
          <w:rFonts w:ascii="Times New Roman" w:hAnsi="Times New Roman"/>
          <w:sz w:val="28"/>
          <w:lang w:val="ru-RU"/>
        </w:rPr>
        <w:t xml:space="preserve">Камчатский городской округ, Усть-Большерецкий муниципальный округ, Усть-Камчатский муниципальный округ, Тигильский муниципальный округ, городской округ «поселок Палана».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2. </w:t>
      </w:r>
      <w:r>
        <w:rPr>
          <w:rFonts w:ascii="Times New Roman" w:hAnsi="Times New Roman"/>
          <w:sz w:val="28"/>
        </w:rPr>
        <w:t xml:space="preserve">Установить </w:t>
      </w:r>
      <w:r>
        <w:rPr>
          <w:rFonts w:ascii="Times New Roman" w:hAnsi="Times New Roman"/>
          <w:b w:val="0"/>
          <w:bCs w:val="0"/>
          <w:sz w:val="28"/>
        </w:rPr>
        <w:t xml:space="preserve">периоды окончания разрешенного использования водных объектов общего пользования </w:t>
      </w:r>
      <w:r>
        <w:rPr>
          <w:rFonts w:ascii="Times New Roman" w:hAnsi="Times New Roman"/>
          <w:b w:val="0"/>
          <w:bCs w:val="0"/>
          <w:sz w:val="28"/>
        </w:rPr>
        <w:t xml:space="preserve">на территории Камчатского края для маломерных судов </w:t>
      </w:r>
      <w:r>
        <w:rPr>
          <w:rFonts w:ascii="Times New Roman" w:hAnsi="Times New Roman"/>
          <w:b w:val="0"/>
          <w:bCs w:val="0"/>
          <w:sz w:val="28"/>
        </w:rPr>
        <w:t xml:space="preserve">в 202</w:t>
      </w:r>
      <w:r>
        <w:rPr>
          <w:rFonts w:ascii="Times New Roman" w:hAnsi="Times New Roman"/>
          <w:b w:val="0"/>
          <w:bCs w:val="0"/>
          <w:sz w:val="28"/>
        </w:rPr>
        <w:t xml:space="preserve">6</w:t>
      </w:r>
      <w:r>
        <w:rPr>
          <w:rFonts w:ascii="Times New Roman" w:hAnsi="Times New Roman"/>
          <w:b w:val="0"/>
          <w:bCs w:val="0"/>
          <w:sz w:val="28"/>
        </w:rPr>
        <w:t xml:space="preserve"> году</w:t>
      </w:r>
      <w:r>
        <w:rPr>
          <w:rFonts w:ascii="Times New Roman" w:hAnsi="Times New Roman"/>
          <w:sz w:val="28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используемых</w:t>
      </w:r>
      <w:r>
        <w:rPr>
          <w:rFonts w:ascii="Times New Roman" w:hAnsi="Times New Roman"/>
          <w:sz w:val="28"/>
          <w:lang w:val="ru-RU"/>
        </w:rPr>
        <w:t xml:space="preserve"> государственными органами при осуществлении ими контрольных и надзорных функций, пожарно-спасательными, поисково-спасательными, аварийно спасательными формированиями, подчиненными Главному управлению Министерства Российской Федерации по делам гражданской</w:t>
      </w:r>
      <w:r>
        <w:rPr>
          <w:rFonts w:ascii="Times New Roman" w:hAnsi="Times New Roman"/>
          <w:sz w:val="28"/>
          <w:lang w:val="ru-RU"/>
        </w:rPr>
        <w:t xml:space="preserve"> обороны, чрезвычайным ситуациям и ликвидации последствий стихийных бедствий по Камчатскому краю</w:t>
      </w:r>
      <w:r>
        <w:rPr>
          <w:rFonts w:ascii="Times New Roman" w:hAnsi="Times New Roman"/>
          <w:sz w:val="28"/>
          <w:lang w:val="ru-RU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и организациями, созданными в целях осуществления полномочий исполнительных органов Камчатского края в области гражданской обороны, предупреждения и ликвидации</w:t>
      </w:r>
      <w:r>
        <w:rPr>
          <w:rFonts w:ascii="Times New Roman" w:hAnsi="Times New Roman"/>
          <w:sz w:val="28"/>
          <w:lang w:val="ru-RU"/>
        </w:rPr>
        <w:t xml:space="preserve"> чрезвычайных ситуаций, обеспечения пожарной безопасности и безопасности людей на водных объектах на территории Камчатского края: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1) с 15 ноября – во внутренних морских водах;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2) с 19 ноября – на внутренних водоемах.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3. Установить круглогодичный выход </w:t>
      </w:r>
      <w:r>
        <w:rPr>
          <w:rFonts w:ascii="Times New Roman" w:hAnsi="Times New Roman"/>
          <w:sz w:val="28"/>
          <w:lang w:val="ru-RU"/>
        </w:rPr>
        <w:t xml:space="preserve">(эксплуатацию) с учетом местных и климатических особенностей, а также ограничений по метеорологическим условиям плавания судов особой конструкции (судов на воздушной подушке, </w:t>
      </w:r>
      <w:r>
        <w:rPr>
          <w:rFonts w:ascii="Times New Roman" w:hAnsi="Times New Roman"/>
          <w:sz w:val="28"/>
          <w:lang w:val="ru-RU"/>
        </w:rPr>
        <w:t xml:space="preserve">аэроглиссеров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  <w:lang w:val="ru-RU"/>
        </w:rPr>
        <w:t xml:space="preserve">аэроботов</w:t>
      </w:r>
      <w:r>
        <w:rPr>
          <w:rFonts w:ascii="Times New Roman" w:hAnsi="Times New Roman"/>
          <w:sz w:val="28"/>
          <w:lang w:val="ru-RU"/>
        </w:rPr>
        <w:t xml:space="preserve">) в соответствии с их технической документацией.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 xml:space="preserve">4. </w:t>
      </w:r>
      <w:r>
        <w:rPr>
          <w:rFonts w:ascii="Times New Roman" w:hAnsi="Times New Roman"/>
          <w:sz w:val="28"/>
        </w:rPr>
        <w:t xml:space="preserve">Рекомендовать Главному управлению Министерства Российской Федерации по делам гражданской обороны, чрезвычайным ситуациям и ликвидации послед</w:t>
      </w:r>
      <w:r>
        <w:rPr>
          <w:rFonts w:ascii="Times New Roman" w:hAnsi="Times New Roman"/>
          <w:sz w:val="28"/>
        </w:rPr>
        <w:t xml:space="preserve">ствий стихийных бедствий по Камчатскому краю осуществлять контроль за исполнением настоящего постановления.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/>
      </w:pPr>
      <w:r>
        <w:rPr>
          <w:rFonts w:ascii="Times New Roman" w:hAnsi="Times New Roman"/>
          <w:sz w:val="28"/>
          <w:lang w:val="ru-RU"/>
        </w:rPr>
        <w:t xml:space="preserve">5. Настоящее постановление вступает в силу после дня его официального опубликования.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</w:pPr>
      <w:r/>
      <w:r/>
    </w:p>
    <w:tbl>
      <w:tblPr>
        <w:tblStyle w:val="1047"/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3"/>
        <w:gridCol w:w="2553"/>
      </w:tblGrid>
      <w:tr>
        <w:tblPrEx/>
        <w:trPr>
          <w:trHeight w:val="1024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553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Ю.С. Морозо</w:t>
            </w: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8" w:h="16848" w:orient="portrait"/>
      <w:pgMar w:top="1134" w:right="850" w:bottom="1134" w:left="1417" w:header="850" w:footer="71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jc w:val="center"/>
    </w:pPr>
    <w:r>
      <w:rPr>
        <w:rFonts w:asciiTheme="minorAscii" w:hAnsiTheme="minorHAnsi"/>
        <w:sz w:val="22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635" distL="114300" distR="114300" simplePos="0" relativeHeight="251658240" behindDoc="1" locked="0" layoutInCell="1" allowOverlap="1">
              <wp:simplePos x="0" y="0"/>
              <wp:positionH relativeFrom="column">
                <wp:posOffset>2985770</wp:posOffset>
              </wp:positionH>
              <wp:positionV relativeFrom="page">
                <wp:posOffset>323850</wp:posOffset>
              </wp:positionV>
              <wp:extent cx="196215" cy="294640"/>
              <wp:effectExtent l="0" t="0" r="0" b="0"/>
              <wp:wrapSquare wrapText="bothSides"/>
              <wp:docPr id="1" name="Picture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0"/>
                    <wps:spPr bwMode="auto">
                      <a:xfrm rot="0" flipH="0" flipV="0">
                        <a:off x="0" y="0"/>
                        <a:ext cx="196215" cy="29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97"/>
                            <w:rPr>
                              <w:rFonts w:ascii="Times New Roman" w:hAnsi="Times New Roman"/>
                              <w:color w:val="00000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  <w:lang w:val="en-US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</w:rPr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8"/>
                            </w:rPr>
                          </w:r>
                        </w:p>
                      </w:txbxContent>
                    </wps:txbx>
                    <wps:bodyPr lIns="91440" tIns="45720" rIns="91440" bIns="45720"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51658240;o:allowoverlap:true;o:allowincell:true;mso-position-horizontal-relative:text;margin-left:235.10pt;mso-position-horizontal:absolute;mso-position-vertical-relative:page;margin-top:25.50pt;mso-position-vertical:absolute;width:15.45pt;height:23.20pt;mso-wrap-distance-left:9.00pt;mso-wrap-distance-top:0.00pt;mso-wrap-distance-right:9.00pt;mso-wrap-distance-bottom:0.05pt;rotation:0;v-text-anchor:middle;visibility:visible;" filled="f" stroked="f" strokeweight="0.00pt">
              <w10:wrap type="square"/>
              <v:textbox inset="0,0,0,0">
                <w:txbxContent>
                  <w:p>
                    <w:pPr>
                      <w:pStyle w:val="897"/>
                      <w:rPr>
                        <w:rFonts w:ascii="Times New Roman" w:hAnsi="Times New Roman"/>
                        <w:color w:val="000000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lang w:val="en-US"/>
                      </w:rPr>
                      <w:instrText xml:space="preserve">PAGE </w:instrTex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lang w:val="en-US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</w:rPr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0">
    <w:name w:val="Heading 1 Char"/>
    <w:basedOn w:val="902"/>
    <w:link w:val="97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1">
    <w:name w:val="Heading 2 Char"/>
    <w:basedOn w:val="902"/>
    <w:link w:val="1042"/>
    <w:uiPriority w:val="9"/>
    <w:rPr>
      <w:rFonts w:ascii="Liberation Sans" w:hAnsi="Liberation Sans" w:eastAsia="Liberation Sans" w:cs="Liberation Sans"/>
      <w:sz w:val="34"/>
    </w:rPr>
  </w:style>
  <w:style w:type="character" w:styleId="742">
    <w:name w:val="Heading 3 Char"/>
    <w:basedOn w:val="902"/>
    <w:link w:val="92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3">
    <w:name w:val="Heading 4 Char"/>
    <w:basedOn w:val="902"/>
    <w:link w:val="10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4">
    <w:name w:val="Heading 5 Char"/>
    <w:basedOn w:val="902"/>
    <w:link w:val="9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5">
    <w:name w:val="Heading 6"/>
    <w:basedOn w:val="898"/>
    <w:next w:val="898"/>
    <w:link w:val="74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6">
    <w:name w:val="Heading 6 Char"/>
    <w:basedOn w:val="902"/>
    <w:link w:val="74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7">
    <w:name w:val="Heading 7"/>
    <w:basedOn w:val="898"/>
    <w:next w:val="898"/>
    <w:link w:val="74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8">
    <w:name w:val="Heading 7 Char"/>
    <w:basedOn w:val="902"/>
    <w:link w:val="74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9">
    <w:name w:val="Heading 8"/>
    <w:basedOn w:val="898"/>
    <w:next w:val="898"/>
    <w:link w:val="75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0">
    <w:name w:val="Heading 8 Char"/>
    <w:basedOn w:val="902"/>
    <w:link w:val="74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1">
    <w:name w:val="Heading 9"/>
    <w:basedOn w:val="898"/>
    <w:next w:val="898"/>
    <w:link w:val="75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2">
    <w:name w:val="Heading 9 Char"/>
    <w:basedOn w:val="902"/>
    <w:link w:val="75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3">
    <w:name w:val="List Paragraph"/>
    <w:basedOn w:val="898"/>
    <w:uiPriority w:val="34"/>
    <w:qFormat/>
    <w:pPr>
      <w:contextualSpacing/>
      <w:ind w:left="720"/>
    </w:pPr>
  </w:style>
  <w:style w:type="paragraph" w:styleId="754">
    <w:name w:val="No Spacing"/>
    <w:uiPriority w:val="1"/>
    <w:qFormat/>
    <w:pPr>
      <w:spacing w:before="0" w:after="0" w:line="240" w:lineRule="auto"/>
    </w:pPr>
  </w:style>
  <w:style w:type="character" w:styleId="755">
    <w:name w:val="Title Char"/>
    <w:basedOn w:val="902"/>
    <w:link w:val="1032"/>
    <w:uiPriority w:val="10"/>
    <w:rPr>
      <w:sz w:val="48"/>
      <w:szCs w:val="48"/>
    </w:rPr>
  </w:style>
  <w:style w:type="character" w:styleId="756">
    <w:name w:val="Subtitle Char"/>
    <w:basedOn w:val="902"/>
    <w:link w:val="1030"/>
    <w:uiPriority w:val="11"/>
    <w:rPr>
      <w:sz w:val="24"/>
      <w:szCs w:val="24"/>
    </w:rPr>
  </w:style>
  <w:style w:type="paragraph" w:styleId="757">
    <w:name w:val="Quote"/>
    <w:basedOn w:val="898"/>
    <w:next w:val="898"/>
    <w:link w:val="758"/>
    <w:uiPriority w:val="29"/>
    <w:qFormat/>
    <w:pPr>
      <w:ind w:left="720" w:right="720"/>
    </w:pPr>
    <w:rPr>
      <w:i/>
    </w:rPr>
  </w:style>
  <w:style w:type="character" w:styleId="758">
    <w:name w:val="Quote Char"/>
    <w:link w:val="757"/>
    <w:uiPriority w:val="29"/>
    <w:rPr>
      <w:i/>
    </w:rPr>
  </w:style>
  <w:style w:type="paragraph" w:styleId="759">
    <w:name w:val="Intense Quote"/>
    <w:basedOn w:val="898"/>
    <w:next w:val="898"/>
    <w:link w:val="76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>
    <w:name w:val="Intense Quote Char"/>
    <w:link w:val="759"/>
    <w:uiPriority w:val="30"/>
    <w:rPr>
      <w:i/>
    </w:rPr>
  </w:style>
  <w:style w:type="character" w:styleId="761">
    <w:name w:val="Header Char"/>
    <w:basedOn w:val="902"/>
    <w:link w:val="934"/>
    <w:uiPriority w:val="99"/>
  </w:style>
  <w:style w:type="character" w:styleId="762">
    <w:name w:val="Footer Char"/>
    <w:basedOn w:val="902"/>
    <w:link w:val="926"/>
    <w:uiPriority w:val="99"/>
  </w:style>
  <w:style w:type="character" w:styleId="763">
    <w:name w:val="Caption Char"/>
    <w:basedOn w:val="902"/>
    <w:link w:val="1008"/>
    <w:uiPriority w:val="35"/>
    <w:rPr>
      <w:b/>
      <w:bCs/>
      <w:color w:val="4f81bd" w:themeColor="accent1"/>
      <w:sz w:val="18"/>
      <w:szCs w:val="18"/>
    </w:rPr>
  </w:style>
  <w:style w:type="table" w:styleId="764">
    <w:name w:val="Table Grid Light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6">
    <w:name w:val="Plain Table 2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7">
    <w:name w:val="Plain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3">
    <w:name w:val="Grid Table 4 - Accent 2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Grid Table 4 - Accent 3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5">
    <w:name w:val="Grid Table 4 - Accent 4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Grid Table 4 - Accent 5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6">
    <w:name w:val="Grid Table 6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7">
    <w:name w:val="Grid Table 6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8">
    <w:name w:val="Grid Table 6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9">
    <w:name w:val="Grid Table 6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0">
    <w:name w:val="Grid Table 6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1">
    <w:name w:val="Grid Table 6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2">
    <w:name w:val="Grid Table 7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7">
    <w:name w:val="List Table 2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8">
    <w:name w:val="List Table 2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9">
    <w:name w:val="List Table 2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0">
    <w:name w:val="List Table 2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1">
    <w:name w:val="List Table 2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2">
    <w:name w:val="List Table 2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5 Dark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4">
    <w:name w:val="List Table 6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5">
    <w:name w:val="List Table 6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List Table 6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8">
    <w:name w:val="List Table 6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List Table 6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0">
    <w:name w:val="List Table 6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1">
    <w:name w:val="List Table 7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2">
    <w:name w:val="List Table 7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63">
    <w:name w:val="List Table 7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64">
    <w:name w:val="List Table 7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65">
    <w:name w:val="List Table 7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66">
    <w:name w:val="List Table 7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67">
    <w:name w:val="List Table 7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8">
    <w:name w:val="Lined - Accent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Lined - Accent 1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0">
    <w:name w:val="Lined - Accent 2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1">
    <w:name w:val="Lined - Accent 3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2">
    <w:name w:val="Lined - Accent 4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3">
    <w:name w:val="Lined - Accent 5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4">
    <w:name w:val="Lined - Accent 6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5">
    <w:name w:val="Bordered &amp; Lined - Accent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6">
    <w:name w:val="Bordered &amp; Lined - Accent 1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7">
    <w:name w:val="Bordered &amp; Lined - Accent 2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8">
    <w:name w:val="Bordered &amp; Lined - Accent 3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9">
    <w:name w:val="Bordered &amp; Lined - Accent 4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0">
    <w:name w:val="Bordered &amp; Lined - Accent 5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1">
    <w:name w:val="Bordered &amp; Lined - Accent 6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2">
    <w:name w:val="Bordered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3">
    <w:name w:val="Bordered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5">
    <w:name w:val="Bordered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6">
    <w:name w:val="Bordered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7">
    <w:name w:val="Bordered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8">
    <w:name w:val="Bordered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9">
    <w:name w:val="footnote text"/>
    <w:basedOn w:val="898"/>
    <w:link w:val="890"/>
    <w:uiPriority w:val="99"/>
    <w:semiHidden/>
    <w:unhideWhenUsed/>
    <w:pPr>
      <w:spacing w:after="40" w:line="240" w:lineRule="auto"/>
    </w:pPr>
    <w:rPr>
      <w:sz w:val="18"/>
    </w:rPr>
  </w:style>
  <w:style w:type="character" w:styleId="890">
    <w:name w:val="Footnote Text Char"/>
    <w:link w:val="889"/>
    <w:uiPriority w:val="99"/>
    <w:rPr>
      <w:sz w:val="18"/>
    </w:rPr>
  </w:style>
  <w:style w:type="character" w:styleId="891">
    <w:name w:val="footnote reference"/>
    <w:basedOn w:val="902"/>
    <w:uiPriority w:val="99"/>
    <w:unhideWhenUsed/>
    <w:rPr>
      <w:vertAlign w:val="superscript"/>
    </w:rPr>
  </w:style>
  <w:style w:type="paragraph" w:styleId="892">
    <w:name w:val="endnote text"/>
    <w:basedOn w:val="898"/>
    <w:link w:val="893"/>
    <w:uiPriority w:val="99"/>
    <w:semiHidden/>
    <w:unhideWhenUsed/>
    <w:pPr>
      <w:spacing w:after="0" w:line="240" w:lineRule="auto"/>
    </w:pPr>
    <w:rPr>
      <w:sz w:val="20"/>
    </w:rPr>
  </w:style>
  <w:style w:type="character" w:styleId="893">
    <w:name w:val="Endnote Text Char"/>
    <w:link w:val="892"/>
    <w:uiPriority w:val="99"/>
    <w:rPr>
      <w:sz w:val="20"/>
    </w:rPr>
  </w:style>
  <w:style w:type="character" w:styleId="894">
    <w:name w:val="endnote reference"/>
    <w:basedOn w:val="902"/>
    <w:uiPriority w:val="99"/>
    <w:semiHidden/>
    <w:unhideWhenUsed/>
    <w:rPr>
      <w:vertAlign w:val="superscript"/>
    </w:rPr>
  </w:style>
  <w:style w:type="paragraph" w:styleId="895">
    <w:name w:val="TOC Heading"/>
    <w:uiPriority w:val="39"/>
    <w:unhideWhenUsed/>
  </w:style>
  <w:style w:type="paragraph" w:styleId="896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7" w:default="1">
    <w:name w:val="Normal"/>
    <w:link w:val="898"/>
    <w:uiPriority w:val="0"/>
    <w:qFormat/>
    <w:pPr>
      <w:spacing w:after="160" w:line="264" w:lineRule="auto"/>
    </w:pPr>
  </w:style>
  <w:style w:type="character" w:styleId="898" w:default="1">
    <w:name w:val="Normal"/>
    <w:link w:val="897"/>
  </w:style>
  <w:style w:type="paragraph" w:styleId="899">
    <w:name w:val="Contents 11"/>
    <w:link w:val="900"/>
    <w:rPr>
      <w:rFonts w:ascii="XO Thames" w:hAnsi="XO Thames"/>
      <w:b/>
      <w:sz w:val="28"/>
    </w:rPr>
  </w:style>
  <w:style w:type="character" w:styleId="900">
    <w:name w:val="Contents 11"/>
    <w:link w:val="899"/>
    <w:rPr>
      <w:rFonts w:ascii="XO Thames" w:hAnsi="XO Thames"/>
      <w:b/>
      <w:sz w:val="28"/>
    </w:rPr>
  </w:style>
  <w:style w:type="paragraph" w:styleId="901">
    <w:name w:val="Default Paragraph Font"/>
    <w:link w:val="902"/>
  </w:style>
  <w:style w:type="character" w:styleId="902">
    <w:name w:val="Default Paragraph Font"/>
    <w:link w:val="901"/>
  </w:style>
  <w:style w:type="paragraph" w:styleId="903">
    <w:name w:val="toc 2"/>
    <w:next w:val="897"/>
    <w:link w:val="904"/>
    <w:uiPriority w:val="39"/>
    <w:pPr>
      <w:ind w:left="200"/>
      <w:spacing w:after="160" w:line="264" w:lineRule="auto"/>
    </w:pPr>
    <w:rPr>
      <w:rFonts w:ascii="XO Thames" w:hAnsi="XO Thames"/>
      <w:sz w:val="28"/>
    </w:rPr>
  </w:style>
  <w:style w:type="character" w:styleId="904">
    <w:name w:val="toc 2"/>
    <w:link w:val="903"/>
    <w:rPr>
      <w:rFonts w:ascii="XO Thames" w:hAnsi="XO Thames"/>
      <w:sz w:val="28"/>
    </w:rPr>
  </w:style>
  <w:style w:type="paragraph" w:styleId="905">
    <w:name w:val="Колонтитул1"/>
    <w:link w:val="906"/>
    <w:pPr>
      <w:jc w:val="both"/>
      <w:spacing w:after="160"/>
    </w:pPr>
    <w:rPr>
      <w:rFonts w:ascii="XO Thames" w:hAnsi="XO Thames"/>
      <w:sz w:val="20"/>
    </w:rPr>
  </w:style>
  <w:style w:type="character" w:styleId="906">
    <w:name w:val="Колонтитул1"/>
    <w:link w:val="905"/>
    <w:rPr>
      <w:rFonts w:ascii="XO Thames" w:hAnsi="XO Thames"/>
      <w:sz w:val="20"/>
    </w:rPr>
  </w:style>
  <w:style w:type="paragraph" w:styleId="907">
    <w:name w:val="toc 4"/>
    <w:next w:val="897"/>
    <w:link w:val="908"/>
    <w:uiPriority w:val="39"/>
    <w:pPr>
      <w:ind w:left="600"/>
      <w:spacing w:after="160" w:line="264" w:lineRule="auto"/>
    </w:pPr>
    <w:rPr>
      <w:rFonts w:ascii="XO Thames" w:hAnsi="XO Thames"/>
      <w:sz w:val="28"/>
    </w:rPr>
  </w:style>
  <w:style w:type="character" w:styleId="908">
    <w:name w:val="toc 4"/>
    <w:link w:val="907"/>
    <w:rPr>
      <w:rFonts w:ascii="XO Thames" w:hAnsi="XO Thames"/>
      <w:sz w:val="28"/>
    </w:rPr>
  </w:style>
  <w:style w:type="paragraph" w:styleId="909">
    <w:name w:val="Subtitle1"/>
    <w:link w:val="910"/>
    <w:rPr>
      <w:rFonts w:ascii="XO Thames" w:hAnsi="XO Thames"/>
      <w:i/>
      <w:sz w:val="24"/>
    </w:rPr>
  </w:style>
  <w:style w:type="character" w:styleId="910">
    <w:name w:val="Subtitle1"/>
    <w:link w:val="909"/>
    <w:rPr>
      <w:rFonts w:ascii="XO Thames" w:hAnsi="XO Thames"/>
      <w:i/>
      <w:sz w:val="24"/>
    </w:rPr>
  </w:style>
  <w:style w:type="paragraph" w:styleId="911">
    <w:name w:val="Contents 5"/>
    <w:link w:val="912"/>
    <w:rPr>
      <w:rFonts w:ascii="XO Thames" w:hAnsi="XO Thames"/>
      <w:sz w:val="28"/>
    </w:rPr>
  </w:style>
  <w:style w:type="character" w:styleId="912">
    <w:name w:val="Contents 5"/>
    <w:link w:val="911"/>
    <w:rPr>
      <w:rFonts w:ascii="XO Thames" w:hAnsi="XO Thames"/>
      <w:sz w:val="28"/>
    </w:rPr>
  </w:style>
  <w:style w:type="paragraph" w:styleId="913">
    <w:name w:val="toc 6"/>
    <w:next w:val="897"/>
    <w:link w:val="914"/>
    <w:uiPriority w:val="39"/>
    <w:pPr>
      <w:ind w:left="1000"/>
      <w:spacing w:after="160" w:line="264" w:lineRule="auto"/>
    </w:pPr>
    <w:rPr>
      <w:rFonts w:ascii="XO Thames" w:hAnsi="XO Thames"/>
      <w:sz w:val="28"/>
    </w:rPr>
  </w:style>
  <w:style w:type="character" w:styleId="914">
    <w:name w:val="toc 6"/>
    <w:link w:val="913"/>
    <w:rPr>
      <w:rFonts w:ascii="XO Thames" w:hAnsi="XO Thames"/>
      <w:sz w:val="28"/>
    </w:rPr>
  </w:style>
  <w:style w:type="paragraph" w:styleId="915">
    <w:name w:val="toc 7"/>
    <w:next w:val="897"/>
    <w:link w:val="916"/>
    <w:uiPriority w:val="39"/>
    <w:pPr>
      <w:ind w:left="1200"/>
      <w:spacing w:after="160" w:line="264" w:lineRule="auto"/>
    </w:pPr>
    <w:rPr>
      <w:rFonts w:ascii="XO Thames" w:hAnsi="XO Thames"/>
      <w:sz w:val="28"/>
    </w:rPr>
  </w:style>
  <w:style w:type="character" w:styleId="916">
    <w:name w:val="toc 7"/>
    <w:link w:val="915"/>
    <w:rPr>
      <w:rFonts w:ascii="XO Thames" w:hAnsi="XO Thames"/>
      <w:sz w:val="28"/>
    </w:rPr>
  </w:style>
  <w:style w:type="paragraph" w:styleId="917">
    <w:name w:val="Header and Footer1"/>
    <w:link w:val="918"/>
    <w:rPr>
      <w:rFonts w:ascii="XO Thames" w:hAnsi="XO Thames"/>
      <w:sz w:val="20"/>
    </w:rPr>
  </w:style>
  <w:style w:type="character" w:styleId="918">
    <w:name w:val="Header and Footer1"/>
    <w:link w:val="917"/>
    <w:rPr>
      <w:rFonts w:ascii="XO Thames" w:hAnsi="XO Thames"/>
      <w:sz w:val="20"/>
    </w:rPr>
  </w:style>
  <w:style w:type="paragraph" w:styleId="919">
    <w:name w:val="Endnote"/>
    <w:link w:val="920"/>
    <w:pPr>
      <w:ind w:firstLine="851"/>
      <w:jc w:val="both"/>
    </w:pPr>
    <w:rPr>
      <w:rFonts w:ascii="XO Thames" w:hAnsi="XO Thames"/>
    </w:rPr>
  </w:style>
  <w:style w:type="character" w:styleId="920">
    <w:name w:val="Endnote"/>
    <w:link w:val="919"/>
    <w:rPr>
      <w:rFonts w:ascii="XO Thames" w:hAnsi="XO Thames"/>
    </w:rPr>
  </w:style>
  <w:style w:type="paragraph" w:styleId="921">
    <w:name w:val="Heading 3"/>
    <w:next w:val="897"/>
    <w:link w:val="922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sz w:val="26"/>
    </w:rPr>
  </w:style>
  <w:style w:type="character" w:styleId="922">
    <w:name w:val="Heading 3"/>
    <w:link w:val="921"/>
    <w:rPr>
      <w:rFonts w:ascii="XO Thames" w:hAnsi="XO Thames"/>
      <w:b/>
      <w:sz w:val="26"/>
    </w:rPr>
  </w:style>
  <w:style w:type="paragraph" w:styleId="923">
    <w:name w:val="Contents 62"/>
    <w:link w:val="924"/>
    <w:rPr>
      <w:rFonts w:ascii="XO Thames" w:hAnsi="XO Thames"/>
      <w:sz w:val="28"/>
    </w:rPr>
  </w:style>
  <w:style w:type="character" w:styleId="924">
    <w:name w:val="Contents 62"/>
    <w:link w:val="923"/>
    <w:rPr>
      <w:rFonts w:ascii="XO Thames" w:hAnsi="XO Thames"/>
      <w:sz w:val="28"/>
    </w:rPr>
  </w:style>
  <w:style w:type="paragraph" w:styleId="925">
    <w:name w:val="Footer"/>
    <w:basedOn w:val="897"/>
    <w:link w:val="92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26">
    <w:name w:val="Footer"/>
    <w:basedOn w:val="898"/>
    <w:link w:val="925"/>
    <w:rPr>
      <w:rFonts w:ascii="Times New Roman" w:hAnsi="Times New Roman"/>
      <w:sz w:val="28"/>
    </w:rPr>
  </w:style>
  <w:style w:type="paragraph" w:styleId="927">
    <w:name w:val="Гиперссылка1"/>
    <w:link w:val="928"/>
    <w:rPr>
      <w:rFonts w:ascii="Calibri" w:hAnsi="Calibri"/>
      <w:color w:val="0000ff"/>
      <w:u w:val="single"/>
    </w:rPr>
  </w:style>
  <w:style w:type="character" w:styleId="928">
    <w:name w:val="Гиперссылка1"/>
    <w:link w:val="927"/>
    <w:rPr>
      <w:rFonts w:ascii="Calibri" w:hAnsi="Calibri"/>
      <w:color w:val="0000ff"/>
      <w:u w:val="single"/>
    </w:rPr>
  </w:style>
  <w:style w:type="paragraph" w:styleId="929">
    <w:name w:val="Contents 42"/>
    <w:link w:val="930"/>
    <w:rPr>
      <w:rFonts w:ascii="XO Thames" w:hAnsi="XO Thames"/>
      <w:sz w:val="28"/>
    </w:rPr>
  </w:style>
  <w:style w:type="character" w:styleId="930">
    <w:name w:val="Contents 42"/>
    <w:link w:val="929"/>
    <w:rPr>
      <w:rFonts w:ascii="XO Thames" w:hAnsi="XO Thames"/>
      <w:sz w:val="28"/>
    </w:rPr>
  </w:style>
  <w:style w:type="paragraph" w:styleId="931">
    <w:name w:val="Heading 41"/>
    <w:link w:val="932"/>
    <w:rPr>
      <w:rFonts w:ascii="XO Thames" w:hAnsi="XO Thames"/>
      <w:b/>
      <w:sz w:val="24"/>
    </w:rPr>
  </w:style>
  <w:style w:type="character" w:styleId="932">
    <w:name w:val="Heading 41"/>
    <w:link w:val="931"/>
    <w:rPr>
      <w:rFonts w:ascii="XO Thames" w:hAnsi="XO Thames"/>
      <w:b/>
      <w:sz w:val="24"/>
    </w:rPr>
  </w:style>
  <w:style w:type="paragraph" w:styleId="933">
    <w:name w:val="Header"/>
    <w:link w:val="934"/>
  </w:style>
  <w:style w:type="character" w:styleId="934">
    <w:name w:val="Header"/>
    <w:link w:val="933"/>
  </w:style>
  <w:style w:type="paragraph" w:styleId="935">
    <w:name w:val="Title1"/>
    <w:link w:val="936"/>
    <w:rPr>
      <w:rFonts w:ascii="XO Thames" w:hAnsi="XO Thames"/>
      <w:b/>
      <w:caps/>
      <w:sz w:val="40"/>
    </w:rPr>
  </w:style>
  <w:style w:type="character" w:styleId="936">
    <w:name w:val="Title1"/>
    <w:link w:val="935"/>
    <w:rPr>
      <w:rFonts w:ascii="XO Thames" w:hAnsi="XO Thames"/>
      <w:b/>
      <w:caps/>
      <w:sz w:val="40"/>
    </w:rPr>
  </w:style>
  <w:style w:type="paragraph" w:styleId="937">
    <w:name w:val="Internet link2"/>
    <w:link w:val="938"/>
    <w:pPr>
      <w:spacing w:after="160" w:line="264" w:lineRule="auto"/>
    </w:pPr>
    <w:rPr>
      <w:rFonts w:ascii="Calibri" w:hAnsi="Calibri"/>
      <w:color w:val="0000ff"/>
      <w:u w:val="single"/>
    </w:rPr>
  </w:style>
  <w:style w:type="character" w:styleId="938">
    <w:name w:val="Internet link2"/>
    <w:link w:val="937"/>
    <w:rPr>
      <w:rFonts w:ascii="Calibri" w:hAnsi="Calibri"/>
      <w:color w:val="0000ff"/>
      <w:u w:val="single"/>
    </w:rPr>
  </w:style>
  <w:style w:type="paragraph" w:styleId="939">
    <w:name w:val="Обычный11"/>
    <w:link w:val="940"/>
    <w:pPr>
      <w:spacing w:after="160" w:line="264" w:lineRule="auto"/>
    </w:pPr>
  </w:style>
  <w:style w:type="character" w:styleId="940">
    <w:name w:val="Обычный11"/>
    <w:link w:val="939"/>
  </w:style>
  <w:style w:type="paragraph" w:styleId="941">
    <w:name w:val="Гиперссылка11"/>
    <w:basedOn w:val="977"/>
    <w:link w:val="942"/>
    <w:rPr>
      <w:color w:val="0563c1" w:themeColor="hyperlink"/>
      <w:u w:val="single"/>
    </w:rPr>
  </w:style>
  <w:style w:type="character" w:styleId="942">
    <w:name w:val="Гиперссылка11"/>
    <w:basedOn w:val="978"/>
    <w:link w:val="941"/>
    <w:rPr>
      <w:color w:val="0563c1" w:themeColor="hyperlink"/>
      <w:u w:val="single"/>
    </w:rPr>
  </w:style>
  <w:style w:type="paragraph" w:styleId="943">
    <w:name w:val="Указатель1"/>
    <w:basedOn w:val="897"/>
    <w:link w:val="944"/>
  </w:style>
  <w:style w:type="character" w:styleId="944">
    <w:name w:val="Указатель1"/>
    <w:basedOn w:val="898"/>
    <w:link w:val="943"/>
  </w:style>
  <w:style w:type="paragraph" w:styleId="945">
    <w:name w:val="Содержимое врезки1"/>
    <w:basedOn w:val="897"/>
    <w:link w:val="946"/>
  </w:style>
  <w:style w:type="character" w:styleId="946">
    <w:name w:val="Содержимое врезки1"/>
    <w:basedOn w:val="898"/>
    <w:link w:val="945"/>
  </w:style>
  <w:style w:type="paragraph" w:styleId="947">
    <w:name w:val="Caption1"/>
    <w:link w:val="948"/>
    <w:rPr>
      <w:i/>
      <w:sz w:val="24"/>
    </w:rPr>
  </w:style>
  <w:style w:type="character" w:styleId="948">
    <w:name w:val="Caption1"/>
    <w:link w:val="947"/>
    <w:rPr>
      <w:i/>
      <w:sz w:val="24"/>
    </w:rPr>
  </w:style>
  <w:style w:type="paragraph" w:styleId="949">
    <w:name w:val="List"/>
    <w:basedOn w:val="1037"/>
    <w:link w:val="950"/>
  </w:style>
  <w:style w:type="character" w:styleId="950">
    <w:name w:val="List"/>
    <w:basedOn w:val="1038"/>
    <w:link w:val="949"/>
  </w:style>
  <w:style w:type="paragraph" w:styleId="951">
    <w:name w:val="Contents 32"/>
    <w:link w:val="952"/>
    <w:rPr>
      <w:rFonts w:ascii="XO Thames" w:hAnsi="XO Thames"/>
      <w:sz w:val="28"/>
    </w:rPr>
  </w:style>
  <w:style w:type="character" w:styleId="952">
    <w:name w:val="Contents 32"/>
    <w:link w:val="951"/>
    <w:rPr>
      <w:rFonts w:ascii="XO Thames" w:hAnsi="XO Thames"/>
      <w:sz w:val="28"/>
    </w:rPr>
  </w:style>
  <w:style w:type="paragraph" w:styleId="953">
    <w:name w:val="Contents 7"/>
    <w:link w:val="954"/>
    <w:rPr>
      <w:rFonts w:ascii="XO Thames" w:hAnsi="XO Thames"/>
      <w:sz w:val="28"/>
    </w:rPr>
  </w:style>
  <w:style w:type="character" w:styleId="954">
    <w:name w:val="Contents 7"/>
    <w:link w:val="953"/>
    <w:rPr>
      <w:rFonts w:ascii="XO Thames" w:hAnsi="XO Thames"/>
      <w:sz w:val="28"/>
    </w:rPr>
  </w:style>
  <w:style w:type="paragraph" w:styleId="955">
    <w:name w:val="Default Paragraph Font1"/>
    <w:link w:val="956"/>
    <w:pPr>
      <w:spacing w:after="160" w:line="264" w:lineRule="auto"/>
    </w:pPr>
  </w:style>
  <w:style w:type="character" w:styleId="956">
    <w:name w:val="Default Paragraph Font1"/>
    <w:link w:val="955"/>
  </w:style>
  <w:style w:type="paragraph" w:styleId="957">
    <w:name w:val="Contents 4"/>
    <w:link w:val="958"/>
    <w:rPr>
      <w:rFonts w:ascii="XO Thames" w:hAnsi="XO Thames"/>
      <w:sz w:val="28"/>
    </w:rPr>
  </w:style>
  <w:style w:type="character" w:styleId="958">
    <w:name w:val="Contents 4"/>
    <w:link w:val="957"/>
    <w:rPr>
      <w:rFonts w:ascii="XO Thames" w:hAnsi="XO Thames"/>
      <w:sz w:val="28"/>
    </w:rPr>
  </w:style>
  <w:style w:type="paragraph" w:styleId="959">
    <w:name w:val="Contents 72"/>
    <w:link w:val="960"/>
    <w:rPr>
      <w:rFonts w:ascii="XO Thames" w:hAnsi="XO Thames"/>
      <w:sz w:val="28"/>
    </w:rPr>
  </w:style>
  <w:style w:type="character" w:styleId="960">
    <w:name w:val="Contents 72"/>
    <w:link w:val="959"/>
    <w:rPr>
      <w:rFonts w:ascii="XO Thames" w:hAnsi="XO Thames"/>
      <w:sz w:val="28"/>
    </w:rPr>
  </w:style>
  <w:style w:type="paragraph" w:styleId="961">
    <w:name w:val="toc 3"/>
    <w:next w:val="897"/>
    <w:link w:val="962"/>
    <w:uiPriority w:val="39"/>
    <w:pPr>
      <w:ind w:left="400"/>
      <w:spacing w:after="160" w:line="264" w:lineRule="auto"/>
    </w:pPr>
    <w:rPr>
      <w:rFonts w:ascii="XO Thames" w:hAnsi="XO Thames"/>
      <w:sz w:val="28"/>
    </w:rPr>
  </w:style>
  <w:style w:type="character" w:styleId="962">
    <w:name w:val="toc 3"/>
    <w:link w:val="961"/>
    <w:rPr>
      <w:rFonts w:ascii="XO Thames" w:hAnsi="XO Thames"/>
      <w:sz w:val="28"/>
    </w:rPr>
  </w:style>
  <w:style w:type="paragraph" w:styleId="963">
    <w:name w:val="Contents 31"/>
    <w:link w:val="964"/>
    <w:rPr>
      <w:rFonts w:ascii="XO Thames" w:hAnsi="XO Thames"/>
      <w:sz w:val="28"/>
    </w:rPr>
  </w:style>
  <w:style w:type="character" w:styleId="964">
    <w:name w:val="Contents 31"/>
    <w:link w:val="963"/>
    <w:rPr>
      <w:rFonts w:ascii="XO Thames" w:hAnsi="XO Thames"/>
      <w:sz w:val="28"/>
    </w:rPr>
  </w:style>
  <w:style w:type="paragraph" w:styleId="965">
    <w:name w:val="Footer1"/>
    <w:link w:val="966"/>
    <w:rPr>
      <w:rFonts w:ascii="Times New Roman" w:hAnsi="Times New Roman"/>
      <w:sz w:val="28"/>
    </w:rPr>
  </w:style>
  <w:style w:type="character" w:styleId="966">
    <w:name w:val="Footer1"/>
    <w:link w:val="965"/>
    <w:rPr>
      <w:rFonts w:ascii="Times New Roman" w:hAnsi="Times New Roman"/>
      <w:sz w:val="28"/>
    </w:rPr>
  </w:style>
  <w:style w:type="paragraph" w:styleId="967">
    <w:name w:val="Footnote1"/>
    <w:link w:val="968"/>
    <w:pPr>
      <w:ind w:firstLine="851"/>
      <w:jc w:val="both"/>
      <w:spacing w:after="160" w:line="264" w:lineRule="auto"/>
    </w:pPr>
    <w:rPr>
      <w:rFonts w:ascii="XO Thames" w:hAnsi="XO Thames"/>
    </w:rPr>
  </w:style>
  <w:style w:type="character" w:styleId="968">
    <w:name w:val="Footnote1"/>
    <w:link w:val="967"/>
    <w:rPr>
      <w:rFonts w:ascii="XO Thames" w:hAnsi="XO Thames"/>
    </w:rPr>
  </w:style>
  <w:style w:type="paragraph" w:styleId="969">
    <w:name w:val="Heading 5"/>
    <w:next w:val="897"/>
    <w:link w:val="970"/>
    <w:uiPriority w:val="9"/>
    <w:qFormat/>
    <w:pPr>
      <w:outlineLvl w:val="4"/>
    </w:pPr>
    <w:rPr>
      <w:rFonts w:ascii="XO Thames" w:hAnsi="XO Thames"/>
      <w:b/>
    </w:rPr>
  </w:style>
  <w:style w:type="character" w:styleId="970">
    <w:name w:val="Heading 5"/>
    <w:link w:val="969"/>
    <w:rPr>
      <w:rFonts w:ascii="XO Thames" w:hAnsi="XO Thames"/>
      <w:b/>
    </w:rPr>
  </w:style>
  <w:style w:type="paragraph" w:styleId="971">
    <w:name w:val="Contents 6"/>
    <w:link w:val="972"/>
    <w:rPr>
      <w:rFonts w:ascii="XO Thames" w:hAnsi="XO Thames"/>
      <w:sz w:val="28"/>
    </w:rPr>
  </w:style>
  <w:style w:type="character" w:styleId="972">
    <w:name w:val="Contents 6"/>
    <w:link w:val="971"/>
    <w:rPr>
      <w:rFonts w:ascii="XO Thames" w:hAnsi="XO Thames"/>
      <w:sz w:val="28"/>
    </w:rPr>
  </w:style>
  <w:style w:type="paragraph" w:styleId="973">
    <w:name w:val="Heading 1"/>
    <w:next w:val="897"/>
    <w:link w:val="974"/>
    <w:uiPriority w:val="9"/>
    <w:qFormat/>
    <w:pPr>
      <w:outlineLvl w:val="0"/>
    </w:pPr>
    <w:rPr>
      <w:rFonts w:ascii="XO Thames" w:hAnsi="XO Thames"/>
      <w:b/>
      <w:sz w:val="32"/>
    </w:rPr>
  </w:style>
  <w:style w:type="character" w:styleId="974">
    <w:name w:val="Heading 1"/>
    <w:link w:val="973"/>
    <w:rPr>
      <w:rFonts w:ascii="XO Thames" w:hAnsi="XO Thames"/>
      <w:b/>
      <w:sz w:val="32"/>
    </w:rPr>
  </w:style>
  <w:style w:type="paragraph" w:styleId="975">
    <w:name w:val="Endnote1"/>
    <w:link w:val="976"/>
    <w:pPr>
      <w:ind w:firstLine="851"/>
      <w:jc w:val="both"/>
      <w:spacing w:after="160" w:line="264" w:lineRule="auto"/>
    </w:pPr>
    <w:rPr>
      <w:rFonts w:ascii="XO Thames" w:hAnsi="XO Thames"/>
    </w:rPr>
  </w:style>
  <w:style w:type="character" w:styleId="976">
    <w:name w:val="Endnote1"/>
    <w:link w:val="975"/>
    <w:rPr>
      <w:rFonts w:ascii="XO Thames" w:hAnsi="XO Thames"/>
    </w:rPr>
  </w:style>
  <w:style w:type="paragraph" w:styleId="977">
    <w:name w:val="Основной шрифт абзаца11"/>
    <w:link w:val="978"/>
    <w:pPr>
      <w:spacing w:after="160" w:line="264" w:lineRule="auto"/>
    </w:pPr>
  </w:style>
  <w:style w:type="character" w:styleId="978">
    <w:name w:val="Основной шрифт абзаца11"/>
    <w:link w:val="977"/>
  </w:style>
  <w:style w:type="paragraph" w:styleId="979">
    <w:name w:val="Balloon Text1"/>
    <w:basedOn w:val="897"/>
    <w:link w:val="980"/>
    <w:pPr>
      <w:spacing w:after="0" w:line="240" w:lineRule="auto"/>
    </w:pPr>
    <w:rPr>
      <w:rFonts w:ascii="Segoe UI" w:hAnsi="Segoe UI"/>
      <w:sz w:val="18"/>
    </w:rPr>
  </w:style>
  <w:style w:type="character" w:styleId="980">
    <w:name w:val="Balloon Text1"/>
    <w:basedOn w:val="898"/>
    <w:link w:val="979"/>
    <w:rPr>
      <w:rFonts w:ascii="Segoe UI" w:hAnsi="Segoe UI"/>
      <w:sz w:val="18"/>
    </w:rPr>
  </w:style>
  <w:style w:type="paragraph" w:styleId="981">
    <w:name w:val="Heading 31"/>
    <w:link w:val="982"/>
    <w:rPr>
      <w:rFonts w:ascii="XO Thames" w:hAnsi="XO Thames"/>
      <w:b/>
      <w:sz w:val="26"/>
    </w:rPr>
  </w:style>
  <w:style w:type="character" w:styleId="982">
    <w:name w:val="Heading 31"/>
    <w:link w:val="981"/>
    <w:rPr>
      <w:rFonts w:ascii="XO Thames" w:hAnsi="XO Thames"/>
      <w:b/>
      <w:sz w:val="26"/>
    </w:rPr>
  </w:style>
  <w:style w:type="paragraph" w:styleId="983">
    <w:name w:val="Hyperlink"/>
    <w:link w:val="984"/>
    <w:rPr>
      <w:color w:val="0000ff"/>
      <w:u w:val="single"/>
    </w:rPr>
  </w:style>
  <w:style w:type="character" w:styleId="984">
    <w:name w:val="Hyperlink"/>
    <w:link w:val="983"/>
    <w:rPr>
      <w:color w:val="0000ff"/>
      <w:u w:val="single"/>
    </w:rPr>
  </w:style>
  <w:style w:type="paragraph" w:styleId="985">
    <w:name w:val="Footnote"/>
    <w:link w:val="986"/>
    <w:pPr>
      <w:ind w:firstLine="851"/>
      <w:jc w:val="both"/>
    </w:pPr>
    <w:rPr>
      <w:rFonts w:ascii="XO Thames" w:hAnsi="XO Thames"/>
    </w:rPr>
  </w:style>
  <w:style w:type="character" w:styleId="986">
    <w:name w:val="Footnote"/>
    <w:link w:val="985"/>
    <w:rPr>
      <w:rFonts w:ascii="XO Thames" w:hAnsi="XO Thames"/>
    </w:rPr>
  </w:style>
  <w:style w:type="paragraph" w:styleId="987">
    <w:name w:val="toc 1"/>
    <w:next w:val="897"/>
    <w:link w:val="988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styleId="988">
    <w:name w:val="toc 1"/>
    <w:link w:val="987"/>
    <w:rPr>
      <w:rFonts w:ascii="XO Thames" w:hAnsi="XO Thames"/>
      <w:b/>
      <w:sz w:val="28"/>
    </w:rPr>
  </w:style>
  <w:style w:type="paragraph" w:styleId="989">
    <w:name w:val="Heading 11"/>
    <w:link w:val="990"/>
    <w:rPr>
      <w:rFonts w:ascii="XO Thames" w:hAnsi="XO Thames"/>
      <w:b/>
      <w:sz w:val="32"/>
    </w:rPr>
  </w:style>
  <w:style w:type="character" w:styleId="990">
    <w:name w:val="Heading 11"/>
    <w:link w:val="989"/>
    <w:rPr>
      <w:rFonts w:ascii="XO Thames" w:hAnsi="XO Thames"/>
      <w:b/>
      <w:sz w:val="32"/>
    </w:rPr>
  </w:style>
  <w:style w:type="paragraph" w:styleId="991">
    <w:name w:val="Заголовок1"/>
    <w:basedOn w:val="897"/>
    <w:next w:val="1037"/>
    <w:link w:val="992"/>
    <w:pPr>
      <w:keepNext/>
      <w:spacing w:before="240" w:after="120"/>
    </w:pPr>
    <w:rPr>
      <w:rFonts w:ascii="Open Sans" w:hAnsi="Open Sans"/>
      <w:sz w:val="28"/>
    </w:rPr>
  </w:style>
  <w:style w:type="character" w:styleId="992">
    <w:name w:val="Заголовок1"/>
    <w:basedOn w:val="898"/>
    <w:link w:val="991"/>
    <w:rPr>
      <w:rFonts w:ascii="Open Sans" w:hAnsi="Open Sans"/>
      <w:sz w:val="28"/>
    </w:rPr>
  </w:style>
  <w:style w:type="paragraph" w:styleId="993">
    <w:name w:val="Обычный1"/>
    <w:link w:val="994"/>
    <w:rPr>
      <w:rFonts w:asciiTheme="minorAscii" w:hAnsiTheme="minorHAnsi"/>
      <w:color w:val="000000"/>
      <w:spacing w:val="0"/>
      <w:sz w:val="22"/>
    </w:rPr>
  </w:style>
  <w:style w:type="character" w:styleId="994">
    <w:name w:val="Обычный1"/>
    <w:link w:val="993"/>
    <w:rPr>
      <w:rFonts w:asciiTheme="minorAscii" w:hAnsiTheme="minorHAnsi"/>
      <w:color w:val="000000"/>
      <w:spacing w:val="0"/>
      <w:sz w:val="22"/>
    </w:rPr>
  </w:style>
  <w:style w:type="paragraph" w:styleId="995">
    <w:name w:val="Header and Footer"/>
    <w:link w:val="996"/>
    <w:pPr>
      <w:jc w:val="both"/>
    </w:pPr>
    <w:rPr>
      <w:rFonts w:ascii="XO Thames" w:hAnsi="XO Thames"/>
      <w:sz w:val="28"/>
    </w:rPr>
  </w:style>
  <w:style w:type="character" w:styleId="996">
    <w:name w:val="Header and Footer"/>
    <w:link w:val="995"/>
    <w:rPr>
      <w:rFonts w:ascii="XO Thames" w:hAnsi="XO Thames"/>
      <w:sz w:val="28"/>
    </w:rPr>
  </w:style>
  <w:style w:type="paragraph" w:styleId="997">
    <w:name w:val="Contents 12"/>
    <w:link w:val="998"/>
    <w:rPr>
      <w:rFonts w:ascii="XO Thames" w:hAnsi="XO Thames"/>
      <w:b/>
      <w:sz w:val="28"/>
    </w:rPr>
  </w:style>
  <w:style w:type="character" w:styleId="998">
    <w:name w:val="Contents 12"/>
    <w:link w:val="997"/>
    <w:rPr>
      <w:rFonts w:ascii="XO Thames" w:hAnsi="XO Thames"/>
      <w:b/>
      <w:sz w:val="28"/>
    </w:rPr>
  </w:style>
  <w:style w:type="paragraph" w:styleId="999">
    <w:name w:val="toc 9"/>
    <w:next w:val="897"/>
    <w:link w:val="1000"/>
    <w:uiPriority w:val="39"/>
    <w:pPr>
      <w:ind w:left="1600"/>
      <w:spacing w:after="160" w:line="264" w:lineRule="auto"/>
    </w:pPr>
    <w:rPr>
      <w:rFonts w:ascii="XO Thames" w:hAnsi="XO Thames"/>
      <w:sz w:val="28"/>
    </w:rPr>
  </w:style>
  <w:style w:type="character" w:styleId="1000">
    <w:name w:val="toc 9"/>
    <w:link w:val="999"/>
    <w:rPr>
      <w:rFonts w:ascii="XO Thames" w:hAnsi="XO Thames"/>
      <w:sz w:val="28"/>
    </w:rPr>
  </w:style>
  <w:style w:type="paragraph" w:styleId="1001">
    <w:name w:val="Heading 21"/>
    <w:link w:val="1002"/>
    <w:rPr>
      <w:rFonts w:ascii="XO Thames" w:hAnsi="XO Thames"/>
      <w:b/>
      <w:sz w:val="28"/>
    </w:rPr>
  </w:style>
  <w:style w:type="character" w:styleId="1002">
    <w:name w:val="Heading 21"/>
    <w:link w:val="1001"/>
    <w:rPr>
      <w:rFonts w:ascii="XO Thames" w:hAnsi="XO Thames"/>
      <w:b/>
      <w:sz w:val="28"/>
    </w:rPr>
  </w:style>
  <w:style w:type="paragraph" w:styleId="1003">
    <w:name w:val="Contents 52"/>
    <w:link w:val="1004"/>
    <w:rPr>
      <w:rFonts w:ascii="XO Thames" w:hAnsi="XO Thames"/>
      <w:sz w:val="28"/>
    </w:rPr>
  </w:style>
  <w:style w:type="character" w:styleId="1004">
    <w:name w:val="Contents 52"/>
    <w:link w:val="1003"/>
    <w:rPr>
      <w:rFonts w:ascii="XO Thames" w:hAnsi="XO Thames"/>
      <w:sz w:val="28"/>
    </w:rPr>
  </w:style>
  <w:style w:type="paragraph" w:styleId="1005">
    <w:name w:val="toc 8"/>
    <w:next w:val="897"/>
    <w:link w:val="1006"/>
    <w:uiPriority w:val="39"/>
    <w:pPr>
      <w:ind w:left="1400"/>
      <w:spacing w:after="160" w:line="264" w:lineRule="auto"/>
    </w:pPr>
    <w:rPr>
      <w:rFonts w:ascii="XO Thames" w:hAnsi="XO Thames"/>
      <w:sz w:val="28"/>
    </w:rPr>
  </w:style>
  <w:style w:type="character" w:styleId="1006">
    <w:name w:val="toc 8"/>
    <w:link w:val="1005"/>
    <w:rPr>
      <w:rFonts w:ascii="XO Thames" w:hAnsi="XO Thames"/>
      <w:sz w:val="28"/>
    </w:rPr>
  </w:style>
  <w:style w:type="paragraph" w:styleId="1007">
    <w:name w:val="Caption"/>
    <w:basedOn w:val="897"/>
    <w:link w:val="1008"/>
    <w:pPr>
      <w:spacing w:before="120" w:after="120"/>
    </w:pPr>
    <w:rPr>
      <w:i/>
      <w:sz w:val="24"/>
    </w:rPr>
  </w:style>
  <w:style w:type="character" w:styleId="1008">
    <w:name w:val="Caption"/>
    <w:basedOn w:val="898"/>
    <w:link w:val="1007"/>
    <w:rPr>
      <w:i/>
      <w:sz w:val="24"/>
    </w:rPr>
  </w:style>
  <w:style w:type="paragraph" w:styleId="1009">
    <w:name w:val="Text body"/>
    <w:link w:val="1010"/>
  </w:style>
  <w:style w:type="character" w:styleId="1010">
    <w:name w:val="Text body"/>
    <w:link w:val="1009"/>
  </w:style>
  <w:style w:type="paragraph" w:styleId="1011">
    <w:name w:val="Contents 2"/>
    <w:link w:val="1012"/>
    <w:rPr>
      <w:rFonts w:ascii="XO Thames" w:hAnsi="XO Thames"/>
      <w:sz w:val="28"/>
    </w:rPr>
  </w:style>
  <w:style w:type="character" w:styleId="1012">
    <w:name w:val="Contents 2"/>
    <w:link w:val="1011"/>
    <w:rPr>
      <w:rFonts w:ascii="XO Thames" w:hAnsi="XO Thames"/>
      <w:sz w:val="28"/>
    </w:rPr>
  </w:style>
  <w:style w:type="paragraph" w:styleId="1013">
    <w:name w:val="toc 5"/>
    <w:next w:val="897"/>
    <w:link w:val="1014"/>
    <w:uiPriority w:val="39"/>
    <w:pPr>
      <w:ind w:left="800"/>
      <w:spacing w:after="160" w:line="264" w:lineRule="auto"/>
    </w:pPr>
    <w:rPr>
      <w:rFonts w:ascii="XO Thames" w:hAnsi="XO Thames"/>
      <w:sz w:val="28"/>
    </w:rPr>
  </w:style>
  <w:style w:type="character" w:styleId="1014">
    <w:name w:val="toc 5"/>
    <w:link w:val="1013"/>
    <w:rPr>
      <w:rFonts w:ascii="XO Thames" w:hAnsi="XO Thames"/>
      <w:sz w:val="28"/>
    </w:rPr>
  </w:style>
  <w:style w:type="paragraph" w:styleId="1015">
    <w:name w:val="Heading 51"/>
    <w:link w:val="1016"/>
    <w:rPr>
      <w:rFonts w:ascii="XO Thames" w:hAnsi="XO Thames"/>
      <w:b/>
    </w:rPr>
  </w:style>
  <w:style w:type="character" w:styleId="1016">
    <w:name w:val="Heading 51"/>
    <w:link w:val="1015"/>
    <w:rPr>
      <w:rFonts w:ascii="XO Thames" w:hAnsi="XO Thames"/>
      <w:b/>
    </w:rPr>
  </w:style>
  <w:style w:type="paragraph" w:styleId="1017">
    <w:name w:val="Contents 81"/>
    <w:link w:val="1018"/>
    <w:rPr>
      <w:rFonts w:ascii="XO Thames" w:hAnsi="XO Thames"/>
      <w:sz w:val="28"/>
    </w:rPr>
  </w:style>
  <w:style w:type="character" w:styleId="1018">
    <w:name w:val="Contents 81"/>
    <w:link w:val="1017"/>
    <w:rPr>
      <w:rFonts w:ascii="XO Thames" w:hAnsi="XO Thames"/>
      <w:sz w:val="28"/>
    </w:rPr>
  </w:style>
  <w:style w:type="paragraph" w:styleId="1019">
    <w:name w:val="Header1"/>
    <w:link w:val="1020"/>
  </w:style>
  <w:style w:type="character" w:styleId="1020">
    <w:name w:val="Header1"/>
    <w:link w:val="1019"/>
  </w:style>
  <w:style w:type="paragraph" w:styleId="1021">
    <w:name w:val="List1"/>
    <w:basedOn w:val="1009"/>
    <w:link w:val="1022"/>
  </w:style>
  <w:style w:type="character" w:styleId="1022">
    <w:name w:val="List1"/>
    <w:basedOn w:val="1010"/>
    <w:link w:val="1021"/>
  </w:style>
  <w:style w:type="paragraph" w:styleId="1023">
    <w:name w:val="Plain Text1"/>
    <w:basedOn w:val="897"/>
    <w:link w:val="1024"/>
    <w:pPr>
      <w:spacing w:after="0" w:line="240" w:lineRule="auto"/>
    </w:pPr>
    <w:rPr>
      <w:rFonts w:ascii="Calibri" w:hAnsi="Calibri"/>
    </w:rPr>
  </w:style>
  <w:style w:type="character" w:styleId="1024">
    <w:name w:val="Plain Text1"/>
    <w:basedOn w:val="898"/>
    <w:link w:val="1023"/>
    <w:rPr>
      <w:rFonts w:ascii="Calibri" w:hAnsi="Calibri"/>
    </w:rPr>
  </w:style>
  <w:style w:type="paragraph" w:styleId="1025">
    <w:name w:val="Contents 82"/>
    <w:link w:val="1026"/>
    <w:rPr>
      <w:rFonts w:ascii="XO Thames" w:hAnsi="XO Thames"/>
      <w:sz w:val="28"/>
    </w:rPr>
  </w:style>
  <w:style w:type="character" w:styleId="1026">
    <w:name w:val="Contents 82"/>
    <w:link w:val="1025"/>
    <w:rPr>
      <w:rFonts w:ascii="XO Thames" w:hAnsi="XO Thames"/>
      <w:sz w:val="28"/>
    </w:rPr>
  </w:style>
  <w:style w:type="paragraph" w:styleId="1027">
    <w:name w:val="Contents 22"/>
    <w:link w:val="1028"/>
    <w:rPr>
      <w:rFonts w:ascii="XO Thames" w:hAnsi="XO Thames"/>
      <w:sz w:val="28"/>
    </w:rPr>
  </w:style>
  <w:style w:type="character" w:styleId="1028">
    <w:name w:val="Contents 22"/>
    <w:link w:val="1027"/>
    <w:rPr>
      <w:rFonts w:ascii="XO Thames" w:hAnsi="XO Thames"/>
      <w:sz w:val="28"/>
    </w:rPr>
  </w:style>
  <w:style w:type="paragraph" w:styleId="1029">
    <w:name w:val="Subtitle"/>
    <w:next w:val="897"/>
    <w:link w:val="1030"/>
    <w:uiPriority w:val="11"/>
    <w:qFormat/>
    <w:rPr>
      <w:rFonts w:ascii="XO Thames" w:hAnsi="XO Thames"/>
      <w:i/>
      <w:sz w:val="24"/>
    </w:rPr>
  </w:style>
  <w:style w:type="character" w:styleId="1030">
    <w:name w:val="Subtitle"/>
    <w:link w:val="1029"/>
    <w:rPr>
      <w:rFonts w:ascii="XO Thames" w:hAnsi="XO Thames"/>
      <w:i/>
      <w:sz w:val="24"/>
    </w:rPr>
  </w:style>
  <w:style w:type="paragraph" w:styleId="1031">
    <w:name w:val="Title"/>
    <w:next w:val="897"/>
    <w:link w:val="1032"/>
    <w:uiPriority w:val="10"/>
    <w:qFormat/>
    <w:rPr>
      <w:rFonts w:ascii="XO Thames" w:hAnsi="XO Thames"/>
      <w:b/>
      <w:caps/>
      <w:sz w:val="40"/>
    </w:rPr>
  </w:style>
  <w:style w:type="character" w:styleId="1032">
    <w:name w:val="Title"/>
    <w:link w:val="1031"/>
    <w:rPr>
      <w:rFonts w:ascii="XO Thames" w:hAnsi="XO Thames"/>
      <w:b/>
      <w:caps/>
      <w:sz w:val="40"/>
    </w:rPr>
  </w:style>
  <w:style w:type="paragraph" w:styleId="1033">
    <w:name w:val="Heading 4"/>
    <w:next w:val="897"/>
    <w:link w:val="1034"/>
    <w:uiPriority w:val="9"/>
    <w:qFormat/>
    <w:pPr>
      <w:outlineLvl w:val="3"/>
    </w:pPr>
    <w:rPr>
      <w:rFonts w:ascii="XO Thames" w:hAnsi="XO Thames"/>
      <w:b/>
      <w:sz w:val="24"/>
    </w:rPr>
  </w:style>
  <w:style w:type="character" w:styleId="1034">
    <w:name w:val="Heading 4"/>
    <w:link w:val="1033"/>
    <w:rPr>
      <w:rFonts w:ascii="XO Thames" w:hAnsi="XO Thames"/>
      <w:b/>
      <w:sz w:val="24"/>
    </w:rPr>
  </w:style>
  <w:style w:type="paragraph" w:styleId="1035">
    <w:name w:val="Contents 92"/>
    <w:link w:val="1036"/>
    <w:rPr>
      <w:rFonts w:ascii="XO Thames" w:hAnsi="XO Thames"/>
      <w:sz w:val="28"/>
    </w:rPr>
  </w:style>
  <w:style w:type="character" w:styleId="1036">
    <w:name w:val="Contents 92"/>
    <w:link w:val="1035"/>
    <w:rPr>
      <w:rFonts w:ascii="XO Thames" w:hAnsi="XO Thames"/>
      <w:sz w:val="28"/>
    </w:rPr>
  </w:style>
  <w:style w:type="paragraph" w:styleId="1037">
    <w:name w:val="Body Text"/>
    <w:basedOn w:val="897"/>
    <w:link w:val="1038"/>
    <w:pPr>
      <w:spacing w:after="140" w:line="276" w:lineRule="auto"/>
    </w:pPr>
  </w:style>
  <w:style w:type="character" w:styleId="1038">
    <w:name w:val="Body Text"/>
    <w:basedOn w:val="898"/>
    <w:link w:val="1037"/>
  </w:style>
  <w:style w:type="paragraph" w:styleId="1039">
    <w:name w:val="Contents 9"/>
    <w:link w:val="1040"/>
    <w:rPr>
      <w:rFonts w:ascii="XO Thames" w:hAnsi="XO Thames"/>
      <w:sz w:val="28"/>
    </w:rPr>
  </w:style>
  <w:style w:type="character" w:styleId="1040">
    <w:name w:val="Contents 9"/>
    <w:link w:val="1039"/>
    <w:rPr>
      <w:rFonts w:ascii="XO Thames" w:hAnsi="XO Thames"/>
      <w:sz w:val="28"/>
    </w:rPr>
  </w:style>
  <w:style w:type="paragraph" w:styleId="1041">
    <w:name w:val="Heading 2"/>
    <w:next w:val="897"/>
    <w:link w:val="1042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sz w:val="28"/>
    </w:rPr>
  </w:style>
  <w:style w:type="character" w:styleId="1042">
    <w:name w:val="Heading 2"/>
    <w:link w:val="1041"/>
    <w:rPr>
      <w:rFonts w:ascii="XO Thames" w:hAnsi="XO Thames"/>
      <w:b/>
      <w:sz w:val="28"/>
    </w:rPr>
  </w:style>
  <w:style w:type="paragraph" w:styleId="1043">
    <w:name w:val="Internet Link1"/>
    <w:link w:val="1044"/>
    <w:rPr>
      <w:rFonts w:ascii="Calibri" w:hAnsi="Calibri"/>
      <w:color w:val="0000ff"/>
      <w:u w:val="single"/>
    </w:rPr>
  </w:style>
  <w:style w:type="character" w:styleId="1044">
    <w:name w:val="Internet Link1"/>
    <w:link w:val="1043"/>
    <w:rPr>
      <w:rFonts w:ascii="Calibri" w:hAnsi="Calibri"/>
      <w:color w:val="0000ff"/>
      <w:u w:val="single"/>
    </w:rPr>
  </w:style>
  <w:style w:type="table" w:styleId="1045">
    <w:name w:val="Сетка таблицы1"/>
    <w:basedOn w:val="1047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6">
    <w:name w:val="Сетка таблицы2"/>
    <w:basedOn w:val="1047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7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048">
    <w:name w:val="Table Grid"/>
    <w:basedOn w:val="104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0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berezhnayaaa</cp:lastModifiedBy>
  <cp:revision>2</cp:revision>
  <dcterms:modified xsi:type="dcterms:W3CDTF">2026-10-01T22:49:08Z</dcterms:modified>
</cp:coreProperties>
</file>