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83"/>
        <w:tblW w:w="0" w:type="auto"/>
        <w:tblInd w:w="9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7371"/>
      </w:tblGrid>
      <w:tr>
        <w:trPr>
          <w:trHeight w:val="1126"/>
        </w:trPr>
        <w:tblPrEx/>
        <w:tc>
          <w:tcPr>
            <w:tcW w:w="7371" w:type="dxa"/>
            <w:noWrap w:val="false"/>
            <w:textDirection w:val="lrTb"/>
          </w:tcPr>
          <w:p>
            <w:r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1871870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647698" cy="807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rotation:0;" wrapcoords="-119 0 -119 96593 96954 96593 96954 0 -119 0" stroked="false">
                      <v:path textboxrect="0,0,0,0"/>
                      <w10:wrap type="tight"/>
                      <v:imagedata r:id="rId11" o:title=""/>
                    </v:shape>
                  </w:pict>
                </mc:Fallback>
              </mc:AlternateContent>
            </w:r>
          </w:p>
          <w:p>
            <w:pPr>
              <w:pStyle w:val="982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982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highlight w:val="none"/>
          <w:lang w:val="en-US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982"/>
        <w:jc w:val="center"/>
        <w:rPr>
          <w:b/>
          <w:bCs/>
          <w:i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b/>
          <w:bCs/>
          <w:iCs/>
          <w:color w:val="auto"/>
          <w:sz w:val="28"/>
          <w:szCs w:val="28"/>
          <w:lang w:val="en-US"/>
        </w:rPr>
      </w:r>
      <w:r>
        <w:rPr>
          <w:b/>
          <w:bCs/>
          <w:iCs/>
          <w:color w:val="auto"/>
          <w:sz w:val="28"/>
          <w:szCs w:val="28"/>
          <w:lang w:val="en-US"/>
        </w:rPr>
      </w:r>
    </w:p>
    <w:p>
      <w:pPr>
        <w:pStyle w:val="982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982"/>
        <w:jc w:val="center"/>
        <w:rPr>
          <w:b/>
          <w:bCs/>
          <w:color w:val="auto"/>
          <w:sz w:val="28"/>
          <w:szCs w:val="28"/>
          <w:lang w:val="en-US"/>
        </w:rPr>
      </w:pPr>
      <w:r>
        <w:rPr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b/>
          <w:bCs/>
          <w:color w:val="auto"/>
          <w:sz w:val="28"/>
          <w:szCs w:val="28"/>
          <w:lang w:val="en-US"/>
        </w:rPr>
      </w:r>
      <w:r>
        <w:rPr>
          <w:b/>
          <w:bCs/>
          <w:color w:val="auto"/>
          <w:sz w:val="28"/>
          <w:szCs w:val="28"/>
          <w:lang w:val="en-US"/>
        </w:rPr>
      </w:r>
    </w:p>
    <w:p>
      <w:pPr>
        <w:pStyle w:val="982"/>
        <w:jc w:val="center"/>
        <w:rPr>
          <w:b/>
          <w:bCs/>
          <w:iCs/>
          <w:color w:val="auto"/>
          <w:sz w:val="28"/>
        </w:rPr>
      </w:pP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  <w:r>
        <w:rPr>
          <w:b/>
          <w:bCs/>
          <w:iCs/>
          <w:color w:val="auto"/>
          <w:sz w:val="28"/>
        </w:rPr>
      </w:r>
    </w:p>
    <w:p>
      <w:pPr>
        <w:pStyle w:val="737"/>
        <w:spacing w:before="0"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  <w:lang w:val="en-US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spacing w:after="0" w:line="240" w:lineRule="auto"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lang w:val="ru-RU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86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rPr>
          <w:trHeight w:val="232"/>
        </w:trPr>
        <w:tblPrEx/>
        <w:tc>
          <w:tcPr>
            <w:tcW w:w="4253" w:type="dxa"/>
            <w:noWrap w:val="false"/>
            <w:tcMar>
              <w:left w:w="0" w:type="dxa"/>
              <w:right w:w="0" w:type="dxa"/>
            </w:tcMar>
            <w:textDirection w:val="lrTb"/>
          </w:tcPr>
          <w:p>
            <w:pPr>
              <w:spacing w:after="0" w:line="240" w:lineRule="auto"/>
              <w:ind w:left="142" w:hanging="14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1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rPr>
          <w:trHeight w:val="247"/>
        </w:trPr>
        <w:tblPrEx/>
        <w:tc>
          <w:tcPr>
            <w:tcW w:w="4253" w:type="dxa"/>
            <w:noWrap w:val="false"/>
            <w:tcMar>
              <w:left w:w="0" w:type="dxa"/>
              <w:right w:w="0" w:type="dxa"/>
            </w:tcMar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5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rPr/>
        <w:tblPrEx/>
        <w:tc>
          <w:tcPr>
            <w:tcW w:w="963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widowControl w:val="o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  <w:p>
            <w:pPr>
              <w:widowControl w:val="o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Министерства социального благополучия и семейной политики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Камчатского края по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lang w:val="ru-RU"/>
              </w:rPr>
              <w:t xml:space="preserve">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</w:rPr>
              <w:t xml:space="preserve">Ежемесячное денежное пособие семьям, имеющим ребенка-инвалида, проживающим в Камчатском крае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</w:tc>
      </w:tr>
    </w:tbl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widowControl w:val="off"/>
        <w:suppressLineNumbers w:val="0"/>
        <w:shd w:val="clear" w:color="ffffff" w:themeColor="background1" w:fill="ffffff" w:themeFill="background1"/>
        <w:spacing w:line="240" w:lineRule="auto"/>
        <w:ind w:left="0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Феде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закона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организации предоставления государственных и муниципальных услуг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1 статьи 17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акона Камчатского края от 30.05.2014 № 437 «О социальной защите инвалидов                        в Камчатском крае»,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тративных регламе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нтов предоставления государственных услуг исполнительным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Правительства Камчатского края от 14.10.2024 № 497-П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2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остановления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кого края от 21.05.2026 № 258-П «О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б особенностях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согласования административных регламентов предоставления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2026 году»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off"/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Адм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инистративный регламент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Министерства социальног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</w:t>
      </w:r>
      <w:r>
        <w:rPr>
          <w:rFonts w:ascii="Times New Roman" w:hAnsi="Times New Roman" w:eastAsia="Times New Roman" w:cs="Times New Roman"/>
          <w:sz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согласно  </w:t>
        <w:br/>
        <w:t xml:space="preserve">приложению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 w:val="off"/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Министерства социального благополучия и семейной политики Камчатского края от 15.07.2025 № 54-Н    «Об утверждении Административного регламента Министерства социального благополучия и семейной политики Камчатского края 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 предоставлению государственной услуги «</w:t>
      </w:r>
      <w:r>
        <w:rPr>
          <w:rFonts w:ascii="Times New Roman" w:hAnsi="Times New Roman" w:eastAsia="Times New Roman" w:cs="Times New Roman"/>
          <w:sz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8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rPr>
          <w:trHeight w:val="1220"/>
        </w:trPr>
        <w:tblPrEx/>
        <w:tc>
          <w:tcPr>
            <w:tcW w:w="2977" w:type="dxa"/>
            <w:shd w:val="clear" w:color="auto" w:fill="auto"/>
            <w:noWrap w:val="false"/>
            <w:tcMar>
              <w:left w:w="0" w:type="dxa"/>
              <w:right w:w="0" w:type="dxa"/>
            </w:tcMar>
            <w:textDirection w:val="lrTb"/>
          </w:tcPr>
          <w:p>
            <w:pPr>
              <w:spacing w:after="0" w:line="240" w:lineRule="auto"/>
              <w:ind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0" w:lineRule="auto"/>
              <w:ind w:left="30" w:right="2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394" w:type="dxa"/>
            <w:shd w:val="clear" w:color="auto" w:fill="auto"/>
            <w:noWrap w:val="false"/>
            <w:tcMar>
              <w:left w:w="0" w:type="dxa"/>
              <w:right w:w="0" w:type="dxa"/>
            </w:tcMar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267" w:type="dxa"/>
            <w:shd w:val="clear" w:color="auto" w:fill="auto"/>
            <w:noWrap w:val="false"/>
            <w:tcMar>
              <w:left w:w="0" w:type="dxa"/>
              <w:right w:w="0" w:type="dxa"/>
            </w:tcMar>
            <w:textDirection w:val="lrTb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      А.С. Фёдорова</w:t>
            </w:r>
            <w:bookmarkStart w:id="3" w:name="_GoBack"/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982"/>
        <w:spacing w:after="160" w:line="259" w:lineRule="auto"/>
        <w:rPr>
          <w:color w:val="auto"/>
          <w:highlight w:val="none"/>
        </w:rPr>
      </w:pPr>
      <w:r>
        <w:rPr>
          <w:color w:val="auto"/>
          <w:highlight w:val="none"/>
        </w:rPr>
      </w:r>
      <w:r>
        <w:rPr>
          <w:color w:val="auto"/>
          <w:highlight w:val="none"/>
        </w:rPr>
      </w:r>
      <w:r>
        <w:rPr>
          <w:color w:val="auto"/>
          <w:highlight w:val="none"/>
        </w:rPr>
      </w:r>
    </w:p>
    <w:p>
      <w:pPr>
        <w:pStyle w:val="737"/>
        <w:widowControl w:val="off"/>
        <w:tabs>
          <w:tab w:val="clear" w:pos="708" w:leader="none"/>
          <w:tab w:val="left" w:pos="8222" w:leader="none"/>
        </w:tabs>
        <w:spacing w:before="0" w:after="0" w:line="240" w:lineRule="auto"/>
        <w:ind w:left="0" w:right="-2" w:firstLine="496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приказу 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37"/>
        <w:widowControl w:val="off"/>
        <w:tabs>
          <w:tab w:val="clear" w:pos="708" w:leader="none"/>
          <w:tab w:val="left" w:pos="8222" w:leader="none"/>
        </w:tabs>
        <w:spacing w:before="0" w:after="0" w:line="240" w:lineRule="auto"/>
        <w:ind w:left="0" w:right="-2" w:firstLine="496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Министерства  </w:t>
      </w:r>
      <w:r>
        <w:rPr>
          <w:rFonts w:ascii="Times New Roman" w:hAnsi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37"/>
        <w:widowControl w:val="off"/>
        <w:tabs>
          <w:tab w:val="clear" w:pos="708" w:leader="none"/>
          <w:tab w:val="left" w:pos="8222" w:leader="none"/>
        </w:tabs>
        <w:spacing w:before="0" w:after="0" w:line="240" w:lineRule="auto"/>
        <w:ind w:left="0" w:right="-2" w:firstLine="4961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737"/>
        <w:widowControl w:val="off"/>
        <w:tabs>
          <w:tab w:val="clear" w:pos="708" w:leader="none"/>
          <w:tab w:val="left" w:pos="8222" w:leader="none"/>
        </w:tabs>
        <w:spacing w:before="0" w:after="0" w:line="240" w:lineRule="auto"/>
        <w:ind w:left="0" w:right="-2" w:firstLine="4961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855"/>
        <w:tblW w:w="4431" w:type="dxa"/>
        <w:tblInd w:w="4961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6"/>
        <w:gridCol w:w="1843"/>
        <w:gridCol w:w="352"/>
        <w:gridCol w:w="1699"/>
      </w:tblGrid>
      <w:tr>
        <w:trPr/>
        <w:tblPrEx/>
        <w:tc>
          <w:tcPr>
            <w:tcW w:w="536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Style w:val="737"/>
              <w:widowControl/>
              <w:spacing w:before="0" w:after="60" w:line="240" w:lineRule="auto"/>
              <w:ind w:left="-65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843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Style w:val="737"/>
              <w:widowControl/>
              <w:spacing w:before="0" w:after="60" w:line="240" w:lineRule="auto"/>
              <w:jc w:val="right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Calibri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Calibri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Calibri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W w:w="352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Style w:val="737"/>
              <w:widowControl/>
              <w:spacing w:before="0" w:after="6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699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Style w:val="737"/>
              <w:widowControl/>
              <w:spacing w:before="0" w:after="60" w:line="240" w:lineRule="auto"/>
              <w:jc w:val="right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Calibri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Calibri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widowControl w:val="off"/>
        <w:spacing w:after="0"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986"/>
        <w:suppressLineNumbers w:val="0"/>
        <w:tabs>
          <w:tab w:val="left" w:pos="284" w:leader="none"/>
          <w:tab w:val="left" w:pos="1134" w:leader="none"/>
        </w:tabs>
        <w:ind w:right="-1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986"/>
        <w:suppressLineNumbers w:val="0"/>
        <w:tabs>
          <w:tab w:val="left" w:pos="284" w:leader="none"/>
          <w:tab w:val="left" w:pos="1134" w:leader="none"/>
        </w:tabs>
        <w:ind w:right="-1" w:firstLine="709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Общие положения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20"/>
          <w:ilvl w:val="6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Настоящий Административн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 регламент устанавливает порядок и стандарт предоставления государственной услуги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» (далее – Услуга).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numPr>
          <w:numId w:val="20"/>
          <w:ilvl w:val="6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Услуга предоставляется следующей категории заявителей: одно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му из родителей (иных законных представителей) ребенка-инвалида, указанному  </w:t>
        <w:br/>
        <w:t xml:space="preserve">в приложении 1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Услуга предоставляется при одновременном соблюдении следующих условий: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9"/>
          <w:ilvl w:val="0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заявитель и ребенок-инвалид совместно про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живают по месту жительства (месту пребывания) в Камчатском крае;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9"/>
          <w:ilvl w:val="0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заявитель и ребенок-инвалид являются гражданами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20"/>
          <w:ilvl w:val="6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Услуга должна быть предоставлена заявителю в соответствии            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81"/>
          <w:rFonts w:ascii="Times New Roman" w:hAnsi="Times New Roman" w:eastAsia="Times New Roman" w:cs="Times New Roman"/>
          <w:color w:val="000000" w:themeColor="text1"/>
          <w:sz w:val="28"/>
          <w:szCs w:val="28"/>
        </w:rPr>
        <w:footnoteReference w:id="2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(далее – Единый 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2. Стандарт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Наименование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987"/>
        <w:numPr>
          <w:numId w:val="20"/>
          <w:ilvl w:val="6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Ежемесячное денежное пособие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1418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1418" w:right="-1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Наименование органа, предоставляющего Услугу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987"/>
        <w:numPr>
          <w:numId w:val="20"/>
          <w:ilvl w:val="6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Услуга предоставляется Министерством социального благополучия и семейной политики Камчатского края (далее – 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Результат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</w:r>
    </w:p>
    <w:p>
      <w:pPr>
        <w:pStyle w:val="987"/>
        <w:numPr>
          <w:numId w:val="20"/>
          <w:ilvl w:val="6"/>
        </w:numPr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При обращении заявителя за ежемесячным денежным пособием семьям,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имеющим ребенка-инвалида, проживающим в Камчатском крае результатами предоставления Услуги являются: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 Административному регламенту);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Формирование реестровой за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писи в качестве результата предоставления Услуги не предусмотрено.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Назначение ежемесячного денежного пособия осуществляется с месяца обращения заявителя за назначением ежемесячного денежного пособия, по месяц утраты им права на получение ежемесячного денеж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ного пособия включительно.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повторном освидетельствовании и установлении инвалидности ребенку, ежемесячное денежное пособие назначается с месяца, в котором установлена инвалидность ребенку, если обращение за ним последовало не позднее шести месяцев со 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ня освидетельствования.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случае, если заявление о предоставлении Услуги поступило по истечении шести месяцев со дня повторного установления инвалидности ребенку, пособие назначается за истекшее время, но не более чем за шесть месяцев до месяца, в котором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подано заявление о предоставлении Услуги  </w:t>
        <w:br/>
        <w:t xml:space="preserve">с приложением полного пакета документов.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clear" w:pos="720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 </w:t>
        <w:br/>
        <w:t xml:space="preserve">в многофункциональном центре предоставления государственных и муниципальных услуг (далее – МФЦ)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 предоставления Ус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документов (сведений), необходимых для предоставления Услуги, составляет 10 рабочих дней со дня регистрации заявления – пр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6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Взимание платы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предоставление Услуги законодательством Российской Федерации не предусмотрено.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7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Максимальный срок ожидания в очереди при подаче зая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вления  </w:t>
        <w:br/>
        <w:t xml:space="preserve">в Учреждении, в МФЦ составляет 15 минут.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7"/>
        <w:numPr>
          <w:numId w:val="18"/>
          <w:ilvl w:val="0"/>
        </w:numPr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1) в Учреждении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2) посредством почтового отправления - 1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3) посредством Единого портала – 1 рабочий день;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4) в МФЦ – 1 рабочий день.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numPr>
          <w:numId w:val="18"/>
          <w:ilvl w:val="0"/>
        </w:numPr>
        <w:suppressLineNumbers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Требования к помещениям,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Показатели доступности и качества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Показатели дост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упности и качества Услуги размещены на официальном сайте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Министерства, Учреждения в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во вкладке «Государственные услуги»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а также на Едином портале, Региональном портале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1) Еди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ный портал;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Единый федеральный информационный регистр, содержащий сведения о населении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Предоставление Услуги в МФЦ осуществляется при наличии соглашения с таким МФЦ,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редоставления Услуги.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numPr>
          <w:numId w:val="18"/>
          <w:ilvl w:val="0"/>
        </w:num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так как услуга предоставляется только совершеннолетним физическим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numPr>
          <w:numId w:val="18"/>
          <w:ilvl w:val="0"/>
        </w:num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Порядок предоставления рез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доставляется только совершеннолетним физическим лицам.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7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7"/>
        <w:numPr>
          <w:numId w:val="18"/>
          <w:ilvl w:val="0"/>
        </w:numPr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исчерпывающий перечень документов, необходимых в соответствии              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законодательными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исчерпывающий перечень документов, необходимых в соответствии  </w:t>
        <w:br/>
        <w:t xml:space="preserve">с законодательными или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межведомственного информационного взаимодействия (далее – докум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ент, предоставляемый по собственной инициативе).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18"/>
          <w:ilvl w:val="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Исчерпывающий перечень оснований для отказа в приеме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заявления и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numPr>
          <w:numId w:val="18"/>
          <w:ilvl w:val="0"/>
        </w:numPr>
        <w:suppressLineNumbers w:val="0"/>
        <w:tabs>
          <w:tab w:val="left" w:pos="284" w:leader="none"/>
          <w:tab w:val="left" w:pos="1134" w:leader="none"/>
        </w:tabs>
        <w:spacing w:before="0" w:line="240" w:lineRule="auto"/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оснований: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представленные документы (сведения) содержат подчистки и исправления текста, не заверенные в порядке, установленно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 законодательством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представлен неполный комплект документов, необходимых для предос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тавления Ус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луги;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отказ в устранении заявителем (его представителем) ошибок                               в оформлении заявления, обнаруженных во время его приема.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24.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Основания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25.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не подтверждено проживание заяви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теля и (или) ребенка-инвалида по месту жительства (месту пребывания) в Камчатском крае;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отсутствие документов (сведений), подтверждающих совместное проживание гражданина и ребенка-инвалида в Камчатском крае;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представление заявителем недостоверных све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дений;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ребенок-инвалид находится на полном государственном обеспечении;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гражданин лишен родительских прав или ограничен в родительских правах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отношени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ребенка-инвалида;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6) 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вобождение или отстранение гражданина от обязанностей опекуна (попечителя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приемн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 родителя) в отношении ребенка-инвалида, переданного под опеку (попечительство, в приемную семью);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7) заявитель не относится к кругу лиц, имеющих право на предоставление Услуги;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8) ребенок-инвалид не является гражданином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смерть заявителя или ребенка, в отношении которого подается заявление на предоставление Услуги.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26.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аза в предоставлении Услуги                              с учетом категории (п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86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tabs>
          <w:tab w:val="left" w:pos="284" w:leader="none"/>
          <w:tab w:val="left" w:pos="1134" w:leader="none"/>
        </w:tabs>
        <w:ind w:right="-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0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27. При предоставлении Услуги осуществляются следующие административные процедуры: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рофилирование заявителя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ежведомственное информационное взаимодействие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ринятие решения о предоставлении (об отказе в предоставлении) Услуги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редоставление результата Услуги.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7"/>
        <w:tabs>
          <w:tab w:val="left" w:pos="284" w:leader="none"/>
          <w:tab w:val="left" w:pos="1134" w:leader="none"/>
        </w:tabs>
        <w:ind w:left="0" w:right="-1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86"/>
        <w:ind w:firstLine="709"/>
        <w:jc w:val="center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987"/>
        <w:suppressLineNumbers w:val="0"/>
        <w:tabs>
          <w:tab w:val="left" w:pos="284" w:leader="none"/>
          <w:tab w:val="left" w:pos="1134" w:leader="none"/>
        </w:tabs>
        <w:ind w:left="0" w:right="-1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28.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Информация об изменении статуса рассмотрения заявления направляется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заявителю следующими способами: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посредством Единого портала, в МФЦ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suppressLineNumbers w:val="0"/>
        <w:shd w:val="nil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rPr/>
        <w:tblPrEx/>
        <w:tc>
          <w:tcPr>
            <w:tcW w:w="4961" w:type="dxa"/>
            <w:noWrap w:val="false"/>
            <w:textDirection w:val="lrTb"/>
          </w:tcPr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noWrap w:val="false"/>
            <w:textDirection w:val="lrTb"/>
          </w:tcPr>
          <w:p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widowControl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Ежемесячное денежное пособие семьям, имеющим  </w:t>
              <w:br/>
              <w:t xml:space="preserve">ребенка-инвалида, проживающим  </w:t>
              <w:br/>
              <w:t xml:space="preserve">в Камчатс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widowControl/>
        <w:spacing w:before="0"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widowControl/>
        <w:spacing w:before="0"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spacing w:before="0" w:after="0" w:line="240" w:lineRule="auto"/>
        <w:ind w:firstLine="709"/>
        <w:contextualSpacing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Перечень условных обозначений и сокращений, идентификаторы категорий (признаков) </w:t>
      </w:r>
      <w:r>
        <w:rPr>
          <w:rFonts w:ascii="Times New Roman" w:hAnsi="Times New Roman" w:eastAsia="Times New Roman" w:cs="Times New Roman"/>
          <w:sz w:val="28"/>
        </w:rPr>
        <w:t xml:space="preserve">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</w:t>
      </w:r>
      <w:r>
        <w:rPr>
          <w:rFonts w:ascii="Times New Roman" w:hAnsi="Times New Roman" w:eastAsia="Times New Roman" w:cs="Times New Roman"/>
          <w:sz w:val="28"/>
        </w:rPr>
        <w:t xml:space="preserve">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</w:t>
      </w:r>
      <w:r>
        <w:rPr>
          <w:rFonts w:ascii="Times New Roman" w:hAnsi="Times New Roman" w:eastAsia="Times New Roman" w:cs="Times New Roman"/>
          <w:sz w:val="28"/>
        </w:rPr>
        <w:t xml:space="preserve">нии государственной услуги и документов, необходимых для п</w:t>
      </w:r>
      <w:r>
        <w:rPr>
          <w:rFonts w:ascii="Times New Roman" w:hAnsi="Times New Roman" w:eastAsia="Times New Roman" w:cs="Times New Roman"/>
          <w:sz w:val="28"/>
        </w:rPr>
        <w:t xml:space="preserve">редоставления государственной услуги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07"/>
        <w:suppressLineNumbers w:val="0"/>
        <w:spacing w:before="0" w:after="0" w:line="240" w:lineRule="auto"/>
        <w:ind w:firstLine="709"/>
        <w:contextualSpacing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Перечень условных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обозначений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 сокращений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К(з) </w:t>
      </w:r>
      <w:r>
        <w:rPr>
          <w:rFonts w:ascii="Times New Roman" w:hAnsi="Times New Roman" w:eastAsia="Times New Roman" w:cs="Times New Roman"/>
          <w:sz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</w:rPr>
        <w:t xml:space="preserve">копия 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</w:rPr>
        <w:t xml:space="preserve">документа, </w:t>
      </w:r>
      <w:r>
        <w:rPr>
          <w:rFonts w:ascii="Times New Roman" w:hAnsi="Times New Roman" w:eastAsia="Times New Roman" w:cs="Times New Roman"/>
          <w:sz w:val="28"/>
        </w:rPr>
        <w:t xml:space="preserve"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ска</w:t>
      </w:r>
      <w:r>
        <w:rPr>
          <w:rFonts w:ascii="Times New Roman" w:hAnsi="Times New Roman" w:eastAsia="Times New Roman" w:cs="Times New Roman"/>
          <w:sz w:val="28"/>
        </w:rPr>
        <w:t xml:space="preserve">н-копия документа.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>
      <w:pPr>
        <w:numPr>
          <w:numId w:val="21"/>
          <w:ilvl w:val="1"/>
        </w:numPr>
        <w:suppressLineNumbers w:val="0"/>
        <w:spacing w:before="0"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  <w:t xml:space="preserve">ИФ – интерактивная форма заявления на Едином портале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uppressLineNumbers w:val="0"/>
        <w:spacing w:before="0" w:after="0" w:line="240" w:lineRule="auto"/>
        <w:ind w:left="720" w:firstLine="0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sectPr>
          <w:footnotePr/>
          <w:endnotePr/>
          <w:type w:val="nextPage"/>
          <w:pgSz w:w="11906" w:h="16838" w:orient="portrait"/>
          <w:pgMar w:top="1134" w:right="850" w:bottom="1134" w:left="1417" w:header="709" w:footer="709" w:gutter="0"/>
          <w:cols w:num="1" w:sep="0" w:space="1701" w:equalWidth="1"/>
          <w:docGrid w:linePitch="360"/>
          <w:titlePg/>
        </w:sectPr>
      </w:pPr>
    </w:p>
    <w:p>
      <w:pPr>
        <w:pStyle w:val="807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tabs>
          <w:tab w:val="left" w:pos="9638" w:leader="none"/>
          <w:tab w:val="left" w:pos="9921" w:leader="none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Таблица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528"/>
        <w:gridCol w:w="1701"/>
      </w:tblGrid>
      <w:tr>
        <w:trPr>
          <w:tblHeader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  <w:r>
              <w:rPr>
                <w:rFonts w:ascii="Times New Roman" w:hAnsi="Times New Roman" w:eastAsia="Times New Roman" w:cs="Times New Roman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Ежемесячное денежное пособие семьям, имеющим ребенка-инвалида, проживающим в Камчатском крае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один из родителей (иных законных представителей) ребенка-инвалида, проживающий по месту жительства (месту пребывания) в Камчатском крае совместно с ребенком-инвалидом и являющийся гражданином Российской Федерации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75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рождении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произведена 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</w:rPr>
            </w:r>
            <w:r>
              <w:rPr>
                <w:rFonts w:ascii="Times New Roman" w:hAnsi="Times New Roman" w:eastAsia="Times New Roman" w:cs="Times New Roman"/>
                <w:color w:val="auto"/>
              </w:rPr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</w:rPr>
            </w:r>
            <w:r>
              <w:rPr>
                <w:rFonts w:ascii="Times New Roman" w:hAnsi="Times New Roman" w:eastAsia="Times New Roman" w:cs="Times New Roman"/>
                <w:color w:val="auto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>
          <w:trHeight w:val="565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/>
        </w:tc>
        <w:tc>
          <w:tcPr>
            <w:tcW w:w="55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auto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Cs w:val="24"/>
              </w:rPr>
            </w: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ind w:firstLine="709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br w:type="page" w:clear="all"/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807"/>
        <w:tabs>
          <w:tab w:val="left" w:pos="9496" w:leader="none"/>
        </w:tabs>
        <w:spacing w:before="0" w:after="0"/>
        <w:ind w:right="-567"/>
        <w:jc w:val="center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Исчерпывающий перечень документов, </w:t>
      </w:r>
      <w:r>
        <w:rPr>
          <w:rFonts w:ascii="Times New Roman" w:hAnsi="Times New Roman" w:eastAsia="Times New Roman" w:cs="Times New Roman"/>
          <w:b w:val="0"/>
          <w:bCs w:val="0"/>
          <w:sz w:val="28"/>
        </w:rPr>
        <w:br/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ind w:right="142"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</w:rPr>
        <w:t xml:space="preserve">      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4677"/>
        <w:gridCol w:w="2551"/>
      </w:tblGrid>
      <w:tr>
        <w:trPr>
          <w:tblHeader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9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1079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2А,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паспорт гражданина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(в случае обращения представителя заявителя)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 =&gt; 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10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645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pStyle w:val="988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приложением 5 к настоящему Административ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503"/>
        </w:trPr>
        <w:tblPrEx/>
        <w:tc>
          <w:tcPr>
            <w:tcW w:w="9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реестр записей актов гражданского состояния), ФНС России (Единый федеральный информацио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19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справка об установлении инвалидности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rPr/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подтверждающий полномочия законного представителя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(Единая государственная информационная система социального обеспечения)/органах 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534"/>
        </w:trPr>
        <w:tblPrEx/>
        <w:tc>
          <w:tcPr>
            <w:tcW w:w="96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58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- 3А, 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017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 фонде России (Едина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 государственная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краткая выписка сведений об инвалидности/выписка из акта медико-социальной экспертизы гражданина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 назначении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меры социальной поддержки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 - 3А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4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 =&gt; 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 =&gt; 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widowControl/>
        <w:spacing w:before="0" w:after="0" w:line="240" w:lineRule="auto"/>
        <w:ind w:firstLine="0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widowControl/>
        <w:spacing w:before="0" w:after="0" w:line="240" w:lineRule="auto"/>
        <w:ind w:firstLine="0"/>
        <w:jc w:val="lef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07"/>
        <w:spacing w:before="0" w:after="0"/>
        <w:ind w:firstLine="0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Исчерпывающий перечень оснований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для отказа в приеме заявления и документов, необходимыхдля предоставления услуги,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оснований для приостановления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предоставления услуги или отказа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07"/>
        <w:spacing w:before="0" w:after="0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36"/>
        <w:gridCol w:w="6918"/>
        <w:gridCol w:w="1984"/>
      </w:tblGrid>
      <w:tr>
        <w:trPr/>
        <w:tblPrEx/>
        <w:tc>
          <w:tcPr>
            <w:tcW w:w="96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приеме заявления и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857"/>
        </w:trPr>
        <w:tblPrEx/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2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неполное или некорректное заполнение полей в форме заявления, в том числе в интерактивной форме заявления Едином портале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857"/>
        </w:trPr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2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2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представленные документы (сведения) содержат повреждения, наличие которых не позволяет в пол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2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2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963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963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одательством Российской Федерации не предусмотрены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96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4"/>
        </w:trPr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 подтверждено проживание заявителя и (или) ребенка-инвалида по месту жительства (месту пребывания) в Камчатском крае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отсутствие документов (сведений), подтверждающих совместное проживание гражданина и ребенка-инвалида в Камчатском крае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представление заявителем недостоверных сведений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54"/>
        </w:trPr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ребенок-инвалид находится на полном государственном обеспечении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556"/>
        </w:trPr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гражданин лишен родительских прав или ограничен в родительских правах в отношении ребенка-инвалида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освобождение или отстранение гражданина от обязанностей опекуна (попечителя, приемного родителя) в отношении ребенка-инвалида, переданного под опеку (попечительство, в приемную семью)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/>
        <w:tblPrEx/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заявитель не относится к кругу лиц, имеющих право на предоставл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453"/>
        </w:trPr>
        <w:tblPrEx/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ребенок-инвалид не является гражданином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rPr>
          <w:trHeight w:val="276"/>
        </w:trPr>
        <w:tblPrEx/>
        <w:tc>
          <w:tcPr>
            <w:tcW w:w="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numPr>
                <w:numId w:val="23"/>
                <w:ilvl w:val="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69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смерть заявителя или ребенка, в отношении которого подается заявление на предоставление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rPr/>
        <w:tblPrEx/>
        <w:tc>
          <w:tcPr>
            <w:tcW w:w="4961" w:type="dxa"/>
            <w:noWrap w:val="false"/>
            <w:textDirection w:val="lrTb"/>
          </w:tcPr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noWrap w:val="false"/>
            <w:textDirection w:val="lrTb"/>
          </w:tcPr>
          <w:p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widowControl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Ежемесячное денежное пособие семьям, имеющим </w:t>
              <w:br/>
              <w:t xml:space="preserve">ребенка-инвалида, проживающим                               в Камчатс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spacing w:after="0"/>
        <w:ind w:left="0" w:right="0" w:firstLine="0"/>
        <w:jc w:val="left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spacing w:after="0"/>
        <w:ind w:left="0" w:right="0" w:firstLine="0"/>
        <w:jc w:val="right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r>
      <w:r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ascii="Times New Roman" w:hAnsi="Times New Roman" w:eastAsia="Times New Roman" w:cs="Times New Roman"/>
          <w:color w:val="22272f"/>
          <w:sz w:val="23"/>
          <w:szCs w:val="23"/>
          <w:highlight w:val="none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tbl>
      <w:tblPr>
        <w:tblStyle w:val="855"/>
        <w:tblW w:w="0" w:type="auto"/>
        <w:tblLayout w:type="fixed"/>
        <w:tblLook w:val="04A0" w:firstRow="1" w:lastRow="0" w:firstColumn="1" w:lastColumn="0" w:noHBand="0" w:noVBand="1"/>
      </w:tblPr>
      <w:tblGrid>
        <w:gridCol w:w="4394"/>
        <w:gridCol w:w="5247"/>
      </w:tblGrid>
      <w:tr>
        <w:trPr/>
        <w:tblPrEx/>
        <w:tc>
          <w:tcPr>
            <w:tcW w:w="4394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5247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</w:tcPr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Руководителю КГКУ "Камчатский центр по выплате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государственных и социальных пособий"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от___________________________________________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16"/>
                <w:szCs w:val="16"/>
              </w:rPr>
              <w:t xml:space="preserve">(фамилия,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sz w:val="16"/>
                <w:szCs w:val="16"/>
              </w:rPr>
              <w:t xml:space="preserve">имя, отчество (последнее при наличии)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являющегося представителем (опекуном, попечителем) над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16"/>
                <w:szCs w:val="16"/>
              </w:rPr>
              <w:t xml:space="preserve">(фамилия, имя, отчество (последнее при наличии)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зарегистрированного по месту жительства (пребывания) 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по адресу: 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16"/>
                <w:szCs w:val="16"/>
              </w:rPr>
              <w:t xml:space="preserve">(населенный пункт)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ул.___________________________ д._____ кв.______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  <w:i w:val="0"/>
                <w:iCs w:val="0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проживающего по адресу: _____________________________________________</w:t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  <w:r>
              <w:rPr>
                <w:rFonts w:ascii="Times New Roman" w:hAnsi="Times New Roman" w:cs="Times New Roman"/>
                <w:i w:val="0"/>
                <w:iCs w:val="0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16"/>
                <w:szCs w:val="16"/>
              </w:rPr>
              <w:t xml:space="preserve">(населенный пункт)</w:t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6"/>
                <w:szCs w:val="16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</w:rPr>
              <w:t xml:space="preserve">ул.________________</w:t>
            </w:r>
            <w:r>
              <w:rPr>
                <w:rFonts w:ascii="Times New Roman" w:hAnsi="Times New Roman" w:eastAsia="Times New Roman" w:cs="Times New Roman"/>
              </w:rPr>
              <w:t xml:space="preserve">_______</w:t>
            </w:r>
            <w:r>
              <w:rPr>
                <w:rFonts w:ascii="Times New Roman" w:hAnsi="Times New Roman" w:eastAsia="Times New Roman" w:cs="Times New Roman"/>
              </w:rPr>
              <w:t xml:space="preserve">____ д._____ кв.______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телефон сотовый_______________________________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suppressLineNumbers w:val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before="0" w:after="0" w:line="240" w:lineRule="auto"/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телефон домашний_____________________________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left="0" w:right="12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238" w:after="119" w:line="57" w:lineRule="atLeas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238" w:after="119" w:line="57" w:lineRule="atLeast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 предоставлении Услуги "Ежемесячное денежное пособие семьям, имеющим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br/>
        <w:t xml:space="preserve">ребенка-инвалида, проживающим в Камчатском крае"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238" w:after="119" w:line="57" w:lineRule="atLeas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Прошу предоставить (возобновить предоставление, продолжить предоставление -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нужное подчеркнуть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) ежемесячное денежное пособие семьям, име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ющим ребенка-инвалида.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ребенке: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фамилия, имя, отчество (при наличии): ____________________________________________________________________;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рождения: ____ _____________ ______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СНИЛС: 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запись акта о рождении ребен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 была сделана компетентным органом иностранного государства: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да,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нет.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заявителе: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ФИО заявителя (отчество при наличии): ____________________________________________________________________;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рождения: ____ ______________ _____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СНИЛС: 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серия паспорта: 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номер паспорта: _____________________________________________________;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орган, выдавший паспорт: _____________________________________________;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выдачи паспорта: ____ ______________ ____ г.;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кем является заявитель по отношению к ребенку (выберите один из вариантов):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мать,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отец,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 опекун (попечитель).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keepLines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Выплаты прошу производить через отделение почтовой связи N___________________________________________________________________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(кредитное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учреж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дение  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счет № ___________________________________________________________).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Правильность сообщаемых сведений подтверждаю.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 (а)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, что 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трена </w:t>
      </w:r>
      <w:hyperlink r:id="rId12" w:tooltip="garantf1://10008000.15902" w:history="1">
        <w:r>
          <w:rPr>
            <w:rStyle w:val="809"/>
            <w:rFonts w:ascii="Times New Roman" w:hAnsi="Times New Roman" w:eastAsia="Times New Roman" w:cs="Times New Roman"/>
            <w:b w:val="0"/>
            <w:bCs w:val="0"/>
            <w:color w:val="0000ff"/>
            <w:u w:val="none"/>
          </w:rPr>
          <w:t xml:space="preserve">статьей 159.2</w:t>
        </w:r>
      </w:hyperlink>
      <w:r>
        <w:rPr>
          <w:rFonts w:ascii="Times New Roman" w:hAnsi="Times New Roman" w:eastAsia="Times New Roman" w:cs="Times New Roman"/>
          <w:b w:val="0"/>
          <w:bCs w:val="0"/>
        </w:rPr>
        <w:t xml:space="preserve">Уголовного кодекса Российской Федерации, либо правонарушением, ответственность за которое наступает по основаниям, предусмотренным </w:t>
      </w:r>
      <w:hyperlink r:id="rId13" w:tooltip="garantf1://12025267.727" w:history="1">
        <w:r>
          <w:rPr>
            <w:rStyle w:val="809"/>
            <w:rFonts w:ascii="Times New Roman" w:hAnsi="Times New Roman" w:eastAsia="Times New Roman" w:cs="Times New Roman"/>
            <w:b w:val="0"/>
            <w:bCs w:val="0"/>
            <w:color w:val="0000ff"/>
            <w:u w:val="none"/>
          </w:rPr>
          <w:t xml:space="preserve">статье 7.27</w:t>
        </w:r>
      </w:hyperlink>
      <w:r>
        <w:rPr>
          <w:rFonts w:ascii="Times New Roman" w:hAnsi="Times New Roman" w:eastAsia="Times New Roman" w:cs="Times New Roman"/>
          <w:b w:val="0"/>
          <w:bCs w:val="0"/>
        </w:rPr>
        <w:t xml:space="preserve">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Обязуюсь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своевременно, в течение 10 рабочих дней со дня наступления обстоятельств, влияющих на право предоставления ежемесяч</w:t>
      </w:r>
      <w:r>
        <w:rPr>
          <w:rFonts w:ascii="Times New Roman" w:hAnsi="Times New Roman" w:eastAsia="Times New Roman" w:cs="Times New Roman"/>
        </w:rPr>
        <w:t xml:space="preserve">ного денежного посо</w:t>
      </w:r>
      <w:r>
        <w:rPr>
          <w:rFonts w:ascii="Times New Roman" w:hAnsi="Times New Roman" w:eastAsia="Times New Roman" w:cs="Times New Roman"/>
        </w:rPr>
        <w:t xml:space="preserve">бия семьям, имеющим ребенка-инвалида, сообщить в КГКУ "Центр выплат":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об изменении адреса места жительства (места пребывания), о снятии с регистрационного учета по месту жительства (месту пребывания) в Камчатском крае;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об изменении моего адреса места жительства (места пребывания), о моем снятии с регистрационного учета по месту жительства (месту пребывания) в Камчатском крае;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 закрытии либо об изменении лицевого счета законного представителя в кредитном учреждении, н</w:t>
      </w:r>
      <w:r>
        <w:rPr>
          <w:rFonts w:ascii="Times New Roman" w:hAnsi="Times New Roman" w:eastAsia="Times New Roman" w:cs="Times New Roman"/>
        </w:rPr>
        <w:t xml:space="preserve">а который осуществляется перечисление денежных средств;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 помещении ребенка-инвалида на полное государственное обеспечение;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 выходе из гражданства Российской Федерации ребенка-инвалида;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- о моем выходе из гражданства Российской Федерации;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</w:rPr>
        <w:t xml:space="preserve">- о лишении </w:t>
      </w:r>
      <w:r>
        <w:rPr>
          <w:rFonts w:ascii="Times New Roman" w:hAnsi="Times New Roman" w:eastAsia="Times New Roman" w:cs="Times New Roman"/>
        </w:rPr>
        <w:t xml:space="preserve">меня родительских прав или ограничении судом в родительских правах в отношен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ии ребенка-инвалида (для опекунов - об освобождении или отстранении от их обязанностей в отношении ребенка-инвалида);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- об изменении фамилии, имени, отчества (моем или ребенка-инва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лида).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 (а)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, что в случае неполучения ежемесячного денежного пособия семьям, имеющим ребенка-инвалида, в течение 6 месяцев подряд в организации, осуществляющей доставку и выплату денежных средств, закрытия либо изменения реквизитов лицевого счета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 в кредитном учреждении, на который осуществлялось перечисление денежных средств, предоставление денежной выплаты приостанавливается и восстанавливается по обращению законного представителя ребенка-инвалида, при этом пособие предоставляется за весь период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предоставления в пределах текущего финансового года.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Ознакомлен(а),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что излишне выплаченные суммы ежемесячного денежного пособия семьям, имеющим ребенка-инвалида 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за предыдущий период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 б</w:t>
      </w:r>
      <w:r>
        <w:rPr>
          <w:rFonts w:ascii="Times New Roman" w:hAnsi="Times New Roman" w:eastAsia="Times New Roman" w:cs="Times New Roman"/>
        </w:rPr>
        <w:t xml:space="preserve">удут учтены при определении ежемесячного денежного пособия семьям, имеющ</w:t>
      </w:r>
      <w:r>
        <w:rPr>
          <w:rFonts w:ascii="Times New Roman" w:hAnsi="Times New Roman" w:eastAsia="Times New Roman" w:cs="Times New Roman"/>
        </w:rPr>
        <w:t xml:space="preserve">им ребенка-инвалида в последующий период до полного возмещ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ения.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Прилагаю следующие документы и необходимые копии к ним: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1. Копию паспорта гражданина Российской Федерации (для ребенка-инвалида в возрасте 14 лет и старше) на ___ л.;</w:t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 w:val="0"/>
          <w:bCs w:val="0"/>
        </w:rPr>
        <w:t xml:space="preserve">2. Копию свидетельства о</w:t>
      </w:r>
      <w:r>
        <w:rPr>
          <w:rFonts w:ascii="Times New Roman" w:hAnsi="Times New Roman" w:eastAsia="Times New Roman" w:cs="Times New Roman"/>
          <w:b w:val="0"/>
          <w:bCs w:val="0"/>
        </w:rPr>
        <w:t xml:space="preserve"> рождении и документа, подтверждающего гражданство (для ребенка-инвалида, не дос</w:t>
      </w:r>
      <w:r>
        <w:rPr>
          <w:rFonts w:ascii="Times New Roman" w:hAnsi="Times New Roman" w:eastAsia="Times New Roman" w:cs="Times New Roman"/>
        </w:rPr>
        <w:t xml:space="preserve">тигшего возраста 14 лет)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3. Копию документов, удостоверяющих личность и полномочия законного представителя ребенка-инвалида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Копию документов, подтвержда</w:t>
      </w:r>
      <w:r>
        <w:rPr>
          <w:rFonts w:ascii="Times New Roman" w:hAnsi="Times New Roman" w:eastAsia="Times New Roman" w:cs="Times New Roman"/>
        </w:rPr>
        <w:t xml:space="preserve">ющих смену фамилии ребенка-инвалида, законного представителя ребенка-инвалида (в случае смены фамилии, имени, отчества)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5. Копию справки, подтверждающей факт установления инвалидности ребенку, выданной федеральным государственным учреждением меди</w:t>
      </w:r>
      <w:r>
        <w:rPr>
          <w:rFonts w:ascii="Times New Roman" w:hAnsi="Times New Roman" w:eastAsia="Times New Roman" w:cs="Times New Roman"/>
        </w:rPr>
        <w:t xml:space="preserve">ко-социальной службы на ___ л.;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6. Копию лицевого счета в кредитном учреждении (по желанию) на ___ л.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20"/>
        <w:contextualSpacing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"_______"___________ 20________ года __________</w:t>
      </w:r>
      <w:r>
        <w:rPr>
          <w:rFonts w:ascii="Times New Roman" w:hAnsi="Times New Roman" w:eastAsia="Times New Roman" w:cs="Times New Roman"/>
        </w:rPr>
        <w:t xml:space="preserve">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680"/>
        <w:contextualSpacing/>
        <w:jc w:val="left"/>
        <w:rPr>
          <w:rFonts w:ascii="Times New Roman" w:hAnsi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i/>
          <w:sz w:val="20"/>
        </w:rPr>
        <w:t xml:space="preserve">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(подп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ись заявителя/ представителя)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ind w:firstLine="720"/>
        <w:jc w:val="both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eastAsia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20"/>
        <w:contextualSpacing/>
        <w:jc w:val="left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eastAsia="Times New Roman" w:cs="Times New Roman"/>
          <w:i w:val="0"/>
          <w:iCs w:val="0"/>
        </w:rPr>
        <w:t xml:space="preserve">Заявление и документы на ____ листах принял специалист ___________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________________</w:t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680"/>
        <w:contextualSpacing/>
        <w:jc w:val="left"/>
        <w:rPr>
          <w:rFonts w:ascii="Times New Roman" w:hAnsi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(фамилия, имя, отчество)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720"/>
        <w:contextualSpacing/>
        <w:jc w:val="left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eastAsia="Times New Roman" w:cs="Times New Roman"/>
          <w:i w:val="0"/>
          <w:iCs w:val="0"/>
        </w:rPr>
        <w:t xml:space="preserve">"_______"___________ 20_____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___ года ______________</w:t>
      </w:r>
      <w:r>
        <w:rPr>
          <w:rFonts w:ascii="Times New Roman" w:hAnsi="Times New Roman" w:eastAsia="Times New Roman" w:cs="Times New Roman"/>
          <w:i w:val="0"/>
          <w:iCs w:val="0"/>
        </w:rPr>
        <w:t xml:space="preserve">_____________________________</w:t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suppressLineNumbers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 w:line="240" w:lineRule="auto"/>
        <w:ind w:firstLine="680"/>
        <w:contextualSpacing/>
        <w:jc w:val="left"/>
        <w:rPr>
          <w:rFonts w:ascii="Times New Roman" w:hAnsi="Times New Roman" w:cs="Times New Roman"/>
          <w:i w:val="0"/>
          <w:iCs w:val="0"/>
          <w:sz w:val="16"/>
          <w:szCs w:val="16"/>
        </w:rPr>
      </w:pPr>
      <w:r>
        <w:rPr>
          <w:rFonts w:ascii="Times New Roman" w:hAnsi="Times New Roman" w:eastAsia="Times New Roman" w:cs="Times New Roman"/>
          <w:i w:val="0"/>
          <w:iCs w:val="0"/>
          <w:sz w:val="20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                                                         (подп</w:t>
      </w:r>
      <w:r>
        <w:rPr>
          <w:rFonts w:ascii="Times New Roman" w:hAnsi="Times New Roman" w:eastAsia="Times New Roman" w:cs="Times New Roman"/>
          <w:i w:val="0"/>
          <w:iCs w:val="0"/>
          <w:sz w:val="16"/>
          <w:szCs w:val="16"/>
        </w:rPr>
        <w:t xml:space="preserve">ись специалиста)</w:t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  <w:r>
        <w:rPr>
          <w:rFonts w:ascii="Times New Roman" w:hAnsi="Times New Roman" w:cs="Times New Roman"/>
          <w:i w:val="0"/>
          <w:iCs w:val="0"/>
          <w:sz w:val="16"/>
          <w:szCs w:val="16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57" w:lineRule="atLeast"/>
        <w:ind w:firstLine="720"/>
        <w:jc w:val="both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eastAsia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  <w:r>
        <w:rPr>
          <w:rFonts w:ascii="Times New Roman" w:hAnsi="Times New Roman" w:cs="Times New Roman"/>
          <w:i w:val="0"/>
          <w:iCs w:val="0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rPr/>
        <w:tblPrEx/>
        <w:tc>
          <w:tcPr>
            <w:tcW w:w="4961" w:type="dxa"/>
            <w:noWrap w:val="false"/>
            <w:textDirection w:val="lrTb"/>
          </w:tcPr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noWrap w:val="false"/>
            <w:textDirection w:val="lrTb"/>
          </w:tcPr>
          <w:p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widowControl/>
              <w:spacing w:before="0" w:after="0" w:line="240" w:lineRule="auto"/>
              <w:ind w:firstLine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Ежемесячное денежное пособие семьям, имеющим </w:t>
              <w:br/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ребенка-инвалида, проживающим  </w:t>
              <w:br/>
              <w:t xml:space="preserve">в Камчатс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805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5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предоставлении Вам 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ж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емесячного денежного пособия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   ______________   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Подпись                              Ф.И.О.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00"/>
        <w:spacing w:before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ru-RU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rPr/>
        <w:tblPrEx/>
        <w:tc>
          <w:tcPr>
            <w:tcW w:w="4961" w:type="dxa"/>
            <w:noWrap w:val="false"/>
            <w:textDirection w:val="lrTb"/>
          </w:tcPr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noWrap w:val="false"/>
            <w:textDirection w:val="lrTb"/>
          </w:tcPr>
          <w:p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widowControl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Ежемесячное денежное пособие семьям, имеющим  </w:t>
              <w:br/>
              <w:t xml:space="preserve">ребенка-инвалида, проживающим  </w:t>
              <w:br/>
              <w:t xml:space="preserve">в Камчатс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lang w:val="ru-RU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567"/>
        <w:jc w:val="center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ind w:firstLine="567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05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5"/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Уважаемая(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________________________________!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жемесячного денежного пособия семьям, имеющим ребенка-инвалида, проживающим в Камчатском крае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основании следующих причин: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801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   ______________    _________________________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1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     Подпись                              Ф.И.О.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widowControl w:val="off"/>
        <w:tabs>
          <w:tab w:val="left" w:pos="4678" w:leader="none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widowControl w:val="off"/>
        <w:tabs>
          <w:tab w:val="left" w:pos="4678" w:leader="none"/>
        </w:tabs>
        <w:ind w:firstLine="6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 w:eastAsiaTheme="minorEastAsia"/>
          <w:szCs w:val="24"/>
          <w:lang w:eastAsia="ru-RU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uppressLineNumbers w:val="0"/>
        <w:spacing w:before="0" w:after="0" w:line="283" w:lineRule="atLeast"/>
        <w:contextualSpacing w:val="0"/>
        <w:jc w:val="left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rPr/>
        <w:tblPrEx/>
        <w:tc>
          <w:tcPr>
            <w:tcW w:w="4961" w:type="dxa"/>
            <w:noWrap w:val="false"/>
            <w:textDirection w:val="lrTb"/>
          </w:tcPr>
          <w:p>
            <w:pPr>
              <w:spacing w:before="0" w:after="0" w:line="24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noWrap w:val="false"/>
            <w:textDirection w:val="lrTb"/>
          </w:tcPr>
          <w:p>
            <w:pPr>
              <w:widowControl/>
              <w:spacing w:before="0"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widowControl/>
              <w:spacing w:before="0" w:after="0" w:line="240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Ежемесячное денежное пособие семьям, имеющим   </w:t>
              <w:br/>
              <w:t xml:space="preserve">ребенка-инвалида, проживающим     в Камчатс</w:t>
            </w:r>
            <w:r>
              <w:rPr>
                <w:rFonts w:ascii="Times New Roman" w:hAnsi="Times New Roman" w:eastAsia="Times New Roman" w:cs="Times New Roman"/>
                <w:sz w:val="28"/>
              </w:rPr>
              <w:t xml:space="preserve">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__, документ, удостоверяющий личность: ______________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наименование, серия и номер документа,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сведения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едставителем: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именование,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статьей 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83023, Камчатский край, г. Петропавловск-Камчатский, пр. Победы, д. 27/1), а также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ований, указанных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пунктах 2-11 части 1 статьи 6,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статьи 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статьи 11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left="4677"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0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_»_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___________20____г.                                                  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uppressLineNumbers w:val="0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widowControl w:val="off"/>
        <w:suppressLineNumbers w:val="0"/>
        <w:tabs>
          <w:tab w:val="left" w:pos="4678" w:leader="none"/>
        </w:tabs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suppressLineNumbers w:val="0"/>
        <w:spacing w:before="0"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sectPr>
      <w:headerReference w:type="default" r:id="rId9"/>
      <w:footerReference w:type="default" r:id="rId10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mo">
    <w:panose1 w:val="02000603000000000000"/>
  </w:font>
  <w:font w:name="Segoe UI">
    <w:panose1 w:val="020B050302020302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2">
    <w:p>
      <w:pPr>
        <w:pStyle w:val="984"/>
        <w:spacing w:line="300" w:lineRule="auto"/>
        <w:jc w:val="both"/>
      </w:pPr>
      <w:r>
        <w:rPr>
          <w:rStyle w:val="985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2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 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widowControl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widowControl/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widowControl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widowControl/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widowControl/>
        <w:ind w:left="5040" w:hanging="360"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widowControl/>
        <w:ind w:left="6480" w:hanging="360"/>
      </w:pPr>
    </w:lvl>
  </w:abstractNum>
  <w:abstractNum w:abstractNumId="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widowControl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widowControl/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widowControl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widowControl/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widowControl/>
        <w:ind w:left="5040" w:hanging="360"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widowControl/>
        <w:ind w:left="6480" w:hanging="3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widowControl/>
        <w:ind w:left="720" w:hanging="360"/>
      </w:pPr>
    </w:lvl>
    <w:lvl w:ilvl="1">
      <w:start w:val="1"/>
      <w:numFmt w:val="russianLower"/>
      <w:isLgl w:val="false"/>
      <w:suff w:val="tab"/>
      <w:lvlText w:val="%2)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widowControl/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widowControl/>
        <w:ind w:left="2880" w:hanging="360"/>
      </w:pPr>
    </w:lvl>
    <w:lvl w:ilvl="4">
      <w:start w:val="1"/>
      <w:numFmt w:val="russianLower"/>
      <w:isLgl w:val="false"/>
      <w:suff w:val="tab"/>
      <w:lvlText w:val="%5)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widowControl/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widowControl/>
        <w:ind w:left="5040" w:hanging="360"/>
      </w:pPr>
    </w:lvl>
    <w:lvl w:ilvl="7">
      <w:start w:val="1"/>
      <w:numFmt w:val="russianLower"/>
      <w:isLgl w:val="false"/>
      <w:suff w:val="tab"/>
      <w:lvlText w:val="%8.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widowControl/>
        <w:ind w:left="6480" w:hanging="360"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widowControl/>
        <w:ind w:left="720" w:hanging="360"/>
      </w:pPr>
    </w:lvl>
    <w:lvl w:ilvl="1">
      <w:start w:val="1"/>
      <w:numFmt w:val="decimal"/>
      <w:isLgl w:val="false"/>
      <w:suff w:val="tab"/>
      <w:lvlText w:val="%2)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widowControl/>
        <w:ind w:left="2160" w:hanging="360"/>
      </w:pPr>
    </w:lvl>
    <w:lvl w:ilvl="3">
      <w:start w:val="1"/>
      <w:numFmt w:val="russianLower"/>
      <w:isLgl w:val="false"/>
      <w:suff w:val="tab"/>
      <w:lvlText w:val="%4)"/>
      <w:lvlJc w:val="left"/>
      <w:pPr>
        <w:widowControl/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widowControl/>
        <w:ind w:left="4320" w:hanging="360"/>
      </w:pPr>
    </w:lvl>
    <w:lvl w:ilvl="6">
      <w:start w:val="1"/>
      <w:numFmt w:val="russianLower"/>
      <w:isLgl w:val="false"/>
      <w:suff w:val="tab"/>
      <w:lvlText w:val="%7)"/>
      <w:lvlJc w:val="left"/>
      <w:pPr>
        <w:widowControl/>
        <w:ind w:left="5040" w:hanging="360"/>
      </w:pPr>
    </w:lvl>
    <w:lvl w:ilvl="7">
      <w:start w:val="1"/>
      <w:numFmt w:val="decimal"/>
      <w:isLgl w:val="false"/>
      <w:suff w:val="tab"/>
      <w:lvlText w:val="%8)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)"/>
      <w:lvlJc w:val="right"/>
      <w:pPr>
        <w:widowControl/>
        <w:ind w:left="6480" w:hanging="36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720" w:hanging="360"/>
      </w:pPr>
      <w:rPr>
        <w:rFonts w:ascii="Arimo" w:hAnsi="Arim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widowControl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widowControl/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widowControl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widowControl/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widowControl/>
        <w:ind w:left="5040" w:hanging="360"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widowControl/>
        <w:ind w:left="6480" w:hanging="36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widowControl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widowControl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widowControl/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widowControl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widowControl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widowControl/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widowControl/>
        <w:ind w:left="5040" w:hanging="360"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widowControl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widowControl/>
        <w:ind w:left="6480" w:hanging="360"/>
      </w:pPr>
    </w:lvl>
  </w:abstractNum>
  <w:abstractNum w:abstractNumId="8">
    <w:multiLevelType w:val="hybridMultilevel"/>
    <w:lvl w:ilvl="0">
      <w:start w:val="7"/>
      <w:numFmt w:val="decimal"/>
      <w:isLgl/>
      <w:suff w:val="tab"/>
      <w:lvlText w:val="%1."/>
      <w:lvlJc w:val="left"/>
      <w:pPr>
        <w:tabs>
          <w:tab w:val="num" w:pos="0" w:leader="none"/>
        </w:tabs>
        <w:ind w:left="1418" w:hanging="360"/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tabs>
          <w:tab w:val="num" w:pos="0" w:leader="none"/>
        </w:tabs>
        <w:ind w:left="2138" w:hanging="360"/>
      </w:pPr>
    </w:lvl>
    <w:lvl w:ilvl="2">
      <w:start w:val="1"/>
      <w:numFmt w:val="lowerRoman"/>
      <w:isLgl/>
      <w:suff w:val="tab"/>
      <w:lvlText w:val="%3."/>
      <w:lvlJc w:val="right"/>
      <w:pPr>
        <w:tabs>
          <w:tab w:val="num" w:pos="0" w:leader="none"/>
        </w:tabs>
        <w:ind w:left="2858" w:hanging="360"/>
      </w:pPr>
    </w:lvl>
    <w:lvl w:ilvl="3">
      <w:start w:val="1"/>
      <w:numFmt w:val="decimal"/>
      <w:isLgl/>
      <w:suff w:val="tab"/>
      <w:lvlText w:val="%4."/>
      <w:lvlJc w:val="left"/>
      <w:pPr>
        <w:tabs>
          <w:tab w:val="num" w:pos="0" w:leader="none"/>
        </w:tabs>
        <w:ind w:left="3578" w:hanging="360"/>
      </w:pPr>
    </w:lvl>
    <w:lvl w:ilvl="4">
      <w:start w:val="1"/>
      <w:numFmt w:val="lowerLetter"/>
      <w:isLgl/>
      <w:suff w:val="tab"/>
      <w:lvlText w:val="%5."/>
      <w:lvlJc w:val="left"/>
      <w:pPr>
        <w:tabs>
          <w:tab w:val="num" w:pos="0" w:leader="none"/>
        </w:tabs>
        <w:ind w:left="4298" w:hanging="360"/>
      </w:pPr>
    </w:lvl>
    <w:lvl w:ilvl="5">
      <w:start w:val="1"/>
      <w:numFmt w:val="lowerRoman"/>
      <w:isLgl/>
      <w:suff w:val="tab"/>
      <w:lvlText w:val="%6."/>
      <w:lvlJc w:val="right"/>
      <w:pPr>
        <w:tabs>
          <w:tab w:val="num" w:pos="0" w:leader="none"/>
        </w:tabs>
        <w:ind w:left="5018" w:hanging="360"/>
      </w:pPr>
    </w:lvl>
    <w:lvl w:ilvl="6">
      <w:start w:val="1"/>
      <w:numFmt w:val="decimal"/>
      <w:isLgl/>
      <w:suff w:val="tab"/>
      <w:lvlText w:val="%7."/>
      <w:lvlJc w:val="left"/>
      <w:pPr>
        <w:tabs>
          <w:tab w:val="num" w:pos="0" w:leader="none"/>
        </w:tabs>
        <w:ind w:left="5738" w:hanging="360"/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tabs>
          <w:tab w:val="num" w:pos="0" w:leader="none"/>
        </w:tabs>
        <w:ind w:left="6458" w:hanging="360"/>
      </w:pPr>
    </w:lvl>
    <w:lvl w:ilvl="8">
      <w:start w:val="1"/>
      <w:numFmt w:val="lowerRoman"/>
      <w:isLgl/>
      <w:suff w:val="tab"/>
      <w:lvlText w:val="%9."/>
      <w:lvlJc w:val="right"/>
      <w:pPr>
        <w:tabs>
          <w:tab w:val="num" w:pos="0" w:leader="none"/>
        </w:tabs>
        <w:ind w:left="7178" w:hanging="360"/>
      </w:pPr>
    </w:lvl>
  </w:abstractNum>
  <w:abstractNum w:abstractNumId="9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080" w:leader="none"/>
        </w:tabs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1440" w:leader="none"/>
        </w:tabs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1800" w:leader="none"/>
        </w:tabs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2160" w:leader="none"/>
        </w:tabs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2520" w:leader="none"/>
        </w:tabs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2880" w:leader="none"/>
        </w:tabs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3240" w:leader="none"/>
        </w:tabs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3600" w:leader="none"/>
        </w:tabs>
        <w:ind w:left="360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russianLower"/>
      <w:isLgl/>
      <w:suff w:val="tab"/>
      <w:lvlText w:val="%1)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2)"/>
      <w:lvlJc w:val="left"/>
      <w:pPr>
        <w:tabs>
          <w:tab w:val="num" w:pos="0" w:leader="none"/>
        </w:tabs>
        <w:ind w:left="1440" w:hanging="360"/>
      </w:pPr>
    </w:lvl>
    <w:lvl w:ilvl="2">
      <w:start w:val="1"/>
      <w:numFmt w:val="lowerRoman"/>
      <w:isLgl/>
      <w:suff w:val="tab"/>
      <w:lvlText w:val="%3)"/>
      <w:lvlJc w:val="right"/>
      <w:pPr>
        <w:tabs>
          <w:tab w:val="num" w:pos="0" w:leader="none"/>
        </w:tabs>
        <w:ind w:left="2160" w:hanging="360"/>
      </w:pPr>
    </w:lvl>
    <w:lvl w:ilvl="3">
      <w:start w:val="1"/>
      <w:numFmt w:val="russianLower"/>
      <w:isLgl/>
      <w:suff w:val="tab"/>
      <w:lvlText w:val="%4)"/>
      <w:lvlJc w:val="left"/>
      <w:pPr>
        <w:tabs>
          <w:tab w:val="num" w:pos="0" w:leader="none"/>
        </w:tabs>
        <w:ind w:left="2880" w:hanging="360"/>
      </w:pPr>
    </w:lvl>
    <w:lvl w:ilvl="4">
      <w:start w:val="1"/>
      <w:numFmt w:val="decimal"/>
      <w:isLgl/>
      <w:suff w:val="tab"/>
      <w:lvlText w:val="%5)"/>
      <w:lvlJc w:val="left"/>
      <w:pPr>
        <w:tabs>
          <w:tab w:val="num" w:pos="0" w:leader="none"/>
        </w:tabs>
        <w:ind w:left="3600" w:hanging="360"/>
      </w:pPr>
    </w:lvl>
    <w:lvl w:ilvl="5">
      <w:start w:val="1"/>
      <w:numFmt w:val="lowerRoman"/>
      <w:isLgl/>
      <w:suff w:val="tab"/>
      <w:lvlText w:val="%6)"/>
      <w:lvlJc w:val="right"/>
      <w:pPr>
        <w:tabs>
          <w:tab w:val="num" w:pos="0" w:leader="none"/>
        </w:tabs>
        <w:ind w:left="4320" w:hanging="360"/>
      </w:pPr>
    </w:lvl>
    <w:lvl w:ilvl="6">
      <w:start w:val="1"/>
      <w:numFmt w:val="russianLower"/>
      <w:isLgl/>
      <w:suff w:val="tab"/>
      <w:lvlText w:val="%7)"/>
      <w:lvlJc w:val="left"/>
      <w:pPr>
        <w:tabs>
          <w:tab w:val="num" w:pos="0" w:leader="none"/>
        </w:tabs>
        <w:ind w:left="5040" w:hanging="360"/>
      </w:pPr>
    </w:lvl>
    <w:lvl w:ilvl="7">
      <w:start w:val="1"/>
      <w:numFmt w:val="decimal"/>
      <w:isLgl/>
      <w:suff w:val="tab"/>
      <w:lvlText w:val="%8)"/>
      <w:lvlJc w:val="left"/>
      <w:pPr>
        <w:tabs>
          <w:tab w:val="num" w:pos="0" w:leader="none"/>
        </w:tabs>
        <w:ind w:left="5760" w:hanging="360"/>
      </w:pPr>
    </w:lvl>
    <w:lvl w:ilvl="8">
      <w:start w:val="1"/>
      <w:numFmt w:val="lowerRoman"/>
      <w:isLgl/>
      <w:suff w:val="tab"/>
      <w:lvlText w:val="%9)"/>
      <w:lvlJc w:val="right"/>
      <w:pPr>
        <w:tabs>
          <w:tab w:val="num" w:pos="0" w:leader="none"/>
        </w:tabs>
        <w:ind w:left="6480" w:hanging="360"/>
      </w:pPr>
    </w:lvl>
  </w:abstractNum>
  <w:abstractNum w:abstractNumId="12">
    <w:multiLevelType w:val="hybridMultilevel"/>
    <w:lvl w:ilvl="0">
      <w:start w:val="1"/>
      <w:numFmt w:val="russianLower"/>
      <w:isLgl/>
      <w:suff w:val="tab"/>
      <w:lvlText w:val="%1)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2)"/>
      <w:lvlJc w:val="left"/>
      <w:pPr>
        <w:tabs>
          <w:tab w:val="num" w:pos="0" w:leader="none"/>
        </w:tabs>
        <w:ind w:left="1440" w:hanging="360"/>
      </w:pPr>
    </w:lvl>
    <w:lvl w:ilvl="2">
      <w:start w:val="1"/>
      <w:numFmt w:val="lowerRoman"/>
      <w:isLgl/>
      <w:suff w:val="tab"/>
      <w:lvlText w:val="%3)"/>
      <w:lvlJc w:val="right"/>
      <w:pPr>
        <w:tabs>
          <w:tab w:val="num" w:pos="0" w:leader="none"/>
        </w:tabs>
        <w:ind w:left="2160" w:hanging="360"/>
      </w:pPr>
    </w:lvl>
    <w:lvl w:ilvl="3">
      <w:start w:val="1"/>
      <w:numFmt w:val="russianLower"/>
      <w:isLgl/>
      <w:suff w:val="tab"/>
      <w:lvlText w:val="%4)"/>
      <w:lvlJc w:val="left"/>
      <w:pPr>
        <w:tabs>
          <w:tab w:val="num" w:pos="0" w:leader="none"/>
        </w:tabs>
        <w:ind w:left="2880" w:hanging="360"/>
      </w:pPr>
    </w:lvl>
    <w:lvl w:ilvl="4">
      <w:start w:val="1"/>
      <w:numFmt w:val="decimal"/>
      <w:isLgl/>
      <w:suff w:val="tab"/>
      <w:lvlText w:val="%5)"/>
      <w:lvlJc w:val="left"/>
      <w:pPr>
        <w:tabs>
          <w:tab w:val="num" w:pos="0" w:leader="none"/>
        </w:tabs>
        <w:ind w:left="3600" w:hanging="360"/>
      </w:pPr>
    </w:lvl>
    <w:lvl w:ilvl="5">
      <w:start w:val="1"/>
      <w:numFmt w:val="lowerRoman"/>
      <w:isLgl/>
      <w:suff w:val="tab"/>
      <w:lvlText w:val="%6)"/>
      <w:lvlJc w:val="right"/>
      <w:pPr>
        <w:tabs>
          <w:tab w:val="num" w:pos="0" w:leader="none"/>
        </w:tabs>
        <w:ind w:left="4320" w:hanging="360"/>
      </w:pPr>
    </w:lvl>
    <w:lvl w:ilvl="6">
      <w:start w:val="1"/>
      <w:numFmt w:val="russianLower"/>
      <w:isLgl/>
      <w:suff w:val="tab"/>
      <w:lvlText w:val="%7)"/>
      <w:lvlJc w:val="left"/>
      <w:pPr>
        <w:tabs>
          <w:tab w:val="num" w:pos="0" w:leader="none"/>
        </w:tabs>
        <w:ind w:left="5040" w:hanging="360"/>
      </w:pPr>
    </w:lvl>
    <w:lvl w:ilvl="7">
      <w:start w:val="1"/>
      <w:numFmt w:val="decimal"/>
      <w:isLgl/>
      <w:suff w:val="tab"/>
      <w:lvlText w:val="%8)"/>
      <w:lvlJc w:val="left"/>
      <w:pPr>
        <w:tabs>
          <w:tab w:val="num" w:pos="0" w:leader="none"/>
        </w:tabs>
        <w:ind w:left="5760" w:hanging="360"/>
      </w:pPr>
    </w:lvl>
    <w:lvl w:ilvl="8">
      <w:start w:val="1"/>
      <w:numFmt w:val="lowerRoman"/>
      <w:isLgl/>
      <w:suff w:val="tab"/>
      <w:lvlText w:val="%9)"/>
      <w:lvlJc w:val="right"/>
      <w:pPr>
        <w:tabs>
          <w:tab w:val="num" w:pos="0" w:leader="none"/>
        </w:tabs>
        <w:ind w:left="6480" w:hanging="360"/>
      </w:pPr>
    </w:lvl>
  </w:abstractNum>
  <w:abstractNum w:abstractNumId="13">
    <w:multiLevelType w:val="hybridMultilevel"/>
    <w:lvl w:ilvl="0">
      <w:start w:val="1"/>
      <w:numFmt w:val="decimal"/>
      <w:isLgl/>
      <w:suff w:val="tab"/>
      <w:lvlText w:val="%1.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tabs>
          <w:tab w:val="num" w:pos="0" w:leader="none"/>
        </w:tabs>
        <w:ind w:left="1150" w:hanging="430"/>
      </w:pPr>
    </w:lvl>
    <w:lvl w:ilvl="2">
      <w:start w:val="1"/>
      <w:numFmt w:val="decimal"/>
      <w:isLgl/>
      <w:suff w:val="tab"/>
      <w:lvlText w:val="%1.%2.%3."/>
      <w:lvlJc w:val="left"/>
      <w:pPr>
        <w:tabs>
          <w:tab w:val="num" w:pos="0" w:leader="none"/>
        </w:tabs>
        <w:ind w:left="1585" w:hanging="505"/>
      </w:pPr>
    </w:lvl>
    <w:lvl w:ilvl="3">
      <w:start w:val="1"/>
      <w:numFmt w:val="decimal"/>
      <w:isLgl/>
      <w:suff w:val="tab"/>
      <w:lvlText w:val="%1.%2.%3.%4."/>
      <w:lvlJc w:val="left"/>
      <w:pPr>
        <w:tabs>
          <w:tab w:val="num" w:pos="0" w:leader="none"/>
        </w:tabs>
        <w:ind w:left="2090" w:hanging="650"/>
      </w:pPr>
    </w:lvl>
    <w:lvl w:ilvl="4">
      <w:start w:val="1"/>
      <w:numFmt w:val="decimal"/>
      <w:isLgl/>
      <w:suff w:val="tab"/>
      <w:lvlText w:val="%1.%2.%3.%4.%5."/>
      <w:lvlJc w:val="left"/>
      <w:pPr>
        <w:tabs>
          <w:tab w:val="num" w:pos="0" w:leader="none"/>
        </w:tabs>
        <w:ind w:left="2590" w:hanging="790"/>
      </w:pPr>
    </w:lvl>
    <w:lvl w:ilvl="5">
      <w:start w:val="1"/>
      <w:numFmt w:val="decimal"/>
      <w:isLgl/>
      <w:suff w:val="tab"/>
      <w:lvlText w:val="%1.%2.%3.%4.%5.%6."/>
      <w:lvlJc w:val="left"/>
      <w:pPr>
        <w:tabs>
          <w:tab w:val="num" w:pos="0" w:leader="none"/>
        </w:tabs>
        <w:ind w:left="3095" w:hanging="935"/>
      </w:pPr>
    </w:lvl>
    <w:lvl w:ilvl="6">
      <w:start w:val="1"/>
      <w:numFmt w:val="decimal"/>
      <w:isLgl/>
      <w:suff w:val="tab"/>
      <w:lvlText w:val="%1.%2.%3.%4.%5.%6.%7."/>
      <w:lvlJc w:val="left"/>
      <w:pPr>
        <w:tabs>
          <w:tab w:val="num" w:pos="0" w:leader="none"/>
        </w:tabs>
        <w:ind w:left="360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tabs>
          <w:tab w:val="num" w:pos="0" w:leader="none"/>
        </w:tabs>
        <w:ind w:left="4105" w:hanging="1225"/>
      </w:pPr>
    </w:lvl>
    <w:lvl w:ilvl="8">
      <w:start w:val="1"/>
      <w:numFmt w:val="decimal"/>
      <w:isLgl/>
      <w:suff w:val="tab"/>
      <w:lvlText w:val="%1.%2.%3.%4.%5.%6.%7.%8.%9."/>
      <w:lvlJc w:val="left"/>
      <w:pPr>
        <w:tabs>
          <w:tab w:val="num" w:pos="0" w:leader="none"/>
        </w:tabs>
        <w:ind w:left="4680" w:hanging="1440"/>
      </w:pPr>
    </w:lvl>
  </w:abstractNum>
  <w:abstractNum w:abstractNumId="14">
    <w:multiLevelType w:val="hybridMultilevel"/>
    <w:lvl w:ilvl="0">
      <w:start w:val="1"/>
      <w:numFmt w:val="decimal"/>
      <w:isLgl/>
      <w:suff w:val="tab"/>
      <w:lvlText w:val="%1.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tabs>
          <w:tab w:val="num" w:pos="0" w:leader="none"/>
        </w:tabs>
        <w:ind w:left="1150" w:hanging="430"/>
      </w:pPr>
    </w:lvl>
    <w:lvl w:ilvl="2">
      <w:start w:val="1"/>
      <w:numFmt w:val="decimal"/>
      <w:isLgl/>
      <w:suff w:val="tab"/>
      <w:lvlText w:val="%1.%2.%3."/>
      <w:lvlJc w:val="left"/>
      <w:pPr>
        <w:tabs>
          <w:tab w:val="num" w:pos="0" w:leader="none"/>
        </w:tabs>
        <w:ind w:left="1585" w:hanging="505"/>
      </w:pPr>
    </w:lvl>
    <w:lvl w:ilvl="3">
      <w:start w:val="1"/>
      <w:numFmt w:val="decimal"/>
      <w:isLgl/>
      <w:suff w:val="tab"/>
      <w:lvlText w:val="%1.%2.%3.%4."/>
      <w:lvlJc w:val="left"/>
      <w:pPr>
        <w:tabs>
          <w:tab w:val="num" w:pos="0" w:leader="none"/>
        </w:tabs>
        <w:ind w:left="2090" w:hanging="650"/>
      </w:pPr>
    </w:lvl>
    <w:lvl w:ilvl="4">
      <w:start w:val="1"/>
      <w:numFmt w:val="decimal"/>
      <w:isLgl/>
      <w:suff w:val="tab"/>
      <w:lvlText w:val="%1.%2.%3.%4.%5."/>
      <w:lvlJc w:val="left"/>
      <w:pPr>
        <w:tabs>
          <w:tab w:val="num" w:pos="0" w:leader="none"/>
        </w:tabs>
        <w:ind w:left="2590" w:hanging="790"/>
      </w:pPr>
    </w:lvl>
    <w:lvl w:ilvl="5">
      <w:start w:val="1"/>
      <w:numFmt w:val="decimal"/>
      <w:isLgl/>
      <w:suff w:val="tab"/>
      <w:lvlText w:val="%1.%2.%3.%4.%5.%6."/>
      <w:lvlJc w:val="left"/>
      <w:pPr>
        <w:tabs>
          <w:tab w:val="num" w:pos="0" w:leader="none"/>
        </w:tabs>
        <w:ind w:left="3095" w:hanging="935"/>
      </w:pPr>
    </w:lvl>
    <w:lvl w:ilvl="6">
      <w:start w:val="1"/>
      <w:numFmt w:val="decimal"/>
      <w:isLgl/>
      <w:suff w:val="tab"/>
      <w:lvlText w:val="%1.%2.%3.%4.%5.%6.%7."/>
      <w:lvlJc w:val="left"/>
      <w:pPr>
        <w:tabs>
          <w:tab w:val="num" w:pos="0" w:leader="none"/>
        </w:tabs>
        <w:ind w:left="360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tabs>
          <w:tab w:val="num" w:pos="0" w:leader="none"/>
        </w:tabs>
        <w:ind w:left="4105" w:hanging="1225"/>
      </w:pPr>
    </w:lvl>
    <w:lvl w:ilvl="8">
      <w:start w:val="1"/>
      <w:numFmt w:val="decimal"/>
      <w:isLgl/>
      <w:suff w:val="tab"/>
      <w:lvlText w:val="%1.%2.%3.%4.%5.%6.%7.%8.%9."/>
      <w:lvlJc w:val="left"/>
      <w:pPr>
        <w:tabs>
          <w:tab w:val="num" w:pos="0" w:leader="none"/>
        </w:tabs>
        <w:ind w:left="4680" w:hanging="1440"/>
      </w:pPr>
    </w:lvl>
  </w:abstractNum>
  <w:abstractNum w:abstractNumId="15">
    <w:multiLevelType w:val="hybridMultilevel"/>
    <w:lvl w:ilvl="0">
      <w:start w:val="7"/>
      <w:numFmt w:val="decimal"/>
      <w:isLgl/>
      <w:suff w:val="tab"/>
      <w:lvlText w:val="%1."/>
      <w:lvlJc w:val="left"/>
      <w:pPr>
        <w:tabs>
          <w:tab w:val="num" w:pos="0" w:leader="none"/>
        </w:tabs>
        <w:ind w:left="1418" w:hanging="360"/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tabs>
          <w:tab w:val="num" w:pos="0" w:leader="none"/>
        </w:tabs>
        <w:ind w:left="2138" w:hanging="360"/>
      </w:pPr>
    </w:lvl>
    <w:lvl w:ilvl="2">
      <w:start w:val="1"/>
      <w:numFmt w:val="lowerRoman"/>
      <w:isLgl/>
      <w:suff w:val="tab"/>
      <w:lvlText w:val="%3."/>
      <w:lvlJc w:val="right"/>
      <w:pPr>
        <w:tabs>
          <w:tab w:val="num" w:pos="0" w:leader="none"/>
        </w:tabs>
        <w:ind w:left="2858" w:hanging="360"/>
      </w:pPr>
    </w:lvl>
    <w:lvl w:ilvl="3">
      <w:start w:val="1"/>
      <w:numFmt w:val="decimal"/>
      <w:isLgl/>
      <w:suff w:val="tab"/>
      <w:lvlText w:val="%4."/>
      <w:lvlJc w:val="left"/>
      <w:pPr>
        <w:tabs>
          <w:tab w:val="num" w:pos="0" w:leader="none"/>
        </w:tabs>
        <w:ind w:left="3578" w:hanging="360"/>
      </w:pPr>
    </w:lvl>
    <w:lvl w:ilvl="4">
      <w:start w:val="1"/>
      <w:numFmt w:val="lowerLetter"/>
      <w:isLgl/>
      <w:suff w:val="tab"/>
      <w:lvlText w:val="%5."/>
      <w:lvlJc w:val="left"/>
      <w:pPr>
        <w:tabs>
          <w:tab w:val="num" w:pos="0" w:leader="none"/>
        </w:tabs>
        <w:ind w:left="4298" w:hanging="360"/>
      </w:pPr>
    </w:lvl>
    <w:lvl w:ilvl="5">
      <w:start w:val="1"/>
      <w:numFmt w:val="lowerRoman"/>
      <w:isLgl/>
      <w:suff w:val="tab"/>
      <w:lvlText w:val="%6."/>
      <w:lvlJc w:val="right"/>
      <w:pPr>
        <w:tabs>
          <w:tab w:val="num" w:pos="0" w:leader="none"/>
        </w:tabs>
        <w:ind w:left="5018" w:hanging="360"/>
      </w:pPr>
    </w:lvl>
    <w:lvl w:ilvl="6">
      <w:start w:val="1"/>
      <w:numFmt w:val="decimal"/>
      <w:isLgl/>
      <w:suff w:val="tab"/>
      <w:lvlText w:val="%7."/>
      <w:lvlJc w:val="left"/>
      <w:pPr>
        <w:tabs>
          <w:tab w:val="num" w:pos="0" w:leader="none"/>
        </w:tabs>
        <w:ind w:left="5738" w:hanging="360"/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tabs>
          <w:tab w:val="num" w:pos="0" w:leader="none"/>
        </w:tabs>
        <w:ind w:left="6458" w:hanging="360"/>
      </w:pPr>
    </w:lvl>
    <w:lvl w:ilvl="8">
      <w:start w:val="1"/>
      <w:numFmt w:val="lowerRoman"/>
      <w:isLgl/>
      <w:suff w:val="tab"/>
      <w:lvlText w:val="%9."/>
      <w:lvlJc w:val="right"/>
      <w:pPr>
        <w:tabs>
          <w:tab w:val="num" w:pos="0" w:leader="none"/>
        </w:tabs>
        <w:ind w:left="7178" w:hanging="360"/>
      </w:pPr>
    </w:lvl>
  </w:abstractNum>
  <w:abstractNum w:abstractNumId="16">
    <w:multiLevelType w:val="hybridMultilevel"/>
    <w:lvl w:ilvl="0">
      <w:start w:val="7"/>
      <w:numFmt w:val="decimal"/>
      <w:isLgl/>
      <w:suff w:val="tab"/>
      <w:lvlText w:val="%1."/>
      <w:lvlJc w:val="left"/>
      <w:pPr>
        <w:tabs>
          <w:tab w:val="num" w:pos="0" w:leader="none"/>
        </w:tabs>
        <w:ind w:left="1418" w:hanging="360"/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tabs>
          <w:tab w:val="num" w:pos="0" w:leader="none"/>
        </w:tabs>
        <w:ind w:left="2138" w:hanging="360"/>
      </w:pPr>
    </w:lvl>
    <w:lvl w:ilvl="2">
      <w:start w:val="1"/>
      <w:numFmt w:val="lowerRoman"/>
      <w:isLgl/>
      <w:suff w:val="tab"/>
      <w:lvlText w:val="%3."/>
      <w:lvlJc w:val="right"/>
      <w:pPr>
        <w:tabs>
          <w:tab w:val="num" w:pos="0" w:leader="none"/>
        </w:tabs>
        <w:ind w:left="2858" w:hanging="360"/>
      </w:pPr>
    </w:lvl>
    <w:lvl w:ilvl="3">
      <w:start w:val="1"/>
      <w:numFmt w:val="decimal"/>
      <w:isLgl/>
      <w:suff w:val="tab"/>
      <w:lvlText w:val="%4."/>
      <w:lvlJc w:val="left"/>
      <w:pPr>
        <w:tabs>
          <w:tab w:val="num" w:pos="0" w:leader="none"/>
        </w:tabs>
        <w:ind w:left="3578" w:hanging="360"/>
      </w:pPr>
    </w:lvl>
    <w:lvl w:ilvl="4">
      <w:start w:val="1"/>
      <w:numFmt w:val="lowerLetter"/>
      <w:isLgl/>
      <w:suff w:val="tab"/>
      <w:lvlText w:val="%5."/>
      <w:lvlJc w:val="left"/>
      <w:pPr>
        <w:tabs>
          <w:tab w:val="num" w:pos="0" w:leader="none"/>
        </w:tabs>
        <w:ind w:left="4298" w:hanging="360"/>
      </w:pPr>
    </w:lvl>
    <w:lvl w:ilvl="5">
      <w:start w:val="1"/>
      <w:numFmt w:val="lowerRoman"/>
      <w:isLgl/>
      <w:suff w:val="tab"/>
      <w:lvlText w:val="%6."/>
      <w:lvlJc w:val="right"/>
      <w:pPr>
        <w:tabs>
          <w:tab w:val="num" w:pos="0" w:leader="none"/>
        </w:tabs>
        <w:ind w:left="5018" w:hanging="360"/>
      </w:pPr>
    </w:lvl>
    <w:lvl w:ilvl="6">
      <w:start w:val="1"/>
      <w:numFmt w:val="decimal"/>
      <w:isLgl/>
      <w:suff w:val="tab"/>
      <w:lvlText w:val="%7."/>
      <w:lvlJc w:val="left"/>
      <w:pPr>
        <w:tabs>
          <w:tab w:val="num" w:pos="0" w:leader="none"/>
        </w:tabs>
        <w:ind w:left="5738" w:hanging="360"/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tabs>
          <w:tab w:val="num" w:pos="0" w:leader="none"/>
        </w:tabs>
        <w:ind w:left="6458" w:hanging="360"/>
      </w:pPr>
    </w:lvl>
    <w:lvl w:ilvl="8">
      <w:start w:val="1"/>
      <w:numFmt w:val="lowerRoman"/>
      <w:isLgl/>
      <w:suff w:val="tab"/>
      <w:lvlText w:val="%9."/>
      <w:lvlJc w:val="right"/>
      <w:pPr>
        <w:tabs>
          <w:tab w:val="num" w:pos="0" w:leader="none"/>
        </w:tabs>
        <w:ind w:left="7178" w:hanging="360"/>
      </w:pPr>
    </w:lvl>
  </w:abstractNum>
  <w:abstractNum w:abstractNumId="17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  <w:rPr>
        <w:sz w:val="28"/>
      </w:r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080" w:leader="none"/>
        </w:tabs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1440" w:leader="none"/>
        </w:tabs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1800" w:leader="none"/>
        </w:tabs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2160" w:leader="none"/>
        </w:tabs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2520" w:leader="none"/>
        </w:tabs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2880" w:leader="none"/>
        </w:tabs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3240" w:leader="none"/>
        </w:tabs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3600" w:leader="none"/>
        </w:tabs>
        <w:ind w:left="3600" w:hanging="3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25"/>
      <w:numFmt w:val="decimal"/>
      <w:isLgl/>
      <w:suff w:val="tab"/>
      <w:lvlText w:val="%1."/>
      <w:lvlJc w:val="left"/>
      <w:pPr>
        <w:tabs>
          <w:tab w:val="num" w:pos="0" w:leader="none"/>
        </w:tabs>
        <w:ind w:left="1418" w:hanging="360"/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tabs>
          <w:tab w:val="num" w:pos="0" w:leader="none"/>
        </w:tabs>
        <w:ind w:left="2138" w:hanging="360"/>
      </w:pPr>
    </w:lvl>
    <w:lvl w:ilvl="2">
      <w:start w:val="1"/>
      <w:numFmt w:val="lowerRoman"/>
      <w:isLgl/>
      <w:suff w:val="tab"/>
      <w:lvlText w:val="%3."/>
      <w:lvlJc w:val="right"/>
      <w:pPr>
        <w:tabs>
          <w:tab w:val="num" w:pos="0" w:leader="none"/>
        </w:tabs>
        <w:ind w:left="2858" w:hanging="360"/>
      </w:pPr>
    </w:lvl>
    <w:lvl w:ilvl="3">
      <w:start w:val="1"/>
      <w:numFmt w:val="decimal"/>
      <w:isLgl/>
      <w:suff w:val="tab"/>
      <w:lvlText w:val="%4."/>
      <w:lvlJc w:val="left"/>
      <w:pPr>
        <w:tabs>
          <w:tab w:val="num" w:pos="0" w:leader="none"/>
        </w:tabs>
        <w:ind w:left="3578" w:hanging="360"/>
      </w:pPr>
    </w:lvl>
    <w:lvl w:ilvl="4">
      <w:start w:val="1"/>
      <w:numFmt w:val="lowerLetter"/>
      <w:isLgl/>
      <w:suff w:val="tab"/>
      <w:lvlText w:val="%5."/>
      <w:lvlJc w:val="left"/>
      <w:pPr>
        <w:tabs>
          <w:tab w:val="num" w:pos="0" w:leader="none"/>
        </w:tabs>
        <w:ind w:left="4298" w:hanging="360"/>
      </w:pPr>
    </w:lvl>
    <w:lvl w:ilvl="5">
      <w:start w:val="1"/>
      <w:numFmt w:val="lowerRoman"/>
      <w:isLgl/>
      <w:suff w:val="tab"/>
      <w:lvlText w:val="%6."/>
      <w:lvlJc w:val="right"/>
      <w:pPr>
        <w:tabs>
          <w:tab w:val="num" w:pos="0" w:leader="none"/>
        </w:tabs>
        <w:ind w:left="5018" w:hanging="360"/>
      </w:pPr>
    </w:lvl>
    <w:lvl w:ilvl="6">
      <w:start w:val="1"/>
      <w:numFmt w:val="decimal"/>
      <w:isLgl/>
      <w:suff w:val="tab"/>
      <w:lvlText w:val="%7."/>
      <w:lvlJc w:val="left"/>
      <w:pPr>
        <w:tabs>
          <w:tab w:val="num" w:pos="0" w:leader="none"/>
        </w:tabs>
        <w:ind w:left="5738" w:hanging="360"/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tabs>
          <w:tab w:val="num" w:pos="0" w:leader="none"/>
        </w:tabs>
        <w:ind w:left="6458" w:hanging="360"/>
      </w:pPr>
    </w:lvl>
    <w:lvl w:ilvl="8">
      <w:start w:val="1"/>
      <w:numFmt w:val="lowerRoman"/>
      <w:isLgl/>
      <w:suff w:val="tab"/>
      <w:lvlText w:val="%9."/>
      <w:lvlJc w:val="right"/>
      <w:pPr>
        <w:tabs>
          <w:tab w:val="num" w:pos="0" w:leader="none"/>
        </w:tabs>
        <w:ind w:left="7178" w:hanging="360"/>
      </w:pPr>
    </w:lvl>
  </w:abstractNum>
  <w:abstractNum w:abstractNumId="20">
    <w:multiLevelType w:val="hybridMultilevel"/>
    <w:lvl w:ilvl="0">
      <w:start w:val="1"/>
      <w:numFmt w:val="russianLower"/>
      <w:isLgl/>
      <w:suff w:val="tab"/>
      <w:lvlText w:val="%1)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2)"/>
      <w:lvlJc w:val="left"/>
      <w:pPr>
        <w:tabs>
          <w:tab w:val="num" w:pos="0" w:leader="none"/>
        </w:tabs>
        <w:ind w:left="1440" w:hanging="360"/>
      </w:pPr>
    </w:lvl>
    <w:lvl w:ilvl="2">
      <w:start w:val="1"/>
      <w:numFmt w:val="lowerRoman"/>
      <w:isLgl/>
      <w:suff w:val="tab"/>
      <w:lvlText w:val="%3)"/>
      <w:lvlJc w:val="right"/>
      <w:pPr>
        <w:tabs>
          <w:tab w:val="num" w:pos="0" w:leader="none"/>
        </w:tabs>
        <w:ind w:left="2160" w:hanging="360"/>
      </w:pPr>
    </w:lvl>
    <w:lvl w:ilvl="3">
      <w:start w:val="1"/>
      <w:numFmt w:val="russianLower"/>
      <w:isLgl/>
      <w:suff w:val="tab"/>
      <w:lvlText w:val="%4)"/>
      <w:lvlJc w:val="left"/>
      <w:pPr>
        <w:tabs>
          <w:tab w:val="num" w:pos="0" w:leader="none"/>
        </w:tabs>
        <w:ind w:left="2880" w:hanging="360"/>
      </w:pPr>
    </w:lvl>
    <w:lvl w:ilvl="4">
      <w:start w:val="1"/>
      <w:numFmt w:val="decimal"/>
      <w:isLgl/>
      <w:suff w:val="tab"/>
      <w:lvlText w:val="%5)"/>
      <w:lvlJc w:val="left"/>
      <w:pPr>
        <w:tabs>
          <w:tab w:val="num" w:pos="0" w:leader="none"/>
        </w:tabs>
        <w:ind w:left="3600" w:hanging="360"/>
      </w:pPr>
    </w:lvl>
    <w:lvl w:ilvl="5">
      <w:start w:val="1"/>
      <w:numFmt w:val="lowerRoman"/>
      <w:isLgl/>
      <w:suff w:val="tab"/>
      <w:lvlText w:val="%6)"/>
      <w:lvlJc w:val="right"/>
      <w:pPr>
        <w:tabs>
          <w:tab w:val="num" w:pos="0" w:leader="none"/>
        </w:tabs>
        <w:ind w:left="4320" w:hanging="360"/>
      </w:pPr>
    </w:lvl>
    <w:lvl w:ilvl="6">
      <w:start w:val="1"/>
      <w:numFmt w:val="russianLower"/>
      <w:isLgl/>
      <w:suff w:val="tab"/>
      <w:lvlText w:val="%7)"/>
      <w:lvlJc w:val="left"/>
      <w:pPr>
        <w:tabs>
          <w:tab w:val="num" w:pos="0" w:leader="none"/>
        </w:tabs>
        <w:ind w:left="5040" w:hanging="360"/>
      </w:pPr>
    </w:lvl>
    <w:lvl w:ilvl="7">
      <w:start w:val="1"/>
      <w:numFmt w:val="decimal"/>
      <w:isLgl/>
      <w:suff w:val="tab"/>
      <w:lvlText w:val="%8)"/>
      <w:lvlJc w:val="left"/>
      <w:pPr>
        <w:tabs>
          <w:tab w:val="num" w:pos="0" w:leader="none"/>
        </w:tabs>
        <w:ind w:left="5760" w:hanging="360"/>
      </w:pPr>
    </w:lvl>
    <w:lvl w:ilvl="8">
      <w:start w:val="1"/>
      <w:numFmt w:val="lowerRoman"/>
      <w:isLgl/>
      <w:suff w:val="tab"/>
      <w:lvlText w:val="%9)"/>
      <w:lvlJc w:val="right"/>
      <w:pPr>
        <w:tabs>
          <w:tab w:val="num" w:pos="0" w:leader="none"/>
        </w:tabs>
        <w:ind w:left="6480" w:hanging="360"/>
      </w:pPr>
    </w:lvl>
  </w:abstractNum>
  <w:abstractNum w:abstractNumId="21">
    <w:multiLevelType w:val="hybridMultilevel"/>
    <w:lvl w:ilvl="0">
      <w:start w:val="1"/>
      <w:numFmt w:val="decimal"/>
      <w:isLgl/>
      <w:suff w:val="tab"/>
      <w:lvlText w:val="%1.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tabs>
          <w:tab w:val="num" w:pos="0" w:leader="none"/>
        </w:tabs>
        <w:ind w:left="1150" w:hanging="430"/>
      </w:pPr>
    </w:lvl>
    <w:lvl w:ilvl="2">
      <w:start w:val="1"/>
      <w:numFmt w:val="decimal"/>
      <w:isLgl/>
      <w:suff w:val="tab"/>
      <w:lvlText w:val="%1.%2.%3."/>
      <w:lvlJc w:val="left"/>
      <w:pPr>
        <w:tabs>
          <w:tab w:val="num" w:pos="0" w:leader="none"/>
        </w:tabs>
        <w:ind w:left="1585" w:hanging="505"/>
      </w:pPr>
    </w:lvl>
    <w:lvl w:ilvl="3">
      <w:start w:val="1"/>
      <w:numFmt w:val="decimal"/>
      <w:isLgl/>
      <w:suff w:val="tab"/>
      <w:lvlText w:val="%1.%2.%3.%4."/>
      <w:lvlJc w:val="left"/>
      <w:pPr>
        <w:tabs>
          <w:tab w:val="num" w:pos="0" w:leader="none"/>
        </w:tabs>
        <w:ind w:left="2090" w:hanging="650"/>
      </w:pPr>
    </w:lvl>
    <w:lvl w:ilvl="4">
      <w:start w:val="1"/>
      <w:numFmt w:val="decimal"/>
      <w:isLgl/>
      <w:suff w:val="tab"/>
      <w:lvlText w:val="%1.%2.%3.%4.%5."/>
      <w:lvlJc w:val="left"/>
      <w:pPr>
        <w:tabs>
          <w:tab w:val="num" w:pos="0" w:leader="none"/>
        </w:tabs>
        <w:ind w:left="2590" w:hanging="790"/>
      </w:pPr>
    </w:lvl>
    <w:lvl w:ilvl="5">
      <w:start w:val="1"/>
      <w:numFmt w:val="decimal"/>
      <w:isLgl/>
      <w:suff w:val="tab"/>
      <w:lvlText w:val="%1.%2.%3.%4.%5.%6."/>
      <w:lvlJc w:val="left"/>
      <w:pPr>
        <w:tabs>
          <w:tab w:val="num" w:pos="0" w:leader="none"/>
        </w:tabs>
        <w:ind w:left="3095" w:hanging="935"/>
      </w:pPr>
    </w:lvl>
    <w:lvl w:ilvl="6">
      <w:start w:val="1"/>
      <w:numFmt w:val="decimal"/>
      <w:isLgl/>
      <w:suff w:val="tab"/>
      <w:lvlText w:val="%1.%2.%3.%4.%5.%6.%7."/>
      <w:lvlJc w:val="left"/>
      <w:pPr>
        <w:tabs>
          <w:tab w:val="num" w:pos="0" w:leader="none"/>
        </w:tabs>
        <w:ind w:left="360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tabs>
          <w:tab w:val="num" w:pos="0" w:leader="none"/>
        </w:tabs>
        <w:ind w:left="4105" w:hanging="1225"/>
      </w:pPr>
    </w:lvl>
    <w:lvl w:ilvl="8">
      <w:start w:val="1"/>
      <w:numFmt w:val="decimal"/>
      <w:isLgl/>
      <w:suff w:val="tab"/>
      <w:lvlText w:val="%1.%2.%3.%4.%5.%6.%7.%8.%9."/>
      <w:lvlJc w:val="left"/>
      <w:pPr>
        <w:tabs>
          <w:tab w:val="num" w:pos="0" w:leader="none"/>
        </w:tabs>
        <w:ind w:left="4680" w:hanging="1440"/>
      </w:pPr>
    </w:lvl>
  </w:abstractNum>
  <w:abstractNum w:abstractNumId="22">
    <w:multiLevelType w:val="hybridMultilevel"/>
    <w:lvl w:ilvl="0">
      <w:start w:val="1"/>
      <w:numFmt w:val="decimal"/>
      <w:isLgl/>
      <w:suff w:val="tab"/>
      <w:lvlText w:val="%1."/>
      <w:lvlJc w:val="left"/>
      <w:pPr>
        <w:tabs>
          <w:tab w:val="num" w:pos="0" w:leader="none"/>
        </w:tabs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tabs>
          <w:tab w:val="num" w:pos="0" w:leader="none"/>
        </w:tabs>
        <w:ind w:left="1150" w:hanging="430"/>
      </w:pPr>
    </w:lvl>
    <w:lvl w:ilvl="2">
      <w:start w:val="1"/>
      <w:numFmt w:val="decimal"/>
      <w:isLgl/>
      <w:suff w:val="tab"/>
      <w:lvlText w:val="%1.%2.%3."/>
      <w:lvlJc w:val="left"/>
      <w:pPr>
        <w:tabs>
          <w:tab w:val="num" w:pos="0" w:leader="none"/>
        </w:tabs>
        <w:ind w:left="1585" w:hanging="505"/>
      </w:pPr>
    </w:lvl>
    <w:lvl w:ilvl="3">
      <w:start w:val="1"/>
      <w:numFmt w:val="decimal"/>
      <w:isLgl/>
      <w:suff w:val="tab"/>
      <w:lvlText w:val="%1.%2.%3.%4."/>
      <w:lvlJc w:val="left"/>
      <w:pPr>
        <w:tabs>
          <w:tab w:val="num" w:pos="0" w:leader="none"/>
        </w:tabs>
        <w:ind w:left="2090" w:hanging="650"/>
      </w:pPr>
    </w:lvl>
    <w:lvl w:ilvl="4">
      <w:start w:val="1"/>
      <w:numFmt w:val="decimal"/>
      <w:isLgl/>
      <w:suff w:val="tab"/>
      <w:lvlText w:val="%1.%2.%3.%4.%5."/>
      <w:lvlJc w:val="left"/>
      <w:pPr>
        <w:tabs>
          <w:tab w:val="num" w:pos="0" w:leader="none"/>
        </w:tabs>
        <w:ind w:left="2590" w:hanging="790"/>
      </w:pPr>
    </w:lvl>
    <w:lvl w:ilvl="5">
      <w:start w:val="1"/>
      <w:numFmt w:val="decimal"/>
      <w:isLgl/>
      <w:suff w:val="tab"/>
      <w:lvlText w:val="%1.%2.%3.%4.%5.%6."/>
      <w:lvlJc w:val="left"/>
      <w:pPr>
        <w:tabs>
          <w:tab w:val="num" w:pos="0" w:leader="none"/>
        </w:tabs>
        <w:ind w:left="3095" w:hanging="935"/>
      </w:pPr>
    </w:lvl>
    <w:lvl w:ilvl="6">
      <w:start w:val="1"/>
      <w:numFmt w:val="decimal"/>
      <w:isLgl/>
      <w:suff w:val="tab"/>
      <w:lvlText w:val="%1.%2.%3.%4.%5.%6.%7."/>
      <w:lvlJc w:val="left"/>
      <w:pPr>
        <w:tabs>
          <w:tab w:val="num" w:pos="0" w:leader="none"/>
        </w:tabs>
        <w:ind w:left="3600" w:hanging="1080"/>
      </w:pPr>
    </w:lvl>
    <w:lvl w:ilvl="7">
      <w:start w:val="1"/>
      <w:numFmt w:val="decimal"/>
      <w:isLgl/>
      <w:suff w:val="tab"/>
      <w:lvlText w:val="%1.%2.%3.%4.%5.%6.%7.%8."/>
      <w:lvlJc w:val="left"/>
      <w:pPr>
        <w:tabs>
          <w:tab w:val="num" w:pos="0" w:leader="none"/>
        </w:tabs>
        <w:ind w:left="4105" w:hanging="1225"/>
      </w:pPr>
    </w:lvl>
    <w:lvl w:ilvl="8">
      <w:start w:val="1"/>
      <w:numFmt w:val="decimal"/>
      <w:isLgl/>
      <w:suff w:val="tab"/>
      <w:lvlText w:val="%1.%2.%3.%4.%5.%6.%7.%8.%9."/>
      <w:lvlJc w:val="left"/>
      <w:pPr>
        <w:tabs>
          <w:tab w:val="num" w:pos="0" w:leader="none"/>
        </w:tabs>
        <w:ind w:left="4680" w:hanging="144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5">
    <w:name w:val="Heading 6 Char"/>
    <w:basedOn w:val="799"/>
    <w:link w:val="851"/>
    <w:uiPriority w:val="9"/>
    <w:rPr>
      <w:rFonts w:ascii="Arial" w:hAnsi="Arial" w:eastAsia="Arial" w:cs="Arial"/>
      <w:b/>
      <w:bCs/>
      <w:sz w:val="22"/>
      <w:szCs w:val="22"/>
    </w:rPr>
  </w:style>
  <w:style w:type="character" w:styleId="726">
    <w:name w:val="Heading 7 Char"/>
    <w:basedOn w:val="799"/>
    <w:link w:val="7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7">
    <w:name w:val="Heading 8 Char"/>
    <w:basedOn w:val="799"/>
    <w:link w:val="813"/>
    <w:uiPriority w:val="9"/>
    <w:rPr>
      <w:rFonts w:ascii="Arial" w:hAnsi="Arial" w:eastAsia="Arial" w:cs="Arial"/>
      <w:i/>
      <w:iCs/>
      <w:sz w:val="22"/>
      <w:szCs w:val="22"/>
    </w:rPr>
  </w:style>
  <w:style w:type="character" w:styleId="728">
    <w:name w:val="Heading 9 Char"/>
    <w:basedOn w:val="799"/>
    <w:link w:val="777"/>
    <w:uiPriority w:val="9"/>
    <w:rPr>
      <w:rFonts w:ascii="Arial" w:hAnsi="Arial" w:eastAsia="Arial" w:cs="Arial"/>
      <w:i/>
      <w:iCs/>
      <w:sz w:val="21"/>
      <w:szCs w:val="21"/>
    </w:rPr>
  </w:style>
  <w:style w:type="character" w:styleId="729">
    <w:name w:val="Quote Char"/>
    <w:link w:val="825"/>
    <w:uiPriority w:val="29"/>
    <w:rPr>
      <w:i/>
    </w:rPr>
  </w:style>
  <w:style w:type="character" w:styleId="730">
    <w:name w:val="Intense Quote Char"/>
    <w:link w:val="771"/>
    <w:uiPriority w:val="30"/>
    <w:rPr>
      <w:i/>
    </w:rPr>
  </w:style>
  <w:style w:type="character" w:styleId="731">
    <w:name w:val="Caption Char"/>
    <w:basedOn w:val="799"/>
    <w:link w:val="787"/>
    <w:uiPriority w:val="35"/>
    <w:rPr>
      <w:b/>
      <w:bCs/>
      <w:color w:val="4f81bd" w:themeColor="accent1"/>
      <w:sz w:val="18"/>
      <w:szCs w:val="18"/>
    </w:rPr>
  </w:style>
  <w:style w:type="paragraph" w:styleId="732">
    <w:name w:val="footnote text"/>
    <w:basedOn w:val="737"/>
    <w:link w:val="733"/>
    <w:uiPriority w:val="99"/>
    <w:semiHidden/>
    <w:unhideWhenUsed/>
    <w:pPr>
      <w:spacing w:after="40" w:line="240" w:lineRule="auto"/>
    </w:pPr>
    <w:rPr>
      <w:sz w:val="18"/>
    </w:rPr>
  </w:style>
  <w:style w:type="character" w:styleId="733">
    <w:name w:val="Footnote Text Char"/>
    <w:link w:val="732"/>
    <w:uiPriority w:val="99"/>
    <w:rPr>
      <w:sz w:val="18"/>
    </w:rPr>
  </w:style>
  <w:style w:type="paragraph" w:styleId="734">
    <w:name w:val="endnote text"/>
    <w:basedOn w:val="737"/>
    <w:link w:val="735"/>
    <w:uiPriority w:val="99"/>
    <w:semiHidden/>
    <w:unhideWhenUsed/>
    <w:pPr>
      <w:spacing w:after="0" w:line="240" w:lineRule="auto"/>
    </w:pPr>
    <w:rPr>
      <w:sz w:val="20"/>
    </w:rPr>
  </w:style>
  <w:style w:type="character" w:styleId="735">
    <w:name w:val="Endnote Text Char"/>
    <w:link w:val="734"/>
    <w:uiPriority w:val="99"/>
    <w:rPr>
      <w:sz w:val="20"/>
    </w:rPr>
  </w:style>
  <w:style w:type="paragraph" w:styleId="736" w:default="1">
    <w:name w:val="Normal"/>
    <w:link w:val="737"/>
    <w:uiPriority w:val="0"/>
    <w:qFormat/>
  </w:style>
  <w:style w:type="character" w:styleId="737" w:default="1">
    <w:name w:val="Normal"/>
    <w:link w:val="736"/>
  </w:style>
  <w:style w:type="paragraph" w:styleId="738">
    <w:name w:val="toc 2"/>
    <w:next w:val="736"/>
    <w:link w:val="739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739">
    <w:name w:val="toc 2"/>
    <w:link w:val="738"/>
    <w:rPr>
      <w:rFonts w:ascii="XO Thames" w:hAnsi="XO Thames"/>
      <w:sz w:val="28"/>
    </w:rPr>
  </w:style>
  <w:style w:type="paragraph" w:styleId="740">
    <w:name w:val="Plain Text"/>
    <w:basedOn w:val="736"/>
    <w:link w:val="741"/>
    <w:pPr>
      <w:spacing w:after="0" w:line="240" w:lineRule="auto"/>
    </w:pPr>
    <w:rPr>
      <w:rFonts w:ascii="Calibri" w:hAnsi="Calibri"/>
    </w:rPr>
  </w:style>
  <w:style w:type="character" w:styleId="741">
    <w:name w:val="Plain Text"/>
    <w:basedOn w:val="737"/>
    <w:link w:val="740"/>
    <w:rPr>
      <w:rFonts w:ascii="Calibri" w:hAnsi="Calibri"/>
    </w:rPr>
  </w:style>
  <w:style w:type="paragraph" w:styleId="742">
    <w:name w:val="toc 4"/>
    <w:next w:val="736"/>
    <w:link w:val="743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743">
    <w:name w:val="toc 4"/>
    <w:link w:val="742"/>
    <w:rPr>
      <w:rFonts w:ascii="XO Thames" w:hAnsi="XO Thames"/>
      <w:sz w:val="28"/>
    </w:rPr>
  </w:style>
  <w:style w:type="paragraph" w:styleId="744">
    <w:name w:val="Heading 7"/>
    <w:basedOn w:val="736"/>
    <w:next w:val="736"/>
    <w:link w:val="745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character" w:styleId="745">
    <w:name w:val="Heading 7"/>
    <w:basedOn w:val="737"/>
    <w:link w:val="744"/>
    <w:rPr>
      <w:rFonts w:ascii="Arial" w:hAnsi="Arial"/>
      <w:b/>
      <w:i/>
      <w:sz w:val="22"/>
    </w:rPr>
  </w:style>
  <w:style w:type="paragraph" w:styleId="746">
    <w:name w:val="ConsPlusNormal"/>
    <w:link w:val="747"/>
    <w:pPr>
      <w:keepNext w:val="0"/>
      <w:keepLines w:val="0"/>
      <w:pageBreakBefore w:val="0"/>
      <w:widowControl w:val="off"/>
      <w:spacing w:before="0" w:after="0" w:line="240" w:lineRule="auto"/>
      <w:ind w:left="0" w:right="0" w:firstLine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47">
    <w:name w:val="ConsPlusNormal"/>
    <w:link w:val="74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48">
    <w:name w:val="toc 6"/>
    <w:next w:val="736"/>
    <w:link w:val="749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749">
    <w:name w:val="toc 6"/>
    <w:link w:val="748"/>
    <w:rPr>
      <w:rFonts w:ascii="XO Thames" w:hAnsi="XO Thames"/>
      <w:sz w:val="28"/>
    </w:rPr>
  </w:style>
  <w:style w:type="paragraph" w:styleId="750">
    <w:name w:val="toc 7"/>
    <w:next w:val="736"/>
    <w:link w:val="751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751">
    <w:name w:val="toc 7"/>
    <w:link w:val="750"/>
    <w:rPr>
      <w:rFonts w:ascii="XO Thames" w:hAnsi="XO Thames"/>
      <w:sz w:val="28"/>
    </w:rPr>
  </w:style>
  <w:style w:type="paragraph" w:styleId="752">
    <w:name w:val="List Paragraph"/>
    <w:basedOn w:val="736"/>
    <w:link w:val="753"/>
    <w:pPr>
      <w:ind w:left="720"/>
      <w:contextualSpacing/>
    </w:pPr>
  </w:style>
  <w:style w:type="character" w:styleId="753">
    <w:name w:val="List Paragraph"/>
    <w:basedOn w:val="737"/>
    <w:link w:val="752"/>
  </w:style>
  <w:style w:type="paragraph" w:styleId="754">
    <w:name w:val="Footer Char"/>
    <w:basedOn w:val="798"/>
    <w:link w:val="755"/>
  </w:style>
  <w:style w:type="character" w:styleId="755">
    <w:name w:val="Footer Char"/>
    <w:basedOn w:val="799"/>
    <w:link w:val="754"/>
  </w:style>
  <w:style w:type="paragraph" w:styleId="756">
    <w:name w:val="Balloon Text"/>
    <w:basedOn w:val="736"/>
    <w:link w:val="757"/>
    <w:pPr>
      <w:spacing w:after="0" w:line="240" w:lineRule="auto"/>
    </w:pPr>
    <w:rPr>
      <w:rFonts w:ascii="Segoe UI" w:hAnsi="Segoe UI"/>
      <w:sz w:val="18"/>
    </w:rPr>
  </w:style>
  <w:style w:type="character" w:styleId="757">
    <w:name w:val="Balloon Text"/>
    <w:basedOn w:val="737"/>
    <w:link w:val="756"/>
    <w:rPr>
      <w:rFonts w:ascii="Segoe UI" w:hAnsi="Segoe UI"/>
      <w:sz w:val="18"/>
    </w:rPr>
  </w:style>
  <w:style w:type="paragraph" w:styleId="758">
    <w:name w:val="Endnote"/>
    <w:link w:val="759"/>
    <w:pPr>
      <w:ind w:left="0" w:firstLine="851"/>
      <w:jc w:val="both"/>
    </w:pPr>
    <w:rPr>
      <w:rFonts w:ascii="XO Thames" w:hAnsi="XO Thames"/>
      <w:sz w:val="22"/>
    </w:rPr>
  </w:style>
  <w:style w:type="character" w:styleId="759">
    <w:name w:val="Endnote"/>
    <w:link w:val="758"/>
    <w:rPr>
      <w:rFonts w:ascii="XO Thames" w:hAnsi="XO Thames"/>
      <w:sz w:val="22"/>
    </w:rPr>
  </w:style>
  <w:style w:type="paragraph" w:styleId="760">
    <w:name w:val="Heading 3"/>
    <w:next w:val="736"/>
    <w:link w:val="761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character" w:styleId="761">
    <w:name w:val="Heading 3"/>
    <w:link w:val="760"/>
    <w:rPr>
      <w:rFonts w:ascii="XO Thames" w:hAnsi="XO Thames"/>
      <w:b/>
      <w:sz w:val="26"/>
    </w:rPr>
  </w:style>
  <w:style w:type="paragraph" w:styleId="762">
    <w:name w:val="List Paragraph_86d887b4-d36b-4c87-acc9-0554d425ae37"/>
    <w:link w:val="763"/>
    <w:pPr>
      <w:keepNext w:val="0"/>
      <w:keepLines w:val="0"/>
      <w:pageBreakBefore w:val="0"/>
      <w:widowControl/>
      <w:spacing w:before="0" w:after="0" w:line="240" w:lineRule="auto"/>
      <w:ind w:left="720" w:right="0" w:firstLine="0"/>
      <w:contextualSpacing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3">
    <w:name w:val="List Paragraph_86d887b4-d36b-4c87-acc9-0554d425ae37"/>
    <w:link w:val="762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64">
    <w:name w:val="Header Char"/>
    <w:basedOn w:val="798"/>
    <w:link w:val="765"/>
  </w:style>
  <w:style w:type="character" w:styleId="765">
    <w:name w:val="Header Char"/>
    <w:basedOn w:val="799"/>
    <w:link w:val="764"/>
  </w:style>
  <w:style w:type="paragraph" w:styleId="766">
    <w:name w:val="TOC Heading"/>
    <w:link w:val="767"/>
  </w:style>
  <w:style w:type="character" w:styleId="767">
    <w:name w:val="TOC Heading"/>
    <w:link w:val="766"/>
  </w:style>
  <w:style w:type="paragraph" w:styleId="768">
    <w:name w:val="Heading 3 Char"/>
    <w:basedOn w:val="798"/>
    <w:link w:val="769"/>
    <w:rPr>
      <w:rFonts w:ascii="Arial" w:hAnsi="Arial"/>
      <w:sz w:val="30"/>
    </w:rPr>
  </w:style>
  <w:style w:type="character" w:styleId="769">
    <w:name w:val="Heading 3 Char"/>
    <w:basedOn w:val="799"/>
    <w:link w:val="768"/>
    <w:rPr>
      <w:rFonts w:ascii="Arial" w:hAnsi="Arial"/>
      <w:sz w:val="30"/>
    </w:rPr>
  </w:style>
  <w:style w:type="paragraph" w:styleId="770">
    <w:name w:val="Intense Quote"/>
    <w:basedOn w:val="736"/>
    <w:next w:val="736"/>
    <w:link w:val="771"/>
    <w:pPr>
      <w:ind w:left="720" w:right="720"/>
      <w:contextualSpacing w:val="0"/>
    </w:pPr>
    <w:rPr>
      <w:i/>
    </w:rPr>
  </w:style>
  <w:style w:type="character" w:styleId="771">
    <w:name w:val="Intense Quote"/>
    <w:basedOn w:val="737"/>
    <w:link w:val="770"/>
    <w:rPr>
      <w:i/>
    </w:rPr>
  </w:style>
  <w:style w:type="paragraph" w:styleId="772">
    <w:name w:val="Гипертекстовая ссылка"/>
    <w:link w:val="773"/>
    <w:rPr>
      <w:rFonts w:ascii="Times New Roman" w:hAnsi="Times New Roman"/>
      <w:b w:val="0"/>
      <w:color w:val="106bbe"/>
      <w:sz w:val="24"/>
    </w:rPr>
  </w:style>
  <w:style w:type="character" w:styleId="773">
    <w:name w:val="Гипертекстовая ссылка"/>
    <w:link w:val="772"/>
    <w:rPr>
      <w:rFonts w:ascii="Times New Roman" w:hAnsi="Times New Roman"/>
      <w:b w:val="0"/>
      <w:color w:val="106bbe"/>
      <w:sz w:val="24"/>
    </w:rPr>
  </w:style>
  <w:style w:type="paragraph" w:styleId="774">
    <w:name w:val="ConsPlusTitle"/>
    <w:link w:val="775"/>
    <w:pPr>
      <w:keepNext w:val="0"/>
      <w:keepLines w:val="0"/>
      <w:pageBreakBefore w:val="0"/>
      <w:widowControl w:val="off"/>
      <w:spacing w:before="0" w:after="0" w:line="240" w:lineRule="auto"/>
      <w:ind w:left="0" w:right="0" w:firstLine="0"/>
      <w:contextualSpacing w:val="0"/>
      <w:jc w:val="left"/>
    </w:pPr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5">
    <w:name w:val="ConsPlusTitle"/>
    <w:link w:val="774"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76">
    <w:name w:val="Heading 9"/>
    <w:basedOn w:val="736"/>
    <w:next w:val="736"/>
    <w:link w:val="777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styleId="777">
    <w:name w:val="Heading 9"/>
    <w:basedOn w:val="737"/>
    <w:link w:val="776"/>
    <w:rPr>
      <w:rFonts w:ascii="Arial" w:hAnsi="Arial"/>
      <w:i/>
      <w:sz w:val="21"/>
    </w:rPr>
  </w:style>
  <w:style w:type="paragraph" w:styleId="778">
    <w:name w:val="Footer"/>
    <w:basedOn w:val="736"/>
    <w:link w:val="779"/>
    <w:pPr>
      <w:tabs>
        <w:tab w:val="center" w:pos="4677" w:leader="none"/>
        <w:tab w:val="right" w:pos="9355" w:leader="none"/>
      </w:tabs>
      <w:spacing w:after="0" w:line="240" w:lineRule="auto"/>
    </w:pPr>
    <w:rPr>
      <w:rFonts w:ascii="Times New Roman" w:hAnsi="Times New Roman"/>
      <w:sz w:val="28"/>
    </w:rPr>
  </w:style>
  <w:style w:type="character" w:styleId="779">
    <w:name w:val="Footer"/>
    <w:basedOn w:val="737"/>
    <w:link w:val="778"/>
    <w:rPr>
      <w:rFonts w:ascii="Times New Roman" w:hAnsi="Times New Roman"/>
      <w:sz w:val="28"/>
    </w:rPr>
  </w:style>
  <w:style w:type="paragraph" w:styleId="780">
    <w:name w:val="footnote reference"/>
    <w:basedOn w:val="798"/>
    <w:link w:val="781"/>
    <w:rPr>
      <w:vertAlign w:val="superscript"/>
    </w:rPr>
  </w:style>
  <w:style w:type="character" w:styleId="781">
    <w:name w:val="footnote reference"/>
    <w:basedOn w:val="799"/>
    <w:link w:val="780"/>
    <w:rPr>
      <w:vertAlign w:val="superscript"/>
    </w:rPr>
  </w:style>
  <w:style w:type="paragraph" w:styleId="782">
    <w:name w:val="Header"/>
    <w:basedOn w:val="736"/>
    <w:link w:val="783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83">
    <w:name w:val="Header"/>
    <w:basedOn w:val="737"/>
    <w:link w:val="782"/>
  </w:style>
  <w:style w:type="paragraph" w:styleId="784">
    <w:name w:val="toc 3"/>
    <w:next w:val="736"/>
    <w:link w:val="785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785">
    <w:name w:val="toc 3"/>
    <w:link w:val="784"/>
    <w:rPr>
      <w:rFonts w:ascii="XO Thames" w:hAnsi="XO Thames"/>
      <w:sz w:val="28"/>
    </w:rPr>
  </w:style>
  <w:style w:type="paragraph" w:styleId="786">
    <w:name w:val="Caption"/>
    <w:basedOn w:val="736"/>
    <w:next w:val="736"/>
    <w:link w:val="787"/>
    <w:pPr>
      <w:spacing w:line="276" w:lineRule="auto"/>
    </w:pPr>
    <w:rPr>
      <w:b/>
      <w:color w:val="5b9bd5" w:themeColor="accent1"/>
      <w:sz w:val="18"/>
    </w:rPr>
  </w:style>
  <w:style w:type="character" w:styleId="787">
    <w:name w:val="Caption"/>
    <w:basedOn w:val="737"/>
    <w:link w:val="786"/>
    <w:rPr>
      <w:b/>
      <w:color w:val="5b9bd5" w:themeColor="accent1"/>
      <w:sz w:val="18"/>
    </w:rPr>
  </w:style>
  <w:style w:type="paragraph" w:styleId="788">
    <w:name w:val="Heading 1 Char"/>
    <w:basedOn w:val="798"/>
    <w:link w:val="789"/>
    <w:rPr>
      <w:rFonts w:ascii="Arial" w:hAnsi="Arial"/>
      <w:sz w:val="40"/>
    </w:rPr>
  </w:style>
  <w:style w:type="character" w:styleId="789">
    <w:name w:val="Heading 1 Char"/>
    <w:basedOn w:val="799"/>
    <w:link w:val="788"/>
    <w:rPr>
      <w:rFonts w:ascii="Arial" w:hAnsi="Arial"/>
      <w:sz w:val="40"/>
    </w:rPr>
  </w:style>
  <w:style w:type="paragraph" w:styleId="790">
    <w:name w:val="endnote reference"/>
    <w:basedOn w:val="798"/>
    <w:link w:val="791"/>
    <w:rPr>
      <w:vertAlign w:val="superscript"/>
    </w:rPr>
  </w:style>
  <w:style w:type="character" w:styleId="791">
    <w:name w:val="endnote reference"/>
    <w:basedOn w:val="799"/>
    <w:link w:val="790"/>
    <w:rPr>
      <w:vertAlign w:val="superscript"/>
    </w:rPr>
  </w:style>
  <w:style w:type="paragraph" w:styleId="792">
    <w:name w:val="Heading 4 Char"/>
    <w:basedOn w:val="798"/>
    <w:link w:val="793"/>
    <w:rPr>
      <w:rFonts w:ascii="Arial" w:hAnsi="Arial"/>
      <w:b/>
      <w:sz w:val="26"/>
    </w:rPr>
  </w:style>
  <w:style w:type="character" w:styleId="793">
    <w:name w:val="Heading 4 Char"/>
    <w:basedOn w:val="799"/>
    <w:link w:val="792"/>
    <w:rPr>
      <w:rFonts w:ascii="Arial" w:hAnsi="Arial"/>
      <w:b/>
      <w:sz w:val="26"/>
    </w:rPr>
  </w:style>
  <w:style w:type="paragraph" w:styleId="794">
    <w:name w:val="table of figures"/>
    <w:basedOn w:val="736"/>
    <w:next w:val="736"/>
    <w:link w:val="795"/>
    <w:pPr>
      <w:spacing w:after="0"/>
    </w:pPr>
  </w:style>
  <w:style w:type="character" w:styleId="795">
    <w:name w:val="table of figures"/>
    <w:basedOn w:val="737"/>
    <w:link w:val="794"/>
  </w:style>
  <w:style w:type="paragraph" w:styleId="796">
    <w:name w:val="Normal_68a79cdf-85cb-48c9-89b4-da7ce745c3e6"/>
    <w:link w:val="797"/>
    <w:pPr>
      <w:keepNext w:val="0"/>
      <w:keepLines w:val="0"/>
      <w:pageBreakBefore w:val="0"/>
      <w:widowControl/>
      <w:spacing w:before="0" w:after="0" w:line="240" w:lineRule="auto"/>
      <w:ind w:left="0" w:right="0" w:firstLine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7">
    <w:name w:val="Normal_68a79cdf-85cb-48c9-89b4-da7ce745c3e6"/>
    <w:link w:val="79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98">
    <w:name w:val="Default Paragraph Font"/>
    <w:link w:val="799"/>
  </w:style>
  <w:style w:type="character" w:styleId="799">
    <w:name w:val="Default Paragraph Font"/>
    <w:link w:val="798"/>
  </w:style>
  <w:style w:type="paragraph" w:styleId="800">
    <w:name w:val="s_1"/>
    <w:basedOn w:val="842"/>
    <w:link w:val="801"/>
    <w:pPr>
      <w:keepNext w:val="0"/>
      <w:keepLines w:val="0"/>
      <w:pageBreakBefore w:val="0"/>
      <w:widowControl/>
      <w:spacing w:beforeAutospacing="1" w:afterAutospacing="1" w:line="240" w:lineRule="auto"/>
      <w:ind w:left="0" w:right="0" w:firstLine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1">
    <w:name w:val="s_1"/>
    <w:basedOn w:val="843"/>
    <w:link w:val="800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2">
    <w:name w:val="Heading 5"/>
    <w:next w:val="736"/>
    <w:link w:val="803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styleId="803">
    <w:name w:val="Heading 5"/>
    <w:link w:val="802"/>
    <w:rPr>
      <w:rFonts w:ascii="XO Thames" w:hAnsi="XO Thames"/>
      <w:b/>
      <w:sz w:val="22"/>
    </w:rPr>
  </w:style>
  <w:style w:type="paragraph" w:styleId="804">
    <w:name w:val="s_3"/>
    <w:basedOn w:val="842"/>
    <w:link w:val="805"/>
    <w:pPr>
      <w:keepNext w:val="0"/>
      <w:keepLines w:val="0"/>
      <w:pageBreakBefore w:val="0"/>
      <w:widowControl/>
      <w:spacing w:beforeAutospacing="1" w:afterAutospacing="1" w:line="240" w:lineRule="auto"/>
      <w:ind w:left="0" w:right="0" w:firstLine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5">
    <w:name w:val="s_3"/>
    <w:basedOn w:val="843"/>
    <w:link w:val="804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6">
    <w:name w:val="Heading 1"/>
    <w:next w:val="736"/>
    <w:link w:val="807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character" w:styleId="807">
    <w:name w:val="Heading 1"/>
    <w:link w:val="806"/>
    <w:rPr>
      <w:rFonts w:ascii="XO Thames" w:hAnsi="XO Thames"/>
      <w:b/>
      <w:sz w:val="32"/>
    </w:rPr>
  </w:style>
  <w:style w:type="paragraph" w:styleId="808">
    <w:name w:val="Hyperlink"/>
    <w:basedOn w:val="798"/>
    <w:link w:val="809"/>
    <w:rPr>
      <w:color w:val="0563c1" w:themeColor="hyperlink"/>
      <w:u w:val="single"/>
    </w:rPr>
  </w:style>
  <w:style w:type="character" w:styleId="809">
    <w:name w:val="Hyperlink"/>
    <w:basedOn w:val="799"/>
    <w:link w:val="808"/>
    <w:rPr>
      <w:color w:val="0563c1" w:themeColor="hyperlink"/>
      <w:u w:val="single"/>
    </w:rPr>
  </w:style>
  <w:style w:type="paragraph" w:styleId="810">
    <w:name w:val="Footnote"/>
    <w:link w:val="811"/>
    <w:pPr>
      <w:ind w:left="0" w:firstLine="851"/>
      <w:jc w:val="both"/>
    </w:pPr>
    <w:rPr>
      <w:rFonts w:ascii="XO Thames" w:hAnsi="XO Thames"/>
      <w:sz w:val="22"/>
    </w:rPr>
  </w:style>
  <w:style w:type="character" w:styleId="811">
    <w:name w:val="Footnote"/>
    <w:link w:val="810"/>
    <w:rPr>
      <w:rFonts w:ascii="XO Thames" w:hAnsi="XO Thames"/>
      <w:sz w:val="22"/>
    </w:rPr>
  </w:style>
  <w:style w:type="paragraph" w:styleId="812">
    <w:name w:val="Heading 8"/>
    <w:basedOn w:val="736"/>
    <w:next w:val="736"/>
    <w:link w:val="813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character" w:styleId="813">
    <w:name w:val="Heading 8"/>
    <w:basedOn w:val="737"/>
    <w:link w:val="812"/>
    <w:rPr>
      <w:rFonts w:ascii="Arial" w:hAnsi="Arial"/>
      <w:i/>
      <w:sz w:val="22"/>
    </w:rPr>
  </w:style>
  <w:style w:type="paragraph" w:styleId="814">
    <w:name w:val="Heading 5 Char"/>
    <w:basedOn w:val="798"/>
    <w:link w:val="815"/>
    <w:rPr>
      <w:rFonts w:ascii="Arial" w:hAnsi="Arial"/>
      <w:b/>
      <w:sz w:val="24"/>
    </w:rPr>
  </w:style>
  <w:style w:type="character" w:styleId="815">
    <w:name w:val="Heading 5 Char"/>
    <w:basedOn w:val="799"/>
    <w:link w:val="814"/>
    <w:rPr>
      <w:rFonts w:ascii="Arial" w:hAnsi="Arial"/>
      <w:b/>
      <w:sz w:val="24"/>
    </w:rPr>
  </w:style>
  <w:style w:type="paragraph" w:styleId="816">
    <w:name w:val="toc 1"/>
    <w:next w:val="736"/>
    <w:link w:val="817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17">
    <w:name w:val="toc 1"/>
    <w:link w:val="816"/>
    <w:rPr>
      <w:rFonts w:ascii="XO Thames" w:hAnsi="XO Thames"/>
      <w:b/>
      <w:sz w:val="28"/>
    </w:rPr>
  </w:style>
  <w:style w:type="paragraph" w:styleId="818">
    <w:name w:val="Header and Footer"/>
    <w:link w:val="819"/>
    <w:pPr>
      <w:spacing w:line="240" w:lineRule="auto"/>
      <w:jc w:val="both"/>
    </w:pPr>
    <w:rPr>
      <w:rFonts w:ascii="XO Thames" w:hAnsi="XO Thames"/>
      <w:sz w:val="28"/>
    </w:rPr>
  </w:style>
  <w:style w:type="character" w:styleId="819">
    <w:name w:val="Header and Footer"/>
    <w:link w:val="818"/>
    <w:rPr>
      <w:rFonts w:ascii="XO Thames" w:hAnsi="XO Thames"/>
      <w:sz w:val="28"/>
    </w:rPr>
  </w:style>
  <w:style w:type="paragraph" w:styleId="820">
    <w:name w:val="Subtitle Char"/>
    <w:basedOn w:val="798"/>
    <w:link w:val="821"/>
    <w:rPr>
      <w:sz w:val="24"/>
    </w:rPr>
  </w:style>
  <w:style w:type="character" w:styleId="821">
    <w:name w:val="Subtitle Char"/>
    <w:basedOn w:val="799"/>
    <w:link w:val="820"/>
    <w:rPr>
      <w:sz w:val="24"/>
    </w:rPr>
  </w:style>
  <w:style w:type="paragraph" w:styleId="822">
    <w:name w:val="toc 9"/>
    <w:next w:val="736"/>
    <w:link w:val="823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23">
    <w:name w:val="toc 9"/>
    <w:link w:val="822"/>
    <w:rPr>
      <w:rFonts w:ascii="XO Thames" w:hAnsi="XO Thames"/>
      <w:sz w:val="28"/>
    </w:rPr>
  </w:style>
  <w:style w:type="paragraph" w:styleId="824">
    <w:name w:val="Quote"/>
    <w:basedOn w:val="736"/>
    <w:next w:val="736"/>
    <w:link w:val="825"/>
    <w:pPr>
      <w:ind w:left="720" w:right="720"/>
    </w:pPr>
    <w:rPr>
      <w:i/>
    </w:rPr>
  </w:style>
  <w:style w:type="character" w:styleId="825">
    <w:name w:val="Quote"/>
    <w:basedOn w:val="737"/>
    <w:link w:val="824"/>
    <w:rPr>
      <w:i/>
    </w:rPr>
  </w:style>
  <w:style w:type="paragraph" w:styleId="826">
    <w:name w:val="toc 8"/>
    <w:next w:val="736"/>
    <w:link w:val="827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27">
    <w:name w:val="toc 8"/>
    <w:link w:val="826"/>
    <w:rPr>
      <w:rFonts w:ascii="XO Thames" w:hAnsi="XO Thames"/>
      <w:sz w:val="28"/>
    </w:rPr>
  </w:style>
  <w:style w:type="paragraph" w:styleId="828">
    <w:name w:val="Footnote_2ecfb34a-a5bf-4101-a43e-b8f6924a11a0"/>
    <w:link w:val="829"/>
    <w:pPr>
      <w:keepNext w:val="0"/>
      <w:keepLines w:val="0"/>
      <w:pageBreakBefore w:val="0"/>
      <w:widowControl/>
      <w:spacing w:before="0" w:after="0" w:line="240" w:lineRule="auto"/>
      <w:ind w:left="0" w:right="0" w:firstLine="0"/>
      <w:contextualSpacing w:val="0"/>
      <w:jc w:val="left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29">
    <w:name w:val="Footnote_2ecfb34a-a5bf-4101-a43e-b8f6924a11a0"/>
    <w:link w:val="828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830">
    <w:name w:val="Title Char"/>
    <w:basedOn w:val="798"/>
    <w:link w:val="831"/>
    <w:rPr>
      <w:sz w:val="48"/>
    </w:rPr>
  </w:style>
  <w:style w:type="character" w:styleId="831">
    <w:name w:val="Title Char"/>
    <w:basedOn w:val="799"/>
    <w:link w:val="830"/>
    <w:rPr>
      <w:sz w:val="48"/>
    </w:rPr>
  </w:style>
  <w:style w:type="paragraph" w:styleId="832">
    <w:name w:val="toc 5"/>
    <w:next w:val="736"/>
    <w:link w:val="833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33">
    <w:name w:val="toc 5"/>
    <w:link w:val="832"/>
    <w:rPr>
      <w:rFonts w:ascii="XO Thames" w:hAnsi="XO Thames"/>
      <w:sz w:val="28"/>
    </w:rPr>
  </w:style>
  <w:style w:type="paragraph" w:styleId="834">
    <w:name w:val="Footnote"/>
    <w:basedOn w:val="736"/>
    <w:link w:val="835"/>
    <w:pPr>
      <w:spacing w:after="40" w:line="240" w:lineRule="auto"/>
    </w:pPr>
    <w:rPr>
      <w:sz w:val="18"/>
    </w:rPr>
  </w:style>
  <w:style w:type="character" w:styleId="835">
    <w:name w:val="Footnote"/>
    <w:basedOn w:val="737"/>
    <w:link w:val="834"/>
    <w:rPr>
      <w:sz w:val="18"/>
    </w:rPr>
  </w:style>
  <w:style w:type="paragraph" w:styleId="836">
    <w:name w:val="Heading 2 Char"/>
    <w:basedOn w:val="798"/>
    <w:link w:val="837"/>
    <w:rPr>
      <w:rFonts w:ascii="Arial" w:hAnsi="Arial"/>
      <w:sz w:val="34"/>
    </w:rPr>
  </w:style>
  <w:style w:type="character" w:styleId="837">
    <w:name w:val="Heading 2 Char"/>
    <w:basedOn w:val="799"/>
    <w:link w:val="836"/>
    <w:rPr>
      <w:rFonts w:ascii="Arial" w:hAnsi="Arial"/>
      <w:sz w:val="34"/>
    </w:rPr>
  </w:style>
  <w:style w:type="paragraph" w:styleId="838">
    <w:name w:val="Subtitle"/>
    <w:next w:val="736"/>
    <w:link w:val="839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39">
    <w:name w:val="Subtitle"/>
    <w:link w:val="838"/>
    <w:rPr>
      <w:rFonts w:ascii="XO Thames" w:hAnsi="XO Thames"/>
      <w:i/>
      <w:sz w:val="24"/>
    </w:rPr>
  </w:style>
  <w:style w:type="paragraph" w:styleId="840">
    <w:name w:val="Title"/>
    <w:next w:val="736"/>
    <w:link w:val="84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styleId="841">
    <w:name w:val="Title"/>
    <w:link w:val="840"/>
    <w:rPr>
      <w:rFonts w:ascii="XO Thames" w:hAnsi="XO Thames"/>
      <w:b/>
      <w:caps/>
      <w:sz w:val="40"/>
    </w:rPr>
  </w:style>
  <w:style w:type="paragraph" w:styleId="842">
    <w:name w:val="Heading 4"/>
    <w:next w:val="736"/>
    <w:link w:val="843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character" w:styleId="843">
    <w:name w:val="Heading 4"/>
    <w:link w:val="842"/>
    <w:rPr>
      <w:rFonts w:ascii="XO Thames" w:hAnsi="XO Thames"/>
      <w:b/>
      <w:sz w:val="24"/>
    </w:rPr>
  </w:style>
  <w:style w:type="paragraph" w:styleId="844">
    <w:name w:val="Heading 2"/>
    <w:next w:val="736"/>
    <w:link w:val="845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character" w:styleId="845">
    <w:name w:val="Heading 2"/>
    <w:link w:val="844"/>
    <w:rPr>
      <w:rFonts w:ascii="XO Thames" w:hAnsi="XO Thames"/>
      <w:b/>
      <w:sz w:val="28"/>
    </w:rPr>
  </w:style>
  <w:style w:type="paragraph" w:styleId="846">
    <w:name w:val="Endnote"/>
    <w:basedOn w:val="736"/>
    <w:link w:val="847"/>
    <w:pPr>
      <w:spacing w:after="0" w:line="240" w:lineRule="auto"/>
    </w:pPr>
    <w:rPr>
      <w:sz w:val="20"/>
    </w:rPr>
  </w:style>
  <w:style w:type="character" w:styleId="847">
    <w:name w:val="Endnote"/>
    <w:basedOn w:val="737"/>
    <w:link w:val="846"/>
    <w:rPr>
      <w:sz w:val="20"/>
    </w:rPr>
  </w:style>
  <w:style w:type="paragraph" w:styleId="848">
    <w:name w:val="No Spacing"/>
    <w:link w:val="849"/>
    <w:pPr>
      <w:spacing w:before="0" w:after="0" w:line="240" w:lineRule="auto"/>
    </w:pPr>
  </w:style>
  <w:style w:type="character" w:styleId="849">
    <w:name w:val="No Spacing"/>
    <w:link w:val="848"/>
  </w:style>
  <w:style w:type="paragraph" w:styleId="850">
    <w:name w:val="Heading 6"/>
    <w:basedOn w:val="736"/>
    <w:next w:val="736"/>
    <w:link w:val="851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character" w:styleId="851">
    <w:name w:val="Heading 6"/>
    <w:basedOn w:val="737"/>
    <w:link w:val="850"/>
    <w:rPr>
      <w:rFonts w:ascii="Arial" w:hAnsi="Arial"/>
      <w:b/>
      <w:sz w:val="22"/>
    </w:rPr>
  </w:style>
  <w:style w:type="table" w:styleId="852">
    <w:name w:val="List Table 2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53">
    <w:name w:val="Grid Table 3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4">
    <w:name w:val="Bordered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55">
    <w:name w:val="Table Grid"/>
    <w:basedOn w:val="8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6">
    <w:name w:val="List Table 5 Dark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57">
    <w:name w:val="List Table 4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58">
    <w:name w:val="Bordered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59">
    <w:name w:val="Grid Table 5 Dark- Accent 1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0">
    <w:name w:val="List Table 2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1">
    <w:name w:val="Grid Table 3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2">
    <w:name w:val="Grid Table 6 Colorful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63">
    <w:name w:val="List Table 4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64">
    <w:name w:val="List Table 6 Colorful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65">
    <w:name w:val="Plain Table 3"/>
    <w:basedOn w:val="868"/>
    <w:pPr>
      <w:spacing w:after="0" w:line="240" w:lineRule="auto"/>
    </w:pPr>
    <w:tblPr>
      <w:tblInd w:w="0" w:type="dxa"/>
    </w:tblPr>
  </w:style>
  <w:style w:type="table" w:styleId="866">
    <w:name w:val="Grid Table 5 Dark - Accent 3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7">
    <w:name w:val="Grid Table 6 Colorful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8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9">
    <w:name w:val="List Table 6 Colorful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0">
    <w:name w:val="Grid Table 2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71">
    <w:name w:val="Lined - Accent 3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872">
    <w:name w:val="Plain Table 4"/>
    <w:basedOn w:val="868"/>
    <w:pPr>
      <w:spacing w:after="0" w:line="240" w:lineRule="auto"/>
    </w:pPr>
    <w:tblPr>
      <w:tblInd w:w="0" w:type="dxa"/>
    </w:tblPr>
  </w:style>
  <w:style w:type="table" w:styleId="873">
    <w:name w:val="List Table 4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4">
    <w:name w:val="Grid Table 4"/>
    <w:basedOn w:val="868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5">
    <w:name w:val="List Table 5 Dark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6">
    <w:name w:val="List Table 7 Colorful - Accent 2"/>
    <w:basedOn w:val="868"/>
    <w:pPr>
      <w:spacing w:after="0" w:line="240" w:lineRule="auto"/>
    </w:pPr>
    <w:tblPr>
      <w:tblInd w:w="0" w:type="dxa"/>
      <w:tblBorders>
        <w:right w:val="single" w:color="000000" w:themeColor="accent2" w:themeTint="97" w:sz="4" w:space="0"/>
      </w:tblBorders>
    </w:tblPr>
  </w:style>
  <w:style w:type="table" w:styleId="877">
    <w:name w:val="Grid Table 1 Light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78">
    <w:name w:val="List Table 7 Colorful"/>
    <w:basedOn w:val="868"/>
    <w:pPr>
      <w:spacing w:after="0" w:line="240" w:lineRule="auto"/>
    </w:pPr>
    <w:tblPr>
      <w:tblInd w:w="0" w:type="dxa"/>
      <w:tblBorders>
        <w:right w:val="single" w:color="000000" w:themeColor="text1" w:themeTint="80" w:sz="4" w:space="0"/>
      </w:tblBorders>
    </w:tblPr>
  </w:style>
  <w:style w:type="table" w:styleId="879">
    <w:name w:val="List Table 5 Dark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80">
    <w:name w:val="Grid Table 5 Dark - Accent 6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1">
    <w:name w:val="Grid Table 2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82">
    <w:name w:val="Grid Table 7 Colorful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83">
    <w:name w:val="List Table 7 Colorful - Accent 6"/>
    <w:basedOn w:val="868"/>
    <w:pPr>
      <w:spacing w:after="0" w:line="240" w:lineRule="auto"/>
    </w:pPr>
    <w:tblPr>
      <w:tblInd w:w="0" w:type="dxa"/>
      <w:tblBorders>
        <w:right w:val="single" w:color="000000" w:themeColor="accent6" w:themeTint="98" w:sz="4" w:space="0"/>
      </w:tblBorders>
    </w:tblPr>
  </w:style>
  <w:style w:type="table" w:styleId="884">
    <w:name w:val="List Table 2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5">
    <w:name w:val="Grid Table 1 Light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6">
    <w:name w:val="Grid Table 5 Dark - Accent 2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7">
    <w:name w:val="Bordered &amp; Lined - Accent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88">
    <w:name w:val="Grid Table 3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89">
    <w:name w:val="List Table 1 Light - Accent 2"/>
    <w:basedOn w:val="868"/>
    <w:pPr>
      <w:spacing w:after="0" w:line="240" w:lineRule="auto"/>
    </w:pPr>
    <w:tblPr>
      <w:tblInd w:w="0" w:type="dxa"/>
    </w:tblPr>
  </w:style>
  <w:style w:type="table" w:styleId="890">
    <w:name w:val="Bordered &amp; Lined - Accent 1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91">
    <w:name w:val="Grid Table 7 Colorful - Accent 1"/>
    <w:basedOn w:val="868"/>
    <w:pPr>
      <w:spacing w:after="0" w:line="240" w:lineRule="auto"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92">
    <w:name w:val="List Table 3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93">
    <w:name w:val="List Table 5 Dark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94">
    <w:name w:val="Grid Table 4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5">
    <w:name w:val="List Table 6 Colorful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6">
    <w:name w:val="List Table 5 Dark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7">
    <w:name w:val="List Table 3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8">
    <w:name w:val="Grid Table 2"/>
    <w:basedOn w:val="868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9">
    <w:name w:val="Grid Table 7 Colorful"/>
    <w:basedOn w:val="868"/>
    <w:pPr>
      <w:spacing w:after="0" w:line="240" w:lineRule="auto"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0">
    <w:name w:val="Grid Table 3"/>
    <w:basedOn w:val="868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01">
    <w:name w:val="Grid Table 7 Colorful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02">
    <w:name w:val="Grid Table 6 Colorful - Accent 5"/>
    <w:basedOn w:val="868"/>
    <w:pPr>
      <w:spacing w:after="0" w:line="240" w:lineRule="auto"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03">
    <w:name w:val="Bordered &amp; Lined - Accent 3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904">
    <w:name w:val="List Table 3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5">
    <w:name w:val="Grid Table 2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6">
    <w:name w:val="Grid Table 2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7">
    <w:name w:val="List Table 5 Dark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08">
    <w:name w:val="List Table 6 Colorful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09">
    <w:name w:val="Grid Table 6 Colorful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10">
    <w:name w:val="List Table 1 Light"/>
    <w:basedOn w:val="868"/>
    <w:pPr>
      <w:spacing w:after="0" w:line="240" w:lineRule="auto"/>
    </w:pPr>
    <w:tblPr>
      <w:tblInd w:w="0" w:type="dxa"/>
    </w:tblPr>
  </w:style>
  <w:style w:type="table" w:styleId="911">
    <w:name w:val="Lined - Accent 1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12">
    <w:name w:val="Bordered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13">
    <w:name w:val="Grid Table 3 - Accent 6"/>
    <w:basedOn w:val="868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4">
    <w:name w:val="Lined - Accent 2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15">
    <w:name w:val="List Table 5 Dark"/>
    <w:basedOn w:val="868"/>
    <w:pPr>
      <w:spacing w:after="0" w:line="240" w:lineRule="auto"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6">
    <w:name w:val="Bordered &amp; Lined - Accent 5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17">
    <w:name w:val="List Table 2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8">
    <w:name w:val="Bordered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19">
    <w:name w:val="Grid Table 1 Light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20">
    <w:name w:val="List Table 3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21">
    <w:name w:val="Grid Table 2 - Accent 5"/>
    <w:basedOn w:val="868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2">
    <w:name w:val="List Table 7 Colorful - Accent 4"/>
    <w:basedOn w:val="868"/>
    <w:pPr>
      <w:spacing w:after="0" w:line="240" w:lineRule="auto"/>
    </w:pPr>
    <w:tblPr>
      <w:tblInd w:w="0" w:type="dxa"/>
      <w:tblBorders>
        <w:right w:val="single" w:color="000000" w:themeColor="accent4" w:themeTint="9A" w:sz="4" w:space="0"/>
      </w:tblBorders>
    </w:tblPr>
  </w:style>
  <w:style w:type="table" w:styleId="923">
    <w:name w:val="Grid Table 4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24">
    <w:name w:val="List Table 1 Light - Accent 5"/>
    <w:basedOn w:val="868"/>
    <w:pPr>
      <w:spacing w:after="0" w:line="240" w:lineRule="auto"/>
    </w:pPr>
    <w:tblPr>
      <w:tblInd w:w="0" w:type="dxa"/>
    </w:tblPr>
  </w:style>
  <w:style w:type="table" w:styleId="925">
    <w:name w:val="Grid Table 4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6">
    <w:name w:val="Grid Table 5 Dark - Accent 5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7">
    <w:name w:val="List Table 3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28">
    <w:name w:val="Grid Table 7 Colorful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9">
    <w:name w:val="Grid Table 5 Dark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0">
    <w:name w:val="Grid Table 7 Colorful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1">
    <w:name w:val="List Table 6 Colorful - Accent 1"/>
    <w:basedOn w:val="868"/>
    <w:pPr>
      <w:spacing w:after="0" w:line="240" w:lineRule="auto"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32">
    <w:name w:val="Plain Table 5"/>
    <w:basedOn w:val="868"/>
    <w:pPr>
      <w:spacing w:after="0" w:line="240" w:lineRule="auto"/>
    </w:pPr>
    <w:tblPr>
      <w:tblInd w:w="0" w:type="dxa"/>
    </w:tblPr>
  </w:style>
  <w:style w:type="table" w:styleId="933">
    <w:name w:val="Сетка таблицы2"/>
    <w:basedOn w:val="86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>
    <w:name w:val="Grid Table 1 Light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5">
    <w:name w:val="Grid Table 7 Colorful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6">
    <w:name w:val="List Table 6 Colorful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7">
    <w:name w:val="List Table 2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8">
    <w:name w:val="Plain Table 1"/>
    <w:basedOn w:val="868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9">
    <w:name w:val="Grid Table 5 Dark- Accent 4"/>
    <w:basedOn w:val="868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40">
    <w:name w:val="List Table 2"/>
    <w:basedOn w:val="868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41">
    <w:name w:val="List Table 7 Colorful - Accent 5"/>
    <w:basedOn w:val="868"/>
    <w:pPr>
      <w:spacing w:after="0" w:line="240" w:lineRule="auto"/>
    </w:pPr>
    <w:tblPr>
      <w:tblInd w:w="0" w:type="dxa"/>
      <w:tblBorders>
        <w:right w:val="single" w:color="000000" w:themeColor="accent5" w:themeTint="9A" w:sz="4" w:space="0"/>
      </w:tblBorders>
    </w:tblPr>
  </w:style>
  <w:style w:type="table" w:styleId="942">
    <w:name w:val="List Table 3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43">
    <w:name w:val="Bordered"/>
    <w:basedOn w:val="868"/>
    <w:pPr>
      <w:spacing w:after="0" w:line="240" w:lineRule="auto"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44">
    <w:name w:val="List Table 4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45">
    <w:name w:val="List Table 7 Colorful - Accent 1"/>
    <w:basedOn w:val="868"/>
    <w:pPr>
      <w:spacing w:after="0" w:line="240" w:lineRule="auto"/>
    </w:pPr>
    <w:tblPr>
      <w:tblInd w:w="0" w:type="dxa"/>
      <w:tblBorders>
        <w:right w:val="single" w:color="000000" w:themeColor="accent1" w:sz="4" w:space="0"/>
      </w:tblBorders>
    </w:tblPr>
  </w:style>
  <w:style w:type="table" w:styleId="946">
    <w:name w:val="List Table 4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7">
    <w:name w:val="Table Grid Light"/>
    <w:basedOn w:val="868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8">
    <w:name w:val="Grid Table 4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49">
    <w:name w:val="Grid Table 3 - Accent 3"/>
    <w:basedOn w:val="868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50">
    <w:name w:val="Сетка таблицы1"/>
    <w:basedOn w:val="868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1">
    <w:name w:val="Bordered &amp; Lined - Accent 6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52">
    <w:name w:val="Plain Table 2"/>
    <w:basedOn w:val="868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53">
    <w:name w:val="Grid Table 4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54">
    <w:name w:val="Grid Table 3 - Accent 2"/>
    <w:basedOn w:val="868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5">
    <w:name w:val="Bordered &amp; Lined - Accent 4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56">
    <w:name w:val="Grid Table 4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7">
    <w:name w:val="List Table 7 Colorful - Accent 3"/>
    <w:basedOn w:val="868"/>
    <w:pPr>
      <w:spacing w:after="0" w:line="240" w:lineRule="auto"/>
    </w:pPr>
    <w:tblPr>
      <w:tblInd w:w="0" w:type="dxa"/>
      <w:tblBorders>
        <w:right w:val="single" w:color="000000" w:themeColor="accent3" w:themeTint="98" w:sz="4" w:space="0"/>
      </w:tblBorders>
    </w:tblPr>
  </w:style>
  <w:style w:type="table" w:styleId="958">
    <w:name w:val="List Table 3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59">
    <w:name w:val="Lined - Accent 6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60">
    <w:name w:val="Lined - Accent 4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61">
    <w:name w:val="List Table 2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62">
    <w:name w:val="List Table 6 Colorful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63">
    <w:name w:val="Grid Table 1 Light"/>
    <w:basedOn w:val="868"/>
    <w:pPr>
      <w:spacing w:after="0" w:line="240" w:lineRule="auto"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64">
    <w:name w:val="Bordered &amp; Lined - Accent 2"/>
    <w:basedOn w:val="868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65">
    <w:name w:val="List Table 1 Light - Accent 4"/>
    <w:basedOn w:val="868"/>
    <w:pPr>
      <w:spacing w:after="0" w:line="240" w:lineRule="auto"/>
    </w:pPr>
    <w:tblPr>
      <w:tblInd w:w="0" w:type="dxa"/>
    </w:tblPr>
  </w:style>
  <w:style w:type="table" w:styleId="966">
    <w:name w:val="Grid Table 2 - Accent 4"/>
    <w:basedOn w:val="868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7">
    <w:name w:val="Grid Table 1 Light - Accent 5"/>
    <w:basedOn w:val="868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8">
    <w:name w:val="Grid Table 6 Colorful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9">
    <w:name w:val="Grid Table 6 Colorful - Accent 1"/>
    <w:basedOn w:val="868"/>
    <w:pPr>
      <w:spacing w:after="0" w:line="240" w:lineRule="auto"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70">
    <w:name w:val="Grid Table 1 Light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71">
    <w:name w:val="Lined - Accent 5"/>
    <w:basedOn w:val="868"/>
    <w:pPr>
      <w:spacing w:after="0" w:line="240" w:lineRule="auto"/>
    </w:pPr>
    <w:rPr>
      <w:color w:val="404040"/>
    </w:rPr>
    <w:tblPr>
      <w:tblInd w:w="0" w:type="dxa"/>
    </w:tblPr>
  </w:style>
  <w:style w:type="table" w:styleId="972">
    <w:name w:val="List Table 1 Light - Accent 3"/>
    <w:basedOn w:val="868"/>
    <w:pPr>
      <w:spacing w:after="0" w:line="240" w:lineRule="auto"/>
    </w:pPr>
    <w:tblPr>
      <w:tblInd w:w="0" w:type="dxa"/>
    </w:tblPr>
  </w:style>
  <w:style w:type="table" w:styleId="973">
    <w:name w:val="Grid Table 6 Colorful - Accent 6"/>
    <w:basedOn w:val="868"/>
    <w:pPr>
      <w:spacing w:after="0" w:line="240" w:lineRule="auto"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74">
    <w:name w:val="List Table 1 Light - Accent 1"/>
    <w:basedOn w:val="868"/>
    <w:pPr>
      <w:spacing w:after="0" w:line="240" w:lineRule="auto"/>
    </w:pPr>
    <w:tblPr>
      <w:tblInd w:w="0" w:type="dxa"/>
    </w:tblPr>
  </w:style>
  <w:style w:type="table" w:styleId="975">
    <w:name w:val="Bordered - Accent 3"/>
    <w:basedOn w:val="868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6">
    <w:name w:val="Bordered - Accent 4"/>
    <w:basedOn w:val="868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77">
    <w:name w:val="List Table 1 Light - Accent 6"/>
    <w:basedOn w:val="868"/>
    <w:pPr>
      <w:spacing w:after="0" w:line="240" w:lineRule="auto"/>
    </w:pPr>
    <w:tblPr>
      <w:tblInd w:w="0" w:type="dxa"/>
    </w:tblPr>
  </w:style>
  <w:style w:type="table" w:styleId="978">
    <w:name w:val="List Table 4 - Accent 6"/>
    <w:basedOn w:val="868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79">
    <w:name w:val="List Table 4 - Accent 2"/>
    <w:basedOn w:val="868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80">
    <w:name w:val="Lined - Accent"/>
    <w:basedOn w:val="868"/>
    <w:pPr>
      <w:spacing w:after="0" w:line="240" w:lineRule="auto"/>
    </w:pPr>
    <w:rPr>
      <w:color w:val="404040"/>
    </w:rPr>
    <w:tblPr>
      <w:tblInd w:w="0" w:type="dxa"/>
    </w:tblPr>
  </w:style>
  <w:style w:type="numbering" w:styleId="981" w:default="1">
    <w:name w:val="No List"/>
    <w:uiPriority w:val="99"/>
    <w:semiHidden/>
    <w:unhideWhenUsed/>
  </w:style>
  <w:style w:type="paragraph" w:styleId="982" w:customStyle="1">
    <w:name w:val="Normal_96d20986-159d-46c1-8635-88bd4b5497e3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83" w:customStyle="1">
    <w:name w:val="Table Grid_fc4d7124-9a4c-4f84-a70d-5755e523dd2e"/>
    <w:uiPriority w:val="39"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Merge w:val="restart"/>
      <w:hMerge w:val="restart"/>
      <w:vAlign w:val="top"/>
    </w:tcPr>
  </w:style>
  <w:style w:type="paragraph" w:styleId="984" w:customStyle="1">
    <w:name w:val="Footnote_2ecfb34a-a5bf-4101-a43e-b8f6924a11a01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5" w:customStyle="1">
    <w:name w:val="Символ сноски"/>
    <w:qFormat/>
    <w:rPr>
      <w:vertAlign w:val="superscript"/>
    </w:rPr>
  </w:style>
  <w:style w:type="paragraph" w:styleId="986" w:customStyle="1">
    <w:name w:val="Normal_68a79cdf-85cb-48c9-89b4-da7ce745c3e61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7" w:customStyle="1">
    <w:name w:val="List Paragraph_86d887b4-d36b-4c87-acc9-0554d425ae371"/>
    <w:basedOn w:val="986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720" w:right="0" w:firstLine="0"/>
      <w:contextualSpacing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8" w:customStyle="1">
    <w:name w:val="List Paragraph1"/>
    <w:qFormat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720" w:right="0" w:firstLine="0"/>
      <w:contextualSpacing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jpg"/><Relationship Id="rId12" Type="http://schemas.openxmlformats.org/officeDocument/2006/relationships/hyperlink" Target="garantf1://10008000.15902" TargetMode="External"/><Relationship Id="rId13" Type="http://schemas.openxmlformats.org/officeDocument/2006/relationships/hyperlink" Target="garantf1://12025267.72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mosienkovama</cp:lastModifiedBy>
  <cp:revision>34</cp:revision>
  <dcterms:modified xsi:type="dcterms:W3CDTF">2026-09-24T23:05:02Z</dcterms:modified>
</cp:coreProperties>
</file>