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968" w:rsidRDefault="00DC4968" w:rsidP="00DC4968">
      <w:pPr>
        <w:widowControl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32"/>
        </w:rPr>
        <w:drawing>
          <wp:anchor distT="0" distB="0" distL="114300" distR="114300" simplePos="0" relativeHeight="251659264" behindDoc="1" locked="0" layoutInCell="1" allowOverlap="1" wp14:anchorId="20910367" wp14:editId="763C486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l="0" t="0" r="0" b="0"/>
            <wp:wrapTight wrapText="bothSides" distL="114300" distR="114300">
              <wp:wrapPolygon edited="0"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C4968" w:rsidRDefault="00DC4968" w:rsidP="00DC4968">
      <w:pPr>
        <w:widowControl w:val="0"/>
        <w:spacing w:after="0" w:line="240" w:lineRule="auto"/>
        <w:jc w:val="center"/>
        <w:rPr>
          <w:rFonts w:ascii="Times New Roman" w:hAnsi="Times New Roman"/>
          <w:sz w:val="32"/>
        </w:rPr>
      </w:pPr>
    </w:p>
    <w:p w:rsidR="00DC4968" w:rsidRDefault="00DC4968" w:rsidP="00DC4968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</w:p>
    <w:p w:rsidR="00DC4968" w:rsidRDefault="00DC4968" w:rsidP="00DC4968">
      <w:pPr>
        <w:widowControl w:val="0"/>
        <w:spacing w:after="0" w:line="240" w:lineRule="auto"/>
        <w:rPr>
          <w:rFonts w:ascii="Times New Roman" w:hAnsi="Times New Roman"/>
          <w:b/>
          <w:sz w:val="32"/>
        </w:rPr>
      </w:pPr>
    </w:p>
    <w:p w:rsidR="00DC4968" w:rsidRDefault="00DC4968" w:rsidP="00DC4968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П О С Т А Н О В Л Е Н И Е</w:t>
      </w:r>
    </w:p>
    <w:p w:rsidR="00DC4968" w:rsidRDefault="00DC4968" w:rsidP="00DC4968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DC4968" w:rsidRDefault="00DC4968" w:rsidP="00DC4968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РЕГИОНАЛЬНОЙ СЛУЖБЫ ПО ТАРИФАМ И ЦЕНАМ</w:t>
      </w:r>
    </w:p>
    <w:p w:rsidR="00DC4968" w:rsidRDefault="00DC4968" w:rsidP="00DC4968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КАМЧАТСКОГО КРАЯ</w:t>
      </w:r>
    </w:p>
    <w:p w:rsidR="00DC4968" w:rsidRDefault="00DC4968" w:rsidP="00DC4968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DC4968" w:rsidTr="001F7F00">
        <w:trPr>
          <w:trHeight w:val="427"/>
        </w:trPr>
        <w:tc>
          <w:tcPr>
            <w:tcW w:w="4253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</w:tcPr>
          <w:p w:rsidR="00DC4968" w:rsidRDefault="00DC4968" w:rsidP="001F7F00">
            <w:pPr>
              <w:widowControl w:val="0"/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0"/>
          </w:p>
        </w:tc>
      </w:tr>
      <w:tr w:rsidR="00DC4968" w:rsidTr="001F7F00">
        <w:trPr>
          <w:trHeight w:val="247"/>
        </w:trPr>
        <w:tc>
          <w:tcPr>
            <w:tcW w:w="4253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C4968" w:rsidRDefault="00DC4968" w:rsidP="001F7F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 w:rsidR="00DC4968" w:rsidTr="001F7F00">
        <w:trPr>
          <w:trHeight w:val="80"/>
        </w:trPr>
        <w:tc>
          <w:tcPr>
            <w:tcW w:w="4253" w:type="dxa"/>
            <w:tcMar>
              <w:left w:w="0" w:type="dxa"/>
              <w:right w:w="0" w:type="dxa"/>
            </w:tcMar>
          </w:tcPr>
          <w:p w:rsidR="00DC4968" w:rsidRDefault="00DC4968" w:rsidP="001F7F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DC4968" w:rsidRDefault="00DC4968" w:rsidP="00DC496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BA12C5" w:rsidRDefault="00BA12C5" w:rsidP="00BA12C5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 w:rsidRPr="00AF28BA">
        <w:rPr>
          <w:rFonts w:ascii="Times New Roman" w:hAnsi="Times New Roman"/>
          <w:b/>
          <w:bCs/>
          <w:sz w:val="28"/>
        </w:rPr>
        <w:t xml:space="preserve">Об установлении тарифов на подключение (технологическое присоединение) к </w:t>
      </w:r>
      <w:r>
        <w:rPr>
          <w:rFonts w:ascii="Times New Roman" w:hAnsi="Times New Roman"/>
          <w:b/>
          <w:bCs/>
          <w:sz w:val="28"/>
        </w:rPr>
        <w:t>централизованной системе горячего водоснабжения</w:t>
      </w:r>
      <w:r>
        <w:rPr>
          <w:rFonts w:ascii="Times New Roman" w:hAnsi="Times New Roman"/>
          <w:b/>
          <w:bCs/>
          <w:sz w:val="28"/>
        </w:rPr>
        <w:br/>
        <w:t>ПАО «Камчатскэнерго» объектов заявителей в Камчатском крае</w:t>
      </w:r>
      <w:r>
        <w:rPr>
          <w:rFonts w:ascii="Times New Roman" w:hAnsi="Times New Roman"/>
          <w:b/>
          <w:bCs/>
          <w:sz w:val="28"/>
        </w:rPr>
        <w:br/>
      </w:r>
      <w:r w:rsidRPr="00AF28BA">
        <w:rPr>
          <w:rFonts w:ascii="Times New Roman" w:hAnsi="Times New Roman"/>
          <w:b/>
          <w:bCs/>
          <w:sz w:val="28"/>
        </w:rPr>
        <w:t>на 202</w:t>
      </w:r>
      <w:r>
        <w:rPr>
          <w:rFonts w:ascii="Times New Roman" w:hAnsi="Times New Roman"/>
          <w:b/>
          <w:bCs/>
          <w:sz w:val="28"/>
        </w:rPr>
        <w:t>7</w:t>
      </w:r>
      <w:r w:rsidRPr="00AF28BA">
        <w:rPr>
          <w:rFonts w:ascii="Times New Roman" w:hAnsi="Times New Roman"/>
          <w:b/>
          <w:bCs/>
          <w:sz w:val="28"/>
        </w:rPr>
        <w:t xml:space="preserve"> год</w:t>
      </w:r>
    </w:p>
    <w:p w:rsidR="00BA12C5" w:rsidRDefault="00BA12C5" w:rsidP="00BA12C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BA12C5" w:rsidRDefault="00BA12C5" w:rsidP="00BA12C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DC4968" w:rsidRPr="001D763E" w:rsidRDefault="00BA12C5" w:rsidP="00BA12C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F28BA">
        <w:rPr>
          <w:rFonts w:ascii="Times New Roman" w:hAnsi="Times New Roman"/>
          <w:sz w:val="28"/>
          <w:szCs w:val="28"/>
        </w:rPr>
        <w:t xml:space="preserve">В соответствии с </w:t>
      </w:r>
      <w:r w:rsidRPr="00CA5B3B">
        <w:rPr>
          <w:rFonts w:ascii="Times New Roman" w:hAnsi="Times New Roman"/>
          <w:sz w:val="28"/>
          <w:szCs w:val="28"/>
        </w:rPr>
        <w:t xml:space="preserve">Федеральными </w:t>
      </w:r>
      <w:r>
        <w:rPr>
          <w:rFonts w:ascii="Times New Roman" w:hAnsi="Times New Roman"/>
          <w:sz w:val="28"/>
          <w:szCs w:val="28"/>
        </w:rPr>
        <w:t>законами от 27.07.2010 № 190-ФЗ</w:t>
      </w:r>
      <w:r>
        <w:rPr>
          <w:rFonts w:ascii="Times New Roman" w:hAnsi="Times New Roman"/>
          <w:sz w:val="28"/>
          <w:szCs w:val="28"/>
        </w:rPr>
        <w:br/>
      </w:r>
      <w:r w:rsidRPr="00CA5B3B">
        <w:rPr>
          <w:rFonts w:ascii="Times New Roman" w:hAnsi="Times New Roman"/>
          <w:sz w:val="28"/>
          <w:szCs w:val="28"/>
        </w:rPr>
        <w:t xml:space="preserve">«О теплоснабжении», от 07.12.2011 № 416-ФЗ «О водоснабжении </w:t>
      </w:r>
      <w:r>
        <w:rPr>
          <w:rFonts w:ascii="Times New Roman" w:hAnsi="Times New Roman"/>
          <w:sz w:val="28"/>
          <w:szCs w:val="28"/>
        </w:rPr>
        <w:br/>
      </w:r>
      <w:r w:rsidRPr="00CA5B3B">
        <w:rPr>
          <w:rFonts w:ascii="Times New Roman" w:hAnsi="Times New Roman"/>
          <w:sz w:val="28"/>
          <w:szCs w:val="28"/>
        </w:rPr>
        <w:t>и водоотведении»,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A5B3B">
        <w:rPr>
          <w:rFonts w:ascii="Times New Roman" w:hAnsi="Times New Roman"/>
          <w:sz w:val="28"/>
          <w:szCs w:val="28"/>
        </w:rPr>
        <w:t xml:space="preserve">постановлениями Правительства Российской Федерации </w:t>
      </w:r>
      <w:r>
        <w:rPr>
          <w:rFonts w:ascii="Times New Roman" w:hAnsi="Times New Roman"/>
          <w:sz w:val="28"/>
          <w:szCs w:val="28"/>
        </w:rPr>
        <w:br/>
      </w:r>
      <w:r w:rsidRPr="00CA5B3B">
        <w:rPr>
          <w:rFonts w:ascii="Times New Roman" w:hAnsi="Times New Roman"/>
          <w:sz w:val="28"/>
          <w:szCs w:val="28"/>
        </w:rPr>
        <w:t xml:space="preserve">от 22.10.2012 № 1075 «О ценообразовании в сфере теплоснабжения», </w:t>
      </w:r>
      <w:r>
        <w:rPr>
          <w:rFonts w:ascii="Times New Roman" w:hAnsi="Times New Roman"/>
          <w:sz w:val="28"/>
          <w:szCs w:val="28"/>
        </w:rPr>
        <w:br/>
      </w:r>
      <w:r w:rsidRPr="00CA5B3B">
        <w:rPr>
          <w:rFonts w:ascii="Times New Roman" w:hAnsi="Times New Roman"/>
          <w:sz w:val="28"/>
          <w:szCs w:val="28"/>
        </w:rPr>
        <w:t xml:space="preserve">от 13.05.2013 № 406 «О государственном регулировании тарифов в сфере водоснабжения и водоотведения», </w:t>
      </w:r>
      <w:r w:rsidRPr="00AF28BA">
        <w:rPr>
          <w:rFonts w:ascii="Times New Roman" w:hAnsi="Times New Roman"/>
          <w:sz w:val="28"/>
          <w:szCs w:val="28"/>
        </w:rPr>
        <w:t xml:space="preserve">приказом ФСТ России от 27.12.2013 </w:t>
      </w:r>
      <w:r>
        <w:rPr>
          <w:rFonts w:ascii="Times New Roman" w:hAnsi="Times New Roman"/>
          <w:sz w:val="28"/>
          <w:szCs w:val="28"/>
        </w:rPr>
        <w:br/>
      </w:r>
      <w:r w:rsidRPr="00AF28BA">
        <w:rPr>
          <w:rFonts w:ascii="Times New Roman" w:hAnsi="Times New Roman"/>
          <w:sz w:val="28"/>
          <w:szCs w:val="28"/>
        </w:rPr>
        <w:t xml:space="preserve">№ 1746-э «Об утверждении Методических указаний по расчету регулируемых тарифов в сфере водоснабжения и водоотведения», </w:t>
      </w:r>
      <w:r w:rsidRPr="00AF28BA">
        <w:rPr>
          <w:rFonts w:ascii="Times New Roman" w:hAnsi="Times New Roman"/>
          <w:bCs/>
          <w:sz w:val="28"/>
          <w:szCs w:val="28"/>
        </w:rPr>
        <w:t>постановлением Правительства Камчатского края от 07.04.2023 № 204-П «Об утверждении Положения о Региональной службе по тарифам и ценам Камчатского края»,</w:t>
      </w:r>
      <w:r w:rsidRPr="001D763E">
        <w:rPr>
          <w:rFonts w:ascii="Times New Roman" w:hAnsi="Times New Roman"/>
          <w:bCs/>
          <w:sz w:val="28"/>
          <w:szCs w:val="28"/>
        </w:rPr>
        <w:t xml:space="preserve"> </w:t>
      </w:r>
      <w:r w:rsidRPr="001D763E">
        <w:rPr>
          <w:rFonts w:ascii="Times New Roman" w:hAnsi="Times New Roman"/>
          <w:sz w:val="28"/>
          <w:szCs w:val="28"/>
        </w:rPr>
        <w:t xml:space="preserve">протоколом </w:t>
      </w:r>
      <w:r>
        <w:rPr>
          <w:rFonts w:ascii="Times New Roman" w:hAnsi="Times New Roman"/>
          <w:sz w:val="28"/>
          <w:szCs w:val="28"/>
        </w:rPr>
        <w:t xml:space="preserve">заседания </w:t>
      </w:r>
      <w:r w:rsidRPr="001D763E">
        <w:rPr>
          <w:rFonts w:ascii="Times New Roman" w:hAnsi="Times New Roman"/>
          <w:sz w:val="28"/>
          <w:szCs w:val="28"/>
        </w:rPr>
        <w:t xml:space="preserve">Правления Региональной службы по тарифам и ценам </w:t>
      </w:r>
      <w:r>
        <w:rPr>
          <w:rFonts w:ascii="Times New Roman" w:hAnsi="Times New Roman"/>
          <w:sz w:val="28"/>
          <w:szCs w:val="28"/>
        </w:rPr>
        <w:t xml:space="preserve">Камчатского края </w:t>
      </w:r>
      <w:r w:rsidRPr="00B152A3">
        <w:rPr>
          <w:rFonts w:ascii="Times New Roman" w:hAnsi="Times New Roman"/>
          <w:sz w:val="28"/>
          <w:szCs w:val="28"/>
          <w:highlight w:val="yellow"/>
        </w:rPr>
        <w:t>ХХ.ХХ</w:t>
      </w:r>
      <w:r>
        <w:rPr>
          <w:rFonts w:ascii="Times New Roman" w:hAnsi="Times New Roman"/>
          <w:sz w:val="28"/>
          <w:szCs w:val="28"/>
        </w:rPr>
        <w:t>.2026</w:t>
      </w:r>
      <w:r w:rsidRPr="00220049">
        <w:rPr>
          <w:rFonts w:ascii="Times New Roman" w:hAnsi="Times New Roman"/>
          <w:sz w:val="28"/>
          <w:szCs w:val="28"/>
        </w:rPr>
        <w:t xml:space="preserve"> № </w:t>
      </w:r>
      <w:r w:rsidRPr="00B152A3">
        <w:rPr>
          <w:rFonts w:ascii="Times New Roman" w:hAnsi="Times New Roman"/>
          <w:sz w:val="28"/>
          <w:szCs w:val="28"/>
          <w:highlight w:val="yellow"/>
        </w:rPr>
        <w:t>ХХХ</w:t>
      </w:r>
      <w:r w:rsidRPr="00220049">
        <w:rPr>
          <w:rFonts w:ascii="Times New Roman" w:hAnsi="Times New Roman"/>
          <w:sz w:val="28"/>
          <w:szCs w:val="28"/>
        </w:rPr>
        <w:t xml:space="preserve">, </w:t>
      </w:r>
      <w:r w:rsidRPr="00220049">
        <w:rPr>
          <w:rFonts w:ascii="Times New Roman" w:eastAsia="Calibri" w:hAnsi="Times New Roman"/>
          <w:sz w:val="28"/>
          <w:szCs w:val="28"/>
        </w:rPr>
        <w:t xml:space="preserve">на основании заявления </w:t>
      </w:r>
      <w:r>
        <w:rPr>
          <w:rFonts w:ascii="Times New Roman" w:eastAsia="Calibri" w:hAnsi="Times New Roman"/>
          <w:sz w:val="28"/>
          <w:szCs w:val="28"/>
        </w:rPr>
        <w:br/>
      </w:r>
      <w:r w:rsidRPr="00220049">
        <w:rPr>
          <w:rFonts w:ascii="Times New Roman" w:eastAsia="Calibri" w:hAnsi="Times New Roman"/>
          <w:sz w:val="28"/>
          <w:szCs w:val="28"/>
        </w:rPr>
        <w:t xml:space="preserve">ПАО «Камчатскэнерго» от </w:t>
      </w:r>
      <w:r w:rsidR="00B152A3">
        <w:rPr>
          <w:rFonts w:ascii="Times New Roman" w:eastAsia="Calibri" w:hAnsi="Times New Roman"/>
          <w:sz w:val="28"/>
          <w:szCs w:val="28"/>
        </w:rPr>
        <w:t>29</w:t>
      </w:r>
      <w:r w:rsidRPr="00AA1908">
        <w:rPr>
          <w:rFonts w:ascii="Times New Roman" w:eastAsia="Calibri" w:hAnsi="Times New Roman"/>
          <w:sz w:val="28"/>
          <w:szCs w:val="28"/>
        </w:rPr>
        <w:t>.04</w:t>
      </w:r>
      <w:r w:rsidR="00B152A3">
        <w:rPr>
          <w:rFonts w:ascii="Times New Roman" w:eastAsia="Calibri" w:hAnsi="Times New Roman"/>
          <w:sz w:val="28"/>
          <w:szCs w:val="28"/>
        </w:rPr>
        <w:t>.2026 № 02-02-2605</w:t>
      </w:r>
    </w:p>
    <w:p w:rsidR="00DC4968" w:rsidRDefault="00DC4968" w:rsidP="00BA12C5">
      <w:pPr>
        <w:widowControl w:val="0"/>
        <w:tabs>
          <w:tab w:val="left" w:pos="993"/>
        </w:tabs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</w:p>
    <w:p w:rsidR="00DC4968" w:rsidRDefault="00DC4968" w:rsidP="00BA12C5">
      <w:pPr>
        <w:widowControl w:val="0"/>
        <w:tabs>
          <w:tab w:val="left" w:pos="993"/>
        </w:tabs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ПОСТАНОВЛЯЮ:</w:t>
      </w:r>
    </w:p>
    <w:p w:rsidR="00DC4968" w:rsidRDefault="00DC4968" w:rsidP="00BA12C5">
      <w:pPr>
        <w:widowControl w:val="0"/>
        <w:tabs>
          <w:tab w:val="left" w:pos="993"/>
        </w:tabs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</w:p>
    <w:p w:rsidR="00BA12C5" w:rsidRPr="00AF28BA" w:rsidRDefault="00BA12C5" w:rsidP="00BA12C5">
      <w:pPr>
        <w:pStyle w:val="af1"/>
        <w:widowControl w:val="0"/>
        <w:spacing w:after="0" w:line="312" w:lineRule="auto"/>
        <w:ind w:left="0" w:firstLine="708"/>
        <w:jc w:val="both"/>
        <w:rPr>
          <w:rFonts w:ascii="Times New Roman" w:hAnsi="Times New Roman"/>
          <w:bCs/>
          <w:color w:val="auto"/>
          <w:sz w:val="28"/>
          <w:szCs w:val="28"/>
        </w:rPr>
      </w:pPr>
      <w:r>
        <w:rPr>
          <w:rFonts w:ascii="Times New Roman" w:hAnsi="Times New Roman"/>
          <w:bCs/>
          <w:color w:val="auto"/>
          <w:sz w:val="28"/>
          <w:szCs w:val="28"/>
        </w:rPr>
        <w:t>1. </w:t>
      </w:r>
      <w:r w:rsidRPr="00AF28BA">
        <w:rPr>
          <w:rFonts w:ascii="Times New Roman" w:hAnsi="Times New Roman"/>
          <w:bCs/>
          <w:color w:val="auto"/>
          <w:sz w:val="28"/>
          <w:szCs w:val="28"/>
        </w:rPr>
        <w:t xml:space="preserve">Установить </w:t>
      </w:r>
      <w:r>
        <w:rPr>
          <w:rFonts w:ascii="Times New Roman" w:hAnsi="Times New Roman"/>
          <w:bCs/>
          <w:color w:val="auto"/>
          <w:sz w:val="28"/>
          <w:szCs w:val="28"/>
        </w:rPr>
        <w:t>тарифы на</w:t>
      </w:r>
      <w:r w:rsidRPr="00AF28BA">
        <w:rPr>
          <w:rFonts w:ascii="Times New Roman" w:hAnsi="Times New Roman"/>
          <w:bCs/>
          <w:color w:val="auto"/>
          <w:sz w:val="28"/>
          <w:szCs w:val="28"/>
        </w:rPr>
        <w:t xml:space="preserve"> подключение (технологическое присоединение) к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централизованной системе горячего водоснабжения ПАО «Камчатскэнерго» объектов заяв</w:t>
      </w:r>
      <w:r w:rsidR="00B152A3">
        <w:rPr>
          <w:rFonts w:ascii="Times New Roman" w:hAnsi="Times New Roman"/>
          <w:bCs/>
          <w:color w:val="auto"/>
          <w:sz w:val="28"/>
          <w:szCs w:val="28"/>
        </w:rPr>
        <w:t>ителей в Камчатском крае на 2027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год согласно приложению </w:t>
      </w:r>
      <w:r>
        <w:rPr>
          <w:rFonts w:ascii="Times New Roman" w:hAnsi="Times New Roman"/>
          <w:bCs/>
          <w:color w:val="auto"/>
          <w:sz w:val="28"/>
          <w:szCs w:val="28"/>
        </w:rPr>
        <w:br/>
      </w:r>
      <w:r>
        <w:rPr>
          <w:rFonts w:ascii="Times New Roman" w:hAnsi="Times New Roman"/>
          <w:bCs/>
          <w:color w:val="auto"/>
          <w:sz w:val="28"/>
          <w:szCs w:val="28"/>
        </w:rPr>
        <w:t>к настоящему постановлению.</w:t>
      </w:r>
    </w:p>
    <w:p w:rsidR="00DC4968" w:rsidRPr="007D7CC3" w:rsidRDefault="00BA12C5" w:rsidP="00BA12C5">
      <w:pPr>
        <w:pStyle w:val="af1"/>
        <w:widowControl w:val="0"/>
        <w:spacing w:after="0" w:line="312" w:lineRule="auto"/>
        <w:ind w:left="0" w:firstLine="708"/>
        <w:jc w:val="both"/>
        <w:rPr>
          <w:rFonts w:ascii="Times New Roman" w:hAnsi="Times New Roman"/>
          <w:bCs/>
          <w:color w:val="auto"/>
          <w:sz w:val="28"/>
          <w:szCs w:val="28"/>
        </w:rPr>
      </w:pPr>
      <w:r>
        <w:rPr>
          <w:rFonts w:ascii="Times New Roman" w:hAnsi="Times New Roman"/>
          <w:bCs/>
          <w:color w:val="auto"/>
          <w:sz w:val="28"/>
          <w:szCs w:val="28"/>
        </w:rPr>
        <w:lastRenderedPageBreak/>
        <w:t>2. </w:t>
      </w:r>
      <w:r w:rsidRPr="00F4185F">
        <w:rPr>
          <w:rFonts w:ascii="Times New Roman" w:hAnsi="Times New Roman"/>
          <w:bCs/>
          <w:color w:val="auto"/>
          <w:sz w:val="28"/>
          <w:szCs w:val="28"/>
        </w:rPr>
        <w:t>Настоящее постановление вступает в силу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="00B152A3">
        <w:rPr>
          <w:rFonts w:ascii="Times New Roman" w:hAnsi="Times New Roman"/>
          <w:bCs/>
          <w:color w:val="auto"/>
          <w:sz w:val="28"/>
          <w:szCs w:val="28"/>
        </w:rPr>
        <w:t>с 1 января 2027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года</w:t>
      </w:r>
      <w:r w:rsidRPr="00F4185F">
        <w:rPr>
          <w:rFonts w:ascii="Times New Roman" w:hAnsi="Times New Roman"/>
          <w:bCs/>
          <w:color w:val="auto"/>
          <w:sz w:val="28"/>
          <w:szCs w:val="28"/>
        </w:rPr>
        <w:t>.</w:t>
      </w:r>
    </w:p>
    <w:p w:rsidR="00DC4968" w:rsidRDefault="00DC4968" w:rsidP="00BA12C5">
      <w:pPr>
        <w:pStyle w:val="af1"/>
        <w:widowControl w:val="0"/>
        <w:tabs>
          <w:tab w:val="left" w:pos="993"/>
        </w:tabs>
        <w:spacing w:after="0" w:line="312" w:lineRule="auto"/>
        <w:ind w:left="709"/>
        <w:jc w:val="both"/>
        <w:rPr>
          <w:rFonts w:ascii="Times New Roman" w:hAnsi="Times New Roman"/>
          <w:bCs/>
          <w:color w:val="auto"/>
          <w:sz w:val="28"/>
          <w:szCs w:val="28"/>
        </w:rPr>
      </w:pPr>
    </w:p>
    <w:p w:rsidR="00DC4968" w:rsidRDefault="00DC4968" w:rsidP="00BA12C5">
      <w:pPr>
        <w:pStyle w:val="af1"/>
        <w:widowControl w:val="0"/>
        <w:tabs>
          <w:tab w:val="left" w:pos="993"/>
        </w:tabs>
        <w:spacing w:after="0" w:line="312" w:lineRule="auto"/>
        <w:ind w:left="709"/>
        <w:jc w:val="both"/>
        <w:rPr>
          <w:rFonts w:ascii="Times New Roman" w:hAnsi="Times New Roman"/>
          <w:bCs/>
          <w:color w:val="auto"/>
          <w:sz w:val="28"/>
          <w:szCs w:val="28"/>
        </w:rPr>
      </w:pPr>
    </w:p>
    <w:p w:rsidR="00DC4968" w:rsidRPr="00F4185F" w:rsidRDefault="00DC4968" w:rsidP="00BA12C5">
      <w:pPr>
        <w:pStyle w:val="af1"/>
        <w:widowControl w:val="0"/>
        <w:tabs>
          <w:tab w:val="left" w:pos="993"/>
        </w:tabs>
        <w:spacing w:after="0" w:line="312" w:lineRule="auto"/>
        <w:ind w:left="709"/>
        <w:jc w:val="both"/>
        <w:rPr>
          <w:rFonts w:ascii="Times New Roman" w:hAnsi="Times New Roman"/>
          <w:bCs/>
          <w:color w:val="auto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3"/>
        <w:gridCol w:w="4943"/>
        <w:gridCol w:w="2543"/>
      </w:tblGrid>
      <w:tr w:rsidR="00DC4968" w:rsidTr="001F7F00">
        <w:trPr>
          <w:trHeight w:val="2220"/>
        </w:trPr>
        <w:tc>
          <w:tcPr>
            <w:tcW w:w="1117" w:type="pct"/>
            <w:shd w:val="clear" w:color="auto" w:fill="auto"/>
            <w:tcMar>
              <w:left w:w="0" w:type="dxa"/>
              <w:right w:w="0" w:type="dxa"/>
            </w:tcMar>
          </w:tcPr>
          <w:p w:rsidR="00DC4968" w:rsidRDefault="00DC4968" w:rsidP="00BA12C5">
            <w:pPr>
              <w:widowControl w:val="0"/>
              <w:spacing w:after="0" w:line="312" w:lineRule="auto"/>
              <w:ind w:left="30" w:right="2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</w:t>
            </w:r>
            <w:r>
              <w:rPr>
                <w:rStyle w:val="13"/>
                <w:rFonts w:ascii="Times New Roman" w:hAnsi="Times New Roman"/>
                <w:sz w:val="28"/>
              </w:rPr>
              <w:t>ководитель</w:t>
            </w:r>
          </w:p>
        </w:tc>
        <w:tc>
          <w:tcPr>
            <w:tcW w:w="2564" w:type="pct"/>
            <w:shd w:val="clear" w:color="auto" w:fill="auto"/>
            <w:tcMar>
              <w:left w:w="0" w:type="dxa"/>
              <w:right w:w="0" w:type="dxa"/>
            </w:tcMar>
          </w:tcPr>
          <w:p w:rsidR="00DC4968" w:rsidRDefault="00DC4968" w:rsidP="00BA12C5">
            <w:pPr>
              <w:widowControl w:val="0"/>
              <w:spacing w:after="0" w:line="312" w:lineRule="auto"/>
              <w:ind w:left="3" w:hanging="3"/>
              <w:rPr>
                <w:rFonts w:ascii="Times New Roman" w:hAnsi="Times New Roman"/>
                <w:color w:val="FFFFFF"/>
                <w:sz w:val="24"/>
              </w:rPr>
            </w:pPr>
            <w:bookmarkStart w:id="1" w:name="SIGNERSTAMP1"/>
            <w:r>
              <w:rPr>
                <w:rFonts w:ascii="Times New Roman" w:hAnsi="Times New Roman"/>
                <w:color w:val="FFFFFF"/>
                <w:sz w:val="24"/>
              </w:rPr>
              <w:t>[горизонтальный штамп подписи 1]</w:t>
            </w:r>
            <w:bookmarkEnd w:id="1"/>
          </w:p>
          <w:p w:rsidR="00DC4968" w:rsidRDefault="00DC4968" w:rsidP="00BA12C5">
            <w:pPr>
              <w:widowControl w:val="0"/>
              <w:spacing w:after="0" w:line="312" w:lineRule="auto"/>
              <w:ind w:left="142" w:hanging="142"/>
              <w:rPr>
                <w:rFonts w:ascii="Times New Roman" w:hAnsi="Times New Roman"/>
                <w:sz w:val="24"/>
              </w:rPr>
            </w:pPr>
          </w:p>
        </w:tc>
        <w:tc>
          <w:tcPr>
            <w:tcW w:w="1319" w:type="pct"/>
            <w:shd w:val="clear" w:color="auto" w:fill="auto"/>
            <w:tcMar>
              <w:left w:w="0" w:type="dxa"/>
              <w:right w:w="0" w:type="dxa"/>
            </w:tcMar>
          </w:tcPr>
          <w:p w:rsidR="00DC4968" w:rsidRDefault="00DC4968" w:rsidP="00BA12C5">
            <w:pPr>
              <w:widowControl w:val="0"/>
              <w:spacing w:after="0" w:line="312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М.В. Лопатникова</w:t>
            </w:r>
          </w:p>
        </w:tc>
      </w:tr>
    </w:tbl>
    <w:p w:rsidR="00DC4968" w:rsidRDefault="00DC4968" w:rsidP="00DC4968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4"/>
        </w:rPr>
      </w:pPr>
      <w:r>
        <w:rPr>
          <w:rFonts w:ascii="Times New Roman" w:eastAsia="Calibri" w:hAnsi="Times New Roman"/>
          <w:color w:val="auto"/>
          <w:sz w:val="28"/>
          <w:szCs w:val="24"/>
        </w:rPr>
        <w:br w:type="page"/>
      </w:r>
    </w:p>
    <w:p w:rsidR="00BA12C5" w:rsidRPr="002C1DB5" w:rsidRDefault="00BA12C5" w:rsidP="00BA12C5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4"/>
        </w:rPr>
      </w:pPr>
      <w:r w:rsidRPr="002C1DB5">
        <w:rPr>
          <w:rFonts w:ascii="Times New Roman" w:eastAsia="Calibri" w:hAnsi="Times New Roman"/>
          <w:color w:val="auto"/>
          <w:sz w:val="28"/>
          <w:szCs w:val="24"/>
        </w:rPr>
        <w:lastRenderedPageBreak/>
        <w:t xml:space="preserve">Приложение к постановлению Региональной службы по тарифам и ценам Камчатского края </w:t>
      </w:r>
    </w:p>
    <w:p w:rsidR="00BA12C5" w:rsidRPr="002C1DB5" w:rsidRDefault="00BA12C5" w:rsidP="00BA12C5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4"/>
        </w:rPr>
      </w:pPr>
      <w:r w:rsidRPr="002C1DB5">
        <w:rPr>
          <w:rFonts w:ascii="Times New Roman" w:eastAsia="Calibri" w:hAnsi="Times New Roman"/>
          <w:color w:val="auto"/>
          <w:sz w:val="28"/>
          <w:szCs w:val="24"/>
        </w:rPr>
        <w:t xml:space="preserve">от </w:t>
      </w:r>
      <w:r w:rsidR="00B152A3" w:rsidRPr="00B152A3">
        <w:rPr>
          <w:rFonts w:ascii="Times New Roman" w:eastAsia="Calibri" w:hAnsi="Times New Roman"/>
          <w:color w:val="auto"/>
          <w:sz w:val="28"/>
          <w:szCs w:val="24"/>
          <w:highlight w:val="yellow"/>
        </w:rPr>
        <w:t>ХХ.ХХ</w:t>
      </w:r>
      <w:r w:rsidR="00B152A3">
        <w:rPr>
          <w:rFonts w:ascii="Times New Roman" w:eastAsia="Calibri" w:hAnsi="Times New Roman"/>
          <w:color w:val="auto"/>
          <w:sz w:val="28"/>
          <w:szCs w:val="24"/>
        </w:rPr>
        <w:t>.2026</w:t>
      </w:r>
      <w:r w:rsidRPr="002C1DB5">
        <w:rPr>
          <w:rFonts w:ascii="Times New Roman" w:eastAsia="Calibri" w:hAnsi="Times New Roman"/>
          <w:color w:val="auto"/>
          <w:sz w:val="28"/>
          <w:szCs w:val="24"/>
        </w:rPr>
        <w:t xml:space="preserve"> № </w:t>
      </w:r>
      <w:r w:rsidR="00B152A3" w:rsidRPr="00B152A3">
        <w:rPr>
          <w:rFonts w:ascii="Times New Roman" w:eastAsia="Calibri" w:hAnsi="Times New Roman"/>
          <w:color w:val="auto"/>
          <w:sz w:val="28"/>
          <w:szCs w:val="24"/>
          <w:highlight w:val="yellow"/>
        </w:rPr>
        <w:t>ХХХ</w:t>
      </w:r>
      <w:r>
        <w:rPr>
          <w:rFonts w:ascii="Times New Roman" w:eastAsia="Calibri" w:hAnsi="Times New Roman"/>
          <w:color w:val="auto"/>
          <w:sz w:val="28"/>
          <w:szCs w:val="24"/>
        </w:rPr>
        <w:t>-Н</w:t>
      </w:r>
    </w:p>
    <w:p w:rsidR="00BA12C5" w:rsidRDefault="00BA12C5" w:rsidP="00BA12C5">
      <w:pPr>
        <w:pStyle w:val="ConsPlusNormal"/>
        <w:tabs>
          <w:tab w:val="left" w:pos="4019"/>
          <w:tab w:val="center" w:pos="4818"/>
        </w:tabs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A12C5" w:rsidRDefault="00BA12C5" w:rsidP="00BA12C5">
      <w:pPr>
        <w:pStyle w:val="ConsPlusNormal"/>
        <w:tabs>
          <w:tab w:val="left" w:pos="4019"/>
          <w:tab w:val="center" w:pos="4818"/>
        </w:tabs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A12C5" w:rsidRDefault="00BA12C5" w:rsidP="00BA12C5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568F7">
        <w:rPr>
          <w:rFonts w:ascii="Times New Roman" w:hAnsi="Times New Roman" w:cs="Times New Roman"/>
          <w:bCs/>
          <w:sz w:val="28"/>
          <w:szCs w:val="28"/>
        </w:rPr>
        <w:t xml:space="preserve">Тарифы на подключение (технологическое присоединение) </w:t>
      </w:r>
    </w:p>
    <w:p w:rsidR="00BA12C5" w:rsidRPr="00BA12C5" w:rsidRDefault="00BA12C5" w:rsidP="00BA12C5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568F7">
        <w:rPr>
          <w:rFonts w:ascii="Times New Roman" w:hAnsi="Times New Roman" w:cs="Times New Roman"/>
          <w:bCs/>
          <w:sz w:val="28"/>
          <w:szCs w:val="28"/>
        </w:rPr>
        <w:t>к централизованной системе горячего водоснабжения ПАО «Камчатскэнерго» объектов заяв</w:t>
      </w:r>
      <w:r w:rsidR="00B152A3">
        <w:rPr>
          <w:rFonts w:ascii="Times New Roman" w:hAnsi="Times New Roman" w:cs="Times New Roman"/>
          <w:bCs/>
          <w:sz w:val="28"/>
          <w:szCs w:val="28"/>
        </w:rPr>
        <w:t>ителей в Камчатском крае на 2027</w:t>
      </w:r>
      <w:bookmarkStart w:id="2" w:name="_GoBack"/>
      <w:bookmarkEnd w:id="2"/>
      <w:r w:rsidRPr="006568F7">
        <w:rPr>
          <w:rFonts w:ascii="Times New Roman" w:hAnsi="Times New Roman" w:cs="Times New Roman"/>
          <w:bCs/>
          <w:sz w:val="28"/>
          <w:szCs w:val="28"/>
        </w:rPr>
        <w:t xml:space="preserve"> год</w:t>
      </w:r>
    </w:p>
    <w:p w:rsidR="00BA12C5" w:rsidRPr="003429C0" w:rsidRDefault="00BA12C5" w:rsidP="00BA12C5">
      <w:pPr>
        <w:widowControl w:val="0"/>
        <w:tabs>
          <w:tab w:val="left" w:pos="6379"/>
        </w:tabs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tbl>
      <w:tblPr>
        <w:tblStyle w:val="43"/>
        <w:tblW w:w="5000" w:type="pct"/>
        <w:tblLook w:val="04A0" w:firstRow="1" w:lastRow="0" w:firstColumn="1" w:lastColumn="0" w:noHBand="0" w:noVBand="1"/>
      </w:tblPr>
      <w:tblGrid>
        <w:gridCol w:w="618"/>
        <w:gridCol w:w="4483"/>
        <w:gridCol w:w="2342"/>
        <w:gridCol w:w="2186"/>
      </w:tblGrid>
      <w:tr w:rsidR="00BA12C5" w:rsidRPr="003429C0" w:rsidTr="00454F09">
        <w:trPr>
          <w:trHeight w:val="525"/>
        </w:trPr>
        <w:tc>
          <w:tcPr>
            <w:tcW w:w="321" w:type="pct"/>
            <w:vAlign w:val="center"/>
            <w:hideMark/>
          </w:tcPr>
          <w:p w:rsidR="00BA12C5" w:rsidRPr="003429C0" w:rsidRDefault="00BA12C5" w:rsidP="00454F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3429C0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2328" w:type="pct"/>
            <w:vAlign w:val="center"/>
            <w:hideMark/>
          </w:tcPr>
          <w:p w:rsidR="00BA12C5" w:rsidRPr="003429C0" w:rsidRDefault="00BA12C5" w:rsidP="00454F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9C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216" w:type="pct"/>
            <w:vAlign w:val="center"/>
            <w:hideMark/>
          </w:tcPr>
          <w:p w:rsidR="00BA12C5" w:rsidRPr="003429C0" w:rsidRDefault="00BA12C5" w:rsidP="00454F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9C0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5" w:type="pct"/>
            <w:vAlign w:val="center"/>
            <w:hideMark/>
          </w:tcPr>
          <w:p w:rsidR="00BA12C5" w:rsidRPr="003429C0" w:rsidRDefault="00BA12C5" w:rsidP="00454F0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4627">
              <w:rPr>
                <w:rFonts w:ascii="Times New Roman" w:hAnsi="Times New Roman" w:cs="Times New Roman"/>
                <w:sz w:val="24"/>
                <w:szCs w:val="24"/>
              </w:rPr>
              <w:t>Ставки тарифа</w:t>
            </w:r>
          </w:p>
        </w:tc>
      </w:tr>
      <w:tr w:rsidR="00BA12C5" w:rsidRPr="003429C0" w:rsidTr="00454F09">
        <w:trPr>
          <w:trHeight w:val="315"/>
        </w:trPr>
        <w:tc>
          <w:tcPr>
            <w:tcW w:w="321" w:type="pct"/>
            <w:hideMark/>
          </w:tcPr>
          <w:p w:rsidR="00BA12C5" w:rsidRPr="003429C0" w:rsidRDefault="00BA12C5" w:rsidP="00454F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9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28" w:type="pct"/>
            <w:hideMark/>
          </w:tcPr>
          <w:p w:rsidR="00BA12C5" w:rsidRPr="003429C0" w:rsidRDefault="00BA12C5" w:rsidP="00454F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9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6" w:type="pct"/>
            <w:hideMark/>
          </w:tcPr>
          <w:p w:rsidR="00BA12C5" w:rsidRPr="003429C0" w:rsidRDefault="00BA12C5" w:rsidP="00454F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9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5" w:type="pct"/>
            <w:noWrap/>
            <w:hideMark/>
          </w:tcPr>
          <w:p w:rsidR="00BA12C5" w:rsidRPr="003429C0" w:rsidRDefault="00BA12C5" w:rsidP="00454F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A12C5" w:rsidRPr="003429C0" w:rsidTr="00454F09">
        <w:trPr>
          <w:trHeight w:val="630"/>
        </w:trPr>
        <w:tc>
          <w:tcPr>
            <w:tcW w:w="321" w:type="pct"/>
            <w:vAlign w:val="center"/>
            <w:hideMark/>
          </w:tcPr>
          <w:p w:rsidR="00BA12C5" w:rsidRPr="00604627" w:rsidRDefault="00BA12C5" w:rsidP="00454F09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28" w:type="pct"/>
            <w:hideMark/>
          </w:tcPr>
          <w:p w:rsidR="00BA12C5" w:rsidRPr="00604627" w:rsidRDefault="00BA12C5" w:rsidP="00454F09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604627">
              <w:rPr>
                <w:rFonts w:ascii="Times New Roman" w:hAnsi="Times New Roman" w:cs="Times New Roman"/>
                <w:bCs/>
                <w:sz w:val="24"/>
                <w:szCs w:val="24"/>
              </w:rPr>
              <w:t>тавка тарифа на подключаемую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(технологически присоединяемую)</w:t>
            </w:r>
            <w:r w:rsidRPr="006046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нагрузку</w:t>
            </w:r>
          </w:p>
        </w:tc>
        <w:tc>
          <w:tcPr>
            <w:tcW w:w="1216" w:type="pct"/>
            <w:vAlign w:val="center"/>
            <w:hideMark/>
          </w:tcPr>
          <w:p w:rsidR="00BA12C5" w:rsidRPr="00604627" w:rsidRDefault="00BA12C5" w:rsidP="00454F09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4627">
              <w:rPr>
                <w:rFonts w:ascii="Times New Roman" w:hAnsi="Times New Roman" w:cs="Times New Roman"/>
                <w:bCs/>
                <w:sz w:val="24"/>
                <w:szCs w:val="24"/>
              </w:rPr>
              <w:t>тыс. руб./ куб. 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135" w:type="pct"/>
            <w:vAlign w:val="center"/>
            <w:hideMark/>
          </w:tcPr>
          <w:p w:rsidR="00BA12C5" w:rsidRPr="00BA12C5" w:rsidRDefault="00BA12C5" w:rsidP="00454F09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BA12C5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0,649</w:t>
            </w:r>
          </w:p>
        </w:tc>
      </w:tr>
      <w:tr w:rsidR="00BA12C5" w:rsidRPr="003429C0" w:rsidTr="00454F09">
        <w:trPr>
          <w:trHeight w:val="630"/>
        </w:trPr>
        <w:tc>
          <w:tcPr>
            <w:tcW w:w="321" w:type="pct"/>
            <w:vAlign w:val="center"/>
            <w:hideMark/>
          </w:tcPr>
          <w:p w:rsidR="00BA12C5" w:rsidRPr="00604627" w:rsidRDefault="00BA12C5" w:rsidP="00454F09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328" w:type="pct"/>
            <w:hideMark/>
          </w:tcPr>
          <w:p w:rsidR="00BA12C5" w:rsidRPr="00604627" w:rsidRDefault="00BA12C5" w:rsidP="00454F09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Ставка </w:t>
            </w:r>
            <w:r w:rsidRPr="003F178B">
              <w:rPr>
                <w:rFonts w:ascii="Times New Roman" w:hAnsi="Times New Roman" w:cs="Times New Roman"/>
                <w:bCs/>
                <w:sz w:val="24"/>
                <w:szCs w:val="24"/>
              </w:rPr>
              <w:t>тарифа за расстояние от точки подключения (технологического присоединения) объекта заявителя до точки подключения сетей к объектам централизованных систем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горячего водоснабжения </w:t>
            </w:r>
            <w:r w:rsidRPr="003F178B">
              <w:rPr>
                <w:rFonts w:ascii="Times New Roman" w:hAnsi="Times New Roman" w:cs="Times New Roman"/>
                <w:bCs/>
                <w:sz w:val="24"/>
                <w:szCs w:val="24"/>
              </w:rPr>
              <w:t>(за протяженность водопроводной сети), в расчете на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3F178B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</w:p>
        </w:tc>
        <w:tc>
          <w:tcPr>
            <w:tcW w:w="1216" w:type="pct"/>
            <w:vAlign w:val="center"/>
          </w:tcPr>
          <w:p w:rsidR="00BA12C5" w:rsidRPr="00604627" w:rsidRDefault="00BA12C5" w:rsidP="00454F09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pct"/>
            <w:vAlign w:val="center"/>
          </w:tcPr>
          <w:p w:rsidR="00BA12C5" w:rsidRPr="00BA12C5" w:rsidRDefault="00BA12C5" w:rsidP="00454F09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</w:tr>
      <w:tr w:rsidR="00BA12C5" w:rsidRPr="003429C0" w:rsidTr="00454F09">
        <w:trPr>
          <w:trHeight w:val="630"/>
        </w:trPr>
        <w:tc>
          <w:tcPr>
            <w:tcW w:w="321" w:type="pct"/>
            <w:vAlign w:val="center"/>
          </w:tcPr>
          <w:p w:rsidR="00BA12C5" w:rsidRDefault="00BA12C5" w:rsidP="00454F09">
            <w:pPr>
              <w:widowControl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2328" w:type="pct"/>
          </w:tcPr>
          <w:p w:rsidR="00BA12C5" w:rsidRDefault="00BA12C5" w:rsidP="00454F09">
            <w:pPr>
              <w:widowControl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канальная прокладка трубопроводов диаметром от 40 мм до 70 мм </w:t>
            </w:r>
          </w:p>
        </w:tc>
        <w:tc>
          <w:tcPr>
            <w:tcW w:w="1216" w:type="pct"/>
            <w:vAlign w:val="center"/>
          </w:tcPr>
          <w:p w:rsidR="00BA12C5" w:rsidRPr="00604627" w:rsidRDefault="00BA12C5" w:rsidP="00454F09">
            <w:pPr>
              <w:widowControl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627">
              <w:rPr>
                <w:rFonts w:ascii="Times New Roman" w:hAnsi="Times New Roman" w:cs="Times New Roman"/>
                <w:sz w:val="24"/>
                <w:szCs w:val="24"/>
              </w:rPr>
              <w:t>тыс. руб./км</w:t>
            </w:r>
          </w:p>
        </w:tc>
        <w:tc>
          <w:tcPr>
            <w:tcW w:w="1135" w:type="pct"/>
            <w:vAlign w:val="center"/>
          </w:tcPr>
          <w:p w:rsidR="00BA12C5" w:rsidRPr="00BA12C5" w:rsidRDefault="00BA12C5" w:rsidP="00454F09">
            <w:pPr>
              <w:widowControl w:val="0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BA12C5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20 963,003</w:t>
            </w:r>
          </w:p>
        </w:tc>
      </w:tr>
      <w:tr w:rsidR="00BA12C5" w:rsidRPr="003429C0" w:rsidTr="00454F09">
        <w:trPr>
          <w:trHeight w:val="915"/>
        </w:trPr>
        <w:tc>
          <w:tcPr>
            <w:tcW w:w="321" w:type="pct"/>
            <w:vAlign w:val="center"/>
            <w:hideMark/>
          </w:tcPr>
          <w:p w:rsidR="00BA12C5" w:rsidRPr="00604627" w:rsidRDefault="00BA12C5" w:rsidP="00454F0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328" w:type="pct"/>
            <w:hideMark/>
          </w:tcPr>
          <w:p w:rsidR="00BA12C5" w:rsidRPr="00604627" w:rsidRDefault="00BA12C5" w:rsidP="00454F0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бесканальная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прокладка </w:t>
            </w:r>
            <w:r w:rsidRPr="00604627">
              <w:rPr>
                <w:rFonts w:ascii="Times New Roman" w:hAnsi="Times New Roman" w:cs="Times New Roman"/>
                <w:sz w:val="24"/>
                <w:szCs w:val="24"/>
              </w:rPr>
              <w:t>трубопроводов диаметром от 70 мм до 100 мм</w:t>
            </w:r>
          </w:p>
        </w:tc>
        <w:tc>
          <w:tcPr>
            <w:tcW w:w="1216" w:type="pct"/>
            <w:vAlign w:val="center"/>
            <w:hideMark/>
          </w:tcPr>
          <w:p w:rsidR="00BA12C5" w:rsidRPr="00604627" w:rsidRDefault="00BA12C5" w:rsidP="00454F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627">
              <w:rPr>
                <w:rFonts w:ascii="Times New Roman" w:hAnsi="Times New Roman" w:cs="Times New Roman"/>
                <w:sz w:val="24"/>
                <w:szCs w:val="24"/>
              </w:rPr>
              <w:t>тыс. руб./км</w:t>
            </w:r>
          </w:p>
        </w:tc>
        <w:tc>
          <w:tcPr>
            <w:tcW w:w="1135" w:type="pct"/>
            <w:noWrap/>
            <w:vAlign w:val="center"/>
            <w:hideMark/>
          </w:tcPr>
          <w:p w:rsidR="00BA12C5" w:rsidRPr="00BA12C5" w:rsidRDefault="00BA12C5" w:rsidP="00454F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A12C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48 177,857</w:t>
            </w:r>
          </w:p>
        </w:tc>
      </w:tr>
    </w:tbl>
    <w:p w:rsidR="007230EB" w:rsidRDefault="007230EB" w:rsidP="00BA12C5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Cs w:val="22"/>
          <w:lang w:eastAsia="en-US"/>
        </w:rPr>
      </w:pPr>
    </w:p>
    <w:sectPr w:rsidR="007230EB" w:rsidSect="00E92033">
      <w:headerReference w:type="default" r:id="rId9"/>
      <w:pgSz w:w="11908" w:h="16848"/>
      <w:pgMar w:top="1134" w:right="851" w:bottom="1134" w:left="1418" w:header="567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185F" w:rsidRDefault="00F4185F" w:rsidP="00F4185F">
      <w:pPr>
        <w:spacing w:after="0" w:line="240" w:lineRule="auto"/>
      </w:pPr>
      <w:r>
        <w:separator/>
      </w:r>
    </w:p>
  </w:endnote>
  <w:endnote w:type="continuationSeparator" w:id="0">
    <w:p w:rsidR="00F4185F" w:rsidRDefault="00F4185F" w:rsidP="00F418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185F" w:rsidRDefault="00F4185F" w:rsidP="00F4185F">
      <w:pPr>
        <w:spacing w:after="0" w:line="240" w:lineRule="auto"/>
      </w:pPr>
      <w:r>
        <w:separator/>
      </w:r>
    </w:p>
  </w:footnote>
  <w:footnote w:type="continuationSeparator" w:id="0">
    <w:p w:rsidR="00F4185F" w:rsidRDefault="00F4185F" w:rsidP="00F418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1810578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F4185F" w:rsidRPr="00E92033" w:rsidRDefault="00E92033" w:rsidP="00E92033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E92033">
          <w:rPr>
            <w:rFonts w:ascii="Times New Roman" w:hAnsi="Times New Roman"/>
            <w:sz w:val="24"/>
            <w:szCs w:val="24"/>
          </w:rPr>
          <w:fldChar w:fldCharType="begin"/>
        </w:r>
        <w:r w:rsidRPr="00E9203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E92033">
          <w:rPr>
            <w:rFonts w:ascii="Times New Roman" w:hAnsi="Times New Roman"/>
            <w:sz w:val="24"/>
            <w:szCs w:val="24"/>
          </w:rPr>
          <w:fldChar w:fldCharType="separate"/>
        </w:r>
        <w:r w:rsidR="00B152A3">
          <w:rPr>
            <w:rFonts w:ascii="Times New Roman" w:hAnsi="Times New Roman"/>
            <w:noProof/>
            <w:sz w:val="24"/>
            <w:szCs w:val="24"/>
          </w:rPr>
          <w:t>2</w:t>
        </w:r>
        <w:r w:rsidRPr="00E9203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81107"/>
    <w:multiLevelType w:val="hybridMultilevel"/>
    <w:tmpl w:val="9780810E"/>
    <w:lvl w:ilvl="0" w:tplc="CF8A95B4">
      <w:start w:val="1"/>
      <w:numFmt w:val="decimal"/>
      <w:lvlText w:val="%1."/>
      <w:lvlJc w:val="left"/>
      <w:pPr>
        <w:ind w:left="294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 w15:restartNumberingAfterBreak="0">
    <w:nsid w:val="07C531AE"/>
    <w:multiLevelType w:val="hybridMultilevel"/>
    <w:tmpl w:val="FFE20FDA"/>
    <w:lvl w:ilvl="0" w:tplc="2A08E014">
      <w:start w:val="1"/>
      <w:numFmt w:val="decimal"/>
      <w:lvlText w:val="%1."/>
      <w:lvlJc w:val="left"/>
      <w:pPr>
        <w:ind w:left="252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2" w15:restartNumberingAfterBreak="0">
    <w:nsid w:val="2AFA6A3F"/>
    <w:multiLevelType w:val="multilevel"/>
    <w:tmpl w:val="316A08C0"/>
    <w:lvl w:ilvl="0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4AC364C8"/>
    <w:multiLevelType w:val="hybridMultilevel"/>
    <w:tmpl w:val="CD48F226"/>
    <w:lvl w:ilvl="0" w:tplc="9CA4EAA2">
      <w:start w:val="2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4" w15:restartNumberingAfterBreak="0">
    <w:nsid w:val="546B6238"/>
    <w:multiLevelType w:val="hybridMultilevel"/>
    <w:tmpl w:val="487AD1B4"/>
    <w:lvl w:ilvl="0" w:tplc="214261C6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5" w15:restartNumberingAfterBreak="0">
    <w:nsid w:val="65DE34BC"/>
    <w:multiLevelType w:val="hybridMultilevel"/>
    <w:tmpl w:val="DD6C2AB8"/>
    <w:lvl w:ilvl="0" w:tplc="56EAE544">
      <w:start w:val="2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B9B"/>
    <w:rsid w:val="00027F70"/>
    <w:rsid w:val="000657AE"/>
    <w:rsid w:val="000726C9"/>
    <w:rsid w:val="000B5F8A"/>
    <w:rsid w:val="000F25D1"/>
    <w:rsid w:val="00104DD0"/>
    <w:rsid w:val="00105830"/>
    <w:rsid w:val="00110E7A"/>
    <w:rsid w:val="00133B06"/>
    <w:rsid w:val="001C456A"/>
    <w:rsid w:val="001D0CEE"/>
    <w:rsid w:val="001E7386"/>
    <w:rsid w:val="001F274A"/>
    <w:rsid w:val="00220049"/>
    <w:rsid w:val="002247F7"/>
    <w:rsid w:val="00235FE2"/>
    <w:rsid w:val="00237C57"/>
    <w:rsid w:val="00251232"/>
    <w:rsid w:val="002557AF"/>
    <w:rsid w:val="002656B0"/>
    <w:rsid w:val="002904A8"/>
    <w:rsid w:val="002C1DB5"/>
    <w:rsid w:val="002C4091"/>
    <w:rsid w:val="002C609A"/>
    <w:rsid w:val="00334B95"/>
    <w:rsid w:val="00364C83"/>
    <w:rsid w:val="003723FA"/>
    <w:rsid w:val="0038794C"/>
    <w:rsid w:val="00387D98"/>
    <w:rsid w:val="003A5A00"/>
    <w:rsid w:val="003B79CD"/>
    <w:rsid w:val="003D4BD2"/>
    <w:rsid w:val="003E0A96"/>
    <w:rsid w:val="003E5F0D"/>
    <w:rsid w:val="00423D46"/>
    <w:rsid w:val="00426381"/>
    <w:rsid w:val="0046193E"/>
    <w:rsid w:val="00483054"/>
    <w:rsid w:val="0049372B"/>
    <w:rsid w:val="004B360F"/>
    <w:rsid w:val="004C2081"/>
    <w:rsid w:val="004F1A91"/>
    <w:rsid w:val="00510914"/>
    <w:rsid w:val="0051193A"/>
    <w:rsid w:val="0055279A"/>
    <w:rsid w:val="00574628"/>
    <w:rsid w:val="00580CB9"/>
    <w:rsid w:val="005A3724"/>
    <w:rsid w:val="005D0D5A"/>
    <w:rsid w:val="005D1A7F"/>
    <w:rsid w:val="005D1C90"/>
    <w:rsid w:val="005D5481"/>
    <w:rsid w:val="005F0A19"/>
    <w:rsid w:val="0060009E"/>
    <w:rsid w:val="00622940"/>
    <w:rsid w:val="006363C0"/>
    <w:rsid w:val="00663B19"/>
    <w:rsid w:val="00680531"/>
    <w:rsid w:val="00680D42"/>
    <w:rsid w:val="00681B77"/>
    <w:rsid w:val="006B6BE3"/>
    <w:rsid w:val="006F1D61"/>
    <w:rsid w:val="00700BA6"/>
    <w:rsid w:val="00710FBB"/>
    <w:rsid w:val="00714054"/>
    <w:rsid w:val="00722E4E"/>
    <w:rsid w:val="007230EB"/>
    <w:rsid w:val="007352B8"/>
    <w:rsid w:val="00760B9D"/>
    <w:rsid w:val="007A2814"/>
    <w:rsid w:val="007A2E0B"/>
    <w:rsid w:val="007B2786"/>
    <w:rsid w:val="007F012C"/>
    <w:rsid w:val="00803D83"/>
    <w:rsid w:val="0083145C"/>
    <w:rsid w:val="0085153C"/>
    <w:rsid w:val="00856775"/>
    <w:rsid w:val="0086208D"/>
    <w:rsid w:val="0088021E"/>
    <w:rsid w:val="008B1857"/>
    <w:rsid w:val="009313FE"/>
    <w:rsid w:val="00934914"/>
    <w:rsid w:val="0094339F"/>
    <w:rsid w:val="00951F6D"/>
    <w:rsid w:val="00960996"/>
    <w:rsid w:val="00965216"/>
    <w:rsid w:val="009A27B5"/>
    <w:rsid w:val="009D1D41"/>
    <w:rsid w:val="009D72D4"/>
    <w:rsid w:val="009E511C"/>
    <w:rsid w:val="009F1A09"/>
    <w:rsid w:val="00A02700"/>
    <w:rsid w:val="00A27F74"/>
    <w:rsid w:val="00A33976"/>
    <w:rsid w:val="00A63B9B"/>
    <w:rsid w:val="00AA1908"/>
    <w:rsid w:val="00AD40DC"/>
    <w:rsid w:val="00AD45B9"/>
    <w:rsid w:val="00AF28BA"/>
    <w:rsid w:val="00B152A3"/>
    <w:rsid w:val="00B20113"/>
    <w:rsid w:val="00B245B8"/>
    <w:rsid w:val="00B27B64"/>
    <w:rsid w:val="00B457C4"/>
    <w:rsid w:val="00BA12C5"/>
    <w:rsid w:val="00BB5E0C"/>
    <w:rsid w:val="00BF6B79"/>
    <w:rsid w:val="00C23EC7"/>
    <w:rsid w:val="00C2454F"/>
    <w:rsid w:val="00C276E1"/>
    <w:rsid w:val="00C712E7"/>
    <w:rsid w:val="00CA5AA0"/>
    <w:rsid w:val="00CB6A27"/>
    <w:rsid w:val="00CD3201"/>
    <w:rsid w:val="00CE44CA"/>
    <w:rsid w:val="00CF64BF"/>
    <w:rsid w:val="00D03E51"/>
    <w:rsid w:val="00D07CF5"/>
    <w:rsid w:val="00D13243"/>
    <w:rsid w:val="00D233B2"/>
    <w:rsid w:val="00D805AA"/>
    <w:rsid w:val="00D94BF0"/>
    <w:rsid w:val="00DB4250"/>
    <w:rsid w:val="00DC4968"/>
    <w:rsid w:val="00DD401B"/>
    <w:rsid w:val="00DE1EC0"/>
    <w:rsid w:val="00E5306F"/>
    <w:rsid w:val="00E7276E"/>
    <w:rsid w:val="00E72AE1"/>
    <w:rsid w:val="00E812AF"/>
    <w:rsid w:val="00E92033"/>
    <w:rsid w:val="00E93EB4"/>
    <w:rsid w:val="00EB2913"/>
    <w:rsid w:val="00F26977"/>
    <w:rsid w:val="00F4185F"/>
    <w:rsid w:val="00F42B9B"/>
    <w:rsid w:val="00F808F1"/>
    <w:rsid w:val="00F9379B"/>
    <w:rsid w:val="00FA2B0E"/>
    <w:rsid w:val="00FB0EF0"/>
    <w:rsid w:val="00FC2179"/>
    <w:rsid w:val="00FF5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9C91B"/>
  <w15:docId w15:val="{237F384D-8591-49F4-A3C5-9637A18E5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0EF0"/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1"/>
    <w:link w:val="a3"/>
    <w:rPr>
      <w:rFonts w:ascii="Segoe UI" w:hAnsi="Segoe UI"/>
      <w:sz w:val="1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6">
    <w:name w:val="Нижний колонтитул Знак"/>
    <w:basedOn w:val="11"/>
    <w:link w:val="a5"/>
    <w:rPr>
      <w:rFonts w:ascii="Times New Roman" w:hAnsi="Times New Roman"/>
      <w:sz w:val="28"/>
    </w:rPr>
  </w:style>
  <w:style w:type="paragraph" w:customStyle="1" w:styleId="14">
    <w:name w:val="Гиперссылка1"/>
    <w:basedOn w:val="15"/>
    <w:link w:val="16"/>
    <w:rPr>
      <w:color w:val="0563C1" w:themeColor="hyperlink"/>
      <w:u w:val="single"/>
    </w:rPr>
  </w:style>
  <w:style w:type="character" w:customStyle="1" w:styleId="16">
    <w:name w:val="Гиперссылка1"/>
    <w:basedOn w:val="17"/>
    <w:link w:val="14"/>
    <w:rPr>
      <w:color w:val="0563C1" w:themeColor="hyperlink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8">
    <w:name w:val="Основной шрифт абзаца1"/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11"/>
    <w:link w:val="a7"/>
    <w:uiPriority w:val="99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23">
    <w:name w:val="Гиперссылка2"/>
    <w:link w:val="a9"/>
    <w:rPr>
      <w:color w:val="0000FF"/>
      <w:u w:val="single"/>
    </w:rPr>
  </w:style>
  <w:style w:type="character" w:styleId="a9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a">
    <w:name w:val="Plain Text"/>
    <w:basedOn w:val="a"/>
    <w:link w:val="ab"/>
    <w:pPr>
      <w:spacing w:after="0" w:line="240" w:lineRule="auto"/>
    </w:pPr>
    <w:rPr>
      <w:rFonts w:ascii="Calibri" w:hAnsi="Calibri"/>
    </w:rPr>
  </w:style>
  <w:style w:type="character" w:customStyle="1" w:styleId="ab">
    <w:name w:val="Текст Знак"/>
    <w:basedOn w:val="11"/>
    <w:link w:val="aa"/>
    <w:rPr>
      <w:rFonts w:ascii="Calibri" w:hAnsi="Calibri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b">
    <w:name w:val="Сетка таблицы1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List Paragraph"/>
    <w:basedOn w:val="a"/>
    <w:uiPriority w:val="34"/>
    <w:qFormat/>
    <w:rsid w:val="00E812AF"/>
    <w:pPr>
      <w:ind w:left="720"/>
      <w:contextualSpacing/>
    </w:pPr>
  </w:style>
  <w:style w:type="table" w:customStyle="1" w:styleId="33">
    <w:name w:val="Сетка таблицы3"/>
    <w:basedOn w:val="a1"/>
    <w:next w:val="af0"/>
    <w:rsid w:val="00220049"/>
    <w:pPr>
      <w:spacing w:after="0" w:line="240" w:lineRule="auto"/>
    </w:pPr>
    <w:rPr>
      <w:rFonts w:eastAsia="Calibri"/>
      <w:color w:val="auto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F28B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table" w:customStyle="1" w:styleId="43">
    <w:name w:val="Сетка таблицы4"/>
    <w:basedOn w:val="a1"/>
    <w:next w:val="af0"/>
    <w:rsid w:val="00AF28BA"/>
    <w:pPr>
      <w:spacing w:after="0" w:line="240" w:lineRule="auto"/>
    </w:pPr>
    <w:rPr>
      <w:rFonts w:eastAsiaTheme="minorHAnsi" w:cstheme="minorBidi"/>
      <w:color w:val="auto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60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00DF1B-2C6B-455C-BA50-C8B1F48D1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3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Болелая Галина Валерьевна</dc:creator>
  <cp:lastModifiedBy>Буханцов Александр Петрович</cp:lastModifiedBy>
  <cp:revision>60</cp:revision>
  <cp:lastPrinted>2025-07-31T03:32:00Z</cp:lastPrinted>
  <dcterms:created xsi:type="dcterms:W3CDTF">2023-12-21T00:02:00Z</dcterms:created>
  <dcterms:modified xsi:type="dcterms:W3CDTF">2026-09-28T02:17:00Z</dcterms:modified>
</cp:coreProperties>
</file>