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47085</wp:posOffset>
            </wp:positionV>
            <wp:extent cx="647700" cy="819150"/>
            <wp:effectExtent b="0" l="0" r="0" t="0"/>
            <wp:wrapTight distL="114300" distR="114300" wrapText="bothSides">
              <wp:wrapPolygon>
                <wp:start x="0" y="21600"/>
                <wp:lineTo x="21600" y="21600"/>
                <wp:lineTo x="21600" y="0"/>
                <wp:lineTo x="0" y="0"/>
              </wp:wrapPolygon>
            </wp:wrapTight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47700" cy="81915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3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5000000">
      <w:pPr>
        <w:spacing w:after="0" w:line="240" w:lineRule="auto"/>
        <w:ind/>
        <w:rPr>
          <w:rFonts w:ascii="Times New Roman" w:hAnsi="Times New Roman"/>
          <w:b w:val="1"/>
          <w:sz w:val="32"/>
        </w:rPr>
      </w:pPr>
    </w:p>
    <w:p w14:paraId="06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МИНИСТЕРСТВО СОЦИАЛЬНОГО БЛАГОПОЛУЧИЯ И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СЕМЕЙНОЙ ПОЛИТИКИ КАМЧАТСКОГО КРАЯ 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B000000">
      <w:pPr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232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C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0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9639"/>
      </w:tblGrid>
      <w:tr>
        <w:tc>
          <w:tcPr>
            <w:tcW w:type="dxa" w:w="963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0000000">
            <w:pPr>
              <w:widowControl w:val="0"/>
              <w:spacing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Об утверждении Административного регламента </w:t>
            </w:r>
          </w:p>
          <w:p w14:paraId="11000000">
            <w:pPr>
              <w:widowControl w:val="0"/>
              <w:spacing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Министерства социального благополучия и семейной политики </w:t>
            </w:r>
            <w:r>
              <w:rPr>
                <w:rFonts w:ascii="Times New Roman" w:hAnsi="Times New Roman"/>
                <w:b w:val="1"/>
                <w:sz w:val="28"/>
              </w:rPr>
              <w:t xml:space="preserve">Камчатского края по предоставлению государственной услуги «Выдача направления на отдых и оздоровление в загородный стационарный оздоровительный лагерь отдельным категориям детей, находящихся </w:t>
            </w:r>
            <w:r>
              <w:rPr>
                <w:rFonts w:ascii="Times New Roman" w:hAnsi="Times New Roman"/>
                <w:b w:val="1"/>
                <w:sz w:val="28"/>
              </w:rPr>
              <w:br/>
            </w:r>
            <w:r>
              <w:rPr>
                <w:rFonts w:ascii="Times New Roman" w:hAnsi="Times New Roman"/>
                <w:b w:val="1"/>
                <w:sz w:val="28"/>
              </w:rPr>
              <w:t>в трудной жизненной ситуации»</w:t>
            </w:r>
          </w:p>
        </w:tc>
      </w:tr>
    </w:tbl>
    <w:p w14:paraId="1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4000000">
      <w:pPr>
        <w:widowControl w:val="0"/>
        <w:spacing w:line="240" w:lineRule="auto"/>
        <w:ind w:firstLine="567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</w:rPr>
        <w:t>В соответствии</w:t>
      </w:r>
      <w:r>
        <w:rPr>
          <w:rFonts w:ascii="Times New Roman" w:hAnsi="Times New Roman"/>
          <w:color w:val="000000"/>
          <w:sz w:val="28"/>
          <w:highlight w:val="white"/>
        </w:rPr>
        <w:t xml:space="preserve"> c</w:t>
      </w:r>
      <w:r>
        <w:rPr>
          <w:rFonts w:ascii="Times New Roman" w:hAnsi="Times New Roman"/>
          <w:color w:val="000000"/>
          <w:sz w:val="28"/>
          <w:highlight w:val="white"/>
        </w:rPr>
        <w:t xml:space="preserve"> частью 1 статьи 12</w:t>
      </w:r>
      <w:r>
        <w:rPr>
          <w:rFonts w:ascii="Times New Roman" w:hAnsi="Times New Roman"/>
          <w:color w:val="000000"/>
          <w:sz w:val="28"/>
          <w:highlight w:val="white"/>
        </w:rPr>
        <w:t xml:space="preserve"> и</w:t>
      </w:r>
      <w:r>
        <w:rPr>
          <w:rFonts w:ascii="Times New Roman" w:hAnsi="Times New Roman"/>
          <w:color w:val="000000"/>
          <w:sz w:val="28"/>
          <w:highlight w:val="white"/>
        </w:rPr>
        <w:t xml:space="preserve"> частью 1 статьи 13 </w:t>
      </w:r>
      <w:r>
        <w:rPr>
          <w:rFonts w:ascii="Times New Roman" w:hAnsi="Times New Roman"/>
          <w:color w:val="000000"/>
          <w:sz w:val="28"/>
          <w:highlight w:val="white"/>
        </w:rPr>
        <w:t>Феде</w:t>
      </w:r>
      <w:r>
        <w:rPr>
          <w:rFonts w:ascii="Times New Roman" w:hAnsi="Times New Roman"/>
          <w:color w:val="000000"/>
          <w:sz w:val="28"/>
          <w:highlight w:val="white"/>
        </w:rPr>
        <w:t>ра</w:t>
      </w:r>
      <w:r>
        <w:rPr>
          <w:rFonts w:ascii="Times New Roman" w:hAnsi="Times New Roman"/>
          <w:color w:val="000000"/>
          <w:sz w:val="28"/>
        </w:rPr>
        <w:t xml:space="preserve">льного </w:t>
      </w:r>
      <w:r>
        <w:rPr>
          <w:rFonts w:ascii="Times New Roman" w:hAnsi="Times New Roman"/>
          <w:color w:val="000000"/>
          <w:sz w:val="28"/>
        </w:rPr>
        <w:t>закона</w:t>
      </w:r>
      <w:r>
        <w:rPr>
          <w:rFonts w:ascii="Times New Roman" w:hAnsi="Times New Roman"/>
          <w:color w:val="000000"/>
          <w:sz w:val="28"/>
        </w:rPr>
        <w:t xml:space="preserve"> от 27.07.2010 № 210-Ф</w:t>
      </w:r>
      <w:r>
        <w:rPr>
          <w:rFonts w:ascii="Times New Roman" w:hAnsi="Times New Roman"/>
          <w:b w:val="0"/>
          <w:color w:val="000000"/>
          <w:sz w:val="28"/>
        </w:rPr>
        <w:t xml:space="preserve">З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Об</w:t>
      </w:r>
      <w:r>
        <w:rPr>
          <w:rFonts w:ascii="Times New Roman" w:hAnsi="Times New Roman"/>
          <w:b w:val="0"/>
          <w:color w:val="000000"/>
          <w:sz w:val="28"/>
        </w:rPr>
        <w:t xml:space="preserve"> организации предоставления государственных и муниципальных услуг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rFonts w:ascii="Times New Roman" w:hAnsi="Times New Roman"/>
          <w:b w:val="0"/>
          <w:color w:val="000000"/>
          <w:sz w:val="28"/>
        </w:rPr>
        <w:t>,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а также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частью</w:t>
      </w:r>
      <w:r>
        <w:rPr>
          <w:rFonts w:ascii="Times New Roman" w:hAnsi="Times New Roman"/>
          <w:b w:val="0"/>
          <w:color w:val="000000"/>
          <w:spacing w:val="3"/>
          <w:sz w:val="28"/>
          <w:highlight w:val="white"/>
        </w:rPr>
        <w:t xml:space="preserve"> 3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«</w:t>
      </w:r>
      <w:r>
        <w:rPr>
          <w:rFonts w:ascii="Times New Roman" w:hAnsi="Times New Roman"/>
          <w:b w:val="0"/>
          <w:color w:val="000000"/>
          <w:spacing w:val="3"/>
          <w:sz w:val="28"/>
          <w:highlight w:val="white"/>
        </w:rPr>
        <w:t xml:space="preserve">Порядка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разработки и утверждения админис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тративных регламе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нтов предоставления государственных услуг исполнительным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и органами Камчатского края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, утвержденного постановлением</w:t>
      </w:r>
      <w:r>
        <w:rPr>
          <w:rFonts w:ascii="Times New Roman" w:hAnsi="Times New Roman"/>
          <w:b w:val="0"/>
          <w:color w:val="000000"/>
          <w:spacing w:val="3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 Правительства Камчатского края от 14.10.2024 № 497</w:t>
      </w:r>
      <w:r>
        <w:rPr>
          <w:rFonts w:ascii="Times New Roman" w:hAnsi="Times New Roman"/>
          <w:b w:val="0"/>
          <w:color w:val="000000"/>
          <w:spacing w:val="0"/>
          <w:sz w:val="28"/>
          <w:highlight w:val="white"/>
        </w:rPr>
        <w:t>–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П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, частью 2 п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остановления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Правительства Камчатского края от 21.05.2026 № 258-П «О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б особенностях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разработки и согласования административных регламентов предоставления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государственных услуг испо</w:t>
      </w:r>
      <w:r>
        <w:rPr>
          <w:rFonts w:ascii="Times New Roman" w:hAnsi="Times New Roman"/>
          <w:color w:val="000000"/>
          <w:sz w:val="28"/>
          <w:highlight w:val="white"/>
        </w:rPr>
        <w:t>лнительными органами Камчатского края в</w:t>
      </w:r>
      <w:r>
        <w:rPr>
          <w:rFonts w:ascii="Times New Roman" w:hAnsi="Times New Roman"/>
          <w:color w:val="000000"/>
          <w:sz w:val="28"/>
          <w:highlight w:val="white"/>
        </w:rPr>
        <w:t xml:space="preserve"> </w:t>
      </w:r>
      <w:r>
        <w:rPr>
          <w:rFonts w:ascii="Times New Roman" w:hAnsi="Times New Roman"/>
          <w:color w:val="000000"/>
          <w:sz w:val="28"/>
          <w:highlight w:val="white"/>
        </w:rPr>
        <w:t>2026 году».</w:t>
      </w:r>
    </w:p>
    <w:p w14:paraId="1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</w:t>
      </w:r>
      <w:r>
        <w:rPr>
          <w:rFonts w:ascii="Times New Roman" w:hAnsi="Times New Roman"/>
          <w:sz w:val="28"/>
        </w:rPr>
        <w:t>:</w:t>
      </w:r>
    </w:p>
    <w:p w14:paraId="1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8000000">
      <w:pPr>
        <w:widowControl w:val="0"/>
        <w:spacing w:after="0" w:before="0" w:line="240" w:lineRule="auto"/>
        <w:ind w:firstLine="54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 Утвердить прилагаемый </w:t>
      </w:r>
      <w:r>
        <w:rPr>
          <w:rFonts w:ascii="Times New Roman" w:hAnsi="Times New Roman"/>
          <w:color w:val="000000"/>
          <w:sz w:val="28"/>
        </w:rPr>
        <w:t>Административный регламент</w:t>
      </w:r>
      <w:r>
        <w:rPr>
          <w:rFonts w:ascii="Times New Roman" w:hAnsi="Times New Roman"/>
          <w:color w:val="000000"/>
          <w:sz w:val="28"/>
        </w:rPr>
        <w:t xml:space="preserve"> Министерства социального благополучия и семейной политики Камчатского края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по предоставлению государственной услуги «Выдача направления на отдых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и оздоровление в загородный стационарный оздоровительный лагерь отдельным категориям детей, находящихся в трудной жизненной ситуации».</w:t>
      </w:r>
    </w:p>
    <w:p w14:paraId="19000000">
      <w:pPr>
        <w:widowControl w:val="0"/>
        <w:spacing w:after="0" w:before="0" w:line="240" w:lineRule="auto"/>
        <w:ind w:firstLine="54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 Признать утратившим силу п</w:t>
      </w:r>
      <w:r>
        <w:rPr>
          <w:rFonts w:ascii="Times New Roman" w:hAnsi="Times New Roman"/>
          <w:color w:val="000000"/>
          <w:sz w:val="28"/>
        </w:rPr>
        <w:t>риказ</w:t>
      </w:r>
      <w:r>
        <w:rPr>
          <w:rFonts w:ascii="Times New Roman" w:hAnsi="Times New Roman"/>
          <w:color w:val="000000"/>
          <w:sz w:val="28"/>
        </w:rPr>
        <w:t xml:space="preserve"> Министерства социального благополучия и семейной политики Камчатского края от 29.09.2025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№ 70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Н «Об утверждении Административного регламента Министерства социального благополучия </w:t>
      </w:r>
      <w:r>
        <w:rPr>
          <w:rFonts w:ascii="Times New Roman" w:hAnsi="Times New Roman"/>
          <w:color w:val="000000"/>
          <w:sz w:val="28"/>
        </w:rPr>
        <w:t xml:space="preserve">и семейной политики Камчатского края по предоставлению государственной услуги </w:t>
      </w:r>
      <w:r>
        <w:rPr>
          <w:rFonts w:ascii="Times New Roman" w:hAnsi="Times New Roman"/>
          <w:color w:val="000000"/>
          <w:sz w:val="28"/>
        </w:rPr>
        <w:t>«Выдача направления на отдых и оздоровление в загородный стационарный оздоровительный лагерь отдельным категориям детей, находящихся в трудной жизненной ситуации»</w:t>
      </w:r>
      <w:r>
        <w:rPr>
          <w:rFonts w:ascii="Times New Roman" w:hAnsi="Times New Roman"/>
          <w:color w:val="000000"/>
          <w:sz w:val="28"/>
        </w:rPr>
        <w:t>.</w:t>
      </w:r>
    </w:p>
    <w:p w14:paraId="1A000000">
      <w:pPr>
        <w:spacing w:after="0" w:before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Настоящий приказ вступает в законную силу после дня его </w:t>
      </w:r>
      <w:r>
        <w:rPr>
          <w:rFonts w:ascii="Times New Roman" w:hAnsi="Times New Roman"/>
          <w:sz w:val="28"/>
        </w:rPr>
        <w:t xml:space="preserve">официального опубликования. </w:t>
      </w:r>
    </w:p>
    <w:p w14:paraId="1B000000">
      <w:pPr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C000000">
      <w:pPr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D000000">
      <w:pPr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2977"/>
        <w:gridCol w:w="4394"/>
        <w:gridCol w:w="2269"/>
      </w:tblGrid>
      <w:tr>
        <w:trPr>
          <w:trHeight w:hRule="atLeast" w:val="1220"/>
        </w:trPr>
        <w:tc>
          <w:tcPr>
            <w:tcW w:type="dxa" w:w="2977"/>
            <w:shd w:fill="auto" w:val="clear"/>
            <w:tcMar>
              <w:left w:type="dxa" w:w="0"/>
              <w:right w:type="dxa" w:w="0"/>
            </w:tcMar>
          </w:tcPr>
          <w:p w14:paraId="1E000000">
            <w:pPr>
              <w:spacing w:after="0" w:line="240" w:lineRule="auto"/>
              <w:ind w:right="2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  <w:p w14:paraId="1F000000">
            <w:pPr>
              <w:spacing w:after="0" w:line="240" w:lineRule="auto"/>
              <w:ind w:left="30" w:right="27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94"/>
            <w:shd w:fill="auto" w:val="clear"/>
            <w:tcMar>
              <w:left w:type="dxa" w:w="0"/>
              <w:right w:type="dxa" w:w="0"/>
            </w:tcMar>
          </w:tcPr>
          <w:p w14:paraId="20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type="dxa" w:w="2269"/>
            <w:shd w:fill="auto" w:val="clear"/>
            <w:tcMar>
              <w:left w:type="dxa" w:w="0"/>
              <w:right w:type="dxa" w:w="0"/>
            </w:tcMar>
          </w:tcPr>
          <w:p w14:paraId="21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А.С. Фёдорова</w:t>
            </w:r>
            <w:bookmarkStart w:id="3" w:name="_GoBack"/>
            <w:bookmarkEnd w:id="3"/>
          </w:p>
        </w:tc>
      </w:tr>
    </w:tbl>
    <w:p w14:paraId="22000000">
      <w:pPr>
        <w:spacing w:line="240" w:lineRule="auto"/>
        <w:ind/>
      </w:pPr>
    </w:p>
    <w:p w14:paraId="23000000">
      <w:pPr>
        <w:spacing w:line="240" w:lineRule="auto"/>
        <w:ind/>
      </w:pPr>
    </w:p>
    <w:p w14:paraId="24000000">
      <w:pPr>
        <w:spacing w:line="240" w:lineRule="auto"/>
        <w:ind/>
      </w:pPr>
    </w:p>
    <w:p w14:paraId="25000000">
      <w:pPr>
        <w:spacing w:line="240" w:lineRule="auto"/>
        <w:ind/>
      </w:pPr>
    </w:p>
    <w:p w14:paraId="26000000">
      <w:pPr>
        <w:spacing w:line="240" w:lineRule="auto"/>
        <w:ind/>
      </w:pPr>
    </w:p>
    <w:p w14:paraId="27000000">
      <w:pPr>
        <w:spacing w:line="240" w:lineRule="auto"/>
        <w:ind/>
      </w:pPr>
    </w:p>
    <w:p w14:paraId="28000000">
      <w:pPr>
        <w:spacing w:line="240" w:lineRule="auto"/>
        <w:ind/>
      </w:pPr>
    </w:p>
    <w:p w14:paraId="29000000">
      <w:pPr>
        <w:spacing w:line="240" w:lineRule="auto"/>
        <w:ind/>
      </w:pPr>
    </w:p>
    <w:p w14:paraId="2A000000">
      <w:pPr>
        <w:spacing w:line="240" w:lineRule="auto"/>
        <w:ind/>
      </w:pPr>
    </w:p>
    <w:p w14:paraId="2B000000">
      <w:pPr>
        <w:spacing w:line="240" w:lineRule="auto"/>
        <w:ind/>
      </w:pPr>
    </w:p>
    <w:p w14:paraId="2C000000">
      <w:pPr>
        <w:spacing w:line="240" w:lineRule="auto"/>
        <w:ind/>
      </w:pPr>
    </w:p>
    <w:p w14:paraId="2D000000">
      <w:pPr>
        <w:spacing w:line="240" w:lineRule="auto"/>
        <w:ind/>
      </w:pPr>
    </w:p>
    <w:p w14:paraId="2E000000">
      <w:pPr>
        <w:spacing w:line="240" w:lineRule="auto"/>
        <w:ind/>
      </w:pPr>
    </w:p>
    <w:p w14:paraId="2F000000">
      <w:pPr>
        <w:spacing w:line="240" w:lineRule="auto"/>
        <w:ind/>
      </w:pPr>
    </w:p>
    <w:p w14:paraId="30000000">
      <w:pPr>
        <w:spacing w:line="240" w:lineRule="auto"/>
        <w:ind/>
      </w:pPr>
    </w:p>
    <w:p w14:paraId="31000000">
      <w:pPr>
        <w:spacing w:line="240" w:lineRule="auto"/>
        <w:ind/>
      </w:pPr>
    </w:p>
    <w:p w14:paraId="32000000">
      <w:pPr>
        <w:spacing w:line="240" w:lineRule="auto"/>
        <w:ind/>
      </w:pPr>
    </w:p>
    <w:p w14:paraId="33000000">
      <w:pPr>
        <w:spacing w:line="240" w:lineRule="auto"/>
        <w:ind/>
      </w:pPr>
    </w:p>
    <w:p w14:paraId="34000000">
      <w:pPr>
        <w:spacing w:line="240" w:lineRule="auto"/>
        <w:ind/>
      </w:pPr>
    </w:p>
    <w:p w14:paraId="35000000">
      <w:pPr>
        <w:spacing w:line="240" w:lineRule="auto"/>
        <w:ind/>
      </w:pPr>
    </w:p>
    <w:p w14:paraId="36000000">
      <w:pPr>
        <w:spacing w:line="240" w:lineRule="auto"/>
        <w:ind/>
      </w:pPr>
    </w:p>
    <w:p w14:paraId="37000000">
      <w:pPr>
        <w:spacing w:line="240" w:lineRule="auto"/>
        <w:ind/>
      </w:pPr>
    </w:p>
    <w:p w14:paraId="38000000">
      <w:pPr>
        <w:spacing w:line="240" w:lineRule="auto"/>
        <w:ind/>
      </w:pPr>
    </w:p>
    <w:p w14:paraId="39000000">
      <w:pPr>
        <w:pStyle w:val="Style_4"/>
        <w:spacing w:after="160" w:line="240" w:lineRule="auto"/>
        <w:ind/>
        <w:rPr>
          <w:color w:val="000000"/>
        </w:rPr>
      </w:pPr>
    </w:p>
    <w:p w14:paraId="3A000000">
      <w:pPr>
        <w:pStyle w:val="Style_4"/>
        <w:spacing w:after="160" w:line="240" w:lineRule="auto"/>
        <w:ind/>
        <w:rPr>
          <w:color w:val="000000"/>
        </w:rPr>
      </w:pPr>
    </w:p>
    <w:p w14:paraId="3B000000">
      <w:pPr>
        <w:pStyle w:val="Style_5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4961" w:left="0" w:right="-2"/>
        <w:rPr>
          <w:rFonts w:ascii="Times New Roman" w:hAnsi="Times New Roman"/>
          <w:sz w:val="28"/>
        </w:rPr>
      </w:pPr>
    </w:p>
    <w:p w14:paraId="3C000000">
      <w:pPr>
        <w:pStyle w:val="Style_5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4961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к приказу </w:t>
      </w:r>
    </w:p>
    <w:p w14:paraId="3D000000">
      <w:pPr>
        <w:pStyle w:val="Style_5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4961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Министерства  </w:t>
      </w:r>
      <w:r>
        <w:rPr>
          <w:rFonts w:ascii="Times New Roman" w:hAnsi="Times New Roman"/>
          <w:sz w:val="28"/>
        </w:rPr>
        <w:t>социального</w:t>
      </w:r>
    </w:p>
    <w:p w14:paraId="3E000000">
      <w:pPr>
        <w:pStyle w:val="Style_5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4961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благополучия и семейной политики</w:t>
      </w:r>
    </w:p>
    <w:p w14:paraId="3F000000">
      <w:pPr>
        <w:pStyle w:val="Style_5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4961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Камчатского края</w:t>
      </w:r>
    </w:p>
    <w:tbl>
      <w:tblPr>
        <w:tblStyle w:val="Style_3"/>
        <w:tblW w:type="auto" w:w="0"/>
        <w:tblInd w:type="dxa" w:w="4963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34"/>
        <w:gridCol w:w="1843"/>
        <w:gridCol w:w="352"/>
        <w:gridCol w:w="1699"/>
      </w:tblGrid>
      <w:tr>
        <w:tc>
          <w:tcPr>
            <w:tcW w:type="dxa" w:w="53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pStyle w:val="Style_5"/>
              <w:widowControl w:val="1"/>
              <w:spacing w:after="60" w:before="0" w:line="240" w:lineRule="auto"/>
              <w:ind w:left="-65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4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pStyle w:val="Style_5"/>
              <w:widowControl w:val="1"/>
              <w:spacing w:after="60" w:before="0" w:line="240" w:lineRule="auto"/>
              <w:ind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</w:t>
            </w:r>
            <w:r>
              <w:rPr>
                <w:rFonts w:ascii="Times New Roman" w:hAnsi="Times New Roman"/>
                <w:color w:themeColor="background1" w:val="FFFFFF"/>
                <w:sz w:val="28"/>
              </w:rPr>
              <w:t>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EGDATESTAMP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]</w:t>
            </w:r>
          </w:p>
        </w:tc>
        <w:tc>
          <w:tcPr>
            <w:tcW w:type="dxa" w:w="35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pStyle w:val="Style_5"/>
              <w:widowControl w:val="1"/>
              <w:spacing w:after="6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69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pStyle w:val="Style_5"/>
              <w:widowControl w:val="1"/>
              <w:spacing w:after="60" w:before="0" w:line="240" w:lineRule="auto"/>
              <w:ind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EGNUMSTAMP]</w:t>
            </w:r>
          </w:p>
        </w:tc>
      </w:tr>
    </w:tbl>
    <w:p w14:paraId="44000000">
      <w:pPr>
        <w:spacing w:line="240" w:lineRule="auto"/>
        <w:ind/>
      </w:pPr>
    </w:p>
    <w:p w14:paraId="45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</w:rPr>
      </w:pPr>
    </w:p>
    <w:p w14:paraId="46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Административный регламент</w:t>
      </w:r>
    </w:p>
    <w:p w14:paraId="4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Министерства социального благополучия и семейной политики </w:t>
      </w:r>
    </w:p>
    <w:p w14:paraId="4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Камчатского края по предоставлению государственной услуги</w:t>
      </w:r>
    </w:p>
    <w:p w14:paraId="4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«Выдача направления на отдых и оздоровление в загородный</w:t>
      </w:r>
    </w:p>
    <w:p w14:paraId="4A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стационарный оздоровительный лагерь отдельным категориям детей</w:t>
      </w:r>
      <w:r>
        <w:rPr>
          <w:rFonts w:ascii="Times New Roman" w:hAnsi="Times New Roman"/>
          <w:b w:val="0"/>
          <w:sz w:val="28"/>
        </w:rPr>
        <w:t>,             находящихся в трудной жизненной ситуации»</w:t>
      </w:r>
    </w:p>
    <w:p w14:paraId="4B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> </w:t>
      </w:r>
    </w:p>
    <w:p w14:paraId="4C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1. Общие положения</w:t>
      </w:r>
    </w:p>
    <w:p w14:paraId="4D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> </w:t>
      </w:r>
    </w:p>
    <w:p w14:paraId="4E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 Н</w:t>
      </w:r>
      <w:r>
        <w:rPr>
          <w:rFonts w:ascii="Times New Roman" w:hAnsi="Times New Roman"/>
          <w:color w:val="000000"/>
          <w:sz w:val="28"/>
        </w:rPr>
        <w:t xml:space="preserve">астоящий Административный регламент устанавливает порядок и стандарт предоставления государственной услуги «Выдача направления на отдых </w:t>
      </w:r>
      <w:r>
        <w:rPr>
          <w:rFonts w:ascii="Times New Roman" w:hAnsi="Times New Roman"/>
          <w:color w:val="000000"/>
          <w:sz w:val="28"/>
        </w:rPr>
        <w:t xml:space="preserve">и оздоровление в загородный стационарный оздоровительный лагерь отдельным категориям детей, находящихся в трудной жизненной ситуации» (далее 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Услуга).</w:t>
      </w:r>
    </w:p>
    <w:p w14:paraId="4F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Услуга предоставляется гражданам Российской Федерации, проживающим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по месту жительства (пребывания) в Камчатском крае:</w:t>
      </w:r>
    </w:p>
    <w:p w14:paraId="50000000">
      <w:pPr>
        <w:numPr>
          <w:numId w:val="1"/>
        </w:numPr>
        <w:spacing w:after="0" w:before="0" w:line="240" w:lineRule="auto"/>
        <w:ind w:firstLine="567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являющимся родителями (законными представителями) детей, находящихся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в трудной жизненной ситуации, в возрасте от 6,5 до 16 лет (включительно), проживающих в Камчатском крае (далее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–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заявители):</w:t>
      </w:r>
    </w:p>
    <w:p w14:paraId="51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а) детей из малоиму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щих семей со среднедушевым доходом, размер которого  не превышает величину прожиточного минимума на душу населения в Камчатском крае с учетом муниципальных коэффициентов, установленных нормативным правовым актом Правительства Камчатского края; </w:t>
      </w:r>
    </w:p>
    <w:p w14:paraId="52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б) детей-инвалидов и детей с ограниченными возможностями здоровья, способных к самообслуживанию; </w:t>
      </w:r>
    </w:p>
    <w:p w14:paraId="53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в) детей, оказавшихся в экстремальных условиях (жертв вооруженных                        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и меж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национальных конфликтов, экологических и техногенных катастроф, стихийных бедствий; из семей беженцев и вынужденных переселенцев; жертв насилия); </w:t>
      </w:r>
    </w:p>
    <w:p w14:paraId="54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г) детей,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семьи;</w:t>
      </w:r>
    </w:p>
    <w:p w14:paraId="55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д) детей граждан, принимающих (принимавших) участие (содействующих (содействовавшим) выполнению задач) в специальной военной операции;</w:t>
      </w:r>
    </w:p>
    <w:p w14:paraId="56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е) детей граждан, выполняющих (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</w:rPr>
        <w:t>выполнявших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) задачи по отражению воор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уженного вторжения на территорию Российской Федерации, в ходе вооруженной провокации на государственной границе Российской Федерации                и территориях субъектов Российской Федерации, прилегающих к районам проведения специальной военной операции;</w:t>
      </w:r>
    </w:p>
    <w:p w14:paraId="57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ж) детей граждан,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</w:rPr>
        <w:t>сил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Республики, начиная с 11 мая 2014 г.;</w:t>
      </w:r>
    </w:p>
    <w:p w14:paraId="58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з) детей погибших (умерших)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родителей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ренных Федеральным законом от 31 мая 1996 г.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№ 61–ФЗ «Об обороне»,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задач;</w:t>
      </w:r>
    </w:p>
    <w:p w14:paraId="59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и) детей, которые рождены после гибели (смерти) граждан, названных в пунктах «д» – «ж», и в отношении которых отцовство установлено в соответствии с пунктом 2 статьи 48 Семейного кодекса Российской Федерации.</w:t>
      </w:r>
    </w:p>
    <w:p w14:paraId="5A000000">
      <w:pPr>
        <w:numPr>
          <w:numId w:val="1"/>
        </w:numPr>
        <w:spacing w:after="0" w:before="0" w:line="240" w:lineRule="auto"/>
        <w:ind w:firstLine="567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гражданам, указанным в подпунктах «д» - «з», имеющим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на иждивении детей в возрасте от 6,5 до 16 лет (включительно) либо находившихся на их иждивении на дату гибели.</w:t>
      </w:r>
    </w:p>
    <w:p w14:paraId="5B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 </w:t>
      </w:r>
      <w:r>
        <w:rPr>
          <w:rFonts w:ascii="Times New Roman" w:hAnsi="Times New Roman"/>
          <w:color w:val="000000"/>
          <w:sz w:val="28"/>
        </w:rPr>
        <w:t xml:space="preserve">От имени граждан могут выступать представители в силу наделения их </w:t>
      </w:r>
      <w:r>
        <w:rPr>
          <w:rFonts w:ascii="Times New Roman" w:hAnsi="Times New Roman"/>
          <w:sz w:val="28"/>
        </w:rPr>
        <w:t xml:space="preserve">полномочиями в порядке, установленном законодательством Российской </w:t>
      </w:r>
      <w:r>
        <w:rPr>
          <w:rFonts w:ascii="Times New Roman" w:hAnsi="Times New Roman"/>
          <w:sz w:val="28"/>
        </w:rPr>
        <w:t>Федерации (далее – представители).</w:t>
      </w:r>
    </w:p>
    <w:p w14:paraId="5C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4. Услуга может быть оказана гражданину(представителю) в отношении детей указанных в пп. «а» 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«б», «д» 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«з» п. 1 части 2 и п. 2 части 2 один раз в текущем году в летний период и один раз в весенний,осенний либо зимний периоды.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В отношении детей, указанных в пп. «в» и «г» части 2 Услуга гражданину (представителю) оказывается без ограничений. </w:t>
      </w:r>
    </w:p>
    <w:p w14:paraId="5D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5. Услуга должна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(далее 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Единый портал).</w:t>
      </w:r>
    </w:p>
    <w:p w14:paraId="5E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> </w:t>
      </w:r>
    </w:p>
    <w:p w14:paraId="5F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60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 Стандарт предоставления Услуги</w:t>
      </w:r>
    </w:p>
    <w:p w14:paraId="61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 </w:t>
      </w:r>
    </w:p>
    <w:p w14:paraId="62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Наименование Услуги</w:t>
      </w:r>
    </w:p>
    <w:p w14:paraId="63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6. </w:t>
      </w:r>
      <w:r>
        <w:rPr>
          <w:rFonts w:ascii="Times New Roman" w:hAnsi="Times New Roman"/>
          <w:color w:val="000000"/>
          <w:sz w:val="28"/>
        </w:rPr>
        <w:t>Выдача направления на отдых и оздоровление в загородный стационарный оздоровительный лагерь отдельным категориям детей, находящихся в трудной жизненной ситуации.</w:t>
      </w:r>
    </w:p>
    <w:p w14:paraId="64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color w:val="FB290D"/>
          <w:sz w:val="28"/>
        </w:rPr>
      </w:pPr>
    </w:p>
    <w:p w14:paraId="65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Наименование органа, предоставляющего Услугу</w:t>
      </w:r>
    </w:p>
    <w:p w14:paraId="66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 </w:t>
      </w:r>
    </w:p>
    <w:p w14:paraId="67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7. </w:t>
      </w:r>
      <w:r>
        <w:rPr>
          <w:rFonts w:ascii="Times New Roman" w:hAnsi="Times New Roman"/>
          <w:color w:val="000000"/>
          <w:sz w:val="28"/>
        </w:rPr>
        <w:t xml:space="preserve">Услуга предоставляется Министерством социального благополучия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и семейной политики Камчатского края (далее 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Орган власти) через краевые государственные организации социального обслуживания (далее 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территориальный орган Органа власти)</w:t>
      </w:r>
      <w:r>
        <w:rPr>
          <w:rFonts w:ascii="Times New Roman" w:hAnsi="Times New Roman"/>
          <w:sz w:val="28"/>
        </w:rPr>
        <w:t>.</w:t>
      </w:r>
    </w:p>
    <w:p w14:paraId="68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</w:p>
    <w:p w14:paraId="69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Результат предоставления Услуги</w:t>
      </w:r>
    </w:p>
    <w:p w14:paraId="6A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</w:p>
    <w:p w14:paraId="6B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8. </w:t>
      </w:r>
      <w:r>
        <w:rPr>
          <w:rFonts w:ascii="Times New Roman" w:hAnsi="Times New Roman"/>
          <w:color w:val="000000"/>
          <w:sz w:val="28"/>
        </w:rPr>
        <w:t>При обращении заявителя за выдачей направления на отдых и оздоровление   в загородный стационарный оздоровительный лагерь отдельным категориям детей, находящихся в трудной жизненной ситуации, результатами предоставления Услуги, являются:</w:t>
      </w:r>
    </w:p>
    <w:p w14:paraId="6C000000">
      <w:pPr>
        <w:widowControl w:val="0"/>
        <w:spacing w:after="0" w:before="0" w:line="240" w:lineRule="auto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направление на отдых и оздоровление (документ на бумажном носителе, электронный документ);</w:t>
      </w:r>
    </w:p>
    <w:p w14:paraId="6D000000">
      <w:pPr>
        <w:widowControl w:val="0"/>
        <w:spacing w:after="0" w:before="0" w:line="240" w:lineRule="auto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уведомление об отказе в предоставлении Услуги (документ на бумажном носителе, в форме электронного документа).</w:t>
      </w:r>
    </w:p>
    <w:p w14:paraId="6E000000">
      <w:pPr>
        <w:widowControl w:val="0"/>
        <w:spacing w:after="0" w:before="0" w:line="240" w:lineRule="auto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Документом, содержащим решение о предоставлении Услуги, является приказ территориального органа власти.</w:t>
      </w:r>
    </w:p>
    <w:p w14:paraId="6F000000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реестровой записи в качестве результата предоставления у</w:t>
      </w:r>
      <w:r>
        <w:rPr>
          <w:rFonts w:ascii="Times New Roman" w:hAnsi="Times New Roman"/>
          <w:sz w:val="28"/>
        </w:rPr>
        <w:t>слуги не предусмотрено.</w:t>
      </w:r>
    </w:p>
    <w:p w14:paraId="70000000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9. Результаты предоставления Услуги могут быть получены </w:t>
      </w:r>
      <w:r>
        <w:rPr>
          <w:rFonts w:ascii="Times New Roman" w:hAnsi="Times New Roman"/>
          <w:color w:val="000000"/>
          <w:sz w:val="28"/>
        </w:rPr>
        <w:t xml:space="preserve"> посредством почтового отправления, посредством Единого портала, в территориальном органе Органа власти. </w:t>
      </w:r>
    </w:p>
    <w:p w14:paraId="71000000">
      <w:pPr>
        <w:spacing w:after="0" w:before="240" w:line="240" w:lineRule="auto"/>
        <w:ind w:firstLine="540" w:left="0" w:right="0"/>
        <w:jc w:val="center"/>
        <w:rPr>
          <w:rFonts w:ascii="Times New Roman" w:hAnsi="Times New Roman"/>
          <w:b w:val="0"/>
          <w:color w:val="FB290D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Срок предоставления Услуги</w:t>
      </w:r>
    </w:p>
    <w:p w14:paraId="72000000">
      <w:pPr>
        <w:spacing w:after="0" w:before="0" w:line="240" w:lineRule="auto"/>
        <w:ind w:firstLine="540" w:left="0" w:right="0"/>
        <w:jc w:val="center"/>
        <w:rPr>
          <w:rFonts w:ascii="Times New Roman" w:hAnsi="Times New Roman"/>
          <w:color w:val="FB290D"/>
          <w:sz w:val="28"/>
        </w:rPr>
      </w:pPr>
    </w:p>
    <w:p w14:paraId="73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 xml:space="preserve">0. Максимальный срок предоставления Услуги, исчисляемый с даты регистрации заявления о предоставлении Услуги (далее 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заявление) и документов, необходимых для предоставления Услуги, составляет:</w:t>
      </w:r>
    </w:p>
    <w:p w14:paraId="74000000">
      <w:pPr>
        <w:numPr>
          <w:ilvl w:val="0"/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15 рабоч</w:t>
      </w:r>
      <w:r>
        <w:rPr>
          <w:rFonts w:ascii="Times New Roman" w:hAnsi="Times New Roman"/>
          <w:color w:val="000000"/>
          <w:sz w:val="28"/>
        </w:rPr>
        <w:t xml:space="preserve">их дней для заявителей, указанных в пп. «а 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г» пункта 1 части 2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при о</w:t>
      </w:r>
      <w:r>
        <w:rPr>
          <w:rFonts w:ascii="Times New Roman" w:hAnsi="Times New Roman"/>
          <w:color w:val="000000"/>
          <w:sz w:val="28"/>
        </w:rPr>
        <w:t>бращ</w:t>
      </w:r>
      <w:r>
        <w:rPr>
          <w:rFonts w:ascii="Times New Roman" w:hAnsi="Times New Roman"/>
          <w:color w:val="000000"/>
          <w:sz w:val="28"/>
        </w:rPr>
        <w:t>ен</w:t>
      </w:r>
      <w:r>
        <w:rPr>
          <w:rFonts w:ascii="Times New Roman" w:hAnsi="Times New Roman"/>
          <w:color w:val="000000"/>
          <w:sz w:val="28"/>
        </w:rPr>
        <w:t xml:space="preserve">ии заявителя  в территориальном органе Органа </w:t>
      </w:r>
      <w:r>
        <w:rPr>
          <w:rFonts w:ascii="Times New Roman" w:hAnsi="Times New Roman"/>
          <w:color w:val="000000"/>
          <w:sz w:val="28"/>
        </w:rPr>
        <w:t>власти, посредством услуг почтовой связи, посредством Единого портала, 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МФЦ;</w:t>
      </w:r>
    </w:p>
    <w:p w14:paraId="75000000">
      <w:pPr>
        <w:numPr>
          <w:ilvl w:val="0"/>
          <w:numId w:val="2"/>
        </w:numPr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8 рабочих дней для заявителей, указанных в пп. «д 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з» п.1 части 2 и п.2 части 2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при обращении </w:t>
      </w:r>
      <w:r>
        <w:rPr>
          <w:rFonts w:ascii="Times New Roman" w:hAnsi="Times New Roman"/>
          <w:color w:val="000000"/>
          <w:sz w:val="28"/>
        </w:rPr>
        <w:t xml:space="preserve">заявителя в территориальном органе Органа власти, </w:t>
      </w:r>
      <w:r>
        <w:rPr>
          <w:rFonts w:ascii="Times New Roman" w:hAnsi="Times New Roman"/>
          <w:color w:val="000000"/>
          <w:sz w:val="28"/>
        </w:rPr>
        <w:t xml:space="preserve">посредством услуг почтовой связи, посредством Единого портала, в </w:t>
      </w:r>
      <w:r>
        <w:rPr>
          <w:rFonts w:ascii="Times New Roman" w:hAnsi="Times New Roman"/>
          <w:color w:val="000000"/>
          <w:sz w:val="28"/>
        </w:rPr>
        <w:t>МФЦ.</w:t>
      </w:r>
    </w:p>
    <w:p w14:paraId="76000000">
      <w:pPr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При подаче заявления через Единый портал гражданин обязан представить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в территориальный орган органа власти подлинники документов в срок,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не превышающий 5 рабочих дней с момента регистрации заявления в указанном территориальном органе.</w:t>
      </w:r>
    </w:p>
    <w:p w14:paraId="77000000">
      <w:pPr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Уведомление о регистрации заявления, поданного в форме электронного документа посредством личного кабинета на Едином портале, направляется гражданину в день регистрации. В данном уведомлении фиксируется дата,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до которой необходимо предоставить оригиналы документов в территориальный орган органа власти</w:t>
      </w:r>
      <w:r>
        <w:rPr>
          <w:rFonts w:ascii="Times New Roman" w:hAnsi="Times New Roman"/>
          <w:color w:val="000000"/>
          <w:sz w:val="28"/>
        </w:rPr>
        <w:t>.</w:t>
      </w:r>
    </w:p>
    <w:p w14:paraId="78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</w:p>
    <w:p w14:paraId="79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Размер платы, взимаемой с заявителя при предоставлении</w:t>
      </w:r>
    </w:p>
    <w:p w14:paraId="7A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Услуги, и способы ее взимания</w:t>
      </w:r>
      <w:r>
        <w:rPr>
          <w:rFonts w:ascii="Times New Roman" w:hAnsi="Times New Roman"/>
          <w:b w:val="0"/>
          <w:color w:val="000000"/>
          <w:sz w:val="28"/>
        </w:rPr>
        <w:t> </w:t>
      </w:r>
    </w:p>
    <w:p w14:paraId="7B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11. Взимание платы за предоставление Услуги законодательством Российской Федерации не предусмотрено.</w:t>
      </w:r>
    </w:p>
    <w:p w14:paraId="7C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</w:p>
    <w:p w14:paraId="7D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Максимальный срок ожидания в очереди при подаче заявителем</w:t>
      </w:r>
    </w:p>
    <w:p w14:paraId="7E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заявления и при получении результата предоставления Услуги</w:t>
      </w:r>
    </w:p>
    <w:p w14:paraId="7F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 </w:t>
      </w:r>
    </w:p>
    <w:p w14:paraId="80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>2. Максимальный срок ожидания в очереди при подаче заявления в</w:t>
      </w:r>
      <w:r>
        <w:rPr>
          <w:rFonts w:ascii="Times New Roman" w:hAnsi="Times New Roman"/>
          <w:color w:val="000000"/>
          <w:sz w:val="28"/>
        </w:rPr>
        <w:t xml:space="preserve"> территориальном органе Органа власти, </w:t>
      </w:r>
      <w:r>
        <w:rPr>
          <w:rFonts w:ascii="Times New Roman" w:hAnsi="Times New Roman"/>
          <w:color w:val="000000"/>
          <w:sz w:val="28"/>
        </w:rPr>
        <w:t>МФЦ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составляет 15 минут.</w:t>
      </w:r>
    </w:p>
    <w:p w14:paraId="81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13. Максимальный срок ожидания в очереди при получении результата Услуги  </w:t>
      </w:r>
      <w:r>
        <w:rPr>
          <w:rFonts w:ascii="Times New Roman" w:hAnsi="Times New Roman"/>
          <w:sz w:val="28"/>
        </w:rPr>
        <w:t>в территориальном</w:t>
      </w:r>
      <w:r>
        <w:rPr>
          <w:rFonts w:ascii="Times New Roman" w:hAnsi="Times New Roman"/>
          <w:color w:val="000000"/>
          <w:sz w:val="28"/>
        </w:rPr>
        <w:t xml:space="preserve"> органе </w:t>
      </w:r>
      <w:r>
        <w:rPr>
          <w:rFonts w:ascii="Times New Roman" w:hAnsi="Times New Roman"/>
          <w:color w:val="000000"/>
          <w:sz w:val="28"/>
        </w:rPr>
        <w:t>Органа власти составляет 15 минут.</w:t>
      </w:r>
    </w:p>
    <w:p w14:paraId="82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</w:p>
    <w:p w14:paraId="83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Срок регистрации заявления заявителя</w:t>
      </w:r>
    </w:p>
    <w:p w14:paraId="84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о предоставлении Услуги</w:t>
      </w:r>
    </w:p>
    <w:p w14:paraId="85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</w:p>
    <w:p w14:paraId="86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14.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14:paraId="87000000">
      <w:pPr>
        <w:spacing w:after="0" w:before="57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1) в территориальном органе Органа власти 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1 рабочий день;</w:t>
      </w:r>
    </w:p>
    <w:p w14:paraId="88000000">
      <w:pPr>
        <w:spacing w:after="0" w:before="57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2) посредством Единого портала 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1 рабочий день;</w:t>
      </w:r>
    </w:p>
    <w:p w14:paraId="89000000">
      <w:pPr>
        <w:spacing w:after="0" w:before="57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3) </w:t>
      </w:r>
      <w:r>
        <w:rPr>
          <w:rFonts w:ascii="Times New Roman" w:hAnsi="Times New Roman"/>
          <w:color w:val="000000"/>
          <w:sz w:val="28"/>
        </w:rPr>
        <w:t xml:space="preserve">посредством почтового отправления 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1 рабочий день;</w:t>
      </w:r>
    </w:p>
    <w:p w14:paraId="8A000000">
      <w:pPr>
        <w:spacing w:after="0" w:before="57" w:line="240" w:lineRule="auto"/>
        <w:ind w:firstLine="567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4) в МФЦ </w:t>
      </w:r>
      <w:r>
        <w:rPr>
          <w:rFonts w:ascii="Times New Roman" w:hAnsi="Times New Roman"/>
          <w:color w:val="000000"/>
          <w:spacing w:val="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1 рабочий день.</w:t>
      </w:r>
    </w:p>
    <w:p w14:paraId="8B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</w:p>
    <w:p w14:paraId="8C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Требования к помещениям, в которых предоставляется Услуга</w:t>
      </w:r>
    </w:p>
    <w:p w14:paraId="8D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 </w:t>
      </w:r>
    </w:p>
    <w:p w14:paraId="8E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15. </w:t>
      </w:r>
      <w:r>
        <w:rPr>
          <w:rFonts w:ascii="Times New Roman" w:hAnsi="Times New Roman"/>
          <w:color w:val="000000"/>
          <w:sz w:val="28"/>
        </w:rPr>
        <w:t xml:space="preserve">Требования к помещениям, в которых предоставляется Услуга, размещены на </w:t>
      </w:r>
      <w:r>
        <w:rPr>
          <w:rFonts w:ascii="Times New Roman" w:hAnsi="Times New Roman"/>
          <w:color w:val="000000"/>
          <w:sz w:val="28"/>
        </w:rPr>
        <w:t xml:space="preserve">официальном сайте Органа власти в сети «Интернет» в разделе «Государственные </w:t>
      </w:r>
      <w:r>
        <w:rPr>
          <w:rFonts w:ascii="Times New Roman" w:hAnsi="Times New Roman"/>
          <w:color w:val="000000"/>
          <w:sz w:val="28"/>
        </w:rPr>
        <w:t>услуги», а также на Едином портале 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портале государственных и муниципальных услуг Камчатского края ( далее </w:t>
      </w:r>
      <w:r>
        <w:rPr>
          <w:rFonts w:ascii="Times New Roman" w:hAnsi="Times New Roman"/>
          <w:b w:val="0"/>
          <w:color w:val="000000"/>
          <w:spacing w:val="0"/>
          <w:sz w:val="28"/>
        </w:rPr>
        <w:t>–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Региональный портал).</w:t>
      </w:r>
    </w:p>
    <w:p w14:paraId="8F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</w:p>
    <w:p w14:paraId="90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Показатели доступности и качества Услуги</w:t>
      </w:r>
    </w:p>
    <w:p w14:paraId="91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</w:p>
    <w:p w14:paraId="92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16. Показатели доступности и качества Услуги размещены на официальном сайте органа Орган власти в сети «Интернет», </w:t>
      </w:r>
      <w:r>
        <w:rPr>
          <w:rFonts w:ascii="Times New Roman" w:hAnsi="Times New Roman"/>
          <w:color w:val="000000"/>
          <w:sz w:val="28"/>
        </w:rPr>
        <w:t xml:space="preserve">в разделе «Государственные услуги», а также </w:t>
      </w:r>
      <w:r>
        <w:rPr>
          <w:rFonts w:ascii="Times New Roman" w:hAnsi="Times New Roman"/>
          <w:color w:val="000000"/>
          <w:sz w:val="28"/>
        </w:rPr>
        <w:t>на Едином портале, Региональном портале.</w:t>
      </w:r>
    </w:p>
    <w:p w14:paraId="93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</w:p>
    <w:p w14:paraId="94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Иные требования к предоставлению Услуги</w:t>
      </w:r>
    </w:p>
    <w:p w14:paraId="95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</w:p>
    <w:p w14:paraId="96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17.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97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18. Информационные системы, используемые для предоставления Услуги: </w:t>
      </w:r>
    </w:p>
    <w:p w14:paraId="98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1) Единый портал;</w:t>
      </w:r>
    </w:p>
    <w:p w14:paraId="99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2) Единая система межведомственного электронного взаимодействия; </w:t>
      </w:r>
    </w:p>
    <w:p w14:paraId="9A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3) Единая система предоставления государственных и муниципальных услуг (сервисов);</w:t>
      </w:r>
    </w:p>
    <w:p w14:paraId="9B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4) Единый федеральный информационный регистр, содержащий сведения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о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населении Российской Федерации.</w:t>
      </w:r>
    </w:p>
    <w:p w14:paraId="9C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19. </w:t>
      </w:r>
      <w:r>
        <w:rPr>
          <w:rFonts w:ascii="Times New Roman" w:hAnsi="Times New Roman"/>
          <w:sz w:val="28"/>
        </w:rPr>
        <w:t xml:space="preserve">Предоставление Услуги через уполномоченные органы муниципальных </w:t>
      </w:r>
      <w:r>
        <w:rPr>
          <w:rFonts w:ascii="Times New Roman" w:hAnsi="Times New Roman"/>
          <w:sz w:val="28"/>
        </w:rPr>
        <w:t xml:space="preserve">образований в Камчатском крае осуществляется на основании заключенных </w:t>
      </w:r>
      <w:r>
        <w:rPr>
          <w:rFonts w:ascii="Times New Roman" w:hAnsi="Times New Roman"/>
          <w:sz w:val="28"/>
        </w:rPr>
        <w:t xml:space="preserve">Министерством соглашений о взаимодействии с муниципальными образованиями </w:t>
      </w:r>
      <w:r>
        <w:rPr>
          <w:rFonts w:ascii="Times New Roman" w:hAnsi="Times New Roman"/>
          <w:sz w:val="28"/>
        </w:rPr>
        <w:t xml:space="preserve">Камчатского края на соответствующий календарный год по вопросам </w:t>
      </w:r>
      <w:r>
        <w:rPr>
          <w:rFonts w:ascii="Times New Roman" w:hAnsi="Times New Roman"/>
          <w:sz w:val="28"/>
        </w:rPr>
        <w:t>организации оздоровления</w:t>
      </w:r>
    </w:p>
    <w:p w14:paraId="9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20. Предоставление Услуги в МФЦ осуществляется при наличии </w:t>
      </w:r>
      <w:r>
        <w:rPr>
          <w:rFonts w:ascii="Times New Roman" w:hAnsi="Times New Roman"/>
          <w:sz w:val="28"/>
        </w:rPr>
        <w:t xml:space="preserve">соглашения </w:t>
      </w:r>
      <w:r>
        <w:rPr>
          <w:rFonts w:ascii="Times New Roman" w:hAnsi="Times New Roman"/>
          <w:sz w:val="28"/>
        </w:rPr>
        <w:t xml:space="preserve">с таким МФЦ, в части приема заявления и документов, </w:t>
      </w:r>
      <w:r>
        <w:rPr>
          <w:rFonts w:ascii="Times New Roman" w:hAnsi="Times New Roman"/>
          <w:sz w:val="28"/>
        </w:rPr>
        <w:t xml:space="preserve">необходимых для предоставления Услуги. Возможность получения результата </w:t>
      </w:r>
      <w:r>
        <w:rPr>
          <w:rFonts w:ascii="Times New Roman" w:hAnsi="Times New Roman"/>
          <w:sz w:val="28"/>
        </w:rPr>
        <w:t>предоставления Услуги в МФЦ не предусмотрена.</w:t>
      </w:r>
    </w:p>
    <w:p w14:paraId="9E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МФЦ, в которых организуется предоставление Услуги, не могут принимать </w:t>
      </w:r>
      <w:r>
        <w:rPr>
          <w:rFonts w:ascii="Times New Roman" w:hAnsi="Times New Roman"/>
          <w:sz w:val="28"/>
        </w:rPr>
        <w:t xml:space="preserve">решение об отказе в приеме заявления и документов, необходимых для </w:t>
      </w:r>
      <w:r>
        <w:rPr>
          <w:rFonts w:ascii="Times New Roman" w:hAnsi="Times New Roman"/>
          <w:sz w:val="28"/>
        </w:rPr>
        <w:t>предоставления Услуги.</w:t>
      </w:r>
    </w:p>
    <w:p w14:paraId="9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21.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</w:t>
      </w:r>
      <w:r>
        <w:rPr>
          <w:rFonts w:ascii="Times New Roman" w:hAnsi="Times New Roman"/>
          <w:color w:val="000000"/>
          <w:sz w:val="28"/>
        </w:rPr>
        <w:t>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обусловлена предоставлением Услуги только совершеннолетним физическим лицам.</w:t>
      </w:r>
    </w:p>
    <w:p w14:paraId="A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22. Порядок предоставления результатов Услуги в отношении несовершеннолетнего, оформ</w:t>
      </w:r>
      <w:r>
        <w:rPr>
          <w:rFonts w:ascii="Times New Roman" w:hAnsi="Times New Roman"/>
          <w:color w:val="000000"/>
          <w:sz w:val="28"/>
        </w:rPr>
        <w:t>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предоставляется только совершеннолетним физическим лицам.</w:t>
      </w:r>
    </w:p>
    <w:p w14:paraId="A1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</w:p>
    <w:p w14:paraId="A2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Исчерпывающий перечень документов, необходимых</w:t>
      </w:r>
    </w:p>
    <w:p w14:paraId="A3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для предоставления Услуги</w:t>
      </w:r>
    </w:p>
    <w:p w14:paraId="A4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A5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23. В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t>таблице 2 приложения 1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14:paraId="A6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- обязательный документ);</w:t>
      </w:r>
    </w:p>
    <w:p w14:paraId="A7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 исчерпывающий перечень документов, необходимых в соответствии с законодательными или иными нормативными правовыми актами Российской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- документ, предоставляемый по собственной инициативе).</w:t>
      </w:r>
    </w:p>
    <w:p w14:paraId="A8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24. Формы заявления и документов, необходимых для предоставления Услуги, </w:t>
      </w:r>
      <w:r>
        <w:rPr>
          <w:rFonts w:ascii="Times New Roman" w:hAnsi="Times New Roman"/>
          <w:color w:val="000000"/>
          <w:sz w:val="28"/>
        </w:rPr>
        <w:t>приведены в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t>приложении 2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к настоящему Административному регламенту.</w:t>
      </w:r>
    </w:p>
    <w:p w14:paraId="A9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</w:p>
    <w:p w14:paraId="AA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Исчерпывающий перечень</w:t>
      </w:r>
    </w:p>
    <w:p w14:paraId="AB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оснований для отказа в приеме заявления</w:t>
      </w:r>
    </w:p>
    <w:p w14:paraId="AC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и документов, необходимых для предоставления Услуги</w:t>
      </w:r>
    </w:p>
    <w:p w14:paraId="AD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и исчерпывающий перечень оснований для приостановления</w:t>
      </w:r>
    </w:p>
    <w:p w14:paraId="AE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предоставления Услуги или для отказа в предоставлении Услуги</w:t>
      </w:r>
    </w:p>
    <w:p w14:paraId="AF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B0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25. Основания для отказа в приеме документов, необходимых для предоставления Услуги, законодательством Российской Федерации не предусмотрены.</w:t>
      </w:r>
    </w:p>
    <w:p w14:paraId="B1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26. Основания для приостановления предоставления Услуги законодательством Российской Федерации не предусмотрены.</w:t>
      </w:r>
    </w:p>
    <w:p w14:paraId="B2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27. Решение об отказе в предоставлении Услуги принимает территориальный орган власти при наличии следующих оснований:</w:t>
      </w:r>
    </w:p>
    <w:p w14:paraId="B3000000">
      <w:pPr>
        <w:numPr>
          <w:ilvl w:val="0"/>
          <w:numId w:val="3"/>
        </w:num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Гражданин не относится к кругу лиц, имеющих право на получение Услуги;</w:t>
      </w:r>
    </w:p>
    <w:p w14:paraId="B4000000">
      <w:pPr>
        <w:numPr>
          <w:ilvl w:val="0"/>
          <w:numId w:val="3"/>
        </w:num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Гражданин лишен родительских прав или ограничен в родительских</w:t>
      </w:r>
    </w:p>
    <w:p w14:paraId="B5000000">
      <w:pPr>
        <w:pStyle w:val="Style_5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правах в отношении ребенка, на которого предоставляется Услуга;</w:t>
      </w:r>
    </w:p>
    <w:p w14:paraId="B6000000">
      <w:pPr>
        <w:numPr>
          <w:ilvl w:val="0"/>
          <w:numId w:val="3"/>
        </w:num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Представлен неполный комплект документов, необходимых для </w:t>
      </w:r>
      <w:r>
        <w:rPr>
          <w:rFonts w:ascii="Times New Roman" w:hAnsi="Times New Roman"/>
          <w:color w:val="000000"/>
          <w:sz w:val="28"/>
        </w:rPr>
        <w:t>предоставления Услуги;</w:t>
      </w:r>
    </w:p>
    <w:p w14:paraId="B7000000">
      <w:pPr>
        <w:numPr>
          <w:ilvl w:val="0"/>
          <w:numId w:val="3"/>
        </w:num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Документы (сведения), обязательные к предоставлению, не </w:t>
      </w:r>
      <w:r>
        <w:rPr>
          <w:rFonts w:ascii="Times New Roman" w:hAnsi="Times New Roman"/>
          <w:color w:val="000000"/>
          <w:sz w:val="28"/>
        </w:rPr>
        <w:t xml:space="preserve">предоставлены гражданином в течение 5 рабочих дней со дня регистрации </w:t>
      </w:r>
      <w:r>
        <w:rPr>
          <w:rFonts w:ascii="Times New Roman" w:hAnsi="Times New Roman"/>
          <w:color w:val="000000"/>
          <w:sz w:val="28"/>
        </w:rPr>
        <w:t>заявления;</w:t>
      </w:r>
    </w:p>
    <w:p w14:paraId="B8000000">
      <w:pPr>
        <w:pStyle w:val="Style_5"/>
        <w:numPr>
          <w:ilvl w:val="0"/>
          <w:numId w:val="3"/>
        </w:num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Наличие </w:t>
      </w:r>
      <w:r>
        <w:rPr>
          <w:rFonts w:ascii="Times New Roman" w:hAnsi="Times New Roman"/>
          <w:color w:val="000000"/>
          <w:sz w:val="28"/>
        </w:rPr>
        <w:t xml:space="preserve">недостоверных сведений в заявлении и (или) </w:t>
      </w:r>
      <w:r>
        <w:rPr>
          <w:rFonts w:ascii="Times New Roman" w:hAnsi="Times New Roman"/>
          <w:color w:val="000000"/>
          <w:sz w:val="28"/>
        </w:rPr>
        <w:t>документах, представленных для получения Услуги;</w:t>
      </w:r>
    </w:p>
    <w:p w14:paraId="B9000000">
      <w:pPr>
        <w:pStyle w:val="Style_5"/>
        <w:numPr>
          <w:ilvl w:val="0"/>
          <w:numId w:val="3"/>
        </w:num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Предоставлены копии документов , не заверенные в установленном законодательством </w:t>
      </w:r>
      <w:r>
        <w:rPr>
          <w:rFonts w:ascii="Times New Roman" w:hAnsi="Times New Roman"/>
          <w:color w:val="000000"/>
          <w:sz w:val="28"/>
        </w:rPr>
        <w:t>Российской Федерации порядке;</w:t>
      </w:r>
    </w:p>
    <w:p w14:paraId="BA000000">
      <w:pPr>
        <w:numPr>
          <w:ilvl w:val="0"/>
          <w:numId w:val="3"/>
        </w:num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Повторная подача документов на выдачу направления на отдых и </w:t>
      </w:r>
      <w:r>
        <w:rPr>
          <w:rFonts w:ascii="Times New Roman" w:hAnsi="Times New Roman"/>
          <w:color w:val="000000"/>
          <w:sz w:val="28"/>
        </w:rPr>
        <w:t xml:space="preserve">оздоровление в загородный стационарный оздоровительный лагерь в отношении </w:t>
      </w:r>
      <w:r>
        <w:rPr>
          <w:rFonts w:ascii="Times New Roman" w:hAnsi="Times New Roman"/>
          <w:color w:val="000000"/>
          <w:sz w:val="28"/>
        </w:rPr>
        <w:t>ребенка, на которого в текущем году выдано направление в загородный лагерь в соответствии с требованиями части 4 настоящего Административного регламента.</w:t>
      </w:r>
    </w:p>
    <w:p w14:paraId="BB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28. Основания для отказа в предоставлении Услуги с учетом категории (признаков) заявителя приведены в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t>таблице 3 приложения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к настоящему Административному регламенту.</w:t>
      </w:r>
    </w:p>
    <w:p w14:paraId="BC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</w:p>
    <w:p w14:paraId="BD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3. Состав, последовательность и сроки выполнения</w:t>
      </w:r>
    </w:p>
    <w:p w14:paraId="BE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административных процедур</w:t>
      </w:r>
    </w:p>
    <w:p w14:paraId="BF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C0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Перечень осуществляемых при предоставлении Услуги</w:t>
      </w:r>
    </w:p>
    <w:p w14:paraId="C1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административных процедур</w:t>
      </w:r>
    </w:p>
    <w:p w14:paraId="C2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</w:p>
    <w:p w14:paraId="C3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29. При предоставлении Услуги осуществляются следующие административные процедуры:</w:t>
      </w:r>
    </w:p>
    <w:p w14:paraId="C4000000">
      <w:pPr>
        <w:spacing w:after="0" w:before="0" w:line="240" w:lineRule="auto"/>
        <w:ind w:firstLine="567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 Профилирование заявителя;</w:t>
      </w:r>
    </w:p>
    <w:p w14:paraId="C5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 Прием заявления и документов и (или) информации, необходимых для предоставления Услуги;</w:t>
      </w:r>
    </w:p>
    <w:p w14:paraId="C6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3) Межведомственное информационное взаимодействие;</w:t>
      </w:r>
    </w:p>
    <w:p w14:paraId="C7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4) Принятие решения о предоставлении (об отказе в предоставлении) Услуги;</w:t>
      </w:r>
    </w:p>
    <w:p w14:paraId="C8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5) Предоставление результата Услуги.</w:t>
      </w:r>
    </w:p>
    <w:p w14:paraId="C9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</w:p>
    <w:p w14:paraId="CA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4. Способы информирования заявителя об изменении</w:t>
      </w:r>
    </w:p>
    <w:p w14:paraId="CB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статуса рассмотрения заявления</w:t>
      </w:r>
    </w:p>
    <w:p w14:paraId="CC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</w:p>
    <w:p w14:paraId="CD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30. Информация об изменении статуса рассмотрения заявления направляется заявителю следующими способами: в территориальном органе Органа власти, по телефону, посредством Единого портала, посредством электронной почты.</w:t>
      </w:r>
    </w:p>
    <w:p w14:paraId="CE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</w:p>
    <w:p w14:paraId="CF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> </w:t>
      </w:r>
    </w:p>
    <w:p w14:paraId="D0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</w:p>
    <w:p w14:paraId="D1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</w:p>
    <w:p w14:paraId="D2000000">
      <w:pPr>
        <w:widowControl w:val="0"/>
        <w:spacing w:after="0"/>
        <w:ind/>
        <w:jc w:val="right"/>
        <w:outlineLvl w:val="1"/>
        <w:rPr>
          <w:rFonts w:ascii="Times New Roman" w:hAnsi="Times New Roman"/>
          <w:color w:val="FB290D"/>
          <w:sz w:val="28"/>
        </w:rPr>
      </w:pPr>
    </w:p>
    <w:p w14:paraId="D3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</w:p>
    <w:p w14:paraId="D4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</w:p>
    <w:p w14:paraId="D5000000">
      <w:pPr>
        <w:widowControl w:val="0"/>
        <w:spacing w:after="0"/>
        <w:ind/>
        <w:jc w:val="right"/>
        <w:outlineLvl w:val="1"/>
        <w:rPr>
          <w:rFonts w:ascii="Times New Roman" w:hAnsi="Times New Roman"/>
          <w:color w:val="FB290D"/>
          <w:sz w:val="28"/>
        </w:rPr>
      </w:pPr>
    </w:p>
    <w:p w14:paraId="D6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</w:p>
    <w:p w14:paraId="D7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</w:p>
    <w:p w14:paraId="D8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</w:p>
    <w:p w14:paraId="D9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</w:p>
    <w:p w14:paraId="DA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</w:p>
    <w:p w14:paraId="DB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</w:p>
    <w:p w14:paraId="DC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</w:p>
    <w:p w14:paraId="DD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</w:p>
    <w:p w14:paraId="DE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</w:p>
    <w:p w14:paraId="DF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</w:p>
    <w:p w14:paraId="E0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</w:p>
    <w:p w14:paraId="E1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</w:p>
    <w:p w14:paraId="E2000000">
      <w:pPr>
        <w:widowControl w:val="0"/>
        <w:spacing w:after="0"/>
        <w:ind/>
        <w:jc w:val="right"/>
        <w:outlineLvl w:val="1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Приложение 1</w:t>
      </w:r>
    </w:p>
    <w:p w14:paraId="E3000000">
      <w:pPr>
        <w:widowControl w:val="0"/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к Административному</w:t>
      </w:r>
    </w:p>
    <w:p w14:paraId="E4000000">
      <w:pPr>
        <w:widowControl w:val="0"/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регламенту Министерства</w:t>
      </w:r>
    </w:p>
    <w:p w14:paraId="E5000000">
      <w:pPr>
        <w:widowControl w:val="0"/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социального благополучия</w:t>
      </w:r>
    </w:p>
    <w:p w14:paraId="E6000000">
      <w:pPr>
        <w:widowControl w:val="0"/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семейной политики Камчатского</w:t>
      </w:r>
    </w:p>
    <w:p w14:paraId="E7000000">
      <w:pPr>
        <w:widowControl w:val="0"/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края «Выдача направления на отдых</w:t>
      </w:r>
    </w:p>
    <w:p w14:paraId="E8000000">
      <w:pPr>
        <w:widowControl w:val="0"/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и оздоровление в загородный стационарный</w:t>
      </w:r>
    </w:p>
    <w:p w14:paraId="E9000000">
      <w:pPr>
        <w:widowControl w:val="0"/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оздоровительный лагерь отдельным</w:t>
      </w:r>
    </w:p>
    <w:p w14:paraId="EA000000">
      <w:pPr>
        <w:widowControl w:val="0"/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категориям детей, находящихся в</w:t>
      </w:r>
    </w:p>
    <w:p w14:paraId="EB000000">
      <w:pPr>
        <w:spacing w:after="0" w:before="0"/>
        <w:ind w:firstLine="0" w:left="0" w:right="0"/>
        <w:jc w:val="right"/>
        <w:rPr>
          <w:rFonts w:ascii="Times New Roman" w:hAnsi="Times New Roman"/>
          <w:color w:val="FB290D"/>
        </w:rPr>
      </w:pPr>
      <w:r>
        <w:rPr>
          <w:rFonts w:ascii="Times New Roman" w:hAnsi="Times New Roman"/>
          <w:sz w:val="24"/>
        </w:rPr>
        <w:t xml:space="preserve">трудной жизненной ситуации» </w:t>
      </w:r>
    </w:p>
    <w:p w14:paraId="EC000000">
      <w:pPr>
        <w:spacing w:after="0" w:before="0"/>
        <w:ind w:firstLine="0" w:left="0" w:right="0"/>
        <w:jc w:val="right"/>
        <w:rPr>
          <w:color w:val="FB290D"/>
        </w:rPr>
      </w:pPr>
      <w:r>
        <w:rPr>
          <w:color w:val="FB290D"/>
        </w:rPr>
        <w:t> </w:t>
      </w:r>
    </w:p>
    <w:p w14:paraId="ED00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ПЕРЕЧЕНЬ УСЛОВНЫХ</w:t>
      </w:r>
    </w:p>
    <w:p w14:paraId="EE00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ОБОЗНАЧЕНИЙ И СОКРАЩЕНИЙ, ИДЕНТИФИКАТОРЫ</w:t>
      </w:r>
    </w:p>
    <w:p w14:paraId="EF00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КАТЕГОРИЙ (ПРИЗНАКОВ) ЗАЯВИТЕЛЕЙ, ИСЧЕРПЫВАЮЩИЙ</w:t>
      </w:r>
    </w:p>
    <w:p w14:paraId="F000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ПЕРЕЧЕНЬ ДОКУМЕНТОВ, НЕОБХОДИМЫХ ДЛЯ ПРЕДОСТАВЛЕНИЯ</w:t>
      </w:r>
    </w:p>
    <w:p w14:paraId="F100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ГОСУДАРСТВЕННОЙ УСЛУГИ, ИСЧЕРПЫВАЮЩИЙ ПЕРЕЧЕНЬ ОСНОВАНИЙ</w:t>
      </w:r>
    </w:p>
    <w:p w14:paraId="F200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ДЛЯ ОТКАЗА В ПРИЕМЕ ЗАПРОСА О ПРЕДОСТАВЛЕНИИ ГОСУДАРСТВЕННОЙ</w:t>
      </w:r>
    </w:p>
    <w:p w14:paraId="F300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УСЛУГИ И ДОКУМЕНТОВ, НЕОБХОДИМЫХ ДЛЯ ПРЕДОСТАВЛЕНИЯ</w:t>
      </w:r>
    </w:p>
    <w:p w14:paraId="F400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ГОСУДАРСТВЕННОЙ УСЛУГИ, ОСНОВАНИЙ ДЛЯ ПРИОСТАНОВЛЕНИЯ</w:t>
      </w:r>
    </w:p>
    <w:p w14:paraId="F500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ПРЕДОСТАВЛЕНИЯ ГОСУДАРСТВЕННОЙ УСЛУГИ ИЛИ ОТКАЗА</w:t>
      </w:r>
    </w:p>
    <w:p w14:paraId="F600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В ПРЕДОСТАВЛЕНИИ ГОСУДАРСТВЕННОЙ УСЛУГИ, ФОРМЫ ЗАПРОСА</w:t>
      </w:r>
    </w:p>
    <w:p w14:paraId="F700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О ПРЕДОСТАВЛЕНИИ ГОСУДАРСТВЕННОЙ УСЛУГИ И ДОКУМЕНТОВ,</w:t>
      </w:r>
    </w:p>
    <w:p w14:paraId="F800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НЕОБХОДИМЫХ ДЛЯ ПРЕДОСТАВЛЕНИЯ ГОСУДАРСТВЕННОЙ УСЛУГИ</w:t>
      </w:r>
    </w:p>
    <w:p w14:paraId="F9000000">
      <w:pPr>
        <w:spacing w:after="0" w:before="0"/>
        <w:ind w:firstLine="540" w:left="0" w:right="0"/>
        <w:jc w:val="both"/>
        <w:rPr>
          <w:rFonts w:ascii="Times New Roman" w:hAnsi="Times New Roman"/>
          <w:b w:val="0"/>
          <w:color w:val="FB290D"/>
        </w:rPr>
      </w:pPr>
      <w:r>
        <w:rPr>
          <w:rFonts w:ascii="Times New Roman" w:hAnsi="Times New Roman"/>
          <w:b w:val="0"/>
          <w:color w:val="FB290D"/>
        </w:rPr>
        <w:t> </w:t>
      </w:r>
    </w:p>
    <w:p w14:paraId="FA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4"/>
        </w:rPr>
        <w:t>Перечень условных обозначений и сокращений</w:t>
      </w:r>
    </w:p>
    <w:p w14:paraId="FB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> </w:t>
      </w:r>
    </w:p>
    <w:p w14:paraId="FC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4"/>
        </w:rPr>
        <w:t>Условные обозначения:</w:t>
      </w:r>
    </w:p>
    <w:p w14:paraId="FD000000">
      <w:pPr>
        <w:spacing w:after="0" w:before="240" w:line="240" w:lineRule="auto"/>
        <w:ind w:firstLine="540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>1) ЕПГУ - посредством Единого портала</w:t>
      </w:r>
    </w:p>
    <w:p w14:paraId="FE000000">
      <w:pPr>
        <w:spacing w:after="0" w:before="240" w:line="240" w:lineRule="auto"/>
        <w:ind w:firstLine="540" w:left="0" w:right="0"/>
        <w:jc w:val="both"/>
      </w:pPr>
      <w:r>
        <w:rPr>
          <w:rFonts w:ascii="Times New Roman" w:hAnsi="Times New Roman"/>
          <w:color w:val="000000"/>
          <w:sz w:val="24"/>
        </w:rPr>
        <w:t>2. МФЦ - в МФЦ</w:t>
      </w:r>
    </w:p>
    <w:p w14:paraId="FF000000">
      <w:pPr>
        <w:spacing w:after="0" w:before="240" w:line="240" w:lineRule="auto"/>
        <w:ind w:firstLine="540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>3) ЕСИА - Единая система идентификации и аутентификации</w:t>
      </w:r>
    </w:p>
    <w:p w14:paraId="00010000">
      <w:pPr>
        <w:spacing w:after="0" w:before="240" w:line="240" w:lineRule="auto"/>
        <w:ind w:firstLine="540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>4) Л (А) - док</w:t>
      </w:r>
      <w:r>
        <w:rPr>
          <w:rFonts w:ascii="Times New Roman" w:hAnsi="Times New Roman"/>
          <w:color w:val="000000"/>
          <w:sz w:val="24"/>
        </w:rPr>
        <w:t>умент легализован либо на нем должен быть проставлен апостиль, если иное не предусмотрено международным договором Российской Федерации или законодательством Российской Федерации (в случаях, когда документ выдан полномочным органом иностранного государства)</w:t>
      </w:r>
    </w:p>
    <w:p w14:paraId="01010000">
      <w:pPr>
        <w:spacing w:after="0" w:before="240" w:line="240" w:lineRule="auto"/>
        <w:ind w:firstLine="540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>5) О - оригинал</w:t>
      </w:r>
    </w:p>
    <w:p w14:paraId="02010000">
      <w:pPr>
        <w:spacing w:after="0" w:before="240" w:line="240" w:lineRule="auto"/>
        <w:ind w:firstLine="540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>6) О/К (з) - оригинал или копия, заверенная в установленном порядке</w:t>
      </w:r>
    </w:p>
    <w:p w14:paraId="03010000">
      <w:pPr>
        <w:spacing w:after="0" w:before="240" w:line="240" w:lineRule="auto"/>
        <w:ind w:firstLine="540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>7) территориальный орган Органа власти - в территориальном органе Органа власти</w:t>
      </w:r>
    </w:p>
    <w:p w14:paraId="04010000">
      <w:pPr>
        <w:spacing w:after="0" w:before="240" w:line="240" w:lineRule="auto"/>
        <w:ind w:firstLine="540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>8) ЭД (к) - электронный документ установленного формата или скан-копия документа</w:t>
      </w:r>
    </w:p>
    <w:p w14:paraId="05010000">
      <w:pPr>
        <w:spacing w:after="0" w:before="240" w:line="240" w:lineRule="auto"/>
        <w:ind w:firstLine="54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9) </w:t>
      </w:r>
      <w:r>
        <w:rPr>
          <w:rFonts w:ascii="Times New Roman" w:hAnsi="Times New Roman"/>
          <w:color w:val="000000"/>
          <w:sz w:val="24"/>
        </w:rPr>
        <w:t xml:space="preserve">П/О - </w:t>
      </w:r>
      <w:r>
        <w:rPr>
          <w:rFonts w:ascii="Times New Roman" w:hAnsi="Times New Roman"/>
          <w:color w:val="000000"/>
          <w:sz w:val="24"/>
        </w:rPr>
        <w:t>почтовое отправление</w:t>
      </w:r>
    </w:p>
    <w:p w14:paraId="06010000">
      <w:pPr>
        <w:spacing w:after="0" w:before="240" w:line="240" w:lineRule="auto"/>
        <w:ind w:firstLine="540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10) </w:t>
      </w:r>
      <w:r>
        <w:rPr>
          <w:rFonts w:ascii="Times New Roman" w:hAnsi="Times New Roman"/>
          <w:color w:val="000000"/>
          <w:sz w:val="24"/>
        </w:rPr>
        <w:t xml:space="preserve">К (з) – заверенная копия </w:t>
      </w:r>
      <w:r>
        <w:rPr>
          <w:rFonts w:ascii="Times New Roman" w:hAnsi="Times New Roman"/>
          <w:color w:val="000000"/>
          <w:sz w:val="24"/>
        </w:rPr>
        <w:t>в установленном порядке</w:t>
      </w:r>
    </w:p>
    <w:p w14:paraId="07010000">
      <w:pPr>
        <w:spacing w:after="0" w:before="240" w:line="240" w:lineRule="auto"/>
        <w:ind w:firstLine="54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11) К– копия </w:t>
      </w:r>
    </w:p>
    <w:p w14:paraId="08010000">
      <w:pPr>
        <w:spacing w:after="0" w:before="0"/>
        <w:ind w:firstLine="540" w:left="0" w:right="0"/>
        <w:jc w:val="center"/>
        <w:rPr>
          <w:b w:val="0"/>
          <w:color w:val="FB290D"/>
        </w:rPr>
      </w:pPr>
    </w:p>
    <w:p w14:paraId="09010000">
      <w:pPr>
        <w:spacing w:after="0" w:before="0"/>
        <w:ind w:firstLine="540" w:left="0" w:right="0"/>
        <w:jc w:val="center"/>
        <w:rPr>
          <w:b w:val="0"/>
          <w:color w:val="FB290D"/>
        </w:rPr>
      </w:pPr>
      <w:r>
        <w:rPr>
          <w:rFonts w:ascii="Times New Roman" w:hAnsi="Times New Roman"/>
          <w:b w:val="0"/>
          <w:color w:val="000000"/>
          <w:sz w:val="24"/>
        </w:rPr>
        <w:t>Идентификаторы категорий (признаков) заявителей</w:t>
      </w:r>
    </w:p>
    <w:p w14:paraId="0A010000">
      <w:pPr>
        <w:spacing w:after="0" w:before="0"/>
        <w:ind w:firstLine="540" w:left="0" w:right="0"/>
        <w:jc w:val="both"/>
        <w:rPr>
          <w:rFonts w:ascii="Times New Roman" w:hAnsi="Times New Roman"/>
          <w:color w:val="FB290D"/>
          <w:sz w:val="24"/>
        </w:rPr>
      </w:pPr>
      <w:r>
        <w:rPr>
          <w:rFonts w:ascii="Times New Roman" w:hAnsi="Times New Roman"/>
          <w:color w:val="FB290D"/>
          <w:sz w:val="24"/>
        </w:rPr>
        <w:t> </w:t>
      </w:r>
    </w:p>
    <w:p w14:paraId="0B01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Таблица 1</w:t>
      </w:r>
    </w:p>
    <w:p w14:paraId="0C010000">
      <w:pPr>
        <w:spacing w:after="0" w:before="0"/>
        <w:ind w:firstLine="540" w:left="0" w:right="0"/>
        <w:jc w:val="both"/>
        <w:rPr>
          <w:rFonts w:ascii="Times New Roman" w:hAnsi="Times New Roman"/>
          <w:color w:val="FB290D"/>
          <w:sz w:val="24"/>
        </w:rPr>
      </w:pPr>
      <w:r>
        <w:rPr>
          <w:rFonts w:ascii="Times New Roman" w:hAnsi="Times New Roman"/>
          <w:color w:val="FB290D"/>
          <w:sz w:val="24"/>
        </w:rPr>
        <w:t> 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695"/>
        <w:gridCol w:w="2778"/>
        <w:gridCol w:w="4092"/>
        <w:gridCol w:w="2042"/>
      </w:tblGrid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Результат предоставления Услуги</w:t>
            </w:r>
          </w:p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Наименования отдельного признака заявителя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Идентификатор отдельного признака заявителей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7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1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Выдача направления на отдых и оздоровление в загородный стационарный оздоровительный лагерь отдельным категориям детей, находящихся в трудной жизненной ситуации</w:t>
            </w:r>
          </w:p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1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Граждане Российской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Федерации,  проживающие по месту жительства          (пребывания) в Камчатском крае, являющиеся родителями (законными представителями), детей, находящихся в трудной жизненной ситуации, в возрасте от 6,5 до 16 лет (включительно), в малоимущих семьях со сре</w:t>
            </w:r>
            <w:r>
              <w:rPr>
                <w:rFonts w:ascii="Times New Roman" w:hAnsi="Times New Roman"/>
                <w:color w:val="000000"/>
                <w:sz w:val="24"/>
              </w:rPr>
              <w:t>днедушевым доходом, размер которого не превышает величину прожиточного минимума на душу населения в Камчатском крае с учетом муниципальных коэффициентов, установленных нормативным правовым актом Правительства Камчатского края, проживающих в Камчатском крае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7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10000">
            <w:pPr>
              <w:widowControl w:val="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Граждане Российской Федерации,  проживающие по месту жительства       (пребывания) в Камчатском крае, являющиеся родителями (законными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представителями), детей, находящихся в трудной жизненной ситуации, в возрасте от 6,5 до 16 лет (включительно), по категории ребенок-инвалид и (или) ребенок с ограниченными возможностями здоровья, способные к самообслуживанию, проживающих в Камчатском крае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2А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7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10000">
            <w:pPr>
              <w:widowControl w:val="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Граждане Российской Федерации,  проживающие по месту жительства (пребывания) в Камчатском крае, являющиеся родителями (законными представителями), детей, находящихся в трудной жизненной ситуации, в возраст</w:t>
            </w:r>
            <w:r>
              <w:rPr>
                <w:rFonts w:ascii="Times New Roman" w:hAnsi="Times New Roman"/>
                <w:color w:val="000000"/>
                <w:sz w:val="24"/>
              </w:rPr>
              <w:t>е от 6,5 до 16 лет (включительно), оказавшихся в экстремальных условиях (жертв вооруженных и межнациональных конфликтов, экологических и техногенных катастроф, стихийных бедствий; из семей беженцев и вынужденных переселенцев), проживающих в Камчатском крае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3А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27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1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Граждане Российской Федерации,  проживающие по месту жительства (пребывания) в Камчатском крае, являющиеся родителями, детей, находящихся в трудной жизненной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ситуации, в возрасте от 6,5 до 16 лет (включительно),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семьи, проживающих в Камчатском крае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4А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27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1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Граждане Российской Федерации,  проживающие по месту жительства (пребывания) в Камчатском крае,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принимающие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(принимавшие)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частие (содействующие (содействовавшие) выполнению за</w:t>
            </w:r>
            <w:r>
              <w:rPr>
                <w:rFonts w:ascii="Times New Roman" w:hAnsi="Times New Roman"/>
                <w:color w:val="000000"/>
                <w:sz w:val="24"/>
              </w:rPr>
              <w:t>дач)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специаль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ной военной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являющиеся родителями, детей, находящихся в трудной жизненной ситуации, в возрасте от 6,5 до 16 лет (включительно)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5А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27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1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Граждане Российской Федерации,  проживающие по месту жительства (пребывания) в Камчатском крае,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выполн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яющие (выполнявшие)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специальной военной операции, </w:t>
            </w:r>
            <w:r>
              <w:rPr>
                <w:rFonts w:ascii="Times New Roman" w:hAnsi="Times New Roman"/>
                <w:color w:val="000000"/>
                <w:sz w:val="24"/>
              </w:rPr>
              <w:t>являющиеся родителями, детей, находящихся в трудной жизненной ситуации, в возрасте от 6,5 до 16 лет (включительно)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6А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27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1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Граждане Российской Федерации,  проживающие по месту жительства (пребывания) в Камчатском крае, </w:t>
            </w:r>
            <w:r>
              <w:rPr>
                <w:rFonts w:ascii="Times New Roman" w:hAnsi="Times New Roman"/>
                <w:color w:val="000000"/>
                <w:sz w:val="24"/>
              </w:rPr>
              <w:t>принимавшие в соответствии с решениями органов государственной власти Донецкой Народной Республики, Луганской Народной Рес</w:t>
            </w:r>
            <w:r>
              <w:rPr>
                <w:rFonts w:ascii="Times New Roman" w:hAnsi="Times New Roman"/>
                <w:color w:val="000000"/>
                <w:sz w:val="24"/>
              </w:rPr>
              <w:t>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2014г.,</w:t>
            </w:r>
          </w:p>
          <w:p w14:paraId="2601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являющиеся родителями детей, находящихся в трудной жизненной ситуации, в возрасте от 6,5 до 16 лет (включительно)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7А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27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1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Граждане Российской Федерации,  проживающие по месту жительства (пребывания) в Камчатском крае,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погибшие (умершие)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пропавшие без вести или признан</w:t>
            </w:r>
            <w:r>
              <w:rPr>
                <w:rFonts w:ascii="Times New Roman" w:hAnsi="Times New Roman"/>
                <w:color w:val="000000"/>
                <w:sz w:val="24"/>
              </w:rPr>
              <w:t>ные в установленном порядке безвестно отсутствующими в связи с участием в специальной военной операции, выполнением указанных задач, а также умершие после увольнения с военной службы (службы, работы) или исключения из добровольческих формирований, предусмо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тренных Федеральным законом от 31 мая 1996г. № 61-ФЗ «Об обороне», если смерть таких лиц наступила следствии увечья (ранения, травмы, контузии) или заболевания, полученных ими в связи с участием в специальной военной операции, выполнением указанных задач,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являющиеся родителями, детей, находящихся в трудной жизненной ситуации, в возрасте от 6,5 до 16 лет </w:t>
            </w:r>
            <w:r>
              <w:rPr>
                <w:rFonts w:ascii="Times New Roman" w:hAnsi="Times New Roman"/>
                <w:color w:val="000000"/>
                <w:sz w:val="24"/>
              </w:rPr>
              <w:t>(включительно),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8А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27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10000">
            <w:pPr>
              <w:ind/>
              <w:jc w:val="both"/>
              <w:rPr>
                <w:rFonts w:ascii="Times New Roman" w:hAnsi="Times New Roman"/>
                <w:color w:val="862CD3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Граждане Российской Федерации,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проживающие по месту жительства (пребывания) в Камчатском крае,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принимающие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(принимавшие)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частие (содействующие (содействовавшие) выполнению за</w:t>
            </w:r>
            <w:r>
              <w:rPr>
                <w:rFonts w:ascii="Times New Roman" w:hAnsi="Times New Roman"/>
                <w:color w:val="000000"/>
                <w:sz w:val="24"/>
              </w:rPr>
              <w:t>дач)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специаль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ной военной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являющиеся родителями, детей, находящихся в трудной жизненной ситуации, в возрасте от 6,5 до 16 лет </w:t>
            </w:r>
            <w:r>
              <w:rPr>
                <w:rFonts w:ascii="Times New Roman" w:hAnsi="Times New Roman"/>
                <w:color w:val="000000"/>
                <w:sz w:val="24"/>
              </w:rPr>
              <w:t>(включительно)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 которые рождены после гибели (смерти) граждан,  и в отношении которых отцовство установлено в соответствии с пунктом 2 статьи 48 Семейного кодекса Российской 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9А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27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Граждане Российской Федерации, проживающие по месту жительства (пребывания) в Камчатском крае,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>выполняющие (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</w:rPr>
              <w:t>выполнявшие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>) задачи по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являющиеся родителями, детей, находящихся в трудной жизненной ситуации, в возрасте от 6,5 до 16 лет </w:t>
            </w:r>
            <w:r>
              <w:rPr>
                <w:rFonts w:ascii="Times New Roman" w:hAnsi="Times New Roman"/>
                <w:color w:val="000000"/>
                <w:sz w:val="24"/>
              </w:rPr>
              <w:t>(включительно)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 которые рождены после гибели (смерти) граждан,  и в отношении которых отцовство установлено в соответствии с пунктом 2 статьи 48 Семейного кодекса Российской Федерации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10А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27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Граждане Российской Федерации,  проживающие по месту жительства (пребывания) в Камчатском крае,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>принимавшие в соответствии с решениями органов государственной власти Донецкой Народной Республик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>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начиная с 11 мая 2014 года,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являющиеся родителями, детей, находящихся в трудной жизненной ситуации, в возрасте от 6,5 до 16 лет </w:t>
            </w:r>
            <w:r>
              <w:rPr>
                <w:rFonts w:ascii="Times New Roman" w:hAnsi="Times New Roman"/>
                <w:color w:val="000000"/>
                <w:sz w:val="24"/>
              </w:rPr>
              <w:t>(включительно)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 которые рождены после гибели (смерти) граждан,  и в отношении которых отцовство установлено в соответствии с пунктом 2 статьи 48 Семейного кодекса Российской Федерации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11А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27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Граждане Российской Федерации,  проживающие по месту жительства (пребывания) в Камчатском крае, </w:t>
            </w:r>
            <w:r>
              <w:rPr>
                <w:rFonts w:ascii="Times New Roman" w:hAnsi="Times New Roman"/>
                <w:color w:val="000000"/>
                <w:sz w:val="24"/>
              </w:rPr>
              <w:t>принимающие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(принимавшие)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частие (содействующие (содействовавшие) выполнению за</w:t>
            </w:r>
            <w:r>
              <w:rPr>
                <w:rFonts w:ascii="Times New Roman" w:hAnsi="Times New Roman"/>
                <w:color w:val="000000"/>
                <w:sz w:val="24"/>
              </w:rPr>
              <w:t>дач)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специаль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ной военной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имеющие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на иждивении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детей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в возрасте от 6,5 до 16 лет (включительно) либо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 xml:space="preserve">  </w:t>
            </w:r>
            <w:r>
              <w:rPr>
                <w:rFonts w:ascii="Times New Roman" w:hAnsi="Times New Roman"/>
                <w:color w:val="000000"/>
                <w:sz w:val="24"/>
              </w:rPr>
              <w:t>находившихся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на их иждивении на дату гибели (смерти)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12А</w:t>
            </w:r>
          </w:p>
          <w:p w14:paraId="37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type="dxa" w:w="27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Граждане Российской Федерации,  проживающие по месту жительства (пребывания) в Камчатском крае,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>выполняющие (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</w:rPr>
              <w:t>выполнявшие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>) задачи п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>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862CD3"/>
                <w:spacing w:val="0"/>
                <w:sz w:val="24"/>
                <w:highlight w:val="white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имеющие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на иждивении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детей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в возрасте от 6,5 до 16 лет (включительно) либо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 xml:space="preserve">  </w:t>
            </w:r>
            <w:r>
              <w:rPr>
                <w:rFonts w:ascii="Times New Roman" w:hAnsi="Times New Roman"/>
                <w:color w:val="000000"/>
                <w:sz w:val="24"/>
              </w:rPr>
              <w:t>находившихся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 xml:space="preserve">на их иждивении на дату гибели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(смерти)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13А</w:t>
            </w:r>
          </w:p>
          <w:p w14:paraId="3B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27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Граждане Российской Федерации,  проживающие по месту жительства (пребывания) в Камчатском крае,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>принимавшие в соответствии с решениями органов государственной власти Донецкой Народной Республик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>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>начиная с 11 мая 2014 г.,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имеющие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на иждивении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детей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в возрасте от 6,5 до 16 лет (включительно) либо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 xml:space="preserve">  </w:t>
            </w:r>
            <w:r>
              <w:rPr>
                <w:rFonts w:ascii="Times New Roman" w:hAnsi="Times New Roman"/>
                <w:color w:val="000000"/>
                <w:sz w:val="24"/>
              </w:rPr>
              <w:t>находившихся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 xml:space="preserve">на их иждивении на дату гибели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AF9" w:val="clear"/>
              </w:rPr>
              <w:t xml:space="preserve">(смерти)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 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14А</w:t>
            </w:r>
          </w:p>
          <w:p w14:paraId="3F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7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заявитель обращается </w:t>
            </w:r>
            <w:r>
              <w:rPr>
                <w:rFonts w:ascii="Times New Roman" w:hAnsi="Times New Roman"/>
              </w:rPr>
              <w:t>самостоятельно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15А</w:t>
            </w:r>
          </w:p>
        </w:tc>
      </w:tr>
      <w:tr>
        <w:tc>
          <w:tcPr>
            <w:tcW w:type="dxa" w:w="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27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10000">
            <w:pPr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заявитель обращается через</w:t>
            </w:r>
          </w:p>
          <w:p w14:paraId="44010000">
            <w:pPr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представителя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</w:rPr>
              <w:t>16А</w:t>
            </w:r>
          </w:p>
        </w:tc>
      </w:tr>
    </w:tbl>
    <w:p w14:paraId="46010000">
      <w:pPr>
        <w:spacing w:after="0" w:before="0"/>
        <w:ind w:firstLine="540" w:left="0" w:right="0"/>
        <w:jc w:val="both"/>
        <w:rPr>
          <w:rFonts w:ascii="Times New Roman" w:hAnsi="Times New Roman"/>
          <w:color w:val="FB290D"/>
          <w:sz w:val="24"/>
        </w:rPr>
      </w:pPr>
      <w:r>
        <w:rPr>
          <w:rFonts w:ascii="Times New Roman" w:hAnsi="Times New Roman"/>
          <w:color w:val="FB290D"/>
          <w:sz w:val="24"/>
        </w:rPr>
        <w:t> </w:t>
      </w:r>
    </w:p>
    <w:p w14:paraId="47010000">
      <w:pPr>
        <w:spacing w:after="0" w:before="0"/>
        <w:ind w:firstLine="0" w:left="0" w:right="0"/>
        <w:jc w:val="center"/>
        <w:rPr>
          <w:rFonts w:ascii="Times New Roman" w:hAnsi="Times New Roman"/>
          <w:color w:val="FB290D"/>
          <w:sz w:val="24"/>
        </w:rPr>
      </w:pPr>
    </w:p>
    <w:p w14:paraId="48010000">
      <w:pPr>
        <w:spacing w:after="0" w:before="0"/>
        <w:ind w:firstLine="0" w:left="0" w:right="0"/>
        <w:jc w:val="center"/>
        <w:rPr>
          <w:rFonts w:ascii="Times New Roman" w:hAnsi="Times New Roman"/>
          <w:color w:val="000000"/>
          <w:sz w:val="24"/>
        </w:rPr>
      </w:pPr>
    </w:p>
    <w:p w14:paraId="49010000">
      <w:pPr>
        <w:spacing w:after="0" w:before="0"/>
        <w:ind w:firstLine="0" w:left="0" w:right="0"/>
        <w:jc w:val="center"/>
        <w:rPr>
          <w:rFonts w:ascii="Times New Roman" w:hAnsi="Times New Roman"/>
          <w:color w:val="000000"/>
          <w:sz w:val="24"/>
        </w:rPr>
      </w:pPr>
    </w:p>
    <w:p w14:paraId="4A010000">
      <w:pPr>
        <w:spacing w:after="0" w:before="0"/>
        <w:ind w:firstLine="0" w:left="0" w:right="0"/>
        <w:jc w:val="center"/>
        <w:rPr>
          <w:rFonts w:ascii="Times New Roman" w:hAnsi="Times New Roman"/>
          <w:color w:val="000000"/>
          <w:sz w:val="24"/>
        </w:rPr>
      </w:pPr>
    </w:p>
    <w:p w14:paraId="4B010000">
      <w:pPr>
        <w:spacing w:after="0" w:before="0"/>
        <w:ind w:firstLine="0" w:left="0" w:right="0"/>
        <w:jc w:val="center"/>
        <w:rPr>
          <w:rFonts w:ascii="Times New Roman" w:hAnsi="Times New Roman"/>
          <w:color w:val="000000"/>
          <w:sz w:val="24"/>
        </w:rPr>
      </w:pPr>
    </w:p>
    <w:p w14:paraId="4C010000">
      <w:pPr>
        <w:spacing w:after="0" w:before="0"/>
        <w:ind w:firstLine="0" w:left="0" w:right="0"/>
        <w:jc w:val="center"/>
        <w:rPr>
          <w:rFonts w:ascii="Times New Roman" w:hAnsi="Times New Roman"/>
          <w:color w:val="000000"/>
          <w:sz w:val="24"/>
        </w:rPr>
      </w:pPr>
    </w:p>
    <w:p w14:paraId="4D010000">
      <w:pPr>
        <w:spacing w:after="0" w:before="0"/>
        <w:ind w:firstLine="0" w:left="0" w:right="0"/>
        <w:jc w:val="center"/>
        <w:rPr>
          <w:rFonts w:ascii="Times New Roman" w:hAnsi="Times New Roman"/>
          <w:color w:val="000000"/>
          <w:sz w:val="24"/>
        </w:rPr>
      </w:pPr>
    </w:p>
    <w:p w14:paraId="4E010000">
      <w:pPr>
        <w:spacing w:after="0" w:before="0"/>
        <w:ind w:firstLine="0" w:left="0" w:right="0"/>
        <w:jc w:val="center"/>
        <w:rPr>
          <w:rFonts w:ascii="Times New Roman" w:hAnsi="Times New Roman"/>
          <w:color w:val="000000"/>
          <w:sz w:val="24"/>
        </w:rPr>
      </w:pPr>
    </w:p>
    <w:p w14:paraId="4F010000">
      <w:pPr>
        <w:spacing w:after="0" w:before="0"/>
        <w:ind w:firstLine="0" w:left="0" w:right="0"/>
        <w:jc w:val="center"/>
        <w:rPr>
          <w:rFonts w:ascii="Times New Roman" w:hAnsi="Times New Roman"/>
          <w:color w:val="000000"/>
          <w:sz w:val="24"/>
        </w:rPr>
      </w:pPr>
    </w:p>
    <w:p w14:paraId="50010000">
      <w:pPr>
        <w:spacing w:after="0" w:before="0"/>
        <w:ind w:firstLine="0" w:left="0" w:right="0"/>
        <w:jc w:val="center"/>
        <w:rPr>
          <w:rFonts w:ascii="Times New Roman" w:hAnsi="Times New Roman"/>
          <w:color w:val="000000"/>
          <w:sz w:val="24"/>
        </w:rPr>
      </w:pPr>
    </w:p>
    <w:p w14:paraId="51010000">
      <w:pPr>
        <w:spacing w:after="0" w:before="0"/>
        <w:ind w:firstLine="0" w:left="0" w:right="0"/>
        <w:jc w:val="center"/>
        <w:rPr>
          <w:rFonts w:ascii="Times New Roman" w:hAnsi="Times New Roman"/>
          <w:color w:val="000000"/>
          <w:sz w:val="24"/>
        </w:rPr>
      </w:pPr>
    </w:p>
    <w:p w14:paraId="52010000">
      <w:pPr>
        <w:spacing w:after="0" w:before="0"/>
        <w:ind w:firstLine="0" w:left="0" w:right="0"/>
        <w:jc w:val="center"/>
        <w:rPr>
          <w:rFonts w:ascii="Times New Roman" w:hAnsi="Times New Roman"/>
          <w:color w:val="000000"/>
          <w:sz w:val="24"/>
        </w:rPr>
      </w:pPr>
    </w:p>
    <w:p w14:paraId="53010000">
      <w:pPr>
        <w:spacing w:after="0" w:before="0"/>
        <w:ind w:firstLine="0" w:left="0" w:right="0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54010000">
      <w:pPr>
        <w:spacing w:after="0" w:before="0"/>
        <w:ind w:firstLine="0" w:left="0" w:right="0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55010000">
      <w:pPr>
        <w:spacing w:after="0" w:before="0"/>
        <w:ind w:firstLine="0" w:left="0" w:right="0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5601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Исчерпывающий перечень документов, необходимых</w:t>
      </w:r>
    </w:p>
    <w:p w14:paraId="5701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для предоставления Услуги</w:t>
      </w:r>
    </w:p>
    <w:p w14:paraId="58010000">
      <w:pPr>
        <w:spacing w:after="0" w:before="0"/>
        <w:ind w:firstLine="54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 </w:t>
      </w:r>
    </w:p>
    <w:p w14:paraId="5901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Таблица 2</w:t>
      </w:r>
    </w:p>
    <w:p w14:paraId="5A010000">
      <w:pPr>
        <w:spacing w:after="0" w:before="0"/>
        <w:ind w:firstLine="540" w:left="0" w:right="0"/>
        <w:jc w:val="both"/>
        <w:rPr>
          <w:rFonts w:ascii="Times New Roman" w:hAnsi="Times New Roman"/>
          <w:color w:val="FB290D"/>
          <w:sz w:val="24"/>
        </w:rPr>
      </w:pPr>
      <w:r>
        <w:rPr>
          <w:rFonts w:ascii="Times New Roman" w:hAnsi="Times New Roman"/>
          <w:color w:val="FB290D"/>
          <w:sz w:val="24"/>
        </w:rPr>
        <w:t> 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1133"/>
        <w:gridCol w:w="2778"/>
        <w:gridCol w:w="3685"/>
        <w:gridCol w:w="2042"/>
      </w:tblGrid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Идентификатор отдельного признака заявителей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Перечень необходимых для предоставления Услуги документов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 предоставления, требования</w:t>
            </w:r>
          </w:p>
        </w:tc>
      </w:tr>
      <w:tr>
        <w:trPr>
          <w:trHeight w:hRule="atLeast" w:val="954"/>
        </w:trPr>
        <w:tc>
          <w:tcPr>
            <w:tcW w:type="dxa" w:w="963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>
        <w:trPr>
          <w:trHeight w:hRule="atLeast" w:val="2293"/>
        </w:trP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1А- 15А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1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паспорт гражданина Российской Федерации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64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</w:rPr>
              <w:t>ЕСИА=&gt;ЕПГУ</w:t>
            </w:r>
          </w:p>
          <w:p w14:paraId="65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 (з)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66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МФЦ</w:t>
            </w:r>
          </w:p>
        </w:tc>
      </w:tr>
      <w:tr>
        <w:trPr>
          <w:trHeight w:hRule="atLeast" w:val="1102"/>
        </w:trP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 - 15А 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1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Орган власти</w:t>
            </w:r>
          </w:p>
          <w:p w14:paraId="6B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C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6D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 (з)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>П/О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E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6F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МФЦ</w:t>
            </w: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 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документ, удостоверяющий полномочия представителя (в случае, если </w:t>
            </w:r>
            <w:r>
              <w:rPr>
                <w:rFonts w:ascii="Times New Roman" w:hAnsi="Times New Roman"/>
                <w:sz w:val="24"/>
              </w:rPr>
              <w:t xml:space="preserve">заявление подается представителем гражданина). 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74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 </w:t>
            </w:r>
          </w:p>
          <w:p w14:paraId="75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</w:p>
          <w:p w14:paraId="76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 (з)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>П/О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77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=&gt; МФЦ</w:t>
            </w:r>
          </w:p>
          <w:p w14:paraId="78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этом документом, п</w:t>
            </w:r>
            <w:r>
              <w:rPr>
                <w:rFonts w:ascii="Times New Roman" w:hAnsi="Times New Roman"/>
                <w:sz w:val="24"/>
              </w:rPr>
              <w:t>одтверждающим полномочия представителя, является доверенность в простой</w:t>
            </w:r>
          </w:p>
          <w:p w14:paraId="79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письменной форме либо нотариально удостоверенная доверенность или </w:t>
            </w:r>
            <w:r>
              <w:rPr>
                <w:rFonts w:ascii="Times New Roman" w:hAnsi="Times New Roman"/>
                <w:sz w:val="24"/>
              </w:rPr>
              <w:t>доверенность,</w:t>
            </w:r>
          </w:p>
          <w:p w14:paraId="7A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приравненная </w:t>
            </w:r>
            <w:r>
              <w:rPr>
                <w:rFonts w:ascii="Times New Roman" w:hAnsi="Times New Roman"/>
                <w:sz w:val="24"/>
              </w:rPr>
              <w:t>к нотариально</w:t>
            </w:r>
          </w:p>
          <w:p w14:paraId="7B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удостоверенной </w:t>
            </w:r>
            <w:r>
              <w:rPr>
                <w:rFonts w:ascii="Times New Roman" w:hAnsi="Times New Roman"/>
                <w:sz w:val="24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t>соответствии с гражданским законодательством Российской Федерации</w:t>
            </w: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 - 16А 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документ, удостоверяющий личность ребенка, в отношении которого </w:t>
            </w:r>
            <w:r>
              <w:rPr>
                <w:rFonts w:ascii="Times New Roman" w:hAnsi="Times New Roman"/>
                <w:sz w:val="24"/>
              </w:rPr>
              <w:t xml:space="preserve">подается заявление на предоставление Услуги – паспорт гражданина Российской </w:t>
            </w:r>
            <w:r>
              <w:rPr>
                <w:rFonts w:ascii="Times New Roman" w:hAnsi="Times New Roman"/>
                <w:sz w:val="24"/>
              </w:rPr>
              <w:t>Федерации (для ребенка в возрасте 14 лет и старше)</w:t>
            </w:r>
            <w:r>
              <w:rPr>
                <w:rFonts w:ascii="Times New Roman" w:hAnsi="Times New Roman"/>
                <w:color w:val="FB290D"/>
                <w:sz w:val="24"/>
              </w:rPr>
              <w:t xml:space="preserve"> 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80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</w:t>
            </w:r>
          </w:p>
          <w:p w14:paraId="81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</w:p>
          <w:p w14:paraId="82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 (з)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>П/О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83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</w:p>
          <w:p w14:paraId="84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МФЦ</w:t>
            </w: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 - 16А 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судебные акты: решения суда о лишении родительских прав; решение </w:t>
            </w:r>
            <w:r>
              <w:rPr>
                <w:rFonts w:ascii="Times New Roman" w:hAnsi="Times New Roman"/>
                <w:sz w:val="24"/>
              </w:rPr>
              <w:t>суда об установлении отцовства; о нахождении на иждивении участника СВО ребека; определение (постановление) суда о признании</w:t>
            </w:r>
          </w:p>
          <w:p w14:paraId="8801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лица безвестно отсутствующим (умершим) 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8A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8B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</w:p>
          <w:p w14:paraId="8C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 (з)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8D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МФЦ</w:t>
            </w:r>
          </w:p>
          <w:p w14:paraId="8E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</w:p>
          <w:p w14:paraId="8F010000">
            <w:pPr>
              <w:ind w:firstLine="14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Предоставляется при наличии</w:t>
            </w: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 о доходах членов семьи ребенка за три календарных месяца,</w:t>
            </w:r>
          </w:p>
          <w:p w14:paraId="93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предшествующих дате подачи заявления, выданные в соответствии с </w:t>
            </w:r>
            <w:r>
              <w:rPr>
                <w:rFonts w:ascii="Times New Roman" w:hAnsi="Times New Roman"/>
                <w:sz w:val="24"/>
              </w:rPr>
              <w:t xml:space="preserve">Федеральным законом от 05.04.2003 № 44-ФЗ «О порядке учета доходов и расчета </w:t>
            </w:r>
            <w:r>
              <w:rPr>
                <w:rFonts w:ascii="Times New Roman" w:hAnsi="Times New Roman"/>
                <w:sz w:val="24"/>
              </w:rPr>
              <w:t xml:space="preserve">среднедушевого дохода семьи и дохода одиноко проживающего гражданина для </w:t>
            </w:r>
            <w:r>
              <w:rPr>
                <w:rFonts w:ascii="Times New Roman" w:hAnsi="Times New Roman"/>
                <w:sz w:val="24"/>
              </w:rPr>
              <w:t xml:space="preserve">признания их малоимущими и оказания им государственной социальной помощи» </w:t>
            </w:r>
            <w:r>
              <w:rPr>
                <w:rFonts w:ascii="Times New Roman" w:hAnsi="Times New Roman"/>
                <w:sz w:val="24"/>
              </w:rPr>
              <w:t>(далее – Федеральный закон № 44-ФЗ).</w:t>
            </w:r>
          </w:p>
          <w:p w14:paraId="94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96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 </w:t>
            </w:r>
          </w:p>
          <w:p w14:paraId="97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 (з)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98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МФЦ</w:t>
            </w:r>
          </w:p>
          <w:p w14:paraId="99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Расчет среднедушевого дохода семьи осуществляется в соответствии с </w:t>
            </w:r>
            <w:r>
              <w:rPr>
                <w:rFonts w:ascii="Times New Roman" w:hAnsi="Times New Roman"/>
                <w:sz w:val="24"/>
              </w:rPr>
              <w:t>Федеральным законом № 44-ФЗ.</w:t>
            </w:r>
          </w:p>
          <w:p w14:paraId="9A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расчете среднедушевого дохода семьи учитываются супруги</w:t>
            </w:r>
          </w:p>
          <w:p w14:paraId="9B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(родители) и их несовершеннолетние дети, в том числе усыновленные или</w:t>
            </w:r>
          </w:p>
          <w:p w14:paraId="9C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находящиеся под опекой, совместно проживающие с родителями (опекунами) или </w:t>
            </w:r>
            <w:r>
              <w:rPr>
                <w:rFonts w:ascii="Times New Roman" w:hAnsi="Times New Roman"/>
                <w:sz w:val="24"/>
              </w:rPr>
              <w:t>одним из них.</w:t>
            </w:r>
          </w:p>
          <w:p w14:paraId="9D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 проживании одного из супругов (родителей) по месту жительства </w:t>
            </w:r>
            <w:r>
              <w:rPr>
                <w:rFonts w:ascii="Times New Roman" w:hAnsi="Times New Roman"/>
                <w:sz w:val="24"/>
              </w:rPr>
              <w:t xml:space="preserve">(месту пребывания) отдельно от другого, а также от их </w:t>
            </w:r>
            <w:r>
              <w:rPr>
                <w:rFonts w:ascii="Times New Roman" w:hAnsi="Times New Roman"/>
                <w:sz w:val="24"/>
              </w:rPr>
              <w:t>несовершеннолетних</w:t>
            </w:r>
          </w:p>
          <w:p w14:paraId="9E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детей, в том числе усыновленных или находящихся под опекой, представляются </w:t>
            </w:r>
            <w:r>
              <w:rPr>
                <w:rFonts w:ascii="Times New Roman" w:hAnsi="Times New Roman"/>
                <w:sz w:val="24"/>
              </w:rPr>
              <w:t>документы о доходах обоих супругов (родителей)</w:t>
            </w: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детей-инвалидов – справка, выдаваемая учреждением медико-</w:t>
            </w:r>
          </w:p>
          <w:p w14:paraId="A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социальной экспертизы об установлении инвалидности; </w:t>
            </w:r>
          </w:p>
          <w:p w14:paraId="A3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для детей с </w:t>
            </w:r>
            <w:r>
              <w:rPr>
                <w:rFonts w:ascii="Times New Roman" w:hAnsi="Times New Roman"/>
                <w:sz w:val="24"/>
              </w:rPr>
              <w:t>ограниченными возможностями здоровья – справка учреждения образования,</w:t>
            </w:r>
          </w:p>
          <w:p w14:paraId="A4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здравоохранения либо иного учреждения, уполномоченного на предоставление </w:t>
            </w:r>
            <w:r>
              <w:rPr>
                <w:rFonts w:ascii="Times New Roman" w:hAnsi="Times New Roman"/>
                <w:sz w:val="24"/>
              </w:rPr>
              <w:t xml:space="preserve">данных сведений 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A6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 </w:t>
            </w:r>
          </w:p>
          <w:p w14:paraId="A7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A8010000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 (з)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A9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МФЦ</w:t>
            </w:r>
          </w:p>
          <w:p w14:paraId="AA010000">
            <w:pPr>
              <w:ind w:firstLine="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5А, 9</w:t>
            </w:r>
            <w:r>
              <w:rPr>
                <w:rFonts w:ascii="Times New Roman" w:hAnsi="Times New Roman"/>
                <w:color w:val="000000"/>
                <w:sz w:val="24"/>
              </w:rPr>
              <w:t>А,12 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справка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strike w:val="0"/>
                <w:sz w:val="24"/>
              </w:rPr>
              <w:t>(</w:t>
            </w:r>
            <w:r>
              <w:rPr>
                <w:rFonts w:ascii="Times New Roman" w:hAnsi="Times New Roman"/>
                <w:strike w:val="0"/>
                <w:sz w:val="24"/>
              </w:rPr>
              <w:t>и</w:t>
            </w:r>
            <w:r>
              <w:rPr>
                <w:rFonts w:ascii="Times New Roman" w:hAnsi="Times New Roman"/>
                <w:strike w:val="0"/>
                <w:sz w:val="24"/>
              </w:rPr>
              <w:t>з</w:t>
            </w:r>
            <w:r>
              <w:rPr>
                <w:rFonts w:ascii="Times New Roman" w:hAnsi="Times New Roman"/>
                <w:strike w:val="0"/>
                <w:sz w:val="24"/>
              </w:rPr>
              <w:t>в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щ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н</w:t>
            </w:r>
            <w:r>
              <w:rPr>
                <w:rFonts w:ascii="Times New Roman" w:hAnsi="Times New Roman"/>
                <w:strike w:val="0"/>
                <w:sz w:val="24"/>
              </w:rPr>
              <w:t>и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) или решение суда, </w:t>
            </w:r>
            <w:r>
              <w:rPr>
                <w:rFonts w:ascii="Times New Roman" w:hAnsi="Times New Roman"/>
                <w:color w:val="000000"/>
                <w:sz w:val="24"/>
              </w:rPr>
              <w:t>подтверждающие факт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частия (содействующие (содействовавшие) выполнению за</w:t>
            </w:r>
            <w:r>
              <w:rPr>
                <w:rFonts w:ascii="Times New Roman" w:hAnsi="Times New Roman"/>
                <w:color w:val="000000"/>
                <w:sz w:val="24"/>
              </w:rPr>
              <w:t>дач)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специаль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ной военной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операции, </w:t>
            </w:r>
            <w:r>
              <w:rPr>
                <w:rFonts w:ascii="Times New Roman" w:hAnsi="Times New Roman"/>
                <w:sz w:val="24"/>
              </w:rPr>
              <w:t xml:space="preserve">выданная </w:t>
            </w:r>
            <w:r>
              <w:rPr>
                <w:rFonts w:ascii="Times New Roman" w:hAnsi="Times New Roman"/>
                <w:sz w:val="24"/>
              </w:rPr>
              <w:t xml:space="preserve">воинской частью (военным комиссариатом, другим уполномоченным органом) 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AF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 </w:t>
            </w:r>
          </w:p>
          <w:p w14:paraId="B0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B1010000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B2010000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МФЦ</w:t>
            </w:r>
          </w:p>
          <w:p w14:paraId="B3010000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Предоставляется в случае отсутстви</w:t>
            </w:r>
            <w:r>
              <w:rPr>
                <w:rFonts w:ascii="Times New Roman" w:hAnsi="Times New Roman"/>
                <w:sz w:val="24"/>
              </w:rPr>
              <w:t>я сведений в Витрине данных Минобороны России</w:t>
            </w: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6А,</w:t>
            </w:r>
            <w:r>
              <w:rPr>
                <w:rFonts w:ascii="Times New Roman" w:hAnsi="Times New Roman"/>
                <w:color w:val="FB290D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10А, 13А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10000">
            <w:pPr>
              <w:spacing w:after="0" w:before="0" w:line="240" w:lineRule="auto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</w:rPr>
              <w:t>с</w:t>
            </w:r>
            <w:r>
              <w:rPr>
                <w:rFonts w:ascii="Times New Roman" w:hAnsi="Times New Roman"/>
                <w:strike w:val="0"/>
                <w:sz w:val="24"/>
              </w:rPr>
              <w:t>п</w:t>
            </w:r>
            <w:r>
              <w:rPr>
                <w:rFonts w:ascii="Times New Roman" w:hAnsi="Times New Roman"/>
                <w:strike w:val="0"/>
                <w:sz w:val="24"/>
              </w:rPr>
              <w:t>р</w:t>
            </w:r>
            <w:r>
              <w:rPr>
                <w:rFonts w:ascii="Times New Roman" w:hAnsi="Times New Roman"/>
                <w:strike w:val="0"/>
                <w:sz w:val="24"/>
              </w:rPr>
              <w:t>а</w:t>
            </w:r>
            <w:r>
              <w:rPr>
                <w:rFonts w:ascii="Times New Roman" w:hAnsi="Times New Roman"/>
                <w:strike w:val="0"/>
                <w:sz w:val="24"/>
              </w:rPr>
              <w:t>в</w:t>
            </w:r>
            <w:r>
              <w:rPr>
                <w:rFonts w:ascii="Times New Roman" w:hAnsi="Times New Roman"/>
                <w:strike w:val="0"/>
                <w:sz w:val="24"/>
              </w:rPr>
              <w:t>ка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 </w:t>
            </w:r>
            <w:r>
              <w:rPr>
                <w:rFonts w:ascii="Times New Roman" w:hAnsi="Times New Roman"/>
                <w:strike w:val="0"/>
                <w:sz w:val="24"/>
              </w:rPr>
              <w:t>(</w:t>
            </w:r>
            <w:r>
              <w:rPr>
                <w:rFonts w:ascii="Times New Roman" w:hAnsi="Times New Roman"/>
                <w:strike w:val="0"/>
                <w:sz w:val="24"/>
              </w:rPr>
              <w:t>и</w:t>
            </w:r>
            <w:r>
              <w:rPr>
                <w:rFonts w:ascii="Times New Roman" w:hAnsi="Times New Roman"/>
                <w:strike w:val="0"/>
                <w:sz w:val="24"/>
              </w:rPr>
              <w:t>з</w:t>
            </w:r>
            <w:r>
              <w:rPr>
                <w:rFonts w:ascii="Times New Roman" w:hAnsi="Times New Roman"/>
                <w:strike w:val="0"/>
                <w:sz w:val="24"/>
              </w:rPr>
              <w:t>в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щ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н</w:t>
            </w:r>
            <w:r>
              <w:rPr>
                <w:rFonts w:ascii="Times New Roman" w:hAnsi="Times New Roman"/>
                <w:strike w:val="0"/>
                <w:sz w:val="24"/>
              </w:rPr>
              <w:t>и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) или решение суда,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 </w:t>
            </w:r>
            <w:r>
              <w:rPr>
                <w:rFonts w:ascii="Times New Roman" w:hAnsi="Times New Roman"/>
                <w:strike w:val="0"/>
                <w:sz w:val="24"/>
              </w:rPr>
              <w:t>п</w:t>
            </w:r>
            <w:r>
              <w:rPr>
                <w:rFonts w:ascii="Times New Roman" w:hAnsi="Times New Roman"/>
                <w:strike w:val="0"/>
                <w:sz w:val="24"/>
              </w:rPr>
              <w:t>о</w:t>
            </w:r>
            <w:r>
              <w:rPr>
                <w:rFonts w:ascii="Times New Roman" w:hAnsi="Times New Roman"/>
                <w:strike w:val="0"/>
                <w:sz w:val="24"/>
              </w:rPr>
              <w:t>д</w:t>
            </w:r>
            <w:r>
              <w:rPr>
                <w:rFonts w:ascii="Times New Roman" w:hAnsi="Times New Roman"/>
                <w:strike w:val="0"/>
                <w:sz w:val="24"/>
              </w:rPr>
              <w:t>т</w:t>
            </w:r>
            <w:r>
              <w:rPr>
                <w:rFonts w:ascii="Times New Roman" w:hAnsi="Times New Roman"/>
                <w:strike w:val="0"/>
                <w:sz w:val="24"/>
              </w:rPr>
              <w:t>в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р</w:t>
            </w:r>
            <w:r>
              <w:rPr>
                <w:rFonts w:ascii="Times New Roman" w:hAnsi="Times New Roman"/>
                <w:strike w:val="0"/>
                <w:sz w:val="24"/>
              </w:rPr>
              <w:t>ж</w:t>
            </w:r>
            <w:r>
              <w:rPr>
                <w:rFonts w:ascii="Times New Roman" w:hAnsi="Times New Roman"/>
                <w:strike w:val="0"/>
                <w:sz w:val="24"/>
              </w:rPr>
              <w:t>д</w:t>
            </w:r>
            <w:r>
              <w:rPr>
                <w:rFonts w:ascii="Times New Roman" w:hAnsi="Times New Roman"/>
                <w:strike w:val="0"/>
                <w:sz w:val="24"/>
              </w:rPr>
              <w:t>а</w:t>
            </w:r>
            <w:r>
              <w:rPr>
                <w:rFonts w:ascii="Times New Roman" w:hAnsi="Times New Roman"/>
                <w:strike w:val="0"/>
                <w:sz w:val="24"/>
              </w:rPr>
              <w:t>ю</w:t>
            </w:r>
            <w:r>
              <w:rPr>
                <w:rFonts w:ascii="Times New Roman" w:hAnsi="Times New Roman"/>
                <w:strike w:val="0"/>
                <w:sz w:val="24"/>
              </w:rPr>
              <w:t>щие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 </w:t>
            </w:r>
            <w:r>
              <w:rPr>
                <w:rFonts w:ascii="Times New Roman" w:hAnsi="Times New Roman"/>
                <w:strike w:val="0"/>
                <w:sz w:val="24"/>
              </w:rPr>
              <w:t>ф</w:t>
            </w:r>
            <w:r>
              <w:rPr>
                <w:rFonts w:ascii="Times New Roman" w:hAnsi="Times New Roman"/>
                <w:strike w:val="0"/>
                <w:sz w:val="24"/>
              </w:rPr>
              <w:t>а</w:t>
            </w:r>
            <w:r>
              <w:rPr>
                <w:rFonts w:ascii="Times New Roman" w:hAnsi="Times New Roman"/>
                <w:strike w:val="0"/>
                <w:sz w:val="24"/>
              </w:rPr>
              <w:t>к</w:t>
            </w:r>
            <w:r>
              <w:rPr>
                <w:rFonts w:ascii="Times New Roman" w:hAnsi="Times New Roman"/>
                <w:strike w:val="0"/>
                <w:sz w:val="24"/>
              </w:rPr>
              <w:t>т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 </w:t>
            </w:r>
            <w:r>
              <w:rPr>
                <w:rFonts w:ascii="Times New Roman" w:hAnsi="Times New Roman"/>
                <w:strike w:val="0"/>
                <w:sz w:val="24"/>
              </w:rPr>
              <w:t>у</w:t>
            </w:r>
            <w:r>
              <w:rPr>
                <w:rFonts w:ascii="Times New Roman" w:hAnsi="Times New Roman"/>
                <w:strike w:val="0"/>
                <w:sz w:val="24"/>
              </w:rPr>
              <w:t>ч</w:t>
            </w:r>
            <w:r>
              <w:rPr>
                <w:rFonts w:ascii="Times New Roman" w:hAnsi="Times New Roman"/>
                <w:strike w:val="0"/>
                <w:sz w:val="24"/>
              </w:rPr>
              <w:t>а</w:t>
            </w:r>
            <w:r>
              <w:rPr>
                <w:rFonts w:ascii="Times New Roman" w:hAnsi="Times New Roman"/>
                <w:strike w:val="0"/>
                <w:sz w:val="24"/>
              </w:rPr>
              <w:t>с</w:t>
            </w:r>
            <w:r>
              <w:rPr>
                <w:rFonts w:ascii="Times New Roman" w:hAnsi="Times New Roman"/>
                <w:strike w:val="0"/>
                <w:sz w:val="24"/>
              </w:rPr>
              <w:t>т</w:t>
            </w:r>
            <w:r>
              <w:rPr>
                <w:rFonts w:ascii="Times New Roman" w:hAnsi="Times New Roman"/>
                <w:strike w:val="0"/>
                <w:sz w:val="24"/>
              </w:rPr>
              <w:t>и</w:t>
            </w:r>
            <w:r>
              <w:rPr>
                <w:rFonts w:ascii="Times New Roman" w:hAnsi="Times New Roman"/>
                <w:strike w:val="0"/>
                <w:sz w:val="24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(выполнении задач) в специальной военной операции, выполнение задач по отражению вооруженного вторжения на территорию Российской Федерации, в ходе вооруженной провокации на государственной границе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Российской Федерации и территориях субъектов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Российской Федерации, прилегающих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прилегающих к районам проведения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специальной военной операции 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B8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 </w:t>
            </w:r>
          </w:p>
          <w:p w14:paraId="B9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BA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МФЦ</w:t>
            </w:r>
          </w:p>
          <w:p w14:paraId="BB010000">
            <w:pPr>
              <w:ind w:firstLine="142"/>
              <w:rPr>
                <w:rFonts w:ascii="Times New Roman" w:hAnsi="Times New Roman"/>
                <w:sz w:val="24"/>
              </w:rPr>
            </w:pPr>
          </w:p>
          <w:p w14:paraId="BC010000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Предоставляется в случае отсутстви</w:t>
            </w:r>
            <w:r>
              <w:rPr>
                <w:rFonts w:ascii="Times New Roman" w:hAnsi="Times New Roman"/>
                <w:sz w:val="24"/>
              </w:rPr>
              <w:t>я сведений в Витрине данных Минобороны России</w:t>
            </w: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7А, 14 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10000">
            <w:pPr>
              <w:spacing w:after="0" w:before="0" w:line="240" w:lineRule="auto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</w:rPr>
              <w:t>с</w:t>
            </w:r>
            <w:r>
              <w:rPr>
                <w:rFonts w:ascii="Times New Roman" w:hAnsi="Times New Roman"/>
                <w:strike w:val="0"/>
                <w:sz w:val="24"/>
              </w:rPr>
              <w:t>п</w:t>
            </w:r>
            <w:r>
              <w:rPr>
                <w:rFonts w:ascii="Times New Roman" w:hAnsi="Times New Roman"/>
                <w:strike w:val="0"/>
                <w:sz w:val="24"/>
              </w:rPr>
              <w:t>р</w:t>
            </w:r>
            <w:r>
              <w:rPr>
                <w:rFonts w:ascii="Times New Roman" w:hAnsi="Times New Roman"/>
                <w:strike w:val="0"/>
                <w:sz w:val="24"/>
              </w:rPr>
              <w:t>а</w:t>
            </w:r>
            <w:r>
              <w:rPr>
                <w:rFonts w:ascii="Times New Roman" w:hAnsi="Times New Roman"/>
                <w:strike w:val="0"/>
                <w:sz w:val="24"/>
              </w:rPr>
              <w:t>в</w:t>
            </w:r>
            <w:r>
              <w:rPr>
                <w:rFonts w:ascii="Times New Roman" w:hAnsi="Times New Roman"/>
                <w:strike w:val="0"/>
                <w:sz w:val="24"/>
              </w:rPr>
              <w:t>ка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 </w:t>
            </w:r>
            <w:r>
              <w:rPr>
                <w:rFonts w:ascii="Times New Roman" w:hAnsi="Times New Roman"/>
                <w:strike w:val="0"/>
                <w:sz w:val="24"/>
              </w:rPr>
              <w:t>(</w:t>
            </w:r>
            <w:r>
              <w:rPr>
                <w:rFonts w:ascii="Times New Roman" w:hAnsi="Times New Roman"/>
                <w:strike w:val="0"/>
                <w:sz w:val="24"/>
              </w:rPr>
              <w:t>и</w:t>
            </w:r>
            <w:r>
              <w:rPr>
                <w:rFonts w:ascii="Times New Roman" w:hAnsi="Times New Roman"/>
                <w:strike w:val="0"/>
                <w:sz w:val="24"/>
              </w:rPr>
              <w:t>з</w:t>
            </w:r>
            <w:r>
              <w:rPr>
                <w:rFonts w:ascii="Times New Roman" w:hAnsi="Times New Roman"/>
                <w:strike w:val="0"/>
                <w:sz w:val="24"/>
              </w:rPr>
              <w:t>в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щ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н</w:t>
            </w:r>
            <w:r>
              <w:rPr>
                <w:rFonts w:ascii="Times New Roman" w:hAnsi="Times New Roman"/>
                <w:strike w:val="0"/>
                <w:sz w:val="24"/>
              </w:rPr>
              <w:t>и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) или решение суда, подтверждающие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соответствии с решениями органов государственной власти Донецкой Народной Республики, Луганской Народной Республики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C1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 </w:t>
            </w:r>
          </w:p>
          <w:p w14:paraId="C2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C3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МФЦ</w:t>
            </w:r>
          </w:p>
          <w:p w14:paraId="C4010000">
            <w:pPr>
              <w:ind w:firstLine="142"/>
              <w:rPr>
                <w:rFonts w:ascii="Times New Roman" w:hAnsi="Times New Roman"/>
                <w:sz w:val="24"/>
              </w:rPr>
            </w:pPr>
          </w:p>
          <w:p w14:paraId="C5010000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Предоставляется в случае отсутстви</w:t>
            </w:r>
            <w:r>
              <w:rPr>
                <w:rFonts w:ascii="Times New Roman" w:hAnsi="Times New Roman"/>
                <w:sz w:val="24"/>
              </w:rPr>
              <w:t>я сведений в Витрине данных Минобороны России</w:t>
            </w: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10000">
            <w:pPr>
              <w:spacing w:after="0" w:before="0" w:line="240" w:lineRule="auto"/>
              <w:ind w:firstLine="283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</w:rPr>
              <w:t>с</w:t>
            </w:r>
            <w:r>
              <w:rPr>
                <w:rFonts w:ascii="Times New Roman" w:hAnsi="Times New Roman"/>
                <w:strike w:val="0"/>
                <w:sz w:val="24"/>
              </w:rPr>
              <w:t>п</w:t>
            </w:r>
            <w:r>
              <w:rPr>
                <w:rFonts w:ascii="Times New Roman" w:hAnsi="Times New Roman"/>
                <w:strike w:val="0"/>
                <w:sz w:val="24"/>
              </w:rPr>
              <w:t>р</w:t>
            </w:r>
            <w:r>
              <w:rPr>
                <w:rFonts w:ascii="Times New Roman" w:hAnsi="Times New Roman"/>
                <w:strike w:val="0"/>
                <w:sz w:val="24"/>
              </w:rPr>
              <w:t>а</w:t>
            </w:r>
            <w:r>
              <w:rPr>
                <w:rFonts w:ascii="Times New Roman" w:hAnsi="Times New Roman"/>
                <w:strike w:val="0"/>
                <w:sz w:val="24"/>
              </w:rPr>
              <w:t>в</w:t>
            </w:r>
            <w:r>
              <w:rPr>
                <w:rFonts w:ascii="Times New Roman" w:hAnsi="Times New Roman"/>
                <w:strike w:val="0"/>
                <w:sz w:val="24"/>
              </w:rPr>
              <w:t>ка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 </w:t>
            </w:r>
            <w:r>
              <w:rPr>
                <w:rFonts w:ascii="Times New Roman" w:hAnsi="Times New Roman"/>
                <w:strike w:val="0"/>
                <w:sz w:val="24"/>
              </w:rPr>
              <w:t>(</w:t>
            </w:r>
            <w:r>
              <w:rPr>
                <w:rFonts w:ascii="Times New Roman" w:hAnsi="Times New Roman"/>
                <w:strike w:val="0"/>
                <w:sz w:val="24"/>
              </w:rPr>
              <w:t>и</w:t>
            </w:r>
            <w:r>
              <w:rPr>
                <w:rFonts w:ascii="Times New Roman" w:hAnsi="Times New Roman"/>
                <w:strike w:val="0"/>
                <w:sz w:val="24"/>
              </w:rPr>
              <w:t>з</w:t>
            </w:r>
            <w:r>
              <w:rPr>
                <w:rFonts w:ascii="Times New Roman" w:hAnsi="Times New Roman"/>
                <w:strike w:val="0"/>
                <w:sz w:val="24"/>
              </w:rPr>
              <w:t>в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щ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н</w:t>
            </w:r>
            <w:r>
              <w:rPr>
                <w:rFonts w:ascii="Times New Roman" w:hAnsi="Times New Roman"/>
                <w:strike w:val="0"/>
                <w:sz w:val="24"/>
              </w:rPr>
              <w:t>и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) или решение суда, 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подтверждающие    </w:t>
            </w:r>
            <w:r>
              <w:rPr>
                <w:rFonts w:ascii="Times New Roman" w:hAnsi="Times New Roman"/>
                <w:color w:val="000000"/>
                <w:sz w:val="24"/>
              </w:rPr>
              <w:t>гибель (смерть)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пропавшие без вести или призн</w:t>
            </w:r>
            <w:r>
              <w:rPr>
                <w:rFonts w:ascii="Times New Roman" w:hAnsi="Times New Roman"/>
                <w:color w:val="000000"/>
                <w:sz w:val="24"/>
              </w:rPr>
              <w:t>анные в установленном порядке безвестно отсутствующими в связи с участием в специальной военной операции, выполнением указанных задач, а также умершие после увольнения с военной службы (службы, работы) или исключения из добровольческих формирований, предус</w:t>
            </w:r>
            <w:r>
              <w:rPr>
                <w:rFonts w:ascii="Times New Roman" w:hAnsi="Times New Roman"/>
                <w:color w:val="000000"/>
                <w:sz w:val="24"/>
              </w:rPr>
              <w:t>мотренных Федеральным законом от 31 мая 1996г. № 61-ФЗ «Об обороне», если смерть таких лиц наступила следствии увечья (ранения, травмы, контузии) или заболевания, полученных ими в связи с участием в специальной военной операции, выполнением указанных задач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CA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 </w:t>
            </w:r>
          </w:p>
          <w:p w14:paraId="CB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CC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МФЦ</w:t>
            </w:r>
          </w:p>
          <w:p w14:paraId="CD010000">
            <w:pPr>
              <w:ind w:firstLine="142"/>
              <w:rPr>
                <w:rFonts w:ascii="Times New Roman" w:hAnsi="Times New Roman"/>
                <w:sz w:val="24"/>
              </w:rPr>
            </w:pPr>
          </w:p>
          <w:p w14:paraId="CE010000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Предоставляется в случае отсутстви</w:t>
            </w:r>
            <w:r>
              <w:rPr>
                <w:rFonts w:ascii="Times New Roman" w:hAnsi="Times New Roman"/>
                <w:sz w:val="24"/>
              </w:rPr>
              <w:t>я сведений в Витрине данных Минобороны России</w:t>
            </w:r>
          </w:p>
          <w:p w14:paraId="CF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963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1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1А - 16А </w:t>
            </w:r>
          </w:p>
          <w:p w14:paraId="D3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10000">
            <w:pPr>
              <w:spacing w:after="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документ, подтверждающий установление опеки (попечительства)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D6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</w:t>
            </w:r>
          </w:p>
          <w:p w14:paraId="D7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D8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 (з)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D9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МФЦ</w:t>
            </w:r>
          </w:p>
          <w:p w14:paraId="DA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DB01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Предоставляется при наличии</w:t>
            </w: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 - 16А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месте жительства (месте пребывания), об убытии гражданина</w:t>
            </w:r>
          </w:p>
          <w:p w14:paraId="DF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места жительства (места пребывания) в Камчатском крае, находящиеся в </w:t>
            </w:r>
            <w:r>
              <w:rPr>
                <w:rFonts w:ascii="Times New Roman" w:hAnsi="Times New Roman"/>
                <w:sz w:val="24"/>
              </w:rPr>
              <w:t xml:space="preserve">распоряжении органа регистрационного учета граждан 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E1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 </w:t>
            </w:r>
          </w:p>
          <w:p w14:paraId="E2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E3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 =&gt; МФЦ</w:t>
            </w:r>
          </w:p>
          <w:p w14:paraId="E4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 - 16А</w:t>
            </w:r>
          </w:p>
          <w:p w14:paraId="E7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FB290D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 удостоверяющий личность ребенка, в отношении которого </w:t>
            </w:r>
            <w:r>
              <w:rPr>
                <w:rFonts w:ascii="Times New Roman" w:hAnsi="Times New Roman"/>
                <w:sz w:val="24"/>
              </w:rPr>
              <w:t xml:space="preserve">подается заявление на предоставление государственной услуги – свидетельство о </w:t>
            </w:r>
            <w:r>
              <w:rPr>
                <w:rFonts w:ascii="Times New Roman" w:hAnsi="Times New Roman"/>
                <w:sz w:val="24"/>
              </w:rPr>
              <w:t>рождении ребенка (для ребенка до исполнения возраста 14 лет)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EA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 </w:t>
            </w:r>
          </w:p>
          <w:p w14:paraId="EB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 (з)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EC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МФЦ</w:t>
            </w:r>
          </w:p>
          <w:p w14:paraId="ED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 - 16А</w:t>
            </w:r>
          </w:p>
          <w:p w14:paraId="F0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FB290D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документы, подтверждающие изменение (перемену) фамилии, имени, </w:t>
            </w:r>
            <w:r>
              <w:rPr>
                <w:rFonts w:ascii="Times New Roman" w:hAnsi="Times New Roman"/>
                <w:sz w:val="24"/>
              </w:rPr>
              <w:t xml:space="preserve">отчества (при наличии) гражданина (представителя) и (или) лица, в отношении </w:t>
            </w:r>
            <w:r>
              <w:rPr>
                <w:rFonts w:ascii="Times New Roman" w:hAnsi="Times New Roman"/>
                <w:sz w:val="24"/>
              </w:rPr>
              <w:t xml:space="preserve">которого истребуется документ о государственной регистрации акта </w:t>
            </w:r>
            <w:r>
              <w:rPr>
                <w:rFonts w:ascii="Times New Roman" w:hAnsi="Times New Roman"/>
                <w:sz w:val="24"/>
              </w:rPr>
              <w:t xml:space="preserve">гражданского состояния: свидетельство о заключении брака, свидетельство о </w:t>
            </w:r>
            <w:r>
              <w:rPr>
                <w:rFonts w:ascii="Times New Roman" w:hAnsi="Times New Roman"/>
                <w:sz w:val="24"/>
              </w:rPr>
              <w:t>расторжении брака, свидетельство об установлении отцовства, свидетельство о</w:t>
            </w:r>
          </w:p>
          <w:p w14:paraId="F2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перемене имени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F4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 </w:t>
            </w:r>
          </w:p>
          <w:p w14:paraId="F5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 (з)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F6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МФЦ</w:t>
            </w:r>
          </w:p>
          <w:p w14:paraId="F7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7273"/>
        </w:trP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1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сведения, подтверждающие статус ребенка, оказавшегося в</w:t>
            </w:r>
          </w:p>
          <w:p w14:paraId="FB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экстремальных условиях (жертв вооруженных и межнациональных конфликтов, </w:t>
            </w:r>
            <w:r>
              <w:rPr>
                <w:rFonts w:ascii="Times New Roman" w:hAnsi="Times New Roman"/>
                <w:sz w:val="24"/>
              </w:rPr>
              <w:t>экологических и техногенных катастроф, стихийных бедствий, жертв насилия, из</w:t>
            </w:r>
          </w:p>
          <w:p w14:paraId="FC01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семей беженцев, вынужденных переселенцев и иных категорий вынужденных </w:t>
            </w:r>
            <w:r>
              <w:rPr>
                <w:rFonts w:ascii="Times New Roman" w:hAnsi="Times New Roman"/>
                <w:sz w:val="24"/>
              </w:rPr>
              <w:t xml:space="preserve">мигрантов), находящиеся в ведении территориальных органов опеки и </w:t>
            </w:r>
            <w:r>
              <w:rPr>
                <w:rFonts w:ascii="Times New Roman" w:hAnsi="Times New Roman"/>
                <w:sz w:val="24"/>
              </w:rPr>
              <w:t xml:space="preserve">попечительства, органов </w:t>
            </w:r>
            <w:r>
              <w:rPr>
                <w:rFonts w:ascii="Times New Roman" w:hAnsi="Times New Roman"/>
                <w:sz w:val="24"/>
              </w:rPr>
              <w:t>внутренних</w:t>
            </w:r>
            <w:r>
              <w:rPr>
                <w:rFonts w:ascii="Times New Roman" w:hAnsi="Times New Roman"/>
                <w:sz w:val="24"/>
              </w:rPr>
              <w:t xml:space="preserve"> дел, подразделений Министерства </w:t>
            </w:r>
            <w:r>
              <w:rPr>
                <w:rFonts w:ascii="Times New Roman" w:hAnsi="Times New Roman"/>
                <w:sz w:val="24"/>
              </w:rPr>
              <w:t>Российской Федерации по делам гражданской обороны, чрезвычайным ситуациям</w:t>
            </w:r>
          </w:p>
          <w:p w14:paraId="F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ликвидации последствий стихийных бедствий, Федеральной миграционной </w:t>
            </w:r>
            <w:r>
              <w:rPr>
                <w:rFonts w:ascii="Times New Roman" w:hAnsi="Times New Roman"/>
                <w:sz w:val="24"/>
              </w:rPr>
              <w:t>службы и иных уполномоченных органах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FF01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</w:t>
            </w:r>
          </w:p>
          <w:p w14:paraId="00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01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02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03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 =&gt; МФЦ</w:t>
            </w:r>
          </w:p>
          <w:p w14:paraId="04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копия приказа о нахождении ребенка на социальном обслуживании в </w:t>
            </w:r>
            <w:r>
              <w:rPr>
                <w:rFonts w:ascii="Times New Roman" w:hAnsi="Times New Roman"/>
                <w:sz w:val="24"/>
              </w:rPr>
              <w:t>стационарных (круглосуточных) отделениях краевых организаций социального</w:t>
            </w:r>
          </w:p>
          <w:p w14:paraId="08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обслуживания, </w:t>
            </w:r>
            <w:r>
              <w:rPr>
                <w:rFonts w:ascii="Times New Roman" w:hAnsi="Times New Roman"/>
                <w:sz w:val="24"/>
              </w:rPr>
              <w:t>находящаяся</w:t>
            </w:r>
          </w:p>
          <w:p w14:paraId="09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распоряжении организаций социального </w:t>
            </w:r>
            <w:r>
              <w:rPr>
                <w:rFonts w:ascii="Times New Roman" w:hAnsi="Times New Roman"/>
                <w:sz w:val="24"/>
              </w:rPr>
              <w:t>обслуживания Камчатского края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0B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</w:t>
            </w:r>
          </w:p>
          <w:p w14:paraId="0C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FB290D"/>
                <w:sz w:val="24"/>
              </w:rPr>
            </w:pPr>
          </w:p>
          <w:p w14:paraId="0D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>П/О</w:t>
            </w:r>
          </w:p>
          <w:p w14:paraId="0E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0F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 =&gt; МФЦ</w:t>
            </w:r>
          </w:p>
          <w:p w14:paraId="10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постановление (ходатайство) комиссии по делам  несовершеннолетних и</w:t>
            </w:r>
          </w:p>
          <w:p w14:paraId="14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защите их прав, находящееся в распоряжении комиссий по делам </w:t>
            </w:r>
            <w:r>
              <w:rPr>
                <w:rFonts w:ascii="Times New Roman" w:hAnsi="Times New Roman"/>
                <w:sz w:val="24"/>
              </w:rPr>
              <w:t>несовершеннолетних органов местного самоуправления в Камчатском крае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6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 </w:t>
            </w:r>
          </w:p>
          <w:p w14:paraId="17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18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 =&gt; МФЦ</w:t>
            </w:r>
          </w:p>
          <w:p w14:paraId="19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4А</w:t>
            </w:r>
          </w:p>
          <w:p w14:paraId="1C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FB290D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ходатайство органов внутренних дел, органов опеки и попечительства,</w:t>
            </w:r>
          </w:p>
          <w:p w14:paraId="1E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составленное соответственно территориальными органами внутренних дел в </w:t>
            </w:r>
            <w:r>
              <w:rPr>
                <w:rFonts w:ascii="Times New Roman" w:hAnsi="Times New Roman"/>
                <w:sz w:val="24"/>
              </w:rPr>
              <w:t xml:space="preserve">Камчатском крае, органами опеки и попечительства органов местного </w:t>
            </w:r>
            <w:r>
              <w:rPr>
                <w:rFonts w:ascii="Times New Roman" w:hAnsi="Times New Roman"/>
                <w:sz w:val="24"/>
              </w:rPr>
              <w:t>самоуправления в Камчатском крае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20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</w:t>
            </w:r>
          </w:p>
          <w:p w14:paraId="21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22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 =&gt; МФЦ</w:t>
            </w:r>
          </w:p>
          <w:p w14:paraId="23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2238"/>
        </w:trP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4А</w:t>
            </w:r>
          </w:p>
          <w:p w14:paraId="26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FB290D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 обследования материально-бытовых условий проживания семьи </w:t>
            </w:r>
            <w:r>
              <w:rPr>
                <w:rFonts w:ascii="Times New Roman" w:hAnsi="Times New Roman"/>
                <w:sz w:val="24"/>
              </w:rPr>
              <w:t>ребенка, составленный территориальным уполномоченным органом.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29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</w:t>
            </w:r>
          </w:p>
          <w:p w14:paraId="2A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2B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 =&gt; МФЦ</w:t>
            </w:r>
          </w:p>
          <w:p w14:paraId="2C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052"/>
        </w:trP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5А, 9</w:t>
            </w:r>
            <w:r>
              <w:rPr>
                <w:rFonts w:ascii="Times New Roman" w:hAnsi="Times New Roman"/>
                <w:color w:val="000000"/>
                <w:sz w:val="24"/>
              </w:rPr>
              <w:t>А,12 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2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справка, </w:t>
            </w:r>
            <w:r>
              <w:rPr>
                <w:rFonts w:ascii="Times New Roman" w:hAnsi="Times New Roman"/>
                <w:sz w:val="24"/>
              </w:rPr>
              <w:t xml:space="preserve">подтверждающая факт участия в специальной военной операции, выданная </w:t>
            </w:r>
            <w:r>
              <w:rPr>
                <w:rFonts w:ascii="Times New Roman" w:hAnsi="Times New Roman"/>
                <w:sz w:val="24"/>
              </w:rPr>
              <w:t xml:space="preserve">воинской частью (военным комиссариатом, другим уполномоченным органом) 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20000">
            <w:pPr>
              <w:spacing w:after="0" w:before="240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ЭД (к)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31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</w:t>
            </w:r>
          </w:p>
          <w:p w14:paraId="32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33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 =&gt; МФЦ</w:t>
            </w:r>
          </w:p>
          <w:p w14:paraId="34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1452"/>
        </w:trP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6А,</w:t>
            </w:r>
            <w:r>
              <w:rPr>
                <w:rFonts w:ascii="Times New Roman" w:hAnsi="Times New Roman"/>
                <w:color w:val="FB290D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10А, 13А</w:t>
            </w:r>
          </w:p>
          <w:p w14:paraId="37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20000">
            <w:r>
              <w:rPr>
                <w:rFonts w:ascii="Times New Roman" w:hAnsi="Times New Roman"/>
                <w:strike w:val="0"/>
                <w:sz w:val="24"/>
              </w:rPr>
              <w:t>с</w:t>
            </w:r>
            <w:r>
              <w:rPr>
                <w:rFonts w:ascii="Times New Roman" w:hAnsi="Times New Roman"/>
                <w:strike w:val="0"/>
                <w:sz w:val="24"/>
              </w:rPr>
              <w:t>п</w:t>
            </w:r>
            <w:r>
              <w:rPr>
                <w:rFonts w:ascii="Times New Roman" w:hAnsi="Times New Roman"/>
                <w:strike w:val="0"/>
                <w:sz w:val="24"/>
              </w:rPr>
              <w:t>р</w:t>
            </w:r>
            <w:r>
              <w:rPr>
                <w:rFonts w:ascii="Times New Roman" w:hAnsi="Times New Roman"/>
                <w:strike w:val="0"/>
                <w:sz w:val="24"/>
              </w:rPr>
              <w:t>а</w:t>
            </w:r>
            <w:r>
              <w:rPr>
                <w:rFonts w:ascii="Times New Roman" w:hAnsi="Times New Roman"/>
                <w:strike w:val="0"/>
                <w:sz w:val="24"/>
              </w:rPr>
              <w:t>в</w:t>
            </w:r>
            <w:r>
              <w:rPr>
                <w:rFonts w:ascii="Times New Roman" w:hAnsi="Times New Roman"/>
                <w:strike w:val="0"/>
                <w:sz w:val="24"/>
              </w:rPr>
              <w:t>ка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 </w:t>
            </w:r>
            <w:r>
              <w:rPr>
                <w:rFonts w:ascii="Times New Roman" w:hAnsi="Times New Roman"/>
                <w:strike w:val="0"/>
                <w:sz w:val="24"/>
              </w:rPr>
              <w:t>(</w:t>
            </w:r>
            <w:r>
              <w:rPr>
                <w:rFonts w:ascii="Times New Roman" w:hAnsi="Times New Roman"/>
                <w:strike w:val="0"/>
                <w:sz w:val="24"/>
              </w:rPr>
              <w:t>и</w:t>
            </w:r>
            <w:r>
              <w:rPr>
                <w:rFonts w:ascii="Times New Roman" w:hAnsi="Times New Roman"/>
                <w:strike w:val="0"/>
                <w:sz w:val="24"/>
              </w:rPr>
              <w:t>з</w:t>
            </w:r>
            <w:r>
              <w:rPr>
                <w:rFonts w:ascii="Times New Roman" w:hAnsi="Times New Roman"/>
                <w:strike w:val="0"/>
                <w:sz w:val="24"/>
              </w:rPr>
              <w:t>в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щ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н</w:t>
            </w:r>
            <w:r>
              <w:rPr>
                <w:rFonts w:ascii="Times New Roman" w:hAnsi="Times New Roman"/>
                <w:strike w:val="0"/>
                <w:sz w:val="24"/>
              </w:rPr>
              <w:t>и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) или решение суда,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 </w:t>
            </w:r>
            <w:r>
              <w:rPr>
                <w:rFonts w:ascii="Times New Roman" w:hAnsi="Times New Roman"/>
                <w:strike w:val="0"/>
                <w:sz w:val="24"/>
              </w:rPr>
              <w:t>п</w:t>
            </w:r>
            <w:r>
              <w:rPr>
                <w:rFonts w:ascii="Times New Roman" w:hAnsi="Times New Roman"/>
                <w:strike w:val="0"/>
                <w:sz w:val="24"/>
              </w:rPr>
              <w:t>о</w:t>
            </w:r>
            <w:r>
              <w:rPr>
                <w:rFonts w:ascii="Times New Roman" w:hAnsi="Times New Roman"/>
                <w:strike w:val="0"/>
                <w:sz w:val="24"/>
              </w:rPr>
              <w:t>д</w:t>
            </w:r>
            <w:r>
              <w:rPr>
                <w:rFonts w:ascii="Times New Roman" w:hAnsi="Times New Roman"/>
                <w:strike w:val="0"/>
                <w:sz w:val="24"/>
              </w:rPr>
              <w:t>т</w:t>
            </w:r>
            <w:r>
              <w:rPr>
                <w:rFonts w:ascii="Times New Roman" w:hAnsi="Times New Roman"/>
                <w:strike w:val="0"/>
                <w:sz w:val="24"/>
              </w:rPr>
              <w:t>в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р</w:t>
            </w:r>
            <w:r>
              <w:rPr>
                <w:rFonts w:ascii="Times New Roman" w:hAnsi="Times New Roman"/>
                <w:strike w:val="0"/>
                <w:sz w:val="24"/>
              </w:rPr>
              <w:t>ж</w:t>
            </w:r>
            <w:r>
              <w:rPr>
                <w:rFonts w:ascii="Times New Roman" w:hAnsi="Times New Roman"/>
                <w:strike w:val="0"/>
                <w:sz w:val="24"/>
              </w:rPr>
              <w:t>д</w:t>
            </w:r>
            <w:r>
              <w:rPr>
                <w:rFonts w:ascii="Times New Roman" w:hAnsi="Times New Roman"/>
                <w:strike w:val="0"/>
                <w:sz w:val="24"/>
              </w:rPr>
              <w:t>а</w:t>
            </w:r>
            <w:r>
              <w:rPr>
                <w:rFonts w:ascii="Times New Roman" w:hAnsi="Times New Roman"/>
                <w:strike w:val="0"/>
                <w:sz w:val="24"/>
              </w:rPr>
              <w:t>ю</w:t>
            </w:r>
            <w:r>
              <w:rPr>
                <w:rFonts w:ascii="Times New Roman" w:hAnsi="Times New Roman"/>
                <w:strike w:val="0"/>
                <w:sz w:val="24"/>
              </w:rPr>
              <w:t>щие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 </w:t>
            </w:r>
            <w:r>
              <w:rPr>
                <w:rFonts w:ascii="Times New Roman" w:hAnsi="Times New Roman"/>
                <w:strike w:val="0"/>
                <w:sz w:val="24"/>
              </w:rPr>
              <w:t>ф</w:t>
            </w:r>
            <w:r>
              <w:rPr>
                <w:rFonts w:ascii="Times New Roman" w:hAnsi="Times New Roman"/>
                <w:strike w:val="0"/>
                <w:sz w:val="24"/>
              </w:rPr>
              <w:t>а</w:t>
            </w:r>
            <w:r>
              <w:rPr>
                <w:rFonts w:ascii="Times New Roman" w:hAnsi="Times New Roman"/>
                <w:strike w:val="0"/>
                <w:sz w:val="24"/>
              </w:rPr>
              <w:t>к</w:t>
            </w:r>
            <w:r>
              <w:rPr>
                <w:rFonts w:ascii="Times New Roman" w:hAnsi="Times New Roman"/>
                <w:strike w:val="0"/>
                <w:sz w:val="24"/>
              </w:rPr>
              <w:t>т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 </w:t>
            </w:r>
            <w:r>
              <w:rPr>
                <w:rFonts w:ascii="Times New Roman" w:hAnsi="Times New Roman"/>
                <w:strike w:val="0"/>
                <w:sz w:val="24"/>
              </w:rPr>
              <w:t>у</w:t>
            </w:r>
            <w:r>
              <w:rPr>
                <w:rFonts w:ascii="Times New Roman" w:hAnsi="Times New Roman"/>
                <w:strike w:val="0"/>
                <w:sz w:val="24"/>
              </w:rPr>
              <w:t>ч</w:t>
            </w:r>
            <w:r>
              <w:rPr>
                <w:rFonts w:ascii="Times New Roman" w:hAnsi="Times New Roman"/>
                <w:strike w:val="0"/>
                <w:sz w:val="24"/>
              </w:rPr>
              <w:t>а</w:t>
            </w:r>
            <w:r>
              <w:rPr>
                <w:rFonts w:ascii="Times New Roman" w:hAnsi="Times New Roman"/>
                <w:strike w:val="0"/>
                <w:sz w:val="24"/>
              </w:rPr>
              <w:t>с</w:t>
            </w:r>
            <w:r>
              <w:rPr>
                <w:rFonts w:ascii="Times New Roman" w:hAnsi="Times New Roman"/>
                <w:strike w:val="0"/>
                <w:sz w:val="24"/>
              </w:rPr>
              <w:t>т</w:t>
            </w:r>
            <w:r>
              <w:rPr>
                <w:rFonts w:ascii="Times New Roman" w:hAnsi="Times New Roman"/>
                <w:strike w:val="0"/>
                <w:sz w:val="24"/>
              </w:rPr>
              <w:t>и</w:t>
            </w:r>
            <w:r>
              <w:rPr>
                <w:rFonts w:ascii="Times New Roman" w:hAnsi="Times New Roman"/>
                <w:strike w:val="0"/>
                <w:sz w:val="24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(выполнении задач) в специальной военной операции, выполнение задач по отражению вооруженного вторжения на территорию Российской Федерации, в ходе вооруженной провокации на государственной границе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Российской Федерации и территориях субъектов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Российской Федерации, прилегающих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прилегающих к районам проведения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специальной военной операции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3A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</w:t>
            </w:r>
          </w:p>
          <w:p w14:paraId="3B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3C020000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3D020000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МФЦ</w:t>
            </w:r>
          </w:p>
          <w:p w14:paraId="3E02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7А, 14 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20000">
            <w:pPr>
              <w:spacing w:after="0" w:before="0" w:line="240" w:lineRule="auto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</w:rPr>
              <w:t>с</w:t>
            </w:r>
            <w:r>
              <w:rPr>
                <w:rFonts w:ascii="Times New Roman" w:hAnsi="Times New Roman"/>
                <w:strike w:val="0"/>
                <w:sz w:val="24"/>
              </w:rPr>
              <w:t>п</w:t>
            </w:r>
            <w:r>
              <w:rPr>
                <w:rFonts w:ascii="Times New Roman" w:hAnsi="Times New Roman"/>
                <w:strike w:val="0"/>
                <w:sz w:val="24"/>
              </w:rPr>
              <w:t>р</w:t>
            </w:r>
            <w:r>
              <w:rPr>
                <w:rFonts w:ascii="Times New Roman" w:hAnsi="Times New Roman"/>
                <w:strike w:val="0"/>
                <w:sz w:val="24"/>
              </w:rPr>
              <w:t>а</w:t>
            </w:r>
            <w:r>
              <w:rPr>
                <w:rFonts w:ascii="Times New Roman" w:hAnsi="Times New Roman"/>
                <w:strike w:val="0"/>
                <w:sz w:val="24"/>
              </w:rPr>
              <w:t>в</w:t>
            </w:r>
            <w:r>
              <w:rPr>
                <w:rFonts w:ascii="Times New Roman" w:hAnsi="Times New Roman"/>
                <w:strike w:val="0"/>
                <w:sz w:val="24"/>
              </w:rPr>
              <w:t>ка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 </w:t>
            </w:r>
            <w:r>
              <w:rPr>
                <w:rFonts w:ascii="Times New Roman" w:hAnsi="Times New Roman"/>
                <w:strike w:val="0"/>
                <w:sz w:val="24"/>
              </w:rPr>
              <w:t>(</w:t>
            </w:r>
            <w:r>
              <w:rPr>
                <w:rFonts w:ascii="Times New Roman" w:hAnsi="Times New Roman"/>
                <w:strike w:val="0"/>
                <w:sz w:val="24"/>
              </w:rPr>
              <w:t>и</w:t>
            </w:r>
            <w:r>
              <w:rPr>
                <w:rFonts w:ascii="Times New Roman" w:hAnsi="Times New Roman"/>
                <w:strike w:val="0"/>
                <w:sz w:val="24"/>
              </w:rPr>
              <w:t>з</w:t>
            </w:r>
            <w:r>
              <w:rPr>
                <w:rFonts w:ascii="Times New Roman" w:hAnsi="Times New Roman"/>
                <w:strike w:val="0"/>
                <w:sz w:val="24"/>
              </w:rPr>
              <w:t>в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щ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н</w:t>
            </w:r>
            <w:r>
              <w:rPr>
                <w:rFonts w:ascii="Times New Roman" w:hAnsi="Times New Roman"/>
                <w:strike w:val="0"/>
                <w:sz w:val="24"/>
              </w:rPr>
              <w:t>и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) или решение суда, подтверждающие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соответствии с решениями органов государственной власти Донецкой Народной Республики, Луганской Народной Республики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43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</w:t>
            </w:r>
          </w:p>
          <w:p w14:paraId="44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45020000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46020000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МФЦ</w:t>
            </w:r>
          </w:p>
          <w:p w14:paraId="4702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</w:p>
          <w:p w14:paraId="48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1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type="dxa" w:w="2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20000">
            <w:pPr>
              <w:spacing w:after="0" w:before="0" w:line="240" w:lineRule="auto"/>
              <w:ind w:firstLine="283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</w:rPr>
              <w:t>с</w:t>
            </w:r>
            <w:r>
              <w:rPr>
                <w:rFonts w:ascii="Times New Roman" w:hAnsi="Times New Roman"/>
                <w:strike w:val="0"/>
                <w:sz w:val="24"/>
              </w:rPr>
              <w:t>п</w:t>
            </w:r>
            <w:r>
              <w:rPr>
                <w:rFonts w:ascii="Times New Roman" w:hAnsi="Times New Roman"/>
                <w:strike w:val="0"/>
                <w:sz w:val="24"/>
              </w:rPr>
              <w:t>р</w:t>
            </w:r>
            <w:r>
              <w:rPr>
                <w:rFonts w:ascii="Times New Roman" w:hAnsi="Times New Roman"/>
                <w:strike w:val="0"/>
                <w:sz w:val="24"/>
              </w:rPr>
              <w:t>а</w:t>
            </w:r>
            <w:r>
              <w:rPr>
                <w:rFonts w:ascii="Times New Roman" w:hAnsi="Times New Roman"/>
                <w:strike w:val="0"/>
                <w:sz w:val="24"/>
              </w:rPr>
              <w:t>в</w:t>
            </w:r>
            <w:r>
              <w:rPr>
                <w:rFonts w:ascii="Times New Roman" w:hAnsi="Times New Roman"/>
                <w:strike w:val="0"/>
                <w:sz w:val="24"/>
              </w:rPr>
              <w:t>ка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 </w:t>
            </w:r>
            <w:r>
              <w:rPr>
                <w:rFonts w:ascii="Times New Roman" w:hAnsi="Times New Roman"/>
                <w:strike w:val="0"/>
                <w:sz w:val="24"/>
              </w:rPr>
              <w:t>(</w:t>
            </w:r>
            <w:r>
              <w:rPr>
                <w:rFonts w:ascii="Times New Roman" w:hAnsi="Times New Roman"/>
                <w:strike w:val="0"/>
                <w:sz w:val="24"/>
              </w:rPr>
              <w:t>и</w:t>
            </w:r>
            <w:r>
              <w:rPr>
                <w:rFonts w:ascii="Times New Roman" w:hAnsi="Times New Roman"/>
                <w:strike w:val="0"/>
                <w:sz w:val="24"/>
              </w:rPr>
              <w:t>з</w:t>
            </w:r>
            <w:r>
              <w:rPr>
                <w:rFonts w:ascii="Times New Roman" w:hAnsi="Times New Roman"/>
                <w:strike w:val="0"/>
                <w:sz w:val="24"/>
              </w:rPr>
              <w:t>в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щ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>н</w:t>
            </w:r>
            <w:r>
              <w:rPr>
                <w:rFonts w:ascii="Times New Roman" w:hAnsi="Times New Roman"/>
                <w:strike w:val="0"/>
                <w:sz w:val="24"/>
              </w:rPr>
              <w:t>и</w:t>
            </w:r>
            <w:r>
              <w:rPr>
                <w:rFonts w:ascii="Times New Roman" w:hAnsi="Times New Roman"/>
                <w:strike w:val="0"/>
                <w:sz w:val="24"/>
              </w:rPr>
              <w:t>е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) или решение суда, </w:t>
            </w:r>
            <w:r>
              <w:rPr>
                <w:rFonts w:ascii="Times New Roman" w:hAnsi="Times New Roman"/>
                <w:strike w:val="0"/>
                <w:sz w:val="24"/>
              </w:rPr>
              <w:t xml:space="preserve">подтверждающие    </w:t>
            </w:r>
            <w:r>
              <w:rPr>
                <w:rFonts w:ascii="Times New Roman" w:hAnsi="Times New Roman"/>
                <w:color w:val="000000"/>
                <w:sz w:val="24"/>
              </w:rPr>
              <w:t>гибель (смерть)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пропавшие без вести или призн</w:t>
            </w:r>
            <w:r>
              <w:rPr>
                <w:rFonts w:ascii="Times New Roman" w:hAnsi="Times New Roman"/>
                <w:color w:val="000000"/>
                <w:sz w:val="24"/>
              </w:rPr>
              <w:t>анные в установленном порядке безвестно отсутствующими в связи с участием в специальной военной операции, выполнением указанных задач, а также умершие после увольнения с военной службы (службы, работы) или исключения из добровольческих формирований, предус</w:t>
            </w:r>
            <w:r>
              <w:rPr>
                <w:rFonts w:ascii="Times New Roman" w:hAnsi="Times New Roman"/>
                <w:color w:val="000000"/>
                <w:sz w:val="24"/>
              </w:rPr>
              <w:t>мотренных Федеральным законом от 31 мая 1996г. № 61-ФЗ «Об обороне», если смерть таких лиц наступила следствии увечья (ранения, травмы, контузии) или заболевания, полученных ими в связи с участием в специальной военной операции, выполнением указанных задач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О/К (з) =&gt;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территориальный орган Органа власти</w:t>
            </w:r>
          </w:p>
          <w:p w14:paraId="4D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 (к)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=&gt;  ЕПГУ</w:t>
            </w:r>
          </w:p>
          <w:p w14:paraId="4E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4F020000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П/О </w:t>
            </w:r>
          </w:p>
          <w:p w14:paraId="50020000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 (з) =&gt; МФЦ</w:t>
            </w:r>
          </w:p>
          <w:p w14:paraId="51020000">
            <w:pPr>
              <w:ind w:firstLine="142"/>
              <w:rPr>
                <w:rFonts w:ascii="Times New Roman" w:hAnsi="Times New Roman"/>
                <w:color w:val="000000"/>
                <w:sz w:val="24"/>
              </w:rPr>
            </w:pPr>
          </w:p>
          <w:p w14:paraId="52020000">
            <w:pPr>
              <w:spacing w:after="0" w:before="240"/>
              <w:ind w:firstLine="142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53020000">
      <w:pPr>
        <w:spacing w:after="0" w:before="0"/>
        <w:ind w:firstLine="540" w:left="0" w:right="0"/>
        <w:jc w:val="center"/>
        <w:rPr>
          <w:rFonts w:ascii="Times New Roman" w:hAnsi="Times New Roman"/>
          <w:color w:val="FB290D"/>
          <w:sz w:val="24"/>
        </w:rPr>
      </w:pPr>
    </w:p>
    <w:p w14:paraId="54020000">
      <w:pPr>
        <w:spacing w:after="0" w:before="0"/>
        <w:ind w:firstLine="540" w:left="0" w:right="0"/>
        <w:jc w:val="center"/>
        <w:rPr>
          <w:rFonts w:ascii="Times New Roman" w:hAnsi="Times New Roman"/>
          <w:color w:val="FB290D"/>
          <w:sz w:val="24"/>
        </w:rPr>
      </w:pPr>
    </w:p>
    <w:p w14:paraId="55020000">
      <w:pPr>
        <w:spacing w:after="0" w:before="0"/>
        <w:ind w:firstLine="540" w:left="0" w:right="0"/>
        <w:jc w:val="center"/>
        <w:rPr>
          <w:rFonts w:ascii="Times New Roman" w:hAnsi="Times New Roman"/>
          <w:color w:val="FB290D"/>
          <w:sz w:val="24"/>
        </w:rPr>
      </w:pPr>
    </w:p>
    <w:p w14:paraId="56020000">
      <w:pPr>
        <w:spacing w:after="0" w:before="0"/>
        <w:ind w:firstLine="540" w:left="0" w:right="0"/>
        <w:jc w:val="center"/>
        <w:rPr>
          <w:rFonts w:ascii="Times New Roman" w:hAnsi="Times New Roman"/>
          <w:b w:val="0"/>
          <w:color w:val="FB290D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Исчерпывающий перечень оснований для отказа в приеме</w:t>
      </w:r>
    </w:p>
    <w:p w14:paraId="5702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заявления и документов, необходимых для предоставления</w:t>
      </w:r>
    </w:p>
    <w:p w14:paraId="5802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Услуги, оснований для приостановления предоставления Услуги</w:t>
      </w:r>
    </w:p>
    <w:p w14:paraId="5902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или отказа в предоставлении Услуги</w:t>
      </w:r>
    </w:p>
    <w:p w14:paraId="5A020000">
      <w:pPr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 </w:t>
      </w:r>
    </w:p>
    <w:p w14:paraId="5B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Таблица 3</w:t>
      </w:r>
    </w:p>
    <w:p w14:paraId="5C020000">
      <w:pPr>
        <w:spacing w:after="0" w:before="0"/>
        <w:ind w:firstLine="540" w:left="0" w:right="0"/>
        <w:jc w:val="both"/>
        <w:rPr>
          <w:rFonts w:ascii="Times New Roman" w:hAnsi="Times New Roman"/>
          <w:color w:val="FB290D"/>
          <w:sz w:val="24"/>
        </w:rPr>
      </w:pPr>
      <w:r>
        <w:rPr>
          <w:rFonts w:ascii="Times New Roman" w:hAnsi="Times New Roman"/>
          <w:color w:val="FB290D"/>
          <w:sz w:val="24"/>
        </w:rPr>
        <w:t> 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7596"/>
        <w:gridCol w:w="2042"/>
      </w:tblGrid>
      <w:tr>
        <w:tc>
          <w:tcPr>
            <w:tcW w:type="dxa" w:w="96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>
        <w:tc>
          <w:tcPr>
            <w:tcW w:type="dxa" w:w="7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2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Основания для отказа в приеме заявления и документов, необходимых для предоставления Услуги отсутствуют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20000">
            <w:pPr>
              <w:spacing w:after="0" w:before="0"/>
              <w:ind w:firstLine="0" w:left="0" w:right="0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FB290D"/>
                <w:sz w:val="24"/>
              </w:rPr>
              <w:t> </w:t>
            </w:r>
          </w:p>
        </w:tc>
      </w:tr>
      <w:tr>
        <w:trPr>
          <w:trHeight w:hRule="atLeast" w:val="649"/>
        </w:trPr>
        <w:tc>
          <w:tcPr>
            <w:tcW w:type="dxa" w:w="96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Исчерпывающий перечень оснований для отказа в предоставлении Услуги</w:t>
            </w:r>
          </w:p>
        </w:tc>
      </w:tr>
      <w:tr>
        <w:tc>
          <w:tcPr>
            <w:tcW w:type="dxa" w:w="7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не относится к кругу лиц, имеющих право на получение Услуги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 - 16А</w:t>
            </w:r>
          </w:p>
        </w:tc>
      </w:tr>
      <w:tr>
        <w:tc>
          <w:tcPr>
            <w:tcW w:type="dxa" w:w="7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20000">
            <w:pPr>
              <w:spacing w:after="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лишен родительских прав или ограничен в родительских</w:t>
            </w:r>
          </w:p>
          <w:p w14:paraId="6402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правах в отношении ребенка, на которого предоставляется Услуга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 - 16А</w:t>
            </w:r>
          </w:p>
        </w:tc>
      </w:tr>
      <w:tr>
        <w:tc>
          <w:tcPr>
            <w:tcW w:type="dxa" w:w="7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20000">
            <w:pPr>
              <w:spacing w:after="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 неполный комплект документов, необходимых для</w:t>
            </w:r>
          </w:p>
          <w:p w14:paraId="67020000">
            <w:pPr>
              <w:spacing w:after="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предоставления Услуги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 - 16А</w:t>
            </w:r>
          </w:p>
          <w:p w14:paraId="69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FB290D"/>
                <w:sz w:val="24"/>
              </w:rPr>
            </w:pPr>
          </w:p>
        </w:tc>
      </w:tr>
      <w:tr>
        <w:tc>
          <w:tcPr>
            <w:tcW w:type="dxa" w:w="7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20000">
            <w:pPr>
              <w:spacing w:after="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Документы (сведения), обязательные к предоставлению, не</w:t>
            </w:r>
          </w:p>
          <w:p w14:paraId="6B020000">
            <w:pPr>
              <w:spacing w:after="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предоставлены гражданином в течение 5 рабочих дней со дня регистрации </w:t>
            </w:r>
            <w:r>
              <w:rPr>
                <w:rFonts w:ascii="Times New Roman" w:hAnsi="Times New Roman"/>
                <w:color w:val="000000"/>
                <w:sz w:val="24"/>
              </w:rPr>
              <w:t>заявления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 - 16А</w:t>
            </w:r>
          </w:p>
        </w:tc>
      </w:tr>
      <w:tr>
        <w:tc>
          <w:tcPr>
            <w:tcW w:type="dxa" w:w="7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недостоверных сведений в заявлении и (или) </w:t>
            </w:r>
            <w:r>
              <w:rPr>
                <w:rFonts w:ascii="Times New Roman" w:hAnsi="Times New Roman"/>
                <w:color w:val="000000"/>
                <w:sz w:val="24"/>
              </w:rPr>
              <w:t>документах, представленных для получения Услуги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 - 16А</w:t>
            </w:r>
          </w:p>
        </w:tc>
      </w:tr>
      <w:tr>
        <w:tc>
          <w:tcPr>
            <w:tcW w:type="dxa" w:w="7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Предоставлены копии документов , не заверенные в установленном законодательством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 порядке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 - 16А</w:t>
            </w:r>
          </w:p>
          <w:p w14:paraId="7102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color w:val="FB290D"/>
                <w:sz w:val="24"/>
              </w:rPr>
            </w:pPr>
          </w:p>
        </w:tc>
      </w:tr>
      <w:tr>
        <w:tc>
          <w:tcPr>
            <w:tcW w:type="dxa" w:w="7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20000">
            <w:pPr>
              <w:spacing w:after="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Повторная подача документов на выдачу направления на отдых и</w:t>
            </w:r>
          </w:p>
          <w:p w14:paraId="73020000">
            <w:pPr>
              <w:spacing w:after="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оздоровление в загородный стационарный оздоровительный лагерь в отношении </w:t>
            </w:r>
            <w:r>
              <w:rPr>
                <w:rFonts w:ascii="Times New Roman" w:hAnsi="Times New Roman"/>
                <w:color w:val="000000"/>
                <w:sz w:val="24"/>
              </w:rPr>
              <w:t>ребенка, на которого в текущем году выдано направление в загородный лагерь в соответствии с требованиями части 4 настоящего Административного регламента</w:t>
            </w:r>
          </w:p>
        </w:tc>
        <w:tc>
          <w:tcPr>
            <w:tcW w:type="dxa" w:w="2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1А-2А, 5А-16А</w:t>
            </w:r>
          </w:p>
        </w:tc>
      </w:tr>
    </w:tbl>
    <w:p w14:paraId="75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</w:p>
    <w:p w14:paraId="76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</w:p>
    <w:p w14:paraId="77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</w:p>
    <w:p w14:paraId="78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</w:p>
    <w:p w14:paraId="79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</w:p>
    <w:p w14:paraId="7A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</w:p>
    <w:p w14:paraId="7B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</w:p>
    <w:p w14:paraId="7C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</w:p>
    <w:p w14:paraId="7D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</w:p>
    <w:p w14:paraId="7E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</w:p>
    <w:p w14:paraId="7F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</w:p>
    <w:p w14:paraId="80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</w:p>
    <w:p w14:paraId="81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Приложение 2</w:t>
      </w:r>
    </w:p>
    <w:p w14:paraId="82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к Административному регламенту</w:t>
      </w:r>
    </w:p>
    <w:p w14:paraId="83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Министерства </w:t>
      </w:r>
      <w:r>
        <w:rPr>
          <w:rFonts w:ascii="Times New Roman" w:hAnsi="Times New Roman"/>
          <w:sz w:val="24"/>
        </w:rPr>
        <w:t>социального благополучия</w:t>
      </w:r>
    </w:p>
    <w:p w14:paraId="84020000">
      <w:pPr>
        <w:widowControl w:val="0"/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семейной политики Камчатского </w:t>
      </w:r>
      <w:r>
        <w:rPr>
          <w:rFonts w:ascii="Times New Roman" w:hAnsi="Times New Roman"/>
          <w:sz w:val="24"/>
        </w:rPr>
        <w:t xml:space="preserve">края </w:t>
      </w:r>
    </w:p>
    <w:p w14:paraId="85020000">
      <w:pPr>
        <w:widowControl w:val="0"/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«Выдача направления на отдых</w:t>
      </w:r>
    </w:p>
    <w:p w14:paraId="86020000">
      <w:pPr>
        <w:widowControl w:val="0"/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и оздоровление в загородный стационарный</w:t>
      </w:r>
    </w:p>
    <w:p w14:paraId="87020000">
      <w:pPr>
        <w:widowControl w:val="0"/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оздоровительный лагерь отдельным</w:t>
      </w:r>
    </w:p>
    <w:p w14:paraId="88020000">
      <w:pPr>
        <w:widowControl w:val="0"/>
        <w:spacing w:after="0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категориям детей, находящихся в</w:t>
      </w:r>
    </w:p>
    <w:p w14:paraId="89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трудной жизненной ситуации» </w:t>
      </w:r>
    </w:p>
    <w:p w14:paraId="8A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</w:p>
    <w:p w14:paraId="8B020000">
      <w:pPr>
        <w:spacing w:after="0" w:before="0"/>
        <w:ind w:firstLine="0" w:left="0" w:right="0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</w:t>
      </w:r>
    </w:p>
    <w:p w14:paraId="8C020000">
      <w:pPr>
        <w:spacing w:after="0" w:before="0" w:line="240" w:lineRule="auto"/>
        <w:ind w:firstLine="540" w:left="0" w:right="0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ФОРМА</w:t>
      </w:r>
    </w:p>
    <w:p w14:paraId="8D02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FB290D"/>
          <w:sz w:val="24"/>
        </w:rPr>
      </w:pPr>
    </w:p>
    <w:p w14:paraId="8E020000">
      <w:pPr>
        <w:spacing w:line="240" w:lineRule="auto"/>
        <w:ind w:firstLine="28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</w:t>
      </w:r>
    </w:p>
    <w:p w14:paraId="8F020000">
      <w:pPr>
        <w:spacing w:line="240" w:lineRule="auto"/>
        <w:ind w:firstLine="28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 выдаче направления в загородный лагерь</w:t>
      </w:r>
    </w:p>
    <w:p w14:paraId="90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выдать направление в загородный стационарный оздоровительный лагерь моему</w:t>
      </w:r>
    </w:p>
    <w:p w14:paraId="91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несовершеннолетнему ребенку:</w:t>
      </w:r>
    </w:p>
    <w:p w14:paraId="92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</w:rPr>
        <w:t>Фамилия, имя, отчество</w:t>
      </w:r>
      <w:r>
        <w:rPr>
          <w:rFonts w:ascii="Times New Roman" w:hAnsi="Times New Roman"/>
          <w:b w:val="0"/>
          <w:sz w:val="24"/>
        </w:rPr>
        <w:t xml:space="preserve"> (при наличии)</w:t>
      </w:r>
      <w:r>
        <w:rPr>
          <w:rFonts w:ascii="Times New Roman" w:hAnsi="Times New Roman"/>
          <w:b w:val="0"/>
          <w:sz w:val="24"/>
        </w:rPr>
        <w:t xml:space="preserve"> ребенка </w:t>
      </w:r>
      <w:r>
        <w:rPr>
          <w:rFonts w:ascii="Times New Roman" w:hAnsi="Times New Roman"/>
          <w:b w:val="0"/>
          <w:sz w:val="24"/>
        </w:rPr>
        <w:t>__</w:t>
      </w:r>
      <w:r>
        <w:rPr>
          <w:rFonts w:ascii="Times New Roman" w:hAnsi="Times New Roman"/>
          <w:sz w:val="24"/>
        </w:rPr>
        <w:t>___________________________________</w:t>
      </w:r>
    </w:p>
    <w:p w14:paraId="93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рождения, полных лет  _____________________________________________________</w:t>
      </w:r>
    </w:p>
    <w:p w14:paraId="94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Вид документа, удостоверяющего личность________________________________________</w:t>
      </w:r>
    </w:p>
    <w:p w14:paraId="95020000">
      <w:pPr>
        <w:spacing w:line="240" w:lineRule="auto"/>
        <w:ind w:firstLine="283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Серия и номер документа _______________________________________________________</w:t>
      </w:r>
    </w:p>
    <w:p w14:paraId="96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Кем и когда выдан _____________________________________________________________</w:t>
      </w:r>
    </w:p>
    <w:p w14:paraId="97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 заявителе:</w:t>
      </w:r>
    </w:p>
    <w:p w14:paraId="98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Фамилия, имя, отчество (при наличии)____________________________________________</w:t>
      </w:r>
    </w:p>
    <w:p w14:paraId="99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места жительства/пребывания (нужное подчеркнуть)__________________________</w:t>
      </w:r>
    </w:p>
    <w:p w14:paraId="9A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Вид документа, удостоверяющего личность  _______________________________________</w:t>
      </w:r>
    </w:p>
    <w:p w14:paraId="9B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Серия и номер документа _______________________________________________________</w:t>
      </w:r>
    </w:p>
    <w:p w14:paraId="9C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Кем и когда выдан _____________________________________________________________</w:t>
      </w:r>
    </w:p>
    <w:p w14:paraId="9D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телефона _______________________________________________________________</w:t>
      </w:r>
    </w:p>
    <w:p w14:paraId="9E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Кем является ребенку: РОДИТЕЛЕМ / ПРЕДСТАВИТЕЛЕМ родителя ребенка (нужное подчеркнуть)</w:t>
      </w:r>
    </w:p>
    <w:p w14:paraId="9F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Документ, удостоверяющий полномочия представителя родителя ребенка _____________________________________________________________________________________________________________</w:t>
      </w:r>
      <w:r>
        <w:rPr>
          <w:rFonts w:ascii="Times New Roman" w:hAnsi="Times New Roman"/>
          <w:sz w:val="24"/>
        </w:rPr>
        <w:t>___________________________________________________</w:t>
      </w:r>
    </w:p>
    <w:p w14:paraId="A0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Дополнительные сведения:___________________</w:t>
      </w:r>
      <w:r>
        <w:rPr>
          <w:rFonts w:ascii="Times New Roman" w:hAnsi="Times New Roman"/>
          <w:sz w:val="24"/>
        </w:rPr>
        <w:t>___________________________________</w:t>
      </w:r>
    </w:p>
    <w:p w14:paraId="A1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(указывается к какой категории относится ребенок, на какую, предпочтительно, смену выдать направление, в какой лагерь </w:t>
      </w:r>
      <w:r>
        <w:rPr>
          <w:rFonts w:ascii="Times New Roman" w:hAnsi="Times New Roman"/>
          <w:sz w:val="24"/>
        </w:rPr>
        <w:t>из предложенных вариантов, др. сведения)</w:t>
      </w:r>
    </w:p>
    <w:p w14:paraId="A2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 прошу направить мне ________________________________________________________________</w:t>
      </w:r>
      <w:r>
        <w:rPr>
          <w:rFonts w:ascii="Times New Roman" w:hAnsi="Times New Roman"/>
          <w:sz w:val="24"/>
        </w:rPr>
        <w:t>________________________________________________________________________________________________</w:t>
      </w:r>
    </w:p>
    <w:p w14:paraId="A3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(указать способ направления результата обращения)</w:t>
      </w:r>
    </w:p>
    <w:p w14:paraId="A4020000">
      <w:pPr>
        <w:spacing w:line="240" w:lineRule="auto"/>
        <w:ind w:firstLine="28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Ознакомлен(а), что предоставление заведомо ложных и (или) недостоверных сведений, а равно умолчание </w:t>
      </w:r>
      <w:r>
        <w:rPr>
          <w:rFonts w:ascii="Times New Roman" w:hAnsi="Times New Roman"/>
          <w:color w:val="000000"/>
          <w:sz w:val="24"/>
        </w:rPr>
        <w:t xml:space="preserve">о фактах, влекущих прекращение выплаты пособий, компенсаций, субсидий и иных социальных выплат, является </w:t>
      </w:r>
      <w:r>
        <w:rPr>
          <w:rFonts w:ascii="Times New Roman" w:hAnsi="Times New Roman"/>
          <w:color w:val="000000"/>
          <w:sz w:val="24"/>
        </w:rPr>
        <w:t xml:space="preserve">уголовно наказуемым деянием, ответственность за которое предусмотрена статьей 159.2 Уголовного кодекса </w:t>
      </w:r>
      <w:r>
        <w:rPr>
          <w:rFonts w:ascii="Times New Roman" w:hAnsi="Times New Roman"/>
          <w:color w:val="000000"/>
          <w:sz w:val="24"/>
        </w:rPr>
        <w:t xml:space="preserve">Российской Федерации, либо правонарушением, ответственность за которое наступает по основаниям, </w:t>
      </w:r>
      <w:r>
        <w:rPr>
          <w:rFonts w:ascii="Times New Roman" w:hAnsi="Times New Roman"/>
          <w:color w:val="000000"/>
          <w:sz w:val="24"/>
        </w:rPr>
        <w:t>предусмотренным статьей 7.27 Кодекса об административных правонарушениях Российской Федерации.</w:t>
      </w:r>
    </w:p>
    <w:p w14:paraId="A5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________________________________(подпись заявителя)</w:t>
      </w:r>
    </w:p>
    <w:p w14:paraId="A6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Прилагаю следующие документы (копии </w:t>
      </w:r>
      <w:r>
        <w:rPr>
          <w:rFonts w:ascii="Times New Roman" w:hAnsi="Times New Roman"/>
          <w:sz w:val="24"/>
        </w:rPr>
        <w:t>документов):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126"/>
        <w:gridCol w:w="1212"/>
        <w:gridCol w:w="2300"/>
      </w:tblGrid>
      <w:tr>
        <w:trPr>
          <w:trHeight w:hRule="atLeast" w:val="360"/>
        </w:trPr>
        <w:tc>
          <w:tcPr>
            <w:tcW w:type="dxa" w:w="6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20000">
            <w:pPr>
              <w:spacing w:line="240" w:lineRule="auto"/>
              <w:ind w:firstLine="28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представленных копий документов</w:t>
            </w:r>
          </w:p>
        </w:tc>
        <w:tc>
          <w:tcPr>
            <w:tcW w:type="dxa" w:w="1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20000">
            <w:pPr>
              <w:spacing w:after="0" w:line="240" w:lineRule="auto"/>
              <w:ind w:firstLine="28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Кол-во</w:t>
            </w:r>
          </w:p>
          <w:p w14:paraId="A9020000">
            <w:pPr>
              <w:spacing w:after="0" w:line="240" w:lineRule="auto"/>
              <w:ind w:firstLine="28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листов</w:t>
            </w: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20000">
            <w:pPr>
              <w:spacing w:line="240" w:lineRule="auto"/>
              <w:ind w:firstLine="28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Отметка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360"/>
        </w:trPr>
        <w:tc>
          <w:tcPr>
            <w:tcW w:type="dxa" w:w="6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20000">
            <w:pPr>
              <w:spacing w:line="240" w:lineRule="auto"/>
              <w:ind w:firstLine="28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20000">
            <w:pPr>
              <w:spacing w:line="240" w:lineRule="auto"/>
              <w:ind w:firstLine="28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20000">
            <w:pPr>
              <w:spacing w:line="240" w:lineRule="auto"/>
              <w:ind w:firstLine="283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6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20000">
            <w:pPr>
              <w:spacing w:line="240" w:lineRule="auto"/>
              <w:ind w:firstLine="28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20000">
            <w:pPr>
              <w:spacing w:line="240" w:lineRule="auto"/>
              <w:ind w:firstLine="28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20000">
            <w:pPr>
              <w:spacing w:line="240" w:lineRule="auto"/>
              <w:ind w:firstLine="283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6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spacing w:line="240" w:lineRule="auto"/>
              <w:ind w:firstLine="28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20000">
            <w:pPr>
              <w:spacing w:line="240" w:lineRule="auto"/>
              <w:ind w:firstLine="28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20000">
            <w:pPr>
              <w:spacing w:line="240" w:lineRule="auto"/>
              <w:ind w:firstLine="283"/>
              <w:rPr>
                <w:rFonts w:ascii="Times New Roman" w:hAnsi="Times New Roman"/>
                <w:sz w:val="24"/>
              </w:rPr>
            </w:pPr>
          </w:p>
        </w:tc>
      </w:tr>
    </w:tbl>
    <w:p w14:paraId="B4020000">
      <w:pPr>
        <w:spacing w:line="240" w:lineRule="auto"/>
        <w:ind w:firstLine="283"/>
        <w:rPr>
          <w:rFonts w:ascii="Times New Roman" w:hAnsi="Times New Roman"/>
          <w:sz w:val="24"/>
        </w:rPr>
      </w:pPr>
    </w:p>
    <w:p w14:paraId="B5020000">
      <w:pPr>
        <w:spacing w:after="100" w:before="100" w:line="240" w:lineRule="auto"/>
        <w:ind w:firstLine="283" w:left="0" w:right="0"/>
        <w:jc w:val="both"/>
        <w:rPr>
          <w:rFonts w:ascii="Times New Roman" w:hAnsi="Times New Roman"/>
          <w:color w:val="FB290D"/>
          <w:sz w:val="24"/>
        </w:rPr>
      </w:pPr>
      <w:r>
        <w:rPr>
          <w:rFonts w:ascii="Times New Roman" w:hAnsi="Times New Roman"/>
          <w:color w:val="FB290D"/>
          <w:sz w:val="24"/>
        </w:rPr>
        <w:t> </w:t>
      </w:r>
      <w:r>
        <w:rPr>
          <w:rFonts w:ascii="Times New Roman" w:hAnsi="Times New Roman"/>
          <w:sz w:val="24"/>
        </w:rPr>
        <w:t xml:space="preserve">«_______»_____________20___ года      </w:t>
      </w:r>
      <w:r>
        <w:rPr>
          <w:rFonts w:ascii="Times New Roman" w:hAnsi="Times New Roman"/>
          <w:sz w:val="24"/>
        </w:rPr>
        <w:t>_____________________________________</w:t>
      </w:r>
    </w:p>
    <w:p w14:paraId="B6020000">
      <w:pPr>
        <w:spacing w:after="100" w:before="100" w:line="240" w:lineRule="auto"/>
        <w:ind w:firstLine="283" w:left="0" w:right="0"/>
        <w:jc w:val="both"/>
        <w:rPr>
          <w:rFonts w:ascii="Times New Roman" w:hAnsi="Times New Roman"/>
          <w:color w:val="FB290D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(подпись заявителя)</w:t>
      </w:r>
    </w:p>
    <w:p w14:paraId="B7020000">
      <w:pPr>
        <w:spacing w:line="240" w:lineRule="auto"/>
        <w:ind w:firstLine="283"/>
        <w:rPr>
          <w:rFonts w:ascii="Times New Roman" w:hAnsi="Times New Roman"/>
          <w:sz w:val="24"/>
        </w:rPr>
      </w:pPr>
    </w:p>
    <w:p w14:paraId="B8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 и документы на _______ листах принял специалист</w:t>
      </w:r>
    </w:p>
    <w:p w14:paraId="B9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 _______________________________________________</w:t>
      </w:r>
    </w:p>
    <w:p w14:paraId="BA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(подпись)                                                           </w:t>
      </w:r>
      <w:r>
        <w:rPr>
          <w:rFonts w:ascii="Times New Roman" w:hAnsi="Times New Roman"/>
          <w:sz w:val="24"/>
        </w:rPr>
        <w:t>(Фамилия, имя, отчество (при наличии)</w:t>
      </w:r>
    </w:p>
    <w:p w14:paraId="BB020000">
      <w:pPr>
        <w:spacing w:line="24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«______»_____________20____ года.</w:t>
      </w:r>
    </w:p>
    <w:p w14:paraId="BC02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решения Комиссии от _____________ № ________ принято решение:</w:t>
      </w:r>
    </w:p>
    <w:p w14:paraId="BD02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BE02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</w:t>
      </w: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BF02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Категория ребенка</w:t>
      </w:r>
    </w:p>
    <w:p w14:paraId="C002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</w:t>
      </w:r>
    </w:p>
    <w:p w14:paraId="C102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</w:t>
      </w:r>
    </w:p>
    <w:p w14:paraId="C202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</w:t>
      </w:r>
    </w:p>
    <w:p w14:paraId="C302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</w:t>
      </w:r>
    </w:p>
    <w:p w14:paraId="C402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(в соответствии с частью 2 Порядка; </w:t>
      </w:r>
      <w:r>
        <w:rPr>
          <w:rFonts w:ascii="Times New Roman" w:hAnsi="Times New Roman"/>
          <w:sz w:val="24"/>
        </w:rPr>
        <w:t xml:space="preserve">заполняется специалистом, принимающим </w:t>
      </w:r>
      <w:r>
        <w:rPr>
          <w:rFonts w:ascii="Times New Roman" w:hAnsi="Times New Roman"/>
          <w:sz w:val="24"/>
        </w:rPr>
        <w:t>заявление)</w:t>
      </w:r>
    </w:p>
    <w:p w14:paraId="C5020000">
      <w:pPr>
        <w:spacing w:line="276" w:lineRule="auto"/>
        <w:ind/>
        <w:jc w:val="right"/>
        <w:rPr>
          <w:rFonts w:ascii="Times New Roman" w:hAnsi="Times New Roman"/>
          <w:sz w:val="24"/>
        </w:rPr>
      </w:pPr>
    </w:p>
    <w:p w14:paraId="C6020000">
      <w:pPr>
        <w:spacing w:line="276" w:lineRule="auto"/>
        <w:ind/>
        <w:jc w:val="right"/>
        <w:rPr>
          <w:rFonts w:ascii="Times New Roman" w:hAnsi="Times New Roman"/>
          <w:sz w:val="24"/>
        </w:rPr>
      </w:pPr>
    </w:p>
    <w:p w14:paraId="C7020000">
      <w:pPr>
        <w:spacing w:line="276" w:lineRule="auto"/>
        <w:ind/>
        <w:jc w:val="right"/>
        <w:rPr>
          <w:rFonts w:ascii="Times New Roman" w:hAnsi="Times New Roman"/>
          <w:sz w:val="24"/>
        </w:rPr>
      </w:pPr>
    </w:p>
    <w:p w14:paraId="C8020000">
      <w:pPr>
        <w:spacing w:line="276" w:lineRule="auto"/>
        <w:ind/>
        <w:jc w:val="right"/>
        <w:rPr>
          <w:rFonts w:ascii="Times New Roman" w:hAnsi="Times New Roman"/>
          <w:sz w:val="24"/>
        </w:rPr>
      </w:pPr>
    </w:p>
    <w:p w14:paraId="C9020000">
      <w:pPr>
        <w:spacing w:line="276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14:paraId="CA020000">
      <w:pPr>
        <w:spacing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Согласие</w:t>
      </w:r>
    </w:p>
    <w:p w14:paraId="CB02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Я, _______________________________________________________________________________,</w:t>
      </w:r>
    </w:p>
    <w:p w14:paraId="CC02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 (при наличии) родителя, законного представителя)</w:t>
      </w:r>
    </w:p>
    <w:p w14:paraId="CD02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являющийся(аяся) родителем (законным представителем)____________________________________________</w:t>
      </w:r>
      <w:r>
        <w:rPr>
          <w:rFonts w:ascii="Times New Roman" w:hAnsi="Times New Roman"/>
          <w:sz w:val="24"/>
        </w:rPr>
        <w:t>_____________________,</w:t>
      </w:r>
    </w:p>
    <w:p w14:paraId="CE02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 (при наличии) ребенка, год рождения)</w:t>
      </w:r>
    </w:p>
    <w:p w14:paraId="CF020000">
      <w:pPr>
        <w:spacing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даю согласие на направление моего ребенка (детей) в загородный стационарный оздоровительный</w:t>
      </w:r>
    </w:p>
    <w:p w14:paraId="D0020000">
      <w:pPr>
        <w:spacing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лагерь в летний, весенний, осенний, зимний (нужное подчеркнуть) период 20___ года.</w:t>
      </w:r>
    </w:p>
    <w:p w14:paraId="D102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Дата____________                                                                         </w:t>
      </w:r>
      <w:r>
        <w:rPr>
          <w:rFonts w:ascii="Times New Roman" w:hAnsi="Times New Roman"/>
          <w:sz w:val="24"/>
        </w:rPr>
        <w:t>_______________Подпись</w:t>
      </w:r>
    </w:p>
    <w:p w14:paraId="D2020000">
      <w:pPr>
        <w:spacing w:line="240" w:lineRule="auto"/>
        <w:ind/>
        <w:jc w:val="right"/>
        <w:rPr>
          <w:rFonts w:ascii="Times New Roman" w:hAnsi="Times New Roman"/>
          <w:sz w:val="24"/>
        </w:rPr>
      </w:pPr>
    </w:p>
    <w:p w14:paraId="D3020000">
      <w:pPr>
        <w:spacing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14:paraId="D4020000">
      <w:pPr>
        <w:spacing w:after="0" w:line="276" w:lineRule="auto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6"/>
        </w:rPr>
        <w:t>Расписка - уведомление о приеме заявления</w:t>
      </w:r>
    </w:p>
    <w:p w14:paraId="D5020000">
      <w:pPr>
        <w:spacing w:after="0" w:line="276" w:lineRule="auto"/>
        <w:ind/>
        <w:jc w:val="center"/>
        <w:rPr>
          <w:rFonts w:ascii="Times New Roman" w:hAnsi="Times New Roman"/>
          <w:sz w:val="24"/>
        </w:rPr>
      </w:pPr>
    </w:p>
    <w:p w14:paraId="D6020000">
      <w:pPr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Настоящим уведомляем о принятии заявления и документов гражданина</w:t>
      </w:r>
    </w:p>
    <w:p w14:paraId="D7020000">
      <w:pPr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</w:t>
      </w:r>
    </w:p>
    <w:p w14:paraId="D8020000">
      <w:pPr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(Ф.И.О. (при наличии) гражданина(представителя) </w:t>
      </w:r>
      <w:r>
        <w:rPr>
          <w:rFonts w:ascii="Times New Roman" w:hAnsi="Times New Roman"/>
          <w:sz w:val="24"/>
        </w:rPr>
        <w:t xml:space="preserve">на предоставление Услуги: «Выдача направления на оздоровление и отдых в загородный </w:t>
      </w:r>
      <w:r>
        <w:rPr>
          <w:rFonts w:ascii="Times New Roman" w:hAnsi="Times New Roman"/>
          <w:sz w:val="24"/>
        </w:rPr>
        <w:t xml:space="preserve">стационарный оздоровительный лагерь отдельным категориям детей, находящихся в трудной </w:t>
      </w:r>
      <w:r>
        <w:rPr>
          <w:rFonts w:ascii="Times New Roman" w:hAnsi="Times New Roman"/>
          <w:sz w:val="24"/>
        </w:rPr>
        <w:t>жизненной ситуации».</w:t>
      </w:r>
    </w:p>
    <w:p w14:paraId="D902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Гражданином представлены следующие документы:</w:t>
      </w:r>
    </w:p>
    <w:p w14:paraId="DA020000">
      <w:pPr>
        <w:spacing w:after="0" w:line="276" w:lineRule="auto"/>
        <w:ind/>
        <w:rPr>
          <w:rFonts w:ascii="Times New Roman" w:hAnsi="Times New Roman"/>
          <w:sz w:val="24"/>
        </w:rPr>
      </w:pP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668"/>
        <w:gridCol w:w="1970"/>
      </w:tblGrid>
      <w:tr>
        <w:trPr>
          <w:trHeight w:hRule="atLeast" w:val="360"/>
        </w:trPr>
        <w:tc>
          <w:tcPr>
            <w:tcW w:type="dxa" w:w="7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2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представленных копий документов</w:t>
            </w:r>
          </w:p>
        </w:tc>
        <w:tc>
          <w:tcPr>
            <w:tcW w:type="dxa" w:w="19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2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sz w:val="24"/>
              </w:rPr>
              <w:t>листов</w:t>
            </w:r>
          </w:p>
        </w:tc>
      </w:tr>
      <w:tr>
        <w:trPr>
          <w:trHeight w:hRule="atLeast" w:val="360"/>
        </w:trPr>
        <w:tc>
          <w:tcPr>
            <w:tcW w:type="dxa" w:w="7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7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</w:tbl>
    <w:p w14:paraId="E1020000">
      <w:pPr>
        <w:spacing w:after="0" w:line="276" w:lineRule="auto"/>
        <w:ind/>
        <w:rPr>
          <w:rFonts w:ascii="Times New Roman" w:hAnsi="Times New Roman"/>
          <w:sz w:val="24"/>
        </w:rPr>
      </w:pPr>
    </w:p>
    <w:p w14:paraId="E202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Документы, которые не представлены в соответствии с частями 15 и 16 Порядка и которые</w:t>
      </w:r>
    </w:p>
    <w:p w14:paraId="E302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необходимо представить дополнительно, не позднее «___»_________20___ года.</w:t>
      </w:r>
    </w:p>
    <w:p w14:paraId="E4020000">
      <w:pPr>
        <w:spacing w:after="0" w:line="276" w:lineRule="auto"/>
        <w:ind/>
        <w:rPr>
          <w:rFonts w:ascii="Times New Roman" w:hAnsi="Times New Roman"/>
          <w:sz w:val="24"/>
        </w:rPr>
      </w:pP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176"/>
        <w:gridCol w:w="8462"/>
      </w:tblGrid>
      <w:tr>
        <w:trPr>
          <w:trHeight w:hRule="atLeast" w:val="360"/>
        </w:trPr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2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type="dxa" w:w="84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2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документа (факт, который должен быть подтвержден)</w:t>
            </w:r>
          </w:p>
        </w:tc>
      </w:tr>
      <w:tr>
        <w:trPr>
          <w:trHeight w:hRule="atLeast" w:val="360"/>
        </w:trPr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4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4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2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</w:tbl>
    <w:p w14:paraId="EB020000">
      <w:pPr>
        <w:spacing w:after="0" w:line="276" w:lineRule="auto"/>
        <w:ind/>
        <w:rPr>
          <w:rFonts w:ascii="Times New Roman" w:hAnsi="Times New Roman"/>
          <w:sz w:val="24"/>
        </w:rPr>
      </w:pPr>
    </w:p>
    <w:p w14:paraId="EC02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Информацию о ходе предоставления Услуги можно получить по телефону:</w:t>
      </w:r>
    </w:p>
    <w:p w14:paraId="ED02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____________________________________________________.</w:t>
      </w:r>
    </w:p>
    <w:p w14:paraId="EE02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 с приложенными документами на _____ листах принято</w:t>
      </w:r>
    </w:p>
    <w:p w14:paraId="EF02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«___»_________20___ года.</w:t>
      </w:r>
    </w:p>
    <w:p w14:paraId="F002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Специалист, принявший заявление и документы на предоставление государственной услуги:</w:t>
      </w:r>
    </w:p>
    <w:p w14:paraId="F102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F202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(Ф.И.О.(при наличии), подпись)</w:t>
      </w:r>
    </w:p>
    <w:p w14:paraId="F3020000">
      <w:pPr>
        <w:ind/>
        <w:jc w:val="right"/>
        <w:rPr>
          <w:rFonts w:ascii="Times New Roman" w:hAnsi="Times New Roman"/>
          <w:sz w:val="24"/>
        </w:rPr>
      </w:pPr>
    </w:p>
    <w:p w14:paraId="F4020000">
      <w:pPr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14:paraId="F5020000">
      <w:pPr>
        <w:spacing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 обследования</w:t>
      </w:r>
    </w:p>
    <w:p w14:paraId="F6020000">
      <w:pPr>
        <w:spacing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материально - бытовых условий семьи</w:t>
      </w:r>
    </w:p>
    <w:p w14:paraId="F7020000">
      <w:pPr>
        <w:spacing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</w:t>
      </w:r>
    </w:p>
    <w:p w14:paraId="F8020000">
      <w:pPr>
        <w:spacing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________________________</w:t>
      </w:r>
    </w:p>
    <w:p w14:paraId="F9020000">
      <w:pPr>
        <w:spacing w:line="276" w:lineRule="auto"/>
        <w:ind/>
        <w:jc w:val="center"/>
        <w:rPr>
          <w:rFonts w:ascii="Times New Roman" w:hAnsi="Times New Roman"/>
          <w:sz w:val="24"/>
        </w:rPr>
      </w:pPr>
    </w:p>
    <w:p w14:paraId="FA020000">
      <w:pPr>
        <w:spacing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Жилищные условия семьи</w:t>
      </w:r>
    </w:p>
    <w:p w14:paraId="FB02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 Адрес:__________________</w:t>
      </w:r>
      <w:r>
        <w:rPr>
          <w:rFonts w:ascii="Times New Roman" w:hAnsi="Times New Roman"/>
          <w:sz w:val="24"/>
        </w:rPr>
        <w:t>_____________________________________________________</w:t>
      </w:r>
    </w:p>
    <w:p w14:paraId="FC02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Характеристика условий</w:t>
      </w:r>
      <w:r>
        <w:rPr>
          <w:rFonts w:ascii="Times New Roman" w:hAnsi="Times New Roman"/>
          <w:sz w:val="24"/>
        </w:rPr>
        <w:t>_______________________________________________________</w:t>
      </w:r>
    </w:p>
    <w:p w14:paraId="FD02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FE02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FF02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(отдельная квартира, собственный дом, общежитие, снимают, количество </w:t>
      </w:r>
      <w:r>
        <w:rPr>
          <w:rFonts w:ascii="Times New Roman" w:hAnsi="Times New Roman"/>
          <w:sz w:val="24"/>
        </w:rPr>
        <w:t>комнат, санитарное состояние квартиры)</w:t>
      </w:r>
    </w:p>
    <w:p w14:paraId="00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На данной жилплощади прописано ____________человек</w:t>
      </w:r>
    </w:p>
    <w:p w14:paraId="01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Фактически проживают ______________________человек</w:t>
      </w:r>
    </w:p>
    <w:p w14:paraId="02030000">
      <w:pPr>
        <w:spacing w:line="276" w:lineRule="auto"/>
        <w:ind/>
        <w:jc w:val="center"/>
        <w:rPr>
          <w:rFonts w:ascii="Times New Roman" w:hAnsi="Times New Roman"/>
          <w:sz w:val="24"/>
        </w:rPr>
      </w:pPr>
    </w:p>
    <w:p w14:paraId="03030000">
      <w:pPr>
        <w:spacing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Сведения о семье</w:t>
      </w:r>
    </w:p>
    <w:p w14:paraId="04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Тип семьи ___________________________________________________________________</w:t>
      </w:r>
    </w:p>
    <w:p w14:paraId="05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(полная, неполная, многодетная)</w:t>
      </w:r>
    </w:p>
    <w:p w14:paraId="06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Категория семьи______________________________________________________________</w:t>
      </w:r>
    </w:p>
    <w:p w14:paraId="07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08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одинокой матери, с ребенком-инвалидом, с безработными родителями,с родителями-пенсионерами, </w:t>
      </w:r>
      <w:r>
        <w:rPr>
          <w:rFonts w:ascii="Times New Roman" w:hAnsi="Times New Roman"/>
          <w:sz w:val="24"/>
        </w:rPr>
        <w:t>опекунская семья, др.</w:t>
      </w:r>
    </w:p>
    <w:p w14:paraId="09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Состав семьи: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64"/>
        <w:gridCol w:w="1748"/>
        <w:gridCol w:w="1748"/>
        <w:gridCol w:w="1748"/>
        <w:gridCol w:w="1748"/>
        <w:gridCol w:w="1782"/>
      </w:tblGrid>
      <w:tr>
        <w:trPr>
          <w:trHeight w:hRule="atLeast" w:val="1338"/>
        </w:trPr>
        <w:tc>
          <w:tcPr>
            <w:tcW w:type="dxa" w:w="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0B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пп</w:t>
            </w:r>
          </w:p>
        </w:tc>
        <w:tc>
          <w:tcPr>
            <w:tcW w:type="dxa" w:w="1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3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Фамилия, имя,</w:t>
            </w:r>
          </w:p>
          <w:p w14:paraId="0D03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отчество (при</w:t>
            </w:r>
          </w:p>
          <w:p w14:paraId="0E03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наличии) члена</w:t>
            </w:r>
          </w:p>
          <w:p w14:paraId="0F03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семьи</w:t>
            </w:r>
          </w:p>
        </w:tc>
        <w:tc>
          <w:tcPr>
            <w:tcW w:type="dxa" w:w="1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3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Родственные</w:t>
            </w:r>
          </w:p>
          <w:p w14:paraId="1103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отношения</w:t>
            </w:r>
          </w:p>
        </w:tc>
        <w:tc>
          <w:tcPr>
            <w:tcW w:type="dxa" w:w="1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30000">
            <w:pPr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 рождения</w:t>
            </w:r>
          </w:p>
        </w:tc>
        <w:tc>
          <w:tcPr>
            <w:tcW w:type="dxa" w:w="1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Место работы </w:t>
            </w:r>
            <w:r>
              <w:rPr>
                <w:rFonts w:ascii="Times New Roman" w:hAnsi="Times New Roman"/>
                <w:sz w:val="24"/>
              </w:rPr>
              <w:t xml:space="preserve">(должность), </w:t>
            </w:r>
            <w:r>
              <w:rPr>
                <w:rFonts w:ascii="Times New Roman" w:hAnsi="Times New Roman"/>
                <w:sz w:val="24"/>
              </w:rPr>
              <w:t>учебы</w:t>
            </w:r>
          </w:p>
          <w:p w14:paraId="14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  <w:p w14:paraId="15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3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Размер зарплаты,</w:t>
            </w:r>
          </w:p>
          <w:p w14:paraId="1703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пенсий, пособий,</w:t>
            </w:r>
          </w:p>
          <w:p w14:paraId="18030000">
            <w:pPr>
              <w:spacing w:after="0"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стипендий </w:t>
            </w:r>
          </w:p>
        </w:tc>
      </w:tr>
      <w:tr>
        <w:trPr>
          <w:trHeight w:hRule="atLeast" w:val="360"/>
        </w:trPr>
        <w:tc>
          <w:tcPr>
            <w:tcW w:type="dxa" w:w="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30000">
            <w:pPr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</w:tbl>
    <w:p w14:paraId="2B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2.4. Обстоятельства, из-за которых ребенок находится в трудной жизненной ситуации и </w:t>
      </w:r>
      <w:r>
        <w:rPr>
          <w:rFonts w:ascii="Times New Roman" w:hAnsi="Times New Roman"/>
          <w:sz w:val="24"/>
        </w:rPr>
        <w:t>которые он и его семья не могут преодолеть самостоятельно ____</w:t>
      </w:r>
      <w:r>
        <w:rPr>
          <w:rFonts w:ascii="Times New Roman" w:hAnsi="Times New Roman"/>
          <w:sz w:val="24"/>
        </w:rPr>
        <w:t>_____________________________________________________</w:t>
      </w:r>
    </w:p>
    <w:p w14:paraId="2C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</w:t>
      </w: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2D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2E030000">
      <w:pPr>
        <w:spacing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Выводы по результатам обследования</w:t>
      </w:r>
    </w:p>
    <w:p w14:paraId="2F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30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31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32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Подписи членов комиссии:</w:t>
      </w:r>
    </w:p>
    <w:p w14:paraId="33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_____________________________________________\____________________________\</w:t>
      </w:r>
    </w:p>
    <w:p w14:paraId="34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_____________________________________________\____________________________\</w:t>
      </w:r>
    </w:p>
    <w:p w14:paraId="35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_____________________________________________\____________________________\</w:t>
      </w:r>
    </w:p>
    <w:p w14:paraId="36030000">
      <w:pPr>
        <w:spacing w:line="276" w:lineRule="auto"/>
        <w:ind/>
        <w:jc w:val="right"/>
        <w:rPr>
          <w:rFonts w:ascii="Times New Roman" w:hAnsi="Times New Roman"/>
          <w:sz w:val="24"/>
        </w:rPr>
      </w:pPr>
    </w:p>
    <w:p w14:paraId="37030000">
      <w:pPr>
        <w:spacing w:line="276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 1</w:t>
      </w:r>
    </w:p>
    <w:p w14:paraId="38030000">
      <w:pPr>
        <w:spacing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Направление*</w:t>
      </w:r>
    </w:p>
    <w:p w14:paraId="39030000">
      <w:pPr>
        <w:spacing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отдых и оздоровление в загородный стационарный </w:t>
      </w:r>
      <w:r>
        <w:rPr>
          <w:rFonts w:ascii="Times New Roman" w:hAnsi="Times New Roman"/>
          <w:sz w:val="24"/>
        </w:rPr>
        <w:t>оздоровительный лагерь</w:t>
      </w:r>
    </w:p>
    <w:p w14:paraId="3A030000">
      <w:pPr>
        <w:spacing w:line="240" w:lineRule="auto"/>
        <w:ind/>
        <w:jc w:val="center"/>
        <w:rPr>
          <w:rFonts w:ascii="Times New Roman" w:hAnsi="Times New Roman"/>
          <w:sz w:val="24"/>
        </w:rPr>
      </w:pPr>
    </w:p>
    <w:p w14:paraId="3B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Фамилия, имя, отчество (при наличии) ребенка _______________________________________</w:t>
      </w:r>
    </w:p>
    <w:p w14:paraId="3C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3D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рождения___________________________________________________________________</w:t>
      </w:r>
    </w:p>
    <w:p w14:paraId="3E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проживания___________________________________________________________</w:t>
      </w:r>
      <w:r>
        <w:rPr>
          <w:rFonts w:ascii="Times New Roman" w:hAnsi="Times New Roman"/>
          <w:sz w:val="24"/>
        </w:rPr>
        <w:t>_____</w:t>
      </w:r>
    </w:p>
    <w:p w14:paraId="3F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направляется на отдых и оздоровление и в загородный стационарный</w:t>
      </w:r>
    </w:p>
    <w:p w14:paraId="40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оздоровительный лагерь ________________________ (наименование лагеря)</w:t>
      </w:r>
    </w:p>
    <w:p w14:paraId="41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Период оздоровления: ________________ (смена в лагере)</w:t>
      </w:r>
    </w:p>
    <w:p w14:paraId="42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период с __________ по __________ (сроки пребывания в лагере)</w:t>
      </w:r>
    </w:p>
    <w:p w14:paraId="43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Основание: приказ __________ от ________ №____.</w:t>
      </w:r>
    </w:p>
    <w:p w14:paraId="44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территориального уполномоченного органа, </w:t>
      </w:r>
      <w:r>
        <w:rPr>
          <w:rFonts w:ascii="Times New Roman" w:hAnsi="Times New Roman"/>
          <w:sz w:val="24"/>
        </w:rPr>
        <w:t>предоставляющего государственную услугу</w:t>
      </w:r>
    </w:p>
    <w:p w14:paraId="45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(указать полное наименование)</w:t>
      </w:r>
    </w:p>
    <w:p w14:paraId="46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</w:t>
      </w:r>
    </w:p>
    <w:p w14:paraId="47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(подпись)</w:t>
      </w:r>
    </w:p>
    <w:p w14:paraId="48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М.П.**</w:t>
      </w:r>
    </w:p>
    <w:p w14:paraId="49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на бланке территориального уполномоченного органа, предоставляющего государственную услугу</w:t>
      </w:r>
    </w:p>
    <w:p w14:paraId="4A03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** печать обязательна</w:t>
      </w:r>
    </w:p>
    <w:p w14:paraId="4B030000">
      <w:pPr>
        <w:spacing w:line="276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 2</w:t>
      </w:r>
    </w:p>
    <w:p w14:paraId="4C030000">
      <w:pPr>
        <w:spacing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Уведомление об отказе в предоставлении услуги</w:t>
      </w:r>
    </w:p>
    <w:p w14:paraId="4D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Уважаемый(ая)______________________________________________________!</w:t>
      </w:r>
    </w:p>
    <w:p w14:paraId="4E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Рассмотрев представленные Вами заявление и документы на выдачу </w:t>
      </w:r>
      <w:r>
        <w:rPr>
          <w:rFonts w:ascii="Times New Roman" w:hAnsi="Times New Roman"/>
          <w:sz w:val="24"/>
        </w:rPr>
        <w:t xml:space="preserve">направления на отдых и оздоровление в загородный стационарный </w:t>
      </w:r>
      <w:r>
        <w:rPr>
          <w:rFonts w:ascii="Times New Roman" w:hAnsi="Times New Roman"/>
          <w:sz w:val="24"/>
        </w:rPr>
        <w:t>оздоровительный лагерь _________________________________________________________________________</w:t>
      </w:r>
    </w:p>
    <w:p w14:paraId="4F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 (при наличии) ребенка)</w:t>
      </w:r>
    </w:p>
    <w:p w14:paraId="50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сообщаем, что Вам отказано в предоставлении Услуги «Выдача направления </w:t>
      </w:r>
      <w:r>
        <w:rPr>
          <w:rFonts w:ascii="Times New Roman" w:hAnsi="Times New Roman"/>
          <w:sz w:val="24"/>
        </w:rPr>
        <w:t xml:space="preserve">на оздоровление и отдых в загородный стационарный оздоровительный лагерь </w:t>
      </w:r>
      <w:r>
        <w:rPr>
          <w:rFonts w:ascii="Times New Roman" w:hAnsi="Times New Roman"/>
          <w:sz w:val="24"/>
        </w:rPr>
        <w:t xml:space="preserve">отдельным категориям детей, находящихся в трудной жизненной ситуации» по </w:t>
      </w:r>
      <w:r>
        <w:rPr>
          <w:rFonts w:ascii="Times New Roman" w:hAnsi="Times New Roman"/>
          <w:sz w:val="24"/>
        </w:rPr>
        <w:t>причине</w:t>
      </w:r>
    </w:p>
    <w:p w14:paraId="51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52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53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54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55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56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57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(указать причину отказа в предоставлении Услуги)</w:t>
      </w:r>
    </w:p>
    <w:p w14:paraId="58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(иное лицо, уполномоченное на подписание уведомления)</w:t>
      </w:r>
    </w:p>
    <w:p w14:paraId="59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</w:t>
      </w:r>
    </w:p>
    <w:p w14:paraId="5A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 (при наличии), подпись)</w:t>
      </w:r>
    </w:p>
    <w:p w14:paraId="5B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Специалист___________________________</w:t>
      </w:r>
    </w:p>
    <w:p w14:paraId="5C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(Ф.И.О.(при наличии), подпись)</w:t>
      </w:r>
    </w:p>
    <w:p w14:paraId="5D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телефон___________________________</w:t>
      </w:r>
    </w:p>
    <w:p w14:paraId="5E030000">
      <w:p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Дата_____________</w:t>
      </w:r>
    </w:p>
    <w:p w14:paraId="5F030000">
      <w:pPr>
        <w:spacing w:line="276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</w:t>
      </w:r>
    </w:p>
    <w:p w14:paraId="60030000">
      <w:pPr>
        <w:spacing w:line="276" w:lineRule="auto"/>
        <w:ind/>
        <w:jc w:val="right"/>
        <w:rPr>
          <w:rFonts w:ascii="Times New Roman" w:hAnsi="Times New Roman"/>
          <w:sz w:val="24"/>
        </w:rPr>
      </w:pPr>
    </w:p>
    <w:tbl>
      <w:tblPr>
        <w:tblStyle w:val="Style_2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716"/>
        <w:gridCol w:w="1610"/>
        <w:gridCol w:w="2312"/>
      </w:tblGrid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</w:t>
            </w:r>
          </w:p>
          <w:p w14:paraId="62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согласии на обработку персональных данных (заполняется заявителем и всеми совершеннолетними дееспособными членами его семьи)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Я,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 (при наличии)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рождения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(число, месяц, год)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удостоверяющий личность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(наименование, серия и номер документа, сведения о дате выдачи и о выдавшем органе)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Зарегистрирова</w:t>
            </w:r>
            <w:r>
              <w:rPr>
                <w:rFonts w:ascii="Times New Roman" w:hAnsi="Times New Roman"/>
                <w:sz w:val="24"/>
              </w:rPr>
              <w:t>н(</w:t>
            </w:r>
            <w:r>
              <w:rPr>
                <w:rFonts w:ascii="Times New Roman" w:hAnsi="Times New Roman"/>
                <w:sz w:val="24"/>
              </w:rPr>
              <w:t>а) по адресу: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Являюсь законным представителем (опекуном, попечителем) </w:t>
            </w:r>
            <w:r>
              <w:rPr>
                <w:rFonts w:ascii="Times New Roman" w:hAnsi="Times New Roman"/>
                <w:sz w:val="24"/>
              </w:rPr>
              <w:t>над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(указать ФИО (последнее при наличии), дату рождения ребен</w:t>
            </w:r>
            <w:r>
              <w:rPr>
                <w:rFonts w:ascii="Times New Roman" w:hAnsi="Times New Roman"/>
                <w:sz w:val="24"/>
              </w:rPr>
              <w:t xml:space="preserve">ка, лица </w:t>
            </w:r>
            <w:r>
              <w:rPr>
                <w:rFonts w:ascii="Times New Roman" w:hAnsi="Times New Roman"/>
                <w:sz w:val="24"/>
              </w:rPr>
              <w:t>опекаемого, лица, находящегося под попечительством, доверителя)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удостоверяющий личность опекаемого; лица, находящегося под попечительством, доверителя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(наименование, серия и номер документа, сведения о дате выдачи и о выдавшем органе)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Зарегистрирова</w:t>
            </w:r>
            <w:r>
              <w:rPr>
                <w:rFonts w:ascii="Times New Roman" w:hAnsi="Times New Roman"/>
                <w:sz w:val="24"/>
              </w:rPr>
              <w:t>н(</w:t>
            </w:r>
            <w:r>
              <w:rPr>
                <w:rFonts w:ascii="Times New Roman" w:hAnsi="Times New Roman"/>
                <w:sz w:val="24"/>
              </w:rPr>
              <w:t>а) по адресу: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(указать адрес проживания по месту жительства ребенка, опекаемого лица и лица, находящегося под попечительством, доверителя)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соответствии со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статьей 9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Федерального закона от 27.07.2006 N 152-ФЗ "О персональных данных" </w:t>
            </w:r>
            <w:r>
              <w:rPr>
                <w:rFonts w:ascii="Times New Roman" w:hAnsi="Times New Roman"/>
                <w:sz w:val="24"/>
              </w:rPr>
              <w:t>даю согласие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(наименование уполномоченного органа)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осуществление действий с моими персональными данными (данными моег</w:t>
            </w:r>
            <w:r>
              <w:rPr>
                <w:rFonts w:ascii="Times New Roman" w:hAnsi="Times New Roman"/>
                <w:sz w:val="24"/>
              </w:rPr>
              <w:t>о(</w:t>
            </w:r>
            <w:r>
              <w:rPr>
                <w:rFonts w:ascii="Times New Roman" w:hAnsi="Times New Roman"/>
                <w:sz w:val="24"/>
              </w:rPr>
              <w:t>-их) несовершеннолетнего(-их) ребенка (детей)/опекаемого(-ых)/находящегося(-</w:t>
            </w:r>
            <w:r>
              <w:rPr>
                <w:rFonts w:ascii="Times New Roman" w:hAnsi="Times New Roman"/>
                <w:sz w:val="24"/>
              </w:rPr>
              <w:t>ихся</w:t>
            </w:r>
            <w:r>
              <w:rPr>
                <w:rFonts w:ascii="Times New Roman" w:hAnsi="Times New Roman"/>
                <w:sz w:val="24"/>
              </w:rPr>
              <w:t xml:space="preserve">) под попечительством, доверителя) (нужное </w:t>
            </w:r>
            <w:r>
              <w:rPr>
                <w:rFonts w:ascii="Times New Roman" w:hAnsi="Times New Roman"/>
                <w:sz w:val="24"/>
              </w:rPr>
              <w:t>подчеркнуть)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(указать ФИО (последнее при наличии) опекаемого находящегося под попечительством, доверителя)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включая сбор, систематизацию, накопление, хранение, уточнение (обновление, изменение), использование, распространение (передачу, ознакомление, </w:t>
            </w:r>
            <w:r>
              <w:rPr>
                <w:rFonts w:ascii="Times New Roman" w:hAnsi="Times New Roman"/>
                <w:sz w:val="24"/>
              </w:rPr>
              <w:t>предоставление доступа), обезличивание, блокирование, уничтожение в документальной, электронной, устной форме в целях оказания мне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(указать ФИО (последнее при наличии) заявителя)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моих персональных данных, на обработку которых я даю согласие:</w:t>
            </w:r>
          </w:p>
          <w:p w14:paraId="8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фамилия, имя, отчество (при наличии);</w:t>
            </w:r>
          </w:p>
          <w:p w14:paraId="8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паспортные данные, гражданство;</w:t>
            </w:r>
          </w:p>
          <w:p w14:paraId="8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пол, возраст;</w:t>
            </w:r>
          </w:p>
          <w:p w14:paraId="8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дата и место рождения,</w:t>
            </w:r>
          </w:p>
          <w:p w14:paraId="8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адрес регистрации по месту жительства/месту пребывания;</w:t>
            </w:r>
          </w:p>
          <w:p w14:paraId="8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семейное </w:t>
            </w:r>
            <w:r>
              <w:rPr>
                <w:rFonts w:ascii="Times New Roman" w:hAnsi="Times New Roman"/>
                <w:sz w:val="24"/>
              </w:rPr>
              <w:t>положение, сведения о составе семьи;</w:t>
            </w:r>
          </w:p>
          <w:p w14:paraId="8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данные документов об обучении</w:t>
            </w:r>
          </w:p>
          <w:p w14:paraId="8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сведения о </w:t>
            </w:r>
            <w:r>
              <w:rPr>
                <w:rFonts w:ascii="Times New Roman" w:hAnsi="Times New Roman"/>
                <w:sz w:val="24"/>
              </w:rPr>
              <w:t>доходах;</w:t>
            </w:r>
          </w:p>
          <w:p w14:paraId="8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номер телефона (домашний, мобильный).</w:t>
            </w:r>
          </w:p>
          <w:p w14:paraId="8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Я также даю согласие на проверку достоверности и </w:t>
            </w:r>
            <w:r>
              <w:rPr>
                <w:rFonts w:ascii="Times New Roman" w:hAnsi="Times New Roman"/>
                <w:sz w:val="24"/>
              </w:rPr>
              <w:t>полноты</w:t>
            </w:r>
            <w:r>
              <w:rPr>
                <w:rFonts w:ascii="Times New Roman" w:hAnsi="Times New Roman"/>
                <w:sz w:val="24"/>
              </w:rPr>
              <w:t xml:space="preserve"> представленных мною пе</w:t>
            </w:r>
            <w:r>
              <w:rPr>
                <w:rFonts w:ascii="Times New Roman" w:hAnsi="Times New Roman"/>
                <w:sz w:val="24"/>
              </w:rPr>
              <w:t>рсональных данных, в том числе с участием третьей стороны и подтверждаю, что, давая такое согласие, я действую своей волей и в своих интересах.</w:t>
            </w:r>
          </w:p>
          <w:p w14:paraId="8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Настоящее согласие действует со дня его подписания до момента достижения цели обработки персональных данных или </w:t>
            </w:r>
            <w:r>
              <w:rPr>
                <w:rFonts w:ascii="Times New Roman" w:hAnsi="Times New Roman"/>
                <w:sz w:val="24"/>
              </w:rPr>
              <w:t>его отзыва. Мне разъяснено, что настоящее согласие может быть отозвано путем подачи письменного заявления.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 ознакомле</w:t>
            </w:r>
            <w:r>
              <w:rPr>
                <w:rFonts w:ascii="Times New Roman" w:hAnsi="Times New Roman"/>
                <w:sz w:val="24"/>
              </w:rPr>
              <w:t>н(</w:t>
            </w:r>
            <w:r>
              <w:rPr>
                <w:rFonts w:ascii="Times New Roman" w:hAnsi="Times New Roman"/>
                <w:sz w:val="24"/>
              </w:rPr>
              <w:t>а) о том, что в случае отзыва настоящего согласия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(наименование уполномоченного структурного подразделения)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вправе продолжить </w:t>
            </w:r>
            <w:r>
              <w:rPr>
                <w:rFonts w:ascii="Times New Roman" w:hAnsi="Times New Roman"/>
                <w:sz w:val="24"/>
              </w:rPr>
              <w:t>обработку персональных данных без моего согласия (без согласия (данными моего (-их) несовершеннолетнег</w:t>
            </w:r>
            <w:r>
              <w:rPr>
                <w:rFonts w:ascii="Times New Roman" w:hAnsi="Times New Roman"/>
                <w:sz w:val="24"/>
              </w:rPr>
              <w:t>о(</w:t>
            </w:r>
            <w:r>
              <w:rPr>
                <w:rFonts w:ascii="Times New Roman" w:hAnsi="Times New Roman"/>
                <w:sz w:val="24"/>
              </w:rPr>
              <w:t>-их) ребенка (детей) опекаемого(-ых)/находящегося(-</w:t>
            </w:r>
            <w:r>
              <w:rPr>
                <w:rFonts w:ascii="Times New Roman" w:hAnsi="Times New Roman"/>
                <w:sz w:val="24"/>
              </w:rPr>
              <w:t>ихся</w:t>
            </w:r>
            <w:r>
              <w:rPr>
                <w:rFonts w:ascii="Times New Roman" w:hAnsi="Times New Roman"/>
                <w:sz w:val="24"/>
              </w:rPr>
              <w:t>) под попечительством, доверителя) (нужное подчеркнуть)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(указать ФИО (последнее при наличии) </w:t>
            </w:r>
            <w:r>
              <w:rPr>
                <w:rFonts w:ascii="Times New Roman" w:hAnsi="Times New Roman"/>
                <w:sz w:val="24"/>
              </w:rPr>
              <w:t>ребенка, опекаемого, лица, находящегося под попечительством, доверителя)</w:t>
            </w:r>
          </w:p>
        </w:tc>
      </w:tr>
      <w:tr>
        <w:tc>
          <w:tcPr>
            <w:tcW w:type="dxa" w:w="9638"/>
            <w:gridSpan w:val="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наличии оснований, указанных 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пунктах 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11 части 1 статьи 6,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части 2 статьи 10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части 2 статьи 11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Федерального закона от 27.07.2006 N 152-ФЗ "О персональных данных".</w:t>
            </w:r>
          </w:p>
        </w:tc>
      </w:tr>
      <w:tr>
        <w:tc>
          <w:tcPr>
            <w:tcW w:type="dxa" w:w="571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«__»________20__ г.</w:t>
            </w:r>
          </w:p>
        </w:tc>
        <w:tc>
          <w:tcPr>
            <w:tcW w:type="dxa" w:w="1610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2312"/>
            <w:tcBorders>
              <w:top w:color="000000" w:sz="4" w:val="nil"/>
              <w:left w:color="000000" w:sz="4" w:val="nil"/>
              <w:bottom w:color="000000" w:sz="4" w:val="single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c>
          <w:tcPr>
            <w:tcW w:type="dxa" w:w="571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610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 гражданина)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инициалы)</w:t>
            </w:r>
          </w:p>
        </w:tc>
      </w:tr>
    </w:tbl>
    <w:p w14:paraId="98030000">
      <w:pPr>
        <w:spacing w:line="276" w:lineRule="auto"/>
        <w:ind/>
        <w:jc w:val="right"/>
        <w:rPr>
          <w:rFonts w:ascii="Times New Roman" w:hAnsi="Times New Roman"/>
          <w:sz w:val="24"/>
        </w:rPr>
      </w:pPr>
    </w:p>
    <w:sectPr>
      <w:headerReference r:id="rId1" w:type="default"/>
      <w:type w:val="nextPage"/>
      <w:pgSz w:h="16848" w:orient="portrait" w:w="11908"/>
      <w:pgMar w:bottom="1134" w:footer="709" w:gutter="0" w:header="709" w:left="1417" w:right="853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ind w:hanging="360" w:left="720"/>
      </w:pPr>
    </w:lvl>
    <w:lvl w:ilvl="1">
      <w:start w:val="1"/>
      <w:numFmt w:val="russianLow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russianLow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russianLow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1"/>
      <w:numFmt w:val="decimal"/>
      <w:lvlText w:val="%1)"/>
      <w:lvlJc w:val="left"/>
      <w:pPr>
        <w:ind w:hanging="360" w:left="720"/>
      </w:pPr>
    </w:lvl>
    <w:lvl w:ilvl="1">
      <w:start w:val="1"/>
      <w:numFmt w:val="russianLower"/>
      <w:lvlText w:val="%2)"/>
      <w:lvlJc w:val="left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lvlJc w:val="left"/>
      <w:pPr>
        <w:ind w:hanging="360" w:left="2880"/>
      </w:pPr>
    </w:lvl>
    <w:lvl w:ilvl="4">
      <w:start w:val="1"/>
      <w:numFmt w:val="russianLower"/>
      <w:lvlText w:val="%5)"/>
      <w:lvlJc w:val="left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russianLow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2">
    <w:lvl w:ilvl="0">
      <w:start w:val="1"/>
      <w:numFmt w:val="decimal"/>
      <w:lvlText w:val="%1)"/>
      <w:lvlJc w:val="left"/>
      <w:pPr>
        <w:ind w:hanging="360" w:left="720"/>
      </w:pPr>
    </w:lvl>
    <w:lvl w:ilvl="1">
      <w:start w:val="1"/>
      <w:numFmt w:val="russianLower"/>
      <w:lvlText w:val="%2)"/>
      <w:lvlJc w:val="left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lvlJc w:val="left"/>
      <w:pPr>
        <w:ind w:hanging="360" w:left="2880"/>
      </w:pPr>
    </w:lvl>
    <w:lvl w:ilvl="4">
      <w:start w:val="1"/>
      <w:numFmt w:val="russianLower"/>
      <w:lvlText w:val="%5)"/>
      <w:lvlJc w:val="left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russianLow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5_ch"/>
    <w:link w:val="Style_1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Heading 3 Char"/>
    <w:basedOn w:val="Style_8"/>
    <w:link w:val="Style_7_ch"/>
    <w:rPr>
      <w:rFonts w:ascii="Liberation Sans" w:hAnsi="Liberation Sans"/>
      <w:sz w:val="30"/>
    </w:rPr>
  </w:style>
  <w:style w:styleId="Style_7_ch" w:type="character">
    <w:name w:val="Heading 3 Char"/>
    <w:basedOn w:val="Style_8_ch"/>
    <w:link w:val="Style_7"/>
    <w:rPr>
      <w:rFonts w:ascii="Liberation Sans" w:hAnsi="Liberation Sans"/>
      <w:sz w:val="30"/>
    </w:rPr>
  </w:style>
  <w:style w:styleId="Style_9" w:type="paragraph">
    <w:name w:val="toc 4"/>
    <w:next w:val="Style_5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heading 7"/>
    <w:basedOn w:val="Style_5"/>
    <w:next w:val="Style_5"/>
    <w:link w:val="Style_10_ch"/>
    <w:uiPriority w:val="9"/>
    <w:qFormat/>
    <w:pPr>
      <w:keepNext w:val="1"/>
      <w:keepLines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0_ch" w:type="character">
    <w:name w:val="heading 7"/>
    <w:basedOn w:val="Style_5_ch"/>
    <w:link w:val="Style_10"/>
    <w:rPr>
      <w:rFonts w:ascii="Liberation Sans" w:hAnsi="Liberation Sans"/>
      <w:b w:val="1"/>
      <w:i w:val="1"/>
      <w:sz w:val="22"/>
    </w:rPr>
  </w:style>
  <w:style w:styleId="Style_11" w:type="paragraph">
    <w:name w:val="toc 6"/>
    <w:next w:val="Style_5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basedOn w:val="Style_5"/>
    <w:link w:val="Style_13_ch"/>
    <w:pPr>
      <w:spacing w:after="0" w:line="240" w:lineRule="auto"/>
      <w:ind/>
    </w:pPr>
    <w:rPr>
      <w:sz w:val="20"/>
    </w:rPr>
  </w:style>
  <w:style w:styleId="Style_13_ch" w:type="character">
    <w:name w:val="Endnote"/>
    <w:basedOn w:val="Style_5_ch"/>
    <w:link w:val="Style_13"/>
    <w:rPr>
      <w:sz w:val="20"/>
    </w:rPr>
  </w:style>
  <w:style w:styleId="Style_14" w:type="paragraph">
    <w:name w:val="heading 3"/>
    <w:next w:val="Style_5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Caption"/>
    <w:basedOn w:val="Style_5"/>
    <w:next w:val="Style_5"/>
    <w:link w:val="Style_15_ch"/>
    <w:pPr>
      <w:spacing w:line="276" w:lineRule="auto"/>
      <w:ind/>
    </w:pPr>
    <w:rPr>
      <w:b w:val="1"/>
      <w:color w:themeColor="accent1" w:val="5B9BD5"/>
      <w:sz w:val="18"/>
    </w:rPr>
  </w:style>
  <w:style w:styleId="Style_15_ch" w:type="character">
    <w:name w:val="Caption"/>
    <w:basedOn w:val="Style_5_ch"/>
    <w:link w:val="Style_15"/>
    <w:rPr>
      <w:b w:val="1"/>
      <w:color w:themeColor="accent1" w:val="5B9BD5"/>
      <w:sz w:val="18"/>
    </w:rPr>
  </w:style>
  <w:style w:styleId="Style_16" w:type="paragraph">
    <w:name w:val="Heading 8 Char"/>
    <w:basedOn w:val="Style_8"/>
    <w:link w:val="Style_16_ch"/>
    <w:rPr>
      <w:rFonts w:ascii="Liberation Sans" w:hAnsi="Liberation Sans"/>
      <w:i w:val="1"/>
      <w:sz w:val="22"/>
    </w:rPr>
  </w:style>
  <w:style w:styleId="Style_16_ch" w:type="character">
    <w:name w:val="Heading 8 Char"/>
    <w:basedOn w:val="Style_8_ch"/>
    <w:link w:val="Style_16"/>
    <w:rPr>
      <w:rFonts w:ascii="Liberation Sans" w:hAnsi="Liberation Sans"/>
      <w:i w:val="1"/>
      <w:sz w:val="22"/>
    </w:rPr>
  </w:style>
  <w:style w:styleId="Style_17" w:type="paragraph">
    <w:name w:val="Heading 7 Char"/>
    <w:basedOn w:val="Style_8"/>
    <w:link w:val="Style_17_ch"/>
    <w:rPr>
      <w:rFonts w:ascii="Liberation Sans" w:hAnsi="Liberation Sans"/>
      <w:b w:val="1"/>
      <w:i w:val="1"/>
      <w:sz w:val="22"/>
    </w:rPr>
  </w:style>
  <w:style w:styleId="Style_17_ch" w:type="character">
    <w:name w:val="Heading 7 Char"/>
    <w:basedOn w:val="Style_8_ch"/>
    <w:link w:val="Style_17"/>
    <w:rPr>
      <w:rFonts w:ascii="Liberation Sans" w:hAnsi="Liberation Sans"/>
      <w:b w:val="1"/>
      <w:i w:val="1"/>
      <w:sz w:val="22"/>
    </w:rPr>
  </w:style>
  <w:style w:styleId="Style_18" w:type="paragraph">
    <w:name w:val="heading 9"/>
    <w:basedOn w:val="Style_5"/>
    <w:next w:val="Style_5"/>
    <w:link w:val="Style_18_ch"/>
    <w:uiPriority w:val="9"/>
    <w:qFormat/>
    <w:pPr>
      <w:keepNext w:val="1"/>
      <w:keepLines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18_ch" w:type="character">
    <w:name w:val="heading 9"/>
    <w:basedOn w:val="Style_5_ch"/>
    <w:link w:val="Style_18"/>
    <w:rPr>
      <w:rFonts w:ascii="Liberation Sans" w:hAnsi="Liberation Sans"/>
      <w:i w:val="1"/>
      <w:sz w:val="21"/>
    </w:rPr>
  </w:style>
  <w:style w:styleId="Style_19" w:type="paragraph">
    <w:name w:val="Heading 2 Char"/>
    <w:basedOn w:val="Style_8"/>
    <w:link w:val="Style_19_ch"/>
    <w:rPr>
      <w:rFonts w:ascii="Liberation Sans" w:hAnsi="Liberation Sans"/>
      <w:sz w:val="34"/>
    </w:rPr>
  </w:style>
  <w:style w:styleId="Style_19_ch" w:type="character">
    <w:name w:val="Heading 2 Char"/>
    <w:basedOn w:val="Style_8_ch"/>
    <w:link w:val="Style_19"/>
    <w:rPr>
      <w:rFonts w:ascii="Liberation Sans" w:hAnsi="Liberation Sans"/>
      <w:sz w:val="34"/>
    </w:rPr>
  </w:style>
  <w:style w:styleId="Style_20" w:type="paragraph">
    <w:name w:val="Quote"/>
    <w:basedOn w:val="Style_5"/>
    <w:next w:val="Style_5"/>
    <w:link w:val="Style_20_ch"/>
    <w:pPr>
      <w:ind w:left="720" w:right="720"/>
    </w:pPr>
    <w:rPr>
      <w:i w:val="1"/>
    </w:rPr>
  </w:style>
  <w:style w:styleId="Style_20_ch" w:type="character">
    <w:name w:val="Quote"/>
    <w:basedOn w:val="Style_5_ch"/>
    <w:link w:val="Style_20"/>
    <w:rPr>
      <w:i w:val="1"/>
    </w:rPr>
  </w:style>
  <w:style w:styleId="Style_21" w:type="paragraph">
    <w:name w:val="toc 3"/>
    <w:next w:val="Style_5"/>
    <w:link w:val="Style_2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table of figures"/>
    <w:basedOn w:val="Style_5"/>
    <w:next w:val="Style_5"/>
    <w:link w:val="Style_22_ch"/>
    <w:pPr>
      <w:spacing w:after="0"/>
      <w:ind/>
    </w:pPr>
  </w:style>
  <w:style w:styleId="Style_22_ch" w:type="character">
    <w:name w:val="table of figures"/>
    <w:basedOn w:val="Style_5_ch"/>
    <w:link w:val="Style_22"/>
  </w:style>
  <w:style w:styleId="Style_23" w:type="paragraph">
    <w:name w:val="Heading 9 Char"/>
    <w:basedOn w:val="Style_8"/>
    <w:link w:val="Style_23_ch"/>
    <w:rPr>
      <w:rFonts w:ascii="Liberation Sans" w:hAnsi="Liberation Sans"/>
      <w:i w:val="1"/>
      <w:sz w:val="21"/>
    </w:rPr>
  </w:style>
  <w:style w:styleId="Style_23_ch" w:type="character">
    <w:name w:val="Heading 9 Char"/>
    <w:basedOn w:val="Style_8_ch"/>
    <w:link w:val="Style_23"/>
    <w:rPr>
      <w:rFonts w:ascii="Liberation Sans" w:hAnsi="Liberation Sans"/>
      <w:i w:val="1"/>
      <w:sz w:val="21"/>
    </w:rPr>
  </w:style>
  <w:style w:styleId="Style_24" w:type="paragraph">
    <w:name w:val="No Spacing"/>
    <w:link w:val="Style_24_ch"/>
    <w:pPr>
      <w:spacing w:after="0" w:before="0" w:line="240" w:lineRule="auto"/>
      <w:ind/>
    </w:pPr>
  </w:style>
  <w:style w:styleId="Style_24_ch" w:type="character">
    <w:name w:val="No Spacing"/>
    <w:link w:val="Style_24"/>
  </w:style>
  <w:style w:styleId="Style_25" w:type="paragraph">
    <w:name w:val="Header Char"/>
    <w:basedOn w:val="Style_8"/>
    <w:link w:val="Style_25_ch"/>
  </w:style>
  <w:style w:styleId="Style_25_ch" w:type="character">
    <w:name w:val="Header Char"/>
    <w:basedOn w:val="Style_8_ch"/>
    <w:link w:val="Style_25"/>
  </w:style>
  <w:style w:styleId="Style_26" w:type="paragraph">
    <w:name w:val="heading 5"/>
    <w:next w:val="Style_5"/>
    <w:link w:val="Style_2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6_ch" w:type="character">
    <w:name w:val="heading 5"/>
    <w:link w:val="Style_26"/>
    <w:rPr>
      <w:rFonts w:ascii="XO Thames" w:hAnsi="XO Thames"/>
      <w:b w:val="1"/>
      <w:sz w:val="22"/>
    </w:rPr>
  </w:style>
  <w:style w:styleId="Style_4" w:type="paragraph">
    <w:name w:val="Normal_96d20986-159d-46c1-8635-88bd4b5497e3"/>
    <w:link w:val="Style_4_ch"/>
    <w:pPr>
      <w:keepNext w:val="0"/>
      <w:keepLines w:val="0"/>
      <w:pageBreakBefore w:val="0"/>
      <w:widowControl w:val="1"/>
      <w:spacing w:after="0" w:before="0" w:line="240" w:lineRule="auto"/>
      <w:ind w:firstLine="0" w:left="0" w:right="0"/>
      <w:contextualSpacing w:val="0"/>
      <w:jc w:val="left"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styleId="Style_4_ch" w:type="character">
    <w:name w:val="Normal_96d20986-159d-46c1-8635-88bd4b5497e3"/>
    <w:link w:val="Style_4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styleId="Style_27" w:type="paragraph">
    <w:name w:val="Title Char"/>
    <w:basedOn w:val="Style_8"/>
    <w:link w:val="Style_27_ch"/>
    <w:rPr>
      <w:sz w:val="48"/>
    </w:rPr>
  </w:style>
  <w:style w:styleId="Style_27_ch" w:type="character">
    <w:name w:val="Title Char"/>
    <w:basedOn w:val="Style_8_ch"/>
    <w:link w:val="Style_27"/>
    <w:rPr>
      <w:sz w:val="48"/>
    </w:rPr>
  </w:style>
  <w:style w:styleId="Style_28" w:type="paragraph">
    <w:name w:val="heading 1"/>
    <w:next w:val="Style_5"/>
    <w:link w:val="Style_2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8_ch" w:type="character">
    <w:name w:val="heading 1"/>
    <w:link w:val="Style_28"/>
    <w:rPr>
      <w:rFonts w:ascii="XO Thames" w:hAnsi="XO Thames"/>
      <w:b w:val="1"/>
      <w:sz w:val="32"/>
    </w:rPr>
  </w:style>
  <w:style w:styleId="Style_29" w:type="paragraph">
    <w:name w:val="Footnote"/>
    <w:basedOn w:val="Style_5"/>
    <w:link w:val="Style_29_ch"/>
    <w:pPr>
      <w:spacing w:after="40" w:line="240" w:lineRule="auto"/>
      <w:ind/>
    </w:pPr>
    <w:rPr>
      <w:sz w:val="18"/>
    </w:rPr>
  </w:style>
  <w:style w:styleId="Style_29_ch" w:type="character">
    <w:name w:val="Footnote"/>
    <w:basedOn w:val="Style_5_ch"/>
    <w:link w:val="Style_29"/>
    <w:rPr>
      <w:sz w:val="18"/>
    </w:rPr>
  </w:style>
  <w:style w:styleId="Style_30" w:type="paragraph">
    <w:name w:val="Intense Quote Char"/>
    <w:link w:val="Style_30_ch"/>
    <w:rPr>
      <w:i w:val="1"/>
    </w:rPr>
  </w:style>
  <w:style w:styleId="Style_30_ch" w:type="character">
    <w:name w:val="Intense Quote Char"/>
    <w:link w:val="Style_30"/>
    <w:rPr>
      <w:i w:val="1"/>
    </w:rPr>
  </w:style>
  <w:style w:styleId="Style_31" w:type="paragraph">
    <w:name w:val="Hyperlink"/>
    <w:basedOn w:val="Style_8"/>
    <w:link w:val="Style_31_ch"/>
    <w:rPr>
      <w:color w:themeColor="hyperlink" w:val="0563C1"/>
      <w:u w:val="single"/>
    </w:rPr>
  </w:style>
  <w:style w:styleId="Style_31_ch" w:type="character">
    <w:name w:val="Hyperlink"/>
    <w:basedOn w:val="Style_8_ch"/>
    <w:link w:val="Style_31"/>
    <w:rPr>
      <w:color w:themeColor="hyperlink" w:val="0563C1"/>
      <w:u w:val="single"/>
    </w:rPr>
  </w:style>
  <w:style w:styleId="Style_32" w:type="paragraph">
    <w:name w:val="Footnote"/>
    <w:link w:val="Style_32_ch"/>
    <w:pPr>
      <w:ind w:firstLine="851" w:left="0"/>
      <w:jc w:val="both"/>
    </w:pPr>
    <w:rPr>
      <w:rFonts w:ascii="XO Thames" w:hAnsi="XO Thames"/>
      <w:sz w:val="22"/>
    </w:rPr>
  </w:style>
  <w:style w:styleId="Style_32_ch" w:type="character">
    <w:name w:val="Footnote"/>
    <w:link w:val="Style_32"/>
    <w:rPr>
      <w:rFonts w:ascii="XO Thames" w:hAnsi="XO Thames"/>
      <w:sz w:val="22"/>
    </w:rPr>
  </w:style>
  <w:style w:styleId="Style_33" w:type="paragraph">
    <w:name w:val="heading 8"/>
    <w:basedOn w:val="Style_5"/>
    <w:next w:val="Style_5"/>
    <w:link w:val="Style_33_ch"/>
    <w:uiPriority w:val="9"/>
    <w:qFormat/>
    <w:pPr>
      <w:keepNext w:val="1"/>
      <w:keepLines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33_ch" w:type="character">
    <w:name w:val="heading 8"/>
    <w:basedOn w:val="Style_5_ch"/>
    <w:link w:val="Style_33"/>
    <w:rPr>
      <w:rFonts w:ascii="Liberation Sans" w:hAnsi="Liberation Sans"/>
      <w:i w:val="1"/>
      <w:sz w:val="22"/>
    </w:rPr>
  </w:style>
  <w:style w:styleId="Style_34" w:type="paragraph">
    <w:name w:val="toc 1"/>
    <w:next w:val="Style_5"/>
    <w:link w:val="Style_3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4_ch" w:type="character">
    <w:name w:val="toc 1"/>
    <w:link w:val="Style_34"/>
    <w:rPr>
      <w:rFonts w:ascii="XO Thames" w:hAnsi="XO Thames"/>
      <w:b w:val="1"/>
      <w:sz w:val="28"/>
    </w:rPr>
  </w:style>
  <w:style w:styleId="Style_35" w:type="paragraph">
    <w:name w:val="Footer"/>
    <w:basedOn w:val="Style_5"/>
    <w:link w:val="Style_35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35_ch" w:type="character">
    <w:name w:val="Footer"/>
    <w:basedOn w:val="Style_5_ch"/>
    <w:link w:val="Style_35"/>
    <w:rPr>
      <w:rFonts w:ascii="Times New Roman" w:hAnsi="Times New Roman"/>
      <w:sz w:val="28"/>
    </w:rPr>
  </w:style>
  <w:style w:styleId="Style_36" w:type="paragraph">
    <w:name w:val="Header and Footer"/>
    <w:link w:val="Style_36_ch"/>
    <w:pPr>
      <w:spacing w:line="240" w:lineRule="auto"/>
      <w:ind/>
      <w:jc w:val="both"/>
    </w:pPr>
    <w:rPr>
      <w:rFonts w:ascii="XO Thames" w:hAnsi="XO Thames"/>
      <w:sz w:val="28"/>
    </w:rPr>
  </w:style>
  <w:style w:styleId="Style_36_ch" w:type="character">
    <w:name w:val="Header and Footer"/>
    <w:link w:val="Style_36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37" w:type="paragraph">
    <w:name w:val="toc 9"/>
    <w:next w:val="Style_5"/>
    <w:link w:val="Style_3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7_ch" w:type="character">
    <w:name w:val="toc 9"/>
    <w:link w:val="Style_37"/>
    <w:rPr>
      <w:rFonts w:ascii="XO Thames" w:hAnsi="XO Thames"/>
      <w:sz w:val="28"/>
    </w:rPr>
  </w:style>
  <w:style w:styleId="Style_38" w:type="paragraph">
    <w:name w:val="Footer Char"/>
    <w:basedOn w:val="Style_8"/>
    <w:link w:val="Style_38_ch"/>
  </w:style>
  <w:style w:styleId="Style_38_ch" w:type="character">
    <w:name w:val="Footer Char"/>
    <w:basedOn w:val="Style_8_ch"/>
    <w:link w:val="Style_38"/>
  </w:style>
  <w:style w:styleId="Style_39" w:type="paragraph">
    <w:name w:val="Balloon Text"/>
    <w:basedOn w:val="Style_5"/>
    <w:link w:val="Style_39_ch"/>
    <w:pPr>
      <w:spacing w:after="0" w:line="240" w:lineRule="auto"/>
      <w:ind/>
    </w:pPr>
    <w:rPr>
      <w:rFonts w:ascii="Segoe UI" w:hAnsi="Segoe UI"/>
      <w:sz w:val="18"/>
    </w:rPr>
  </w:style>
  <w:style w:styleId="Style_39_ch" w:type="character">
    <w:name w:val="Balloon Text"/>
    <w:basedOn w:val="Style_5_ch"/>
    <w:link w:val="Style_39"/>
    <w:rPr>
      <w:rFonts w:ascii="Segoe UI" w:hAnsi="Segoe UI"/>
      <w:sz w:val="18"/>
    </w:rPr>
  </w:style>
  <w:style w:styleId="Style_40" w:type="paragraph">
    <w:name w:val="toc 8"/>
    <w:next w:val="Style_5"/>
    <w:link w:val="Style_4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0_ch" w:type="character">
    <w:name w:val="toc 8"/>
    <w:link w:val="Style_40"/>
    <w:rPr>
      <w:rFonts w:ascii="XO Thames" w:hAnsi="XO Thames"/>
      <w:sz w:val="28"/>
    </w:rPr>
  </w:style>
  <w:style w:styleId="Style_41" w:type="paragraph">
    <w:name w:val="Footnote"/>
    <w:basedOn w:val="Style_5"/>
    <w:link w:val="Style_41_ch"/>
    <w:pPr>
      <w:spacing w:after="40" w:line="240" w:lineRule="auto"/>
      <w:ind/>
    </w:pPr>
    <w:rPr>
      <w:sz w:val="18"/>
    </w:rPr>
  </w:style>
  <w:style w:styleId="Style_41_ch" w:type="character">
    <w:name w:val="Footnote"/>
    <w:basedOn w:val="Style_5_ch"/>
    <w:link w:val="Style_41"/>
    <w:rPr>
      <w:sz w:val="18"/>
    </w:rPr>
  </w:style>
  <w:style w:styleId="Style_42" w:type="paragraph">
    <w:name w:val="Heading 5 Char"/>
    <w:basedOn w:val="Style_8"/>
    <w:link w:val="Style_42_ch"/>
    <w:rPr>
      <w:rFonts w:ascii="Liberation Sans" w:hAnsi="Liberation Sans"/>
      <w:b w:val="1"/>
      <w:sz w:val="24"/>
    </w:rPr>
  </w:style>
  <w:style w:styleId="Style_42_ch" w:type="character">
    <w:name w:val="Heading 5 Char"/>
    <w:basedOn w:val="Style_8_ch"/>
    <w:link w:val="Style_42"/>
    <w:rPr>
      <w:rFonts w:ascii="Liberation Sans" w:hAnsi="Liberation Sans"/>
      <w:b w:val="1"/>
      <w:sz w:val="24"/>
    </w:rPr>
  </w:style>
  <w:style w:styleId="Style_43" w:type="paragraph">
    <w:name w:val="Endnote"/>
    <w:basedOn w:val="Style_5"/>
    <w:link w:val="Style_43_ch"/>
    <w:pPr>
      <w:spacing w:after="0" w:line="240" w:lineRule="auto"/>
      <w:ind/>
    </w:pPr>
    <w:rPr>
      <w:sz w:val="20"/>
    </w:rPr>
  </w:style>
  <w:style w:styleId="Style_43_ch" w:type="character">
    <w:name w:val="Endnote"/>
    <w:basedOn w:val="Style_5_ch"/>
    <w:link w:val="Style_43"/>
    <w:rPr>
      <w:sz w:val="20"/>
    </w:rPr>
  </w:style>
  <w:style w:styleId="Style_44" w:type="paragraph">
    <w:name w:val="Heading 6 Char"/>
    <w:basedOn w:val="Style_8"/>
    <w:link w:val="Style_44_ch"/>
    <w:rPr>
      <w:rFonts w:ascii="Liberation Sans" w:hAnsi="Liberation Sans"/>
      <w:b w:val="1"/>
      <w:sz w:val="22"/>
    </w:rPr>
  </w:style>
  <w:style w:styleId="Style_44_ch" w:type="character">
    <w:name w:val="Heading 6 Char"/>
    <w:basedOn w:val="Style_8_ch"/>
    <w:link w:val="Style_44"/>
    <w:rPr>
      <w:rFonts w:ascii="Liberation Sans" w:hAnsi="Liberation Sans"/>
      <w:b w:val="1"/>
      <w:sz w:val="22"/>
    </w:rPr>
  </w:style>
  <w:style w:styleId="Style_45" w:type="paragraph">
    <w:name w:val="footnote reference"/>
    <w:basedOn w:val="Style_8"/>
    <w:link w:val="Style_45_ch"/>
    <w:rPr>
      <w:vertAlign w:val="superscript"/>
    </w:rPr>
  </w:style>
  <w:style w:styleId="Style_45_ch" w:type="character">
    <w:name w:val="footnote reference"/>
    <w:basedOn w:val="Style_8_ch"/>
    <w:link w:val="Style_45"/>
    <w:rPr>
      <w:vertAlign w:val="superscript"/>
    </w:rPr>
  </w:style>
  <w:style w:styleId="Style_46" w:type="paragraph">
    <w:name w:val="toc 5"/>
    <w:next w:val="Style_5"/>
    <w:link w:val="Style_4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6_ch" w:type="character">
    <w:name w:val="toc 5"/>
    <w:link w:val="Style_46"/>
    <w:rPr>
      <w:rFonts w:ascii="XO Thames" w:hAnsi="XO Thames"/>
      <w:sz w:val="28"/>
    </w:rPr>
  </w:style>
  <w:style w:styleId="Style_47" w:type="paragraph">
    <w:name w:val="List Paragraph"/>
    <w:basedOn w:val="Style_5"/>
    <w:link w:val="Style_47_ch"/>
    <w:pPr>
      <w:ind w:left="720"/>
      <w:contextualSpacing w:val="1"/>
    </w:pPr>
  </w:style>
  <w:style w:styleId="Style_47_ch" w:type="character">
    <w:name w:val="List Paragraph"/>
    <w:basedOn w:val="Style_5_ch"/>
    <w:link w:val="Style_47"/>
  </w:style>
  <w:style w:styleId="Style_48" w:type="paragraph">
    <w:name w:val="Plain Text"/>
    <w:basedOn w:val="Style_5"/>
    <w:link w:val="Style_48_ch"/>
    <w:pPr>
      <w:spacing w:after="0" w:line="240" w:lineRule="auto"/>
      <w:ind/>
    </w:pPr>
    <w:rPr>
      <w:rFonts w:ascii="Calibri" w:hAnsi="Calibri"/>
    </w:rPr>
  </w:style>
  <w:style w:styleId="Style_48_ch" w:type="character">
    <w:name w:val="Plain Text"/>
    <w:basedOn w:val="Style_5_ch"/>
    <w:link w:val="Style_48"/>
    <w:rPr>
      <w:rFonts w:ascii="Calibri" w:hAnsi="Calibri"/>
    </w:rPr>
  </w:style>
  <w:style w:styleId="Style_49" w:type="paragraph">
    <w:name w:val="Heading 4 Char"/>
    <w:basedOn w:val="Style_8"/>
    <w:link w:val="Style_49_ch"/>
    <w:rPr>
      <w:rFonts w:ascii="Liberation Sans" w:hAnsi="Liberation Sans"/>
      <w:b w:val="1"/>
      <w:sz w:val="26"/>
    </w:rPr>
  </w:style>
  <w:style w:styleId="Style_49_ch" w:type="character">
    <w:name w:val="Heading 4 Char"/>
    <w:basedOn w:val="Style_8_ch"/>
    <w:link w:val="Style_49"/>
    <w:rPr>
      <w:rFonts w:ascii="Liberation Sans" w:hAnsi="Liberation Sans"/>
      <w:b w:val="1"/>
      <w:sz w:val="26"/>
    </w:rPr>
  </w:style>
  <w:style w:styleId="Style_50" w:type="paragraph">
    <w:name w:val="endnote reference"/>
    <w:basedOn w:val="Style_8"/>
    <w:link w:val="Style_50_ch"/>
    <w:rPr>
      <w:vertAlign w:val="superscript"/>
    </w:rPr>
  </w:style>
  <w:style w:styleId="Style_50_ch" w:type="character">
    <w:name w:val="endnote reference"/>
    <w:basedOn w:val="Style_8_ch"/>
    <w:link w:val="Style_50"/>
    <w:rPr>
      <w:vertAlign w:val="superscript"/>
    </w:rPr>
  </w:style>
  <w:style w:styleId="Style_51" w:type="paragraph">
    <w:name w:val="Intense Quote"/>
    <w:basedOn w:val="Style_5"/>
    <w:next w:val="Style_5"/>
    <w:link w:val="Style_51_ch"/>
    <w:pPr>
      <w:ind w:left="720" w:right="720"/>
      <w:contextualSpacing w:val="0"/>
    </w:pPr>
    <w:rPr>
      <w:i w:val="1"/>
    </w:rPr>
  </w:style>
  <w:style w:styleId="Style_51_ch" w:type="character">
    <w:name w:val="Intense Quote"/>
    <w:basedOn w:val="Style_5_ch"/>
    <w:link w:val="Style_51"/>
    <w:rPr>
      <w:i w:val="1"/>
    </w:rPr>
  </w:style>
  <w:style w:styleId="Style_52" w:type="paragraph">
    <w:name w:val="TOC Heading"/>
    <w:link w:val="Style_52_ch"/>
  </w:style>
  <w:style w:styleId="Style_52_ch" w:type="character">
    <w:name w:val="TOC Heading"/>
    <w:link w:val="Style_52"/>
  </w:style>
  <w:style w:styleId="Style_53" w:type="paragraph">
    <w:name w:val="Quote Char"/>
    <w:link w:val="Style_53_ch"/>
    <w:rPr>
      <w:i w:val="1"/>
    </w:rPr>
  </w:style>
  <w:style w:styleId="Style_53_ch" w:type="character">
    <w:name w:val="Quote Char"/>
    <w:link w:val="Style_53"/>
    <w:rPr>
      <w:i w:val="1"/>
    </w:rPr>
  </w:style>
  <w:style w:styleId="Style_54" w:type="paragraph">
    <w:name w:val="Subtitle"/>
    <w:next w:val="Style_5"/>
    <w:link w:val="Style_5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4_ch" w:type="character">
    <w:name w:val="Subtitle"/>
    <w:link w:val="Style_54"/>
    <w:rPr>
      <w:rFonts w:ascii="XO Thames" w:hAnsi="XO Thames"/>
      <w:i w:val="1"/>
      <w:sz w:val="24"/>
    </w:rPr>
  </w:style>
  <w:style w:styleId="Style_55" w:type="paragraph">
    <w:name w:val="Subtitle Char"/>
    <w:basedOn w:val="Style_8"/>
    <w:link w:val="Style_55_ch"/>
    <w:rPr>
      <w:sz w:val="24"/>
    </w:rPr>
  </w:style>
  <w:style w:styleId="Style_55_ch" w:type="character">
    <w:name w:val="Subtitle Char"/>
    <w:basedOn w:val="Style_8_ch"/>
    <w:link w:val="Style_55"/>
    <w:rPr>
      <w:sz w:val="24"/>
    </w:rPr>
  </w:style>
  <w:style w:styleId="Style_56" w:type="paragraph">
    <w:name w:val="Caption Char"/>
    <w:basedOn w:val="Style_8"/>
    <w:link w:val="Style_56_ch"/>
    <w:rPr>
      <w:b w:val="1"/>
      <w:color w:themeColor="accent1" w:val="5B9BD5"/>
      <w:sz w:val="18"/>
    </w:rPr>
  </w:style>
  <w:style w:styleId="Style_56_ch" w:type="character">
    <w:name w:val="Caption Char"/>
    <w:basedOn w:val="Style_8_ch"/>
    <w:link w:val="Style_56"/>
    <w:rPr>
      <w:b w:val="1"/>
      <w:color w:themeColor="accent1" w:val="5B9BD5"/>
      <w:sz w:val="18"/>
    </w:rPr>
  </w:style>
  <w:style w:styleId="Style_57" w:type="paragraph">
    <w:name w:val="Title"/>
    <w:next w:val="Style_5"/>
    <w:link w:val="Style_5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7_ch" w:type="character">
    <w:name w:val="Title"/>
    <w:link w:val="Style_57"/>
    <w:rPr>
      <w:rFonts w:ascii="XO Thames" w:hAnsi="XO Thames"/>
      <w:b w:val="1"/>
      <w:caps w:val="1"/>
      <w:sz w:val="40"/>
    </w:rPr>
  </w:style>
  <w:style w:styleId="Style_58" w:type="paragraph">
    <w:name w:val="heading 4"/>
    <w:next w:val="Style_5"/>
    <w:link w:val="Style_5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8_ch" w:type="character">
    <w:name w:val="heading 4"/>
    <w:link w:val="Style_58"/>
    <w:rPr>
      <w:rFonts w:ascii="XO Thames" w:hAnsi="XO Thames"/>
      <w:b w:val="1"/>
      <w:sz w:val="24"/>
    </w:rPr>
  </w:style>
  <w:style w:styleId="Style_59" w:type="paragraph">
    <w:name w:val="heading 2"/>
    <w:next w:val="Style_5"/>
    <w:link w:val="Style_5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59_ch" w:type="character">
    <w:name w:val="heading 2"/>
    <w:link w:val="Style_59"/>
    <w:rPr>
      <w:rFonts w:ascii="XO Thames" w:hAnsi="XO Thames"/>
      <w:b w:val="1"/>
      <w:sz w:val="28"/>
    </w:rPr>
  </w:style>
  <w:style w:styleId="Style_60" w:type="paragraph">
    <w:name w:val="Heading 1 Char"/>
    <w:basedOn w:val="Style_8"/>
    <w:link w:val="Style_60_ch"/>
    <w:rPr>
      <w:rFonts w:ascii="Liberation Sans" w:hAnsi="Liberation Sans"/>
      <w:sz w:val="40"/>
    </w:rPr>
  </w:style>
  <w:style w:styleId="Style_60_ch" w:type="character">
    <w:name w:val="Heading 1 Char"/>
    <w:basedOn w:val="Style_8_ch"/>
    <w:link w:val="Style_60"/>
    <w:rPr>
      <w:rFonts w:ascii="Liberation Sans" w:hAnsi="Liberation Sans"/>
      <w:sz w:val="40"/>
    </w:rPr>
  </w:style>
  <w:style w:styleId="Style_61" w:type="paragraph">
    <w:name w:val="heading 6"/>
    <w:basedOn w:val="Style_5"/>
    <w:next w:val="Style_5"/>
    <w:link w:val="Style_61_ch"/>
    <w:uiPriority w:val="9"/>
    <w:qFormat/>
    <w:pPr>
      <w:keepNext w:val="1"/>
      <w:keepLines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61_ch" w:type="character">
    <w:name w:val="heading 6"/>
    <w:basedOn w:val="Style_5_ch"/>
    <w:link w:val="Style_61"/>
    <w:rPr>
      <w:rFonts w:ascii="Liberation Sans" w:hAnsi="Liberation Sans"/>
      <w:b w:val="1"/>
      <w:sz w:val="22"/>
    </w:rPr>
  </w:style>
  <w:style w:styleId="Style_62" w:type="paragraph">
    <w:name w:val="Endnote"/>
    <w:link w:val="Style_62_ch"/>
    <w:pPr>
      <w:ind w:firstLine="851" w:left="0"/>
      <w:jc w:val="both"/>
    </w:pPr>
    <w:rPr>
      <w:rFonts w:ascii="XO Thames" w:hAnsi="XO Thames"/>
      <w:sz w:val="22"/>
    </w:rPr>
  </w:style>
  <w:style w:styleId="Style_62_ch" w:type="character">
    <w:name w:val="Endnote"/>
    <w:link w:val="Style_62"/>
    <w:rPr>
      <w:rFonts w:ascii="XO Thames" w:hAnsi="XO Thames"/>
      <w:sz w:val="22"/>
    </w:rPr>
  </w:style>
  <w:style w:styleId="Style_63" w:type="table">
    <w:name w:val="List Table 7 Colorful - Accent 2"/>
    <w:basedOn w:val="Style_2"/>
    <w:pPr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64" w:type="table">
    <w:name w:val="Сетка таблицы2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5" w:type="table">
    <w:name w:val="List Table 5 Dark - Accent 1"/>
    <w:basedOn w:val="Style_2"/>
    <w:pPr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66" w:type="table">
    <w:name w:val="Grid Table 5 Dark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7" w:type="table">
    <w:name w:val="Сетка таблицы1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8" w:type="table">
    <w:name w:val="Grid Table 4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69" w:type="table">
    <w:name w:val="Grid Table 5 Dark - Accent 2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0" w:type="table">
    <w:name w:val="List Table 2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71" w:type="table">
    <w:name w:val="List Table 4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72" w:type="table">
    <w:name w:val="Grid Table 6 Colorful - Accent 6"/>
    <w:basedOn w:val="Style_2"/>
    <w:pPr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73" w:type="table">
    <w:name w:val="Bordered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74" w:type="table">
    <w:name w:val="List Table 3 - Accent 1"/>
    <w:basedOn w:val="Style_2"/>
    <w:pPr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75" w:type="table">
    <w:name w:val="Lined - Accent 1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76" w:type="table">
    <w:name w:val="List Table 5 Dark - Accent 5"/>
    <w:basedOn w:val="Style_2"/>
    <w:pPr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77" w:type="table">
    <w:name w:val="List Table 6 Colorful - Accent 1"/>
    <w:basedOn w:val="Style_2"/>
    <w:pPr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78" w:type="table">
    <w:name w:val="Grid Table 6 Colorful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79" w:type="table">
    <w:name w:val="List Table 2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80" w:type="table">
    <w:name w:val="List Table 3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81" w:type="table">
    <w:name w:val="Grid Table 2 - Accent 2"/>
    <w:basedOn w:val="Style_2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2" w:type="table">
    <w:name w:val="List Table 5 Dark - Accent 4"/>
    <w:basedOn w:val="Style_2"/>
    <w:pPr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83" w:type="table">
    <w:name w:val="Grid Table 1 Light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84" w:type="table">
    <w:name w:val="Lined - Accent 6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85" w:type="table">
    <w:name w:val="List Table 7 Colorful - Accent 1"/>
    <w:basedOn w:val="Style_2"/>
    <w:pPr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86" w:type="table">
    <w:name w:val="Grid Table 5 Dark - Accent 3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7" w:type="table">
    <w:name w:val="Grid Table 7 Colorful - Accent 2"/>
    <w:basedOn w:val="Style_2"/>
    <w:pPr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8" w:type="table">
    <w:name w:val="Grid Table 3 - Accent 5"/>
    <w:basedOn w:val="Style_2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89" w:type="table">
    <w:name w:val="List Table 1 Light - Accent 5"/>
    <w:basedOn w:val="Style_2"/>
    <w:pPr>
      <w:spacing w:after="0" w:line="240" w:lineRule="auto"/>
      <w:ind/>
    </w:pPr>
    <w:tblPr>
      <w:tblInd w:type="dxa" w:w="0"/>
    </w:tblPr>
  </w:style>
  <w:style w:styleId="Style_90" w:type="table">
    <w:name w:val="Lined - Accent 5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91" w:type="table">
    <w:name w:val="Plain Table 5"/>
    <w:basedOn w:val="Style_2"/>
    <w:pPr>
      <w:spacing w:after="0" w:line="240" w:lineRule="auto"/>
      <w:ind/>
    </w:pPr>
    <w:tblPr>
      <w:tblInd w:type="dxa" w:w="0"/>
    </w:tblPr>
  </w:style>
  <w:style w:styleId="Style_92" w:type="table">
    <w:name w:val="List Table 1 Light - Accent 2"/>
    <w:basedOn w:val="Style_2"/>
    <w:pPr>
      <w:spacing w:after="0" w:line="240" w:lineRule="auto"/>
      <w:ind/>
    </w:pPr>
    <w:tblPr>
      <w:tblInd w:type="dxa" w:w="0"/>
    </w:tblPr>
  </w:style>
  <w:style w:styleId="Style_93" w:type="table">
    <w:name w:val="Bordered &amp; Lined - Accent 3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94" w:type="table">
    <w:name w:val="Grid Table 1 Light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95" w:type="table">
    <w:name w:val="Grid Table 1 Light"/>
    <w:basedOn w:val="Style_2"/>
    <w:pPr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96" w:type="table">
    <w:name w:val="List Table 1 Light - Accent 3"/>
    <w:basedOn w:val="Style_2"/>
    <w:pPr>
      <w:spacing w:after="0" w:line="240" w:lineRule="auto"/>
      <w:ind/>
    </w:pPr>
    <w:tblPr>
      <w:tblInd w:type="dxa" w:w="0"/>
    </w:tblPr>
  </w:style>
  <w:style w:styleId="Style_97" w:type="table">
    <w:name w:val="List Table 3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98" w:type="table">
    <w:name w:val="List Table 4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99" w:type="table">
    <w:name w:val="List Table 5 Dark"/>
    <w:basedOn w:val="Style_2"/>
    <w:pPr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00" w:type="table">
    <w:name w:val="List Table 7 Colorful"/>
    <w:basedOn w:val="Style_2"/>
    <w:pPr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01" w:type="table">
    <w:name w:val="Grid Table 7 Colorful - Accent 1"/>
    <w:basedOn w:val="Style_2"/>
    <w:pPr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02" w:type="table">
    <w:name w:val="Lined - Accent 3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103" w:type="table">
    <w:name w:val="Table Grid Light"/>
    <w:basedOn w:val="Style_2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4" w:type="table">
    <w:name w:val="Lined - Accent 2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105" w:type="table">
    <w:name w:val="List Table 4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06" w:type="table">
    <w:name w:val="Plain Table 2"/>
    <w:basedOn w:val="Style_2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7" w:type="table">
    <w:name w:val="List Table 5 Dark - Accent 2"/>
    <w:basedOn w:val="Style_2"/>
    <w:pPr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08" w:type="table">
    <w:name w:val="Grid Table 4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09" w:type="table">
    <w:name w:val="List Table 4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10" w:type="table">
    <w:name w:val="Bordered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1" w:type="table">
    <w:name w:val="List Table 3"/>
    <w:basedOn w:val="Style_2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12" w:type="table">
    <w:name w:val="Plain Table 4"/>
    <w:basedOn w:val="Style_2"/>
    <w:pPr>
      <w:spacing w:after="0" w:line="240" w:lineRule="auto"/>
      <w:ind/>
    </w:pPr>
    <w:tblPr>
      <w:tblInd w:type="dxa" w:w="0"/>
    </w:tblPr>
  </w:style>
  <w:style w:styleId="Style_113" w:type="table">
    <w:name w:val="List Table 6 Colorful"/>
    <w:basedOn w:val="Style_2"/>
    <w:pPr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14" w:type="table">
    <w:name w:val="List Table 2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15" w:type="table">
    <w:name w:val="Lined - Accent 4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116" w:type="table">
    <w:name w:val="Grid Table 3 - Accent 1"/>
    <w:basedOn w:val="Style_2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7" w:type="table">
    <w:name w:val="Grid Table 2 - Accent 1"/>
    <w:basedOn w:val="Style_2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8" w:type="table">
    <w:name w:val="List Table 6 Colorful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19" w:type="table">
    <w:name w:val="Bordered &amp; Lined - Accent 5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Grid Table 1 Light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21" w:type="table">
    <w:name w:val="Bordered &amp; Lined - Accent 2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22" w:type="table">
    <w:name w:val="Lined - Accent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123" w:type="table">
    <w:name w:val="List Table 2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24" w:type="table">
    <w:name w:val="List Table 3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25" w:type="table">
    <w:name w:val="Grid Table 6 Colorful"/>
    <w:basedOn w:val="Style_2"/>
    <w:pPr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26" w:type="table">
    <w:name w:val="Grid Table 3 - Accent 3"/>
    <w:basedOn w:val="Style_2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7" w:type="table">
    <w:name w:val="Grid Table 6 Colorful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8" w:type="table">
    <w:name w:val="Bordered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29" w:type="table">
    <w:name w:val="Grid Table 7 Colorful - Accent 6"/>
    <w:basedOn w:val="Style_2"/>
    <w:pPr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30" w:type="table">
    <w:name w:val="Bordered &amp; Lined - Accent 4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31" w:type="table">
    <w:name w:val="List Table 3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32" w:type="table">
    <w:name w:val="List Table 2"/>
    <w:basedOn w:val="Style_2"/>
    <w:pPr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33" w:type="table">
    <w:name w:val="List Table 7 Colorful - Accent 4"/>
    <w:basedOn w:val="Style_2"/>
    <w:pPr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134" w:type="table">
    <w:name w:val="List Table 7 Colorful - Accent 3"/>
    <w:basedOn w:val="Style_2"/>
    <w:pPr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35" w:type="table">
    <w:name w:val="Grid Table 3"/>
    <w:basedOn w:val="Style_2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36" w:type="table">
    <w:name w:val="Bordered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7" w:type="table">
    <w:name w:val="List Table 6 Colorful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38" w:type="table">
    <w:name w:val="List Table 7 Colorful - Accent 5"/>
    <w:basedOn w:val="Style_2"/>
    <w:pPr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39" w:type="table">
    <w:name w:val="List Table 4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40" w:type="table">
    <w:name w:val="Bordered &amp; Lined - Accent 1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41" w:type="table">
    <w:name w:val="Plain Table 3"/>
    <w:basedOn w:val="Style_2"/>
    <w:pPr>
      <w:spacing w:after="0" w:line="240" w:lineRule="auto"/>
      <w:ind/>
    </w:pPr>
    <w:tblPr>
      <w:tblInd w:type="dxa" w:w="0"/>
    </w:tblPr>
  </w:style>
  <w:style w:styleId="Style_142" w:type="table">
    <w:name w:val="List Table 6 Colorful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43" w:type="table">
    <w:name w:val="Grid Table 5 Dark- Accent 1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4" w:type="table">
    <w:name w:val="Grid Table 6 Colorful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5" w:type="table">
    <w:name w:val="Grid Table 7 Colorful - Accent 5"/>
    <w:basedOn w:val="Style_2"/>
    <w:pPr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46" w:type="table">
    <w:name w:val="Grid Table 2 - Accent 4"/>
    <w:basedOn w:val="Style_2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7" w:type="table">
    <w:name w:val="List Table 6 Colorful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48" w:type="table">
    <w:name w:val="Grid Table 1 Light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49" w:type="table">
    <w:name w:val="Bordered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50" w:type="table">
    <w:name w:val="List Table 4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51" w:type="table">
    <w:name w:val="Grid Table 2"/>
    <w:basedOn w:val="Style_2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2" w:type="table">
    <w:name w:val="List Table 1 Light - Accent 6"/>
    <w:basedOn w:val="Style_2"/>
    <w:pPr>
      <w:spacing w:after="0" w:line="240" w:lineRule="auto"/>
      <w:ind/>
    </w:pPr>
    <w:tblPr>
      <w:tblInd w:type="dxa" w:w="0"/>
    </w:tblPr>
  </w:style>
  <w:style w:styleId="Style_3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53" w:type="table">
    <w:name w:val="List Table 6 Colorful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54" w:type="table">
    <w:name w:val="List Table 5 Dark - Accent 3"/>
    <w:basedOn w:val="Style_2"/>
    <w:pPr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55" w:type="table">
    <w:name w:val="Grid Table 3 - Accent 6"/>
    <w:basedOn w:val="Style_2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6" w:type="table">
    <w:name w:val="Grid Table 4"/>
    <w:basedOn w:val="Style_2"/>
    <w:pPr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57" w:type="table">
    <w:name w:val="List Table 3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58" w:type="table">
    <w:name w:val="Grid Table 7 Colorful"/>
    <w:basedOn w:val="Style_2"/>
    <w:pPr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59" w:type="table">
    <w:name w:val="Grid Table 4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60" w:type="table">
    <w:name w:val="Grid Table 4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61" w:type="table">
    <w:name w:val="Grid Table 3 - Accent 2"/>
    <w:basedOn w:val="Style_2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2" w:type="table">
    <w:name w:val="Bordered"/>
    <w:basedOn w:val="Style_2"/>
    <w:pPr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63" w:type="table">
    <w:name w:val="Grid Table 5 Dark - Accent 5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4" w:type="table">
    <w:name w:val="Grid Table 2 - Accent 5"/>
    <w:basedOn w:val="Style_2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65" w:type="table">
    <w:name w:val="Grid Table 7 Colorful - Accent 3"/>
    <w:basedOn w:val="Style_2"/>
    <w:pPr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6" w:type="table">
    <w:name w:val="Bordered &amp; Lined - Accent 6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67" w:type="table">
    <w:name w:val="Grid Table 4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68" w:type="table">
    <w:name w:val="List Table 5 Dark - Accent 6"/>
    <w:basedOn w:val="Style_2"/>
    <w:pPr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69" w:type="table">
    <w:name w:val="Bordered &amp; Lined - Accent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70" w:type="table">
    <w:name w:val="Plain Table 1"/>
    <w:basedOn w:val="Style_2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1" w:type="table">
    <w:name w:val="List Table 1 Light - Accent 4"/>
    <w:basedOn w:val="Style_2"/>
    <w:pPr>
      <w:spacing w:after="0" w:line="240" w:lineRule="auto"/>
      <w:ind/>
    </w:pPr>
    <w:tblPr>
      <w:tblInd w:type="dxa" w:w="0"/>
    </w:tblPr>
  </w:style>
  <w:style w:styleId="Style_172" w:type="table">
    <w:name w:val="Bordered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73" w:type="table">
    <w:name w:val="Grid Table 5 Dark - Accent 6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4" w:type="table">
    <w:name w:val="Grid Table 6 Colorful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5" w:type="table">
    <w:name w:val="Grid Table 6 Colorful - Accent 5"/>
    <w:basedOn w:val="Style_2"/>
    <w:pPr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76" w:type="table">
    <w:name w:val="List Table 2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77" w:type="table">
    <w:name w:val="Grid Table 3 - Accent 4"/>
    <w:basedOn w:val="Style_2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8" w:type="table">
    <w:name w:val="Grid Table 1 Light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79" w:type="table">
    <w:name w:val="Grid Table 2 - Accent 3"/>
    <w:basedOn w:val="Style_2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0" w:type="table">
    <w:name w:val="List Table 7 Colorful - Accent 6"/>
    <w:basedOn w:val="Style_2"/>
    <w:pPr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81" w:type="table">
    <w:name w:val="Grid Table 2 - Accent 6"/>
    <w:basedOn w:val="Style_2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82" w:type="table">
    <w:name w:val="List Table 4"/>
    <w:basedOn w:val="Style_2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83" w:type="table">
    <w:name w:val="Grid Table 5 Dark- Accent 4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4" w:type="table">
    <w:name w:val="List Table 1 Light - Accent 1"/>
    <w:basedOn w:val="Style_2"/>
    <w:pPr>
      <w:spacing w:after="0" w:line="240" w:lineRule="auto"/>
      <w:ind/>
    </w:pPr>
    <w:tblPr>
      <w:tblInd w:type="dxa" w:w="0"/>
    </w:tblPr>
  </w:style>
  <w:style w:styleId="Style_185" w:type="table">
    <w:name w:val="Grid Table 1 Light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86" w:type="table">
    <w:name w:val="List Table 2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87" w:type="table">
    <w:name w:val="Grid Table 4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88" w:type="table">
    <w:name w:val="List Table 1 Light"/>
    <w:basedOn w:val="Style_2"/>
    <w:pPr>
      <w:spacing w:after="0" w:line="240" w:lineRule="auto"/>
      <w:ind/>
    </w:pPr>
    <w:tblPr>
      <w:tblInd w:type="dxa" w:w="0"/>
    </w:tblPr>
  </w:style>
  <w:style w:styleId="Style_189" w:type="table">
    <w:name w:val="Grid Table 7 Colorful - Accent 4"/>
    <w:basedOn w:val="Style_2"/>
    <w:pPr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2026-09-24T22:47:22Z</dcterms:modified>
</cp:coreProperties>
</file>