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Правительства Камчатского края от 24.11.2008 № 385-П «Об утверждении Примерного положения о системе оплаты труда работников государственных учреждений, подведомственных </w:t>
      </w:r>
      <w:r>
        <w:rPr>
          <w:rFonts w:ascii="Times New Roman" w:hAnsi="Times New Roman"/>
          <w:b/>
          <w:sz w:val="28"/>
        </w:rPr>
        <w:t xml:space="preserve">Министерству здравоохранения Камчатского края»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елях развития системы наставничества в сфере здравоохранения Камчатского края и приведения отраслевой системы оплаты труда в соответствие с постановлением Правительства Камчатского края от 21.07.2008 № 221-П «О подготовке к введению отраслевых систем оплат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ы труда работников государственных учреждений Камчатского края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Внести в постановление Правительства Камчатского края от 24.11.2008 № 385-П «Об утверждении Прим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ерного положения о системе оплаты труда работников государственных учреждений, подведомственных Министерству здравоохранения Камчатского края»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ледующие изменения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часть 41 дополнить пунктом 9 следующего содержания: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«9) выплаты за наставничество в сфере труда.»;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дополнить частью </w:t>
      </w:r>
      <w:r>
        <w:rPr>
          <w:rFonts w:ascii="Times New Roman" w:hAnsi="Times New Roman"/>
          <w:strike w:val="0"/>
          <w:color w:val="000000" w:themeColor="text1"/>
          <w:sz w:val="28"/>
          <w:szCs w:val="28"/>
          <w:highlight w:val="none"/>
        </w:rPr>
        <w:t xml:space="preserve">41</w:t>
      </w:r>
      <w:r>
        <w:rPr>
          <w:rFonts w:ascii="Times New Roman" w:hAnsi="Times New Roman"/>
          <w:strike w:val="0"/>
          <w:color w:val="000000" w:themeColor="text1"/>
          <w:sz w:val="28"/>
          <w:szCs w:val="28"/>
          <w:highlight w:val="none"/>
          <w:vertAlign w:val="superscript"/>
          <w:lang w:val="ru-RU"/>
        </w:rPr>
        <w:t xml:space="preserve">1</w:t>
      </w:r>
      <w:r>
        <w:rPr>
          <w:rFonts w:ascii="Times New Roman" w:hAnsi="Times New Roman"/>
          <w:strike w:val="0"/>
          <w:color w:val="000000" w:themeColor="text1"/>
          <w:sz w:val="28"/>
          <w:szCs w:val="28"/>
          <w:highlight w:val="none"/>
          <w:vertAlign w:val="superscript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следующего содержания: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41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  <w:vertAlign w:val="superscript"/>
          <w:lang w:val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Выплаты стимулирующего характера за наставничество в сфере труда устанавливаются медицинским работникам учреждений, осуществляющим наставничество в соответствии с законодательством Российской Федерации о наставничестве в сфере здравоохра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нения, при условии наличия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соглашении к трудовому договору) с указанием содержания, сроков, формы и об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ъема выполнения работы по наставничеств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Рекомендуемый размер выплат за наставничество в сфере труда не более 20 процентов основного оклада (основного должностного оклада) за осуществление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наставничества в отношении одного работника.».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18"/>
    <w:link w:val="81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18"/>
    <w:link w:val="81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18"/>
    <w:link w:val="81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18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18"/>
    <w:link w:val="817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2"/>
    <w:next w:val="812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18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2"/>
    <w:next w:val="812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18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2"/>
    <w:next w:val="812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18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2"/>
    <w:next w:val="812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18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2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18"/>
    <w:link w:val="858"/>
    <w:uiPriority w:val="10"/>
    <w:rPr>
      <w:sz w:val="48"/>
      <w:szCs w:val="48"/>
    </w:rPr>
  </w:style>
  <w:style w:type="character" w:styleId="670">
    <w:name w:val="Subtitle Char"/>
    <w:basedOn w:val="818"/>
    <w:link w:val="854"/>
    <w:uiPriority w:val="11"/>
    <w:rPr>
      <w:sz w:val="24"/>
      <w:szCs w:val="24"/>
    </w:rPr>
  </w:style>
  <w:style w:type="paragraph" w:styleId="671">
    <w:name w:val="Quote"/>
    <w:basedOn w:val="812"/>
    <w:next w:val="812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2"/>
    <w:next w:val="812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18"/>
    <w:link w:val="826"/>
    <w:uiPriority w:val="99"/>
  </w:style>
  <w:style w:type="character" w:styleId="676">
    <w:name w:val="Footer Char"/>
    <w:basedOn w:val="818"/>
    <w:link w:val="856"/>
    <w:uiPriority w:val="99"/>
  </w:style>
  <w:style w:type="paragraph" w:styleId="677">
    <w:name w:val="Caption"/>
    <w:basedOn w:val="812"/>
    <w:next w:val="812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8">
    <w:name w:val="Caption Char"/>
    <w:basedOn w:val="818"/>
    <w:link w:val="677"/>
    <w:uiPriority w:val="35"/>
    <w:rPr>
      <w:b/>
      <w:bCs/>
      <w:color w:val="4f81bd" w:themeColor="accent1"/>
      <w:sz w:val="18"/>
      <w:szCs w:val="18"/>
    </w:rPr>
  </w:style>
  <w:style w:type="table" w:styleId="679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3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5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7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8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9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0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1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2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3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0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1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2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3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4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5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3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4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5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6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7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8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0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1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3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5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6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7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8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9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0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1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2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3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5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9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8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9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0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1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2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3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4">
    <w:name w:val="footnote text"/>
    <w:basedOn w:val="812"/>
    <w:link w:val="805"/>
    <w:uiPriority w:val="99"/>
    <w:semiHidden/>
    <w:unhideWhenUsed/>
    <w:pPr>
      <w:spacing w:after="40" w:line="240" w:lineRule="auto"/>
    </w:pPr>
    <w:rPr>
      <w:sz w:val="18"/>
    </w:rPr>
  </w:style>
  <w:style w:type="character" w:styleId="805">
    <w:name w:val="Footnote Text Char"/>
    <w:link w:val="804"/>
    <w:uiPriority w:val="99"/>
    <w:rPr>
      <w:sz w:val="18"/>
    </w:rPr>
  </w:style>
  <w:style w:type="character" w:styleId="806">
    <w:name w:val="footnote reference"/>
    <w:basedOn w:val="818"/>
    <w:uiPriority w:val="99"/>
    <w:unhideWhenUsed/>
    <w:rPr>
      <w:vertAlign w:val="superscript"/>
    </w:rPr>
  </w:style>
  <w:style w:type="paragraph" w:styleId="807">
    <w:name w:val="endnote text"/>
    <w:basedOn w:val="812"/>
    <w:link w:val="808"/>
    <w:uiPriority w:val="99"/>
    <w:semiHidden/>
    <w:unhideWhenUsed/>
    <w:pPr>
      <w:spacing w:after="0" w:line="240" w:lineRule="auto"/>
    </w:pPr>
    <w:rPr>
      <w:sz w:val="20"/>
    </w:rPr>
  </w:style>
  <w:style w:type="character" w:styleId="808">
    <w:name w:val="Endnote Text Char"/>
    <w:link w:val="807"/>
    <w:uiPriority w:val="99"/>
    <w:rPr>
      <w:sz w:val="20"/>
    </w:rPr>
  </w:style>
  <w:style w:type="character" w:styleId="809">
    <w:name w:val="endnote reference"/>
    <w:basedOn w:val="818"/>
    <w:uiPriority w:val="99"/>
    <w:semiHidden/>
    <w:unhideWhenUsed/>
    <w:rPr>
      <w:vertAlign w:val="superscript"/>
    </w:r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link w:val="821"/>
    <w:qFormat/>
  </w:style>
  <w:style w:type="paragraph" w:styleId="813">
    <w:name w:val="Heading 1"/>
    <w:next w:val="812"/>
    <w:link w:val="83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14">
    <w:name w:val="Heading 2"/>
    <w:next w:val="812"/>
    <w:link w:val="86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15">
    <w:name w:val="Heading 3"/>
    <w:next w:val="812"/>
    <w:link w:val="83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16">
    <w:name w:val="Heading 4"/>
    <w:next w:val="812"/>
    <w:link w:val="86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17">
    <w:name w:val="Heading 5"/>
    <w:next w:val="812"/>
    <w:link w:val="83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character" w:styleId="821" w:customStyle="1">
    <w:name w:val="Обычный1"/>
  </w:style>
  <w:style w:type="paragraph" w:styleId="822">
    <w:name w:val="toc 2"/>
    <w:next w:val="812"/>
    <w:link w:val="823"/>
    <w:uiPriority w:val="39"/>
    <w:pPr>
      <w:ind w:left="200"/>
    </w:pPr>
    <w:rPr>
      <w:rFonts w:ascii="XO Thames" w:hAnsi="XO Thames"/>
      <w:sz w:val="28"/>
    </w:rPr>
  </w:style>
  <w:style w:type="character" w:styleId="823" w:customStyle="1">
    <w:name w:val="Оглавление 2 Знак"/>
    <w:link w:val="822"/>
    <w:rPr>
      <w:rFonts w:ascii="XO Thames" w:hAnsi="XO Thames"/>
      <w:sz w:val="28"/>
    </w:rPr>
  </w:style>
  <w:style w:type="paragraph" w:styleId="824">
    <w:name w:val="toc 4"/>
    <w:next w:val="812"/>
    <w:link w:val="825"/>
    <w:uiPriority w:val="39"/>
    <w:pPr>
      <w:ind w:left="600"/>
    </w:pPr>
    <w:rPr>
      <w:rFonts w:ascii="XO Thames" w:hAnsi="XO Thames"/>
      <w:sz w:val="28"/>
    </w:rPr>
  </w:style>
  <w:style w:type="character" w:styleId="825" w:customStyle="1">
    <w:name w:val="Оглавление 4 Знак"/>
    <w:link w:val="824"/>
    <w:rPr>
      <w:rFonts w:ascii="XO Thames" w:hAnsi="XO Thames"/>
      <w:sz w:val="28"/>
    </w:rPr>
  </w:style>
  <w:style w:type="paragraph" w:styleId="826">
    <w:name w:val="Header"/>
    <w:basedOn w:val="812"/>
    <w:link w:val="827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7" w:customStyle="1">
    <w:name w:val="Верхний колонтитул Знак"/>
    <w:basedOn w:val="821"/>
    <w:link w:val="826"/>
    <w:uiPriority w:val="99"/>
  </w:style>
  <w:style w:type="paragraph" w:styleId="828">
    <w:name w:val="toc 6"/>
    <w:next w:val="812"/>
    <w:link w:val="829"/>
    <w:uiPriority w:val="39"/>
    <w:pPr>
      <w:ind w:left="1000"/>
    </w:pPr>
    <w:rPr>
      <w:rFonts w:ascii="XO Thames" w:hAnsi="XO Thames"/>
      <w:sz w:val="28"/>
    </w:rPr>
  </w:style>
  <w:style w:type="character" w:styleId="829" w:customStyle="1">
    <w:name w:val="Оглавление 6 Знак"/>
    <w:link w:val="828"/>
    <w:rPr>
      <w:rFonts w:ascii="XO Thames" w:hAnsi="XO Thames"/>
      <w:sz w:val="28"/>
    </w:rPr>
  </w:style>
  <w:style w:type="paragraph" w:styleId="830">
    <w:name w:val="toc 7"/>
    <w:next w:val="812"/>
    <w:link w:val="831"/>
    <w:uiPriority w:val="39"/>
    <w:pPr>
      <w:ind w:left="1200"/>
    </w:pPr>
    <w:rPr>
      <w:rFonts w:ascii="XO Thames" w:hAnsi="XO Thames"/>
      <w:sz w:val="28"/>
    </w:rPr>
  </w:style>
  <w:style w:type="character" w:styleId="831" w:customStyle="1">
    <w:name w:val="Оглавление 7 Знак"/>
    <w:link w:val="830"/>
    <w:rPr>
      <w:rFonts w:ascii="XO Thames" w:hAnsi="XO Thames"/>
      <w:sz w:val="28"/>
    </w:rPr>
  </w:style>
  <w:style w:type="character" w:styleId="832" w:customStyle="1">
    <w:name w:val="Заголовок 3 Знак"/>
    <w:link w:val="815"/>
    <w:rPr>
      <w:rFonts w:ascii="XO Thames" w:hAnsi="XO Thames"/>
      <w:b/>
      <w:sz w:val="26"/>
    </w:rPr>
  </w:style>
  <w:style w:type="paragraph" w:styleId="833">
    <w:name w:val="Plain Text"/>
    <w:basedOn w:val="812"/>
    <w:link w:val="834"/>
    <w:pPr>
      <w:spacing w:after="0" w:line="240" w:lineRule="auto"/>
    </w:pPr>
    <w:rPr>
      <w:rFonts w:ascii="Calibri" w:hAnsi="Calibri"/>
    </w:rPr>
  </w:style>
  <w:style w:type="character" w:styleId="834" w:customStyle="1">
    <w:name w:val="Текст Знак"/>
    <w:basedOn w:val="821"/>
    <w:link w:val="833"/>
    <w:rPr>
      <w:rFonts w:ascii="Calibri" w:hAnsi="Calibri"/>
    </w:rPr>
  </w:style>
  <w:style w:type="paragraph" w:styleId="835">
    <w:name w:val="toc 3"/>
    <w:next w:val="812"/>
    <w:link w:val="836"/>
    <w:uiPriority w:val="39"/>
    <w:pPr>
      <w:ind w:left="400"/>
    </w:pPr>
    <w:rPr>
      <w:rFonts w:ascii="XO Thames" w:hAnsi="XO Thames"/>
      <w:sz w:val="28"/>
    </w:rPr>
  </w:style>
  <w:style w:type="character" w:styleId="836" w:customStyle="1">
    <w:name w:val="Оглавление 3 Знак"/>
    <w:link w:val="835"/>
    <w:rPr>
      <w:rFonts w:ascii="XO Thames" w:hAnsi="XO Thames"/>
      <w:sz w:val="28"/>
    </w:rPr>
  </w:style>
  <w:style w:type="character" w:styleId="837" w:customStyle="1">
    <w:name w:val="Заголовок 5 Знак"/>
    <w:link w:val="817"/>
    <w:rPr>
      <w:rFonts w:ascii="XO Thames" w:hAnsi="XO Thames"/>
      <w:b/>
      <w:sz w:val="22"/>
    </w:rPr>
  </w:style>
  <w:style w:type="character" w:styleId="838" w:customStyle="1">
    <w:name w:val="Заголовок 1 Знак"/>
    <w:link w:val="813"/>
    <w:rPr>
      <w:rFonts w:ascii="XO Thames" w:hAnsi="XO Thames"/>
      <w:b/>
      <w:sz w:val="32"/>
    </w:rPr>
  </w:style>
  <w:style w:type="paragraph" w:styleId="839" w:customStyle="1">
    <w:name w:val="Гиперссылка1"/>
    <w:basedOn w:val="847"/>
    <w:link w:val="840"/>
    <w:rPr>
      <w:color w:val="0563c1" w:themeColor="hyperlink"/>
      <w:u w:val="single"/>
    </w:rPr>
  </w:style>
  <w:style w:type="character" w:styleId="840">
    <w:name w:val="Hyperlink"/>
    <w:basedOn w:val="818"/>
    <w:link w:val="839"/>
    <w:rPr>
      <w:color w:val="0563c1" w:themeColor="hyperlink"/>
      <w:u w:val="single"/>
    </w:rPr>
  </w:style>
  <w:style w:type="paragraph" w:styleId="841" w:customStyle="1">
    <w:name w:val="Footnote"/>
    <w:link w:val="842"/>
    <w:pPr>
      <w:ind w:firstLine="851"/>
      <w:jc w:val="both"/>
    </w:pPr>
    <w:rPr>
      <w:rFonts w:ascii="XO Thames" w:hAnsi="XO Thames"/>
    </w:rPr>
  </w:style>
  <w:style w:type="character" w:styleId="842" w:customStyle="1">
    <w:name w:val="Footnote"/>
    <w:link w:val="841"/>
    <w:rPr>
      <w:rFonts w:ascii="XO Thames" w:hAnsi="XO Thames"/>
      <w:sz w:val="22"/>
    </w:rPr>
  </w:style>
  <w:style w:type="paragraph" w:styleId="843">
    <w:name w:val="toc 1"/>
    <w:next w:val="812"/>
    <w:link w:val="844"/>
    <w:uiPriority w:val="39"/>
    <w:rPr>
      <w:rFonts w:ascii="XO Thames" w:hAnsi="XO Thames"/>
      <w:b/>
      <w:sz w:val="28"/>
    </w:rPr>
  </w:style>
  <w:style w:type="character" w:styleId="844" w:customStyle="1">
    <w:name w:val="Оглавление 1 Знак"/>
    <w:link w:val="843"/>
    <w:rPr>
      <w:rFonts w:ascii="XO Thames" w:hAnsi="XO Thames"/>
      <w:b/>
      <w:sz w:val="28"/>
    </w:rPr>
  </w:style>
  <w:style w:type="paragraph" w:styleId="845" w:customStyle="1">
    <w:name w:val="Header and Footer"/>
    <w:link w:val="846"/>
    <w:pPr>
      <w:jc w:val="both"/>
      <w:spacing w:line="240" w:lineRule="auto"/>
    </w:pPr>
    <w:rPr>
      <w:rFonts w:ascii="XO Thames" w:hAnsi="XO Thames"/>
      <w:sz w:val="20"/>
    </w:rPr>
  </w:style>
  <w:style w:type="character" w:styleId="846" w:customStyle="1">
    <w:name w:val="Header and Footer"/>
    <w:link w:val="845"/>
    <w:rPr>
      <w:rFonts w:ascii="XO Thames" w:hAnsi="XO Thames"/>
      <w:sz w:val="20"/>
    </w:rPr>
  </w:style>
  <w:style w:type="paragraph" w:styleId="847" w:customStyle="1">
    <w:name w:val="Основной шрифт абзаца1"/>
  </w:style>
  <w:style w:type="paragraph" w:styleId="848">
    <w:name w:val="toc 9"/>
    <w:next w:val="812"/>
    <w:link w:val="849"/>
    <w:uiPriority w:val="39"/>
    <w:pPr>
      <w:ind w:left="1600"/>
    </w:pPr>
    <w:rPr>
      <w:rFonts w:ascii="XO Thames" w:hAnsi="XO Thames"/>
      <w:sz w:val="28"/>
    </w:rPr>
  </w:style>
  <w:style w:type="character" w:styleId="849" w:customStyle="1">
    <w:name w:val="Оглавление 9 Знак"/>
    <w:link w:val="848"/>
    <w:rPr>
      <w:rFonts w:ascii="XO Thames" w:hAnsi="XO Thames"/>
      <w:sz w:val="28"/>
    </w:rPr>
  </w:style>
  <w:style w:type="paragraph" w:styleId="850">
    <w:name w:val="toc 8"/>
    <w:next w:val="812"/>
    <w:link w:val="851"/>
    <w:uiPriority w:val="39"/>
    <w:pPr>
      <w:ind w:left="1400"/>
    </w:pPr>
    <w:rPr>
      <w:rFonts w:ascii="XO Thames" w:hAnsi="XO Thames"/>
      <w:sz w:val="28"/>
    </w:rPr>
  </w:style>
  <w:style w:type="character" w:styleId="851" w:customStyle="1">
    <w:name w:val="Оглавление 8 Знак"/>
    <w:link w:val="850"/>
    <w:rPr>
      <w:rFonts w:ascii="XO Thames" w:hAnsi="XO Thames"/>
      <w:sz w:val="28"/>
    </w:rPr>
  </w:style>
  <w:style w:type="paragraph" w:styleId="852">
    <w:name w:val="toc 5"/>
    <w:next w:val="812"/>
    <w:link w:val="853"/>
    <w:uiPriority w:val="39"/>
    <w:pPr>
      <w:ind w:left="800"/>
    </w:pPr>
    <w:rPr>
      <w:rFonts w:ascii="XO Thames" w:hAnsi="XO Thames"/>
      <w:sz w:val="28"/>
    </w:rPr>
  </w:style>
  <w:style w:type="character" w:styleId="853" w:customStyle="1">
    <w:name w:val="Оглавление 5 Знак"/>
    <w:link w:val="852"/>
    <w:rPr>
      <w:rFonts w:ascii="XO Thames" w:hAnsi="XO Thames"/>
      <w:sz w:val="28"/>
    </w:rPr>
  </w:style>
  <w:style w:type="paragraph" w:styleId="854">
    <w:name w:val="Subtitle"/>
    <w:next w:val="812"/>
    <w:link w:val="85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55" w:customStyle="1">
    <w:name w:val="Подзаголовок Знак"/>
    <w:link w:val="854"/>
    <w:rPr>
      <w:rFonts w:ascii="XO Thames" w:hAnsi="XO Thames"/>
      <w:i/>
      <w:sz w:val="24"/>
    </w:rPr>
  </w:style>
  <w:style w:type="paragraph" w:styleId="856">
    <w:name w:val="Footer"/>
    <w:basedOn w:val="812"/>
    <w:link w:val="85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57" w:customStyle="1">
    <w:name w:val="Нижний колонтитул Знак"/>
    <w:basedOn w:val="821"/>
    <w:link w:val="856"/>
    <w:rPr>
      <w:rFonts w:ascii="Times New Roman" w:hAnsi="Times New Roman"/>
      <w:sz w:val="28"/>
    </w:rPr>
  </w:style>
  <w:style w:type="paragraph" w:styleId="858">
    <w:name w:val="Title"/>
    <w:next w:val="812"/>
    <w:link w:val="85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59" w:customStyle="1">
    <w:name w:val="Название Знак"/>
    <w:link w:val="858"/>
    <w:rPr>
      <w:rFonts w:ascii="XO Thames" w:hAnsi="XO Thames"/>
      <w:b/>
      <w:caps/>
      <w:sz w:val="40"/>
    </w:rPr>
  </w:style>
  <w:style w:type="paragraph" w:styleId="860">
    <w:name w:val="Balloon Text"/>
    <w:basedOn w:val="812"/>
    <w:link w:val="861"/>
    <w:pPr>
      <w:spacing w:after="0" w:line="240" w:lineRule="auto"/>
    </w:pPr>
    <w:rPr>
      <w:rFonts w:ascii="Segoe UI" w:hAnsi="Segoe UI"/>
      <w:sz w:val="18"/>
    </w:rPr>
  </w:style>
  <w:style w:type="character" w:styleId="861" w:customStyle="1">
    <w:name w:val="Текст выноски Знак"/>
    <w:basedOn w:val="821"/>
    <w:link w:val="860"/>
    <w:rPr>
      <w:rFonts w:ascii="Segoe UI" w:hAnsi="Segoe UI"/>
      <w:sz w:val="18"/>
    </w:rPr>
  </w:style>
  <w:style w:type="character" w:styleId="862" w:customStyle="1">
    <w:name w:val="Заголовок 4 Знак"/>
    <w:link w:val="816"/>
    <w:rPr>
      <w:rFonts w:ascii="XO Thames" w:hAnsi="XO Thames"/>
      <w:b/>
      <w:sz w:val="24"/>
    </w:rPr>
  </w:style>
  <w:style w:type="character" w:styleId="863" w:customStyle="1">
    <w:name w:val="Заголовок 2 Знак"/>
    <w:link w:val="814"/>
    <w:rPr>
      <w:rFonts w:ascii="XO Thames" w:hAnsi="XO Thames"/>
      <w:b/>
      <w:sz w:val="28"/>
    </w:rPr>
  </w:style>
  <w:style w:type="table" w:styleId="864">
    <w:name w:val="Table Grid"/>
    <w:basedOn w:val="81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5" w:customStyle="1">
    <w:name w:val="Сетка таблицы1"/>
    <w:basedOn w:val="81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6" w:customStyle="1">
    <w:name w:val="Сетка таблицы2"/>
    <w:basedOn w:val="81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klinovve</cp:lastModifiedBy>
  <cp:revision>20</cp:revision>
  <dcterms:created xsi:type="dcterms:W3CDTF">2025-01-31T01:52:00Z</dcterms:created>
  <dcterms:modified xsi:type="dcterms:W3CDTF">2026-09-02T05:43:50Z</dcterms:modified>
</cp:coreProperties>
</file>