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647700" cy="807720"/>
            <wp:effectExtent l="0" t="0" r="0" b="0"/>
            <wp:wrapTight wrapText="bothSides">
              <wp:wrapPolygon edited="0">
                <wp:start x="-99" y="0"/>
                <wp:lineTo x="-99" y="20807"/>
                <wp:lineTo x="20869" y="20807"/>
                <wp:lineTo x="20869" y="0"/>
                <wp:lineTo x="-99" y="0"/>
              </wp:wrapPolygon>
            </wp:wrapTight>
            <wp:docPr id="1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П О С Т А Н О В Л Е Н И 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ПРАВИТЕЛЬСТВА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КАМЧАТСКОГО КРАЯ</w:t>
      </w:r>
    </w:p>
    <w:p>
      <w:pPr>
        <w:pStyle w:val="Normal"/>
        <w:spacing w:lineRule="auto" w:line="240" w:before="0" w:after="0"/>
        <w:ind w:firstLine="709" w:left="0" w:righ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tbl>
      <w:tblPr>
        <w:tblStyle w:val="Style_3"/>
        <w:tblW w:w="425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53"/>
      </w:tblGrid>
      <w:tr>
        <w:trPr>
          <w:trHeight w:val="234" w:hRule="atLeast"/>
        </w:trPr>
        <w:tc>
          <w:tcPr>
            <w:tcW w:w="4253" w:type="dxa"/>
            <w:tcBorders/>
          </w:tcPr>
          <w:p>
            <w:pPr>
              <w:pStyle w:val="Normal"/>
              <w:spacing w:lineRule="auto" w:line="240" w:before="0" w:after="0"/>
              <w:ind w:hanging="142" w:left="142" w:right="0"/>
              <w:jc w:val="left"/>
              <w:rPr>
                <w:rFonts w:ascii="Times New Roman" w:hAnsi="Times New Roman"/>
                <w:sz w:val="24"/>
              </w:rPr>
            </w:pPr>
            <w:bookmarkStart w:id="0" w:name="REGNUMDATESTAMP"/>
            <w:r>
              <w:rPr>
                <w:rFonts w:ascii="Times New Roman" w:hAnsi="Times New Roman"/>
                <w:color w:val="FFFFFF"/>
                <w:spacing w:val="0"/>
                <w:kern w:val="0"/>
                <w:sz w:val="24"/>
                <w:szCs w:val="20"/>
              </w:rPr>
              <w:t>[Дата регистрации] № [Номер</w:t>
            </w:r>
            <w:r>
              <w:rPr>
                <w:rFonts w:ascii="Times New Roman" w:hAnsi="Times New Roman"/>
                <w:color w:val="FFFFFF"/>
                <w:spacing w:val="0"/>
                <w:kern w:val="0"/>
                <w:sz w:val="20"/>
                <w:szCs w:val="20"/>
              </w:rPr>
              <w:t xml:space="preserve"> документа</w:t>
            </w:r>
            <w:r>
              <w:rPr>
                <w:rFonts w:ascii="Times New Roman" w:hAnsi="Times New Roman"/>
                <w:color w:val="FFFFFF"/>
                <w:spacing w:val="0"/>
                <w:kern w:val="0"/>
                <w:sz w:val="24"/>
                <w:szCs w:val="20"/>
              </w:rPr>
              <w:t>]</w:t>
            </w:r>
            <w:bookmarkEnd w:id="0"/>
          </w:p>
        </w:tc>
      </w:tr>
      <w:tr>
        <w:trPr>
          <w:trHeight w:val="247" w:hRule="atLeast"/>
        </w:trPr>
        <w:tc>
          <w:tcPr>
            <w:tcW w:w="4253" w:type="dxa"/>
            <w:tcBorders/>
          </w:tcPr>
          <w:p>
            <w:pPr>
              <w:pStyle w:val="Normal"/>
              <w:spacing w:lineRule="auto" w:line="240" w:before="0" w:after="0"/>
              <w:ind w:hanging="0" w:left="0" w:right="0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spacing w:val="0"/>
                <w:kern w:val="0"/>
                <w:sz w:val="22"/>
                <w:szCs w:val="20"/>
              </w:rPr>
              <w:t>г. Петропавловск-Камчатский</w:t>
            </w:r>
          </w:p>
        </w:tc>
      </w:tr>
      <w:tr>
        <w:trPr>
          <w:trHeight w:val="80" w:hRule="atLeast"/>
        </w:trPr>
        <w:tc>
          <w:tcPr>
            <w:tcW w:w="4253" w:type="dxa"/>
            <w:tcBorders/>
          </w:tcPr>
          <w:p>
            <w:pPr>
              <w:pStyle w:val="Normal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0"/>
                <w:kern w:val="0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/>
          <w:color w:val="000000"/>
          <w:sz w:val="28"/>
        </w:rPr>
        <w:t>О внесении изменений в п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</w:rPr>
        <w:t xml:space="preserve">остановление Правительства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highlight w:val="white"/>
        </w:rPr>
        <w:t xml:space="preserve">Камчатского края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</w:rPr>
        <w:t xml:space="preserve">от 08.04.2024 № 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highlight w:val="white"/>
        </w:rPr>
        <w:t>158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</w:rPr>
        <w:t>-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highlight w:val="white"/>
        </w:rPr>
        <w:t>П «</w:t>
      </w: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</w:rPr>
        <w:t>Об утверждении Порядка предоставления из краевого бюджета юридическим лицам и индивидуальным предпринимателям субсидий на возмещение затрат на создание и (или) реконструкцию объектов инфраструктуры, а также на подключение (технологическое присоединение) к системам электроснабжения, газоснабжения, теплоснабжения, водоснабжения и водоотведения в целях реализации особо значимых инвестиционных проектов Камчатского края, и проведения отбора получателей субсидий»</w:t>
      </w:r>
    </w:p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ПРАВИТЕЛЬСТВО ПОСТАНОВЛЯЕТ:</w:t>
      </w:r>
    </w:p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r>
        <w:rPr>
          <w:rFonts w:ascii="Times New Roman" w:hAnsi="Times New Roman"/>
          <w:sz w:val="28"/>
        </w:rPr>
        <w:t xml:space="preserve">Внести в постановление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 xml:space="preserve">от 08.04.2024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highlight w:val="white"/>
        </w:rPr>
        <w:t>158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-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highlight w:val="white"/>
        </w:rPr>
        <w:t>П «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Об утверждении Порядка предоставления из краевого бюджета юридическим лицам и индивидуальным предпринимателям субсидий на возмещение затрат на создание и (или) реконструкцию объектов инфраструктуры, а также на подключение (технологическое присоединение) к системам электроснабжения, газоснабжения, теплоснабжения, водоснабжения и водоотведения в целях реализации особо значимых инвестиционных проектов Камчатского края, и проведения отбора получателей субсидий»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следующие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изменения: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1) в преамбуле слова «а также физическим лицам – производителям</w:t>
        <w:t xml:space="preserve"> товаров, работ, услуг» заменить словами «физическим лицам».;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2) в приложении: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а) часть 5 дополнить словами «, в течение 10 рабочих дней со дня,</w:t>
        <w:t xml:space="preserve"> следующего за днем доведения бюджетных ассигнований на предоставление</w:t>
        <w:t xml:space="preserve"> субсидий до Министерства»;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</w:sect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б) в пункте 1 части 8 слова «</w:t>
      </w: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если иное не предусмотрено законодательством Российской Федерации» заменить словами «</w:t>
      </w: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если иное не предусмотрен</w:t>
      </w: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о </w:t>
      </w:r>
      <w:r>
        <w:rPr>
          <w:rStyle w:val="Emphasis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федеральными законами, отдельными решениями 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Style w:val="Emphasis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Правительства Российской Федерации и (или) порядком, определенным Правительством</w:t>
      </w: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</w:t>
      </w: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Российской Федерации</w:t>
      </w: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»;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в) в пункте 4 части 19 слова «</w:t>
      </w: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– производителям</w:t>
        <w:t xml:space="preserve"> товаров, работ, услуг» исключить;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г) в части 27 слова «субсидия подлежит возврату» заменить словами «средства субсидии подлежат возврату»;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д) в части 28 слова «возвратить субсидию» заменить словами «возвратить средства субсидии»;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е) в части 29 слова «о возврате субсидии» заменить словами «о возврате средств субсидии»;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ж) в части 30: 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слова «При невозрате субсидии» заменить словами «При невозврате средств субсидии»;</w:t>
      </w:r>
    </w:p>
    <w:p>
      <w:pPr>
        <w:pStyle w:val="Normal"/>
        <w:widowControl/>
        <w:bidi w:val="0"/>
        <w:spacing w:lineRule="auto" w:line="240" w:before="0" w:after="0"/>
        <w:ind w:firstLine="680" w:left="0" w:right="0"/>
        <w:jc w:val="both"/>
        <w:rPr/>
      </w:pPr>
      <w:r>
        <w:rPr>
          <w:rStyle w:val="Style17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слова «возратить субсидию» заменить словами «возратить средства субсидии».</w:t>
      </w:r>
    </w:p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2. Настоящее постановление вступает в силу после дня его официального опубликования.</w:t>
      </w:r>
    </w:p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spacing w:lineRule="auto" w:line="240" w:before="0" w:after="0"/>
        <w:ind w:firstLine="709" w:left="0" w:righ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tbl>
      <w:tblPr>
        <w:tblStyle w:val="Style_3"/>
        <w:tblW w:w="9674" w:type="dxa"/>
        <w:jc w:val="left"/>
        <w:tblInd w:w="-3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78"/>
        <w:gridCol w:w="3544"/>
        <w:gridCol w:w="2552"/>
      </w:tblGrid>
      <w:tr>
        <w:trPr>
          <w:trHeight w:val="2220" w:hRule="atLeast"/>
        </w:trPr>
        <w:tc>
          <w:tcPr>
            <w:tcW w:w="35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hanging="0" w:left="30" w:right="27"/>
              <w:jc w:val="left"/>
              <w:rPr>
                <w:rFonts w:ascii="Times New Roman" w:hAnsi="Times New Roman"/>
                <w:color w:themeColor="text1" w:val="000000"/>
                <w:sz w:val="28"/>
              </w:rPr>
            </w:pPr>
            <w:r>
              <w:rPr>
                <w:rFonts w:ascii="Times New Roman" w:hAnsi="Times New Roman"/>
                <w:color w:themeColor="text1" w:val="000000"/>
                <w:spacing w:val="0"/>
                <w:kern w:val="0"/>
                <w:sz w:val="28"/>
                <w:szCs w:val="20"/>
              </w:rPr>
              <w:t>Председатель</w:t>
            </w:r>
          </w:p>
          <w:p>
            <w:pPr>
              <w:pStyle w:val="Normal"/>
              <w:spacing w:lineRule="auto" w:line="240" w:before="0" w:after="0"/>
              <w:ind w:hanging="0" w:left="30" w:right="27"/>
              <w:jc w:val="left"/>
              <w:rPr>
                <w:rFonts w:ascii="Times New Roman" w:hAnsi="Times New Roman"/>
                <w:color w:themeColor="text1" w:val="000000"/>
                <w:sz w:val="28"/>
              </w:rPr>
            </w:pPr>
            <w:r>
              <w:rPr>
                <w:rFonts w:ascii="Times New Roman" w:hAnsi="Times New Roman"/>
                <w:color w:themeColor="text1" w:val="000000"/>
                <w:spacing w:val="0"/>
                <w:kern w:val="0"/>
                <w:sz w:val="28"/>
                <w:szCs w:val="20"/>
              </w:rPr>
              <w:t>Правительства</w:t>
            </w:r>
          </w:p>
          <w:p>
            <w:pPr>
              <w:pStyle w:val="Normal"/>
              <w:spacing w:lineRule="auto" w:line="240" w:before="0" w:after="0"/>
              <w:ind w:hanging="0" w:left="30" w:right="27"/>
              <w:jc w:val="left"/>
              <w:rPr>
                <w:rFonts w:ascii="Times New Roman" w:hAnsi="Times New Roman"/>
                <w:color w:themeColor="text1" w:val="000000"/>
                <w:sz w:val="24"/>
              </w:rPr>
            </w:pPr>
            <w:bookmarkStart w:id="1" w:name="_GoBack"/>
            <w:bookmarkEnd w:id="1"/>
            <w:r>
              <w:rPr>
                <w:rFonts w:ascii="Times New Roman" w:hAnsi="Times New Roman"/>
                <w:color w:themeColor="text1" w:val="000000"/>
                <w:spacing w:val="0"/>
                <w:kern w:val="0"/>
                <w:sz w:val="28"/>
                <w:szCs w:val="20"/>
              </w:rPr>
              <w:t>Камчатского края</w:t>
            </w:r>
          </w:p>
          <w:p>
            <w:pPr>
              <w:pStyle w:val="Normal"/>
              <w:spacing w:lineRule="auto" w:line="240" w:before="0" w:after="0"/>
              <w:ind w:hanging="0" w:left="30" w:right="27"/>
              <w:jc w:val="left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pacing w:val="0"/>
                <w:kern w:val="0"/>
                <w:sz w:val="24"/>
                <w:szCs w:val="20"/>
              </w:rPr>
            </w:r>
          </w:p>
        </w:tc>
        <w:tc>
          <w:tcPr>
            <w:tcW w:w="354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hanging="3" w:left="3" w:right="0"/>
              <w:jc w:val="left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pacing w:val="0"/>
                <w:kern w:val="0"/>
                <w:sz w:val="24"/>
                <w:szCs w:val="20"/>
              </w:rPr>
            </w:r>
          </w:p>
          <w:p>
            <w:pPr>
              <w:pStyle w:val="Normal"/>
              <w:spacing w:lineRule="auto" w:line="240" w:before="0" w:after="0"/>
              <w:ind w:hanging="3" w:left="3" w:right="0"/>
              <w:jc w:val="left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pacing w:val="0"/>
                <w:kern w:val="0"/>
                <w:sz w:val="24"/>
                <w:szCs w:val="20"/>
              </w:rPr>
            </w:r>
          </w:p>
          <w:p>
            <w:pPr>
              <w:pStyle w:val="Normal"/>
              <w:spacing w:lineRule="auto" w:line="240" w:before="0" w:after="0"/>
              <w:ind w:hanging="0" w:left="-1130" w:right="0"/>
              <w:jc w:val="left"/>
              <w:rPr>
                <w:rFonts w:ascii="Times New Roman" w:hAnsi="Times New Roman"/>
                <w:color w:themeColor="text1" w:val="000000"/>
                <w:sz w:val="24"/>
              </w:rPr>
            </w:pPr>
            <w:bookmarkStart w:id="2" w:name="SIGNERSTAMP1"/>
            <w:r>
              <w:rPr>
                <w:rFonts w:ascii="Times New Roman" w:hAnsi="Times New Roman"/>
                <w:color w:themeColor="background1" w:val="FFFFFF"/>
                <w:spacing w:val="0"/>
                <w:kern w:val="0"/>
                <w:sz w:val="24"/>
                <w:szCs w:val="20"/>
              </w:rPr>
              <w:t>[горизонтальный штамп подписи 1]</w:t>
            </w:r>
            <w:bookmarkEnd w:id="2"/>
          </w:p>
        </w:tc>
        <w:tc>
          <w:tcPr>
            <w:tcW w:w="25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hanging="0" w:left="0" w:right="135"/>
              <w:jc w:val="right"/>
              <w:rPr>
                <w:rFonts w:ascii="Times New Roman" w:hAnsi="Times New Roman"/>
                <w:color w:themeColor="text1" w:val="000000"/>
                <w:sz w:val="28"/>
              </w:rPr>
            </w:pPr>
            <w:r>
              <w:rPr>
                <w:rFonts w:ascii="Times New Roman" w:hAnsi="Times New Roman"/>
                <w:color w:themeColor="text1" w:val="000000"/>
                <w:spacing w:val="0"/>
                <w:kern w:val="0"/>
                <w:sz w:val="28"/>
                <w:szCs w:val="20"/>
              </w:rPr>
            </w:r>
          </w:p>
          <w:p>
            <w:pPr>
              <w:pStyle w:val="Normal"/>
              <w:spacing w:lineRule="auto" w:line="240" w:before="0" w:after="0"/>
              <w:ind w:hanging="0" w:left="0" w:right="0"/>
              <w:jc w:val="right"/>
              <w:rPr>
                <w:rFonts w:ascii="Times New Roman" w:hAnsi="Times New Roman"/>
                <w:color w:themeColor="text1" w:val="000000"/>
                <w:sz w:val="28"/>
              </w:rPr>
            </w:pPr>
            <w:r>
              <w:rPr>
                <w:rFonts w:ascii="Times New Roman" w:hAnsi="Times New Roman"/>
                <w:color w:themeColor="text1" w:val="000000"/>
                <w:spacing w:val="0"/>
                <w:kern w:val="0"/>
                <w:sz w:val="28"/>
                <w:szCs w:val="20"/>
              </w:rPr>
            </w:r>
          </w:p>
          <w:p>
            <w:pPr>
              <w:pStyle w:val="Normal"/>
              <w:spacing w:lineRule="auto" w:line="240" w:before="0" w:after="0"/>
              <w:ind w:hanging="0" w:left="0" w:right="0"/>
              <w:jc w:val="right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pacing w:val="0"/>
                <w:kern w:val="0"/>
                <w:sz w:val="28"/>
                <w:szCs w:val="20"/>
              </w:rPr>
              <w:t>Ю.С. Морозова</w:t>
            </w:r>
          </w:p>
        </w:tc>
      </w:tr>
    </w:tbl>
    <w:p>
      <w:pPr>
        <w:pStyle w:val="Normal"/>
        <w:pageBreakBefore w:val="false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Style w:val="Style17"/>
          <w:rFonts w:ascii="Times New Roman" w:hAnsi="Times New Roman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sectPr>
      <w:headerReference w:type="default" r:id="rId3"/>
      <w:type w:val="nextPage"/>
      <w:pgSz w:w="11906" w:h="16838"/>
      <w:pgMar w:left="1417" w:right="850" w:gutter="0" w:header="1134" w:top="1739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XO Thames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Open Sans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/>
        <w:sz w:val="28"/>
        <w:szCs w:val="28"/>
      </w:rPr>
    </w:pPr>
    <w:bookmarkStart w:id="3" w:name="PageNumWizard_HEADER_Базовый2"/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2</w:t>
    </w:r>
    <w:r>
      <w:rPr>
        <w:sz w:val="28"/>
        <w:szCs w:val="28"/>
        <w:rFonts w:ascii="Times New Roman" w:hAnsi="Times New Roman"/>
      </w:rPr>
      <w:fldChar w:fldCharType="end"/>
    </w:r>
    <w:bookmarkEnd w:id="3"/>
  </w:p>
</w:hdr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ahoma" w:cs="Lohit Devanagari" w:asciiTheme="minorAscii" w:hAnsiTheme="minorHAnsi"/>
        <w:color w:val="000000"/>
        <w:sz w:val="22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bidi w:val="0"/>
      <w:spacing w:lineRule="auto" w:line="264" w:before="0" w:after="160"/>
      <w:ind w:hanging="0" w:left="0" w:right="0"/>
      <w:jc w:val="left"/>
    </w:pPr>
    <w:rPr>
      <w:rFonts w:ascii="Calibri" w:hAnsi="Calibri" w:asciiTheme="minorAscii" w:hAnsiTheme="minorHAnsi" w:eastAsia="Tahoma" w:cs="Lohit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Heading1">
    <w:name w:val="Heading 1"/>
    <w:next w:val="Normal"/>
    <w:uiPriority w:val="9"/>
    <w:qFormat/>
    <w:pPr>
      <w:widowControl/>
      <w:bidi w:val="0"/>
      <w:spacing w:lineRule="auto" w:line="264" w:before="120" w:after="120"/>
      <w:ind w:hanging="0" w:left="0" w:right="0"/>
      <w:jc w:val="both"/>
      <w:outlineLvl w:val="0"/>
    </w:pPr>
    <w:rPr>
      <w:rFonts w:ascii="XO Thames" w:hAnsi="XO Thames" w:eastAsia="Tahoma" w:cs="Lohit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Heading2">
    <w:name w:val="Heading 2"/>
    <w:next w:val="Normal"/>
    <w:uiPriority w:val="9"/>
    <w:qFormat/>
    <w:pPr>
      <w:widowControl/>
      <w:bidi w:val="0"/>
      <w:spacing w:lineRule="auto" w:line="264" w:before="120" w:after="120"/>
      <w:ind w:hanging="0" w:left="0" w:right="0"/>
      <w:jc w:val="both"/>
      <w:outlineLvl w:val="1"/>
    </w:pPr>
    <w:rPr>
      <w:rFonts w:ascii="XO Thames" w:hAnsi="XO Thames" w:eastAsia="Tahoma" w:cs="Lohit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">
    <w:name w:val="Heading 3"/>
    <w:next w:val="Normal"/>
    <w:uiPriority w:val="9"/>
    <w:qFormat/>
    <w:pPr>
      <w:widowControl/>
      <w:bidi w:val="0"/>
      <w:spacing w:lineRule="auto" w:line="264" w:before="120" w:after="120"/>
      <w:ind w:hanging="0" w:left="0" w:right="0"/>
      <w:jc w:val="both"/>
      <w:outlineLvl w:val="2"/>
    </w:pPr>
    <w:rPr>
      <w:rFonts w:ascii="XO Thames" w:hAnsi="XO Thames" w:eastAsia="Tahoma" w:cs="Lohit Devanagari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uiPriority w:val="9"/>
    <w:qFormat/>
    <w:pPr>
      <w:widowControl/>
      <w:bidi w:val="0"/>
      <w:spacing w:lineRule="auto" w:line="264" w:before="120" w:after="120"/>
      <w:ind w:hanging="0" w:left="0" w:right="0"/>
      <w:jc w:val="both"/>
      <w:outlineLvl w:val="3"/>
    </w:pPr>
    <w:rPr>
      <w:rFonts w:ascii="XO Thames" w:hAnsi="XO Thames" w:eastAsia="Tahoma" w:cs="Lohit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uiPriority w:val="9"/>
    <w:qFormat/>
    <w:pPr>
      <w:widowControl/>
      <w:bidi w:val="0"/>
      <w:spacing w:lineRule="auto" w:line="264" w:before="120" w:after="120"/>
      <w:ind w:hanging="0" w:left="0" w:right="0"/>
      <w:jc w:val="both"/>
      <w:outlineLvl w:val="4"/>
    </w:pPr>
    <w:rPr>
      <w:rFonts w:ascii="XO Thames" w:hAnsi="XO Thames" w:eastAsia="Tahoma" w:cs="Lohit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qFormat/>
    <w:rPr>
      <w:rFonts w:ascii="XO Thames" w:hAnsi="XO Thames"/>
      <w:color w:val="000000"/>
      <w:sz w:val="28"/>
    </w:rPr>
  </w:style>
  <w:style w:type="character" w:styleId="Contents4">
    <w:name w:val="Contents 4"/>
    <w:qFormat/>
    <w:rPr>
      <w:rFonts w:ascii="XO Thames" w:hAnsi="XO Thames"/>
      <w:color w:val="000000"/>
      <w:sz w:val="28"/>
    </w:rPr>
  </w:style>
  <w:style w:type="character" w:styleId="Contents6">
    <w:name w:val="Contents 6"/>
    <w:qFormat/>
    <w:rPr>
      <w:rFonts w:ascii="XO Thames" w:hAnsi="XO Thames"/>
      <w:color w:val="000000"/>
      <w:sz w:val="28"/>
    </w:rPr>
  </w:style>
  <w:style w:type="character" w:styleId="Contents7">
    <w:name w:val="Contents 7"/>
    <w:qFormat/>
    <w:rPr>
      <w:rFonts w:ascii="XO Thames" w:hAnsi="XO Thames"/>
      <w:color w:val="000000"/>
      <w:sz w:val="28"/>
    </w:rPr>
  </w:style>
  <w:style w:type="character" w:styleId="5">
    <w:name w:val="Заголовок 5 Знак"/>
    <w:link w:val="511"/>
    <w:qFormat/>
    <w:rPr>
      <w:rFonts w:ascii="XO Thames" w:hAnsi="XO Thames"/>
      <w:b/>
      <w:sz w:val="22"/>
    </w:rPr>
  </w:style>
  <w:style w:type="character" w:styleId="Style9">
    <w:name w:val="Верхний колонтитул Знак"/>
    <w:basedOn w:val="13"/>
    <w:link w:val="17"/>
    <w:qFormat/>
    <w:rPr/>
  </w:style>
  <w:style w:type="character" w:styleId="1">
    <w:name w:val="Заголовок 1 Знак"/>
    <w:link w:val="111"/>
    <w:qFormat/>
    <w:rPr>
      <w:rFonts w:ascii="XO Thames" w:hAnsi="XO Thames"/>
      <w:b/>
      <w:sz w:val="32"/>
    </w:rPr>
  </w:style>
  <w:style w:type="character" w:styleId="Endnote">
    <w:name w:val="Endnote"/>
    <w:link w:val="Endnote1"/>
    <w:qFormat/>
    <w:rPr>
      <w:rFonts w:ascii="XO Thames" w:hAnsi="XO Thames"/>
      <w:sz w:val="22"/>
    </w:rPr>
  </w:style>
  <w:style w:type="character" w:styleId="Heading31">
    <w:name w:val="Heading 31"/>
    <w:qFormat/>
    <w:rPr>
      <w:rFonts w:ascii="XO Thames" w:hAnsi="XO Thames"/>
      <w:b/>
      <w:color w:val="000000"/>
      <w:sz w:val="26"/>
    </w:rPr>
  </w:style>
  <w:style w:type="character" w:styleId="3">
    <w:name w:val="Оглавление 3 Знак"/>
    <w:link w:val="311"/>
    <w:qFormat/>
    <w:rPr>
      <w:rFonts w:ascii="XO Thames" w:hAnsi="XO Thames"/>
      <w:sz w:val="28"/>
    </w:rPr>
  </w:style>
  <w:style w:type="character" w:styleId="11">
    <w:name w:val="Оглавление 1 Знак"/>
    <w:link w:val="112"/>
    <w:qFormat/>
    <w:rPr>
      <w:rFonts w:ascii="XO Thames" w:hAnsi="XO Thames"/>
      <w:b/>
      <w:sz w:val="28"/>
    </w:rPr>
  </w:style>
  <w:style w:type="character" w:styleId="Style10">
    <w:name w:val="Название Знак"/>
    <w:link w:val="18"/>
    <w:qFormat/>
    <w:rPr>
      <w:rFonts w:ascii="XO Thames" w:hAnsi="XO Thames"/>
      <w:b/>
      <w:caps/>
      <w:sz w:val="40"/>
    </w:rPr>
  </w:style>
  <w:style w:type="character" w:styleId="Style11">
    <w:name w:val="Колонтитул"/>
    <w:link w:val="19"/>
    <w:qFormat/>
    <w:rPr>
      <w:rFonts w:ascii="XO Thames" w:hAnsi="XO Thames"/>
      <w:color w:val="000000"/>
      <w:sz w:val="20"/>
    </w:rPr>
  </w:style>
  <w:style w:type="character" w:styleId="12">
    <w:name w:val="Гиперссылка1"/>
    <w:basedOn w:val="14"/>
    <w:link w:val="113"/>
    <w:qFormat/>
    <w:rPr>
      <w:color w:themeColor="hyperlink" w:val="0563C1"/>
      <w:u w:val="single"/>
    </w:rPr>
  </w:style>
  <w:style w:type="character" w:styleId="13">
    <w:name w:val="Обычный1"/>
    <w:link w:val="114"/>
    <w:qFormat/>
    <w:rPr/>
  </w:style>
  <w:style w:type="character" w:styleId="7">
    <w:name w:val="Оглавление 7 Знак"/>
    <w:link w:val="71"/>
    <w:qFormat/>
    <w:rPr>
      <w:rFonts w:ascii="XO Thames" w:hAnsi="XO Thames"/>
      <w:sz w:val="28"/>
    </w:rPr>
  </w:style>
  <w:style w:type="character" w:styleId="PlainText">
    <w:name w:val="Plain Text"/>
    <w:link w:val="PlainText1"/>
    <w:qFormat/>
    <w:rPr>
      <w:rFonts w:ascii="Calibri" w:hAnsi="Calibri"/>
    </w:rPr>
  </w:style>
  <w:style w:type="character" w:styleId="4">
    <w:name w:val="Заголовок 4 Знак"/>
    <w:link w:val="411"/>
    <w:qFormat/>
    <w:rPr>
      <w:rFonts w:ascii="XO Thames" w:hAnsi="XO Thames"/>
      <w:b/>
      <w:sz w:val="24"/>
    </w:rPr>
  </w:style>
  <w:style w:type="character" w:styleId="Textbody">
    <w:name w:val="Text body"/>
    <w:qFormat/>
    <w:rPr/>
  </w:style>
  <w:style w:type="character" w:styleId="Contents3">
    <w:name w:val="Contents 3"/>
    <w:qFormat/>
    <w:rPr>
      <w:rFonts w:ascii="XO Thames" w:hAnsi="XO Thames"/>
      <w:color w:val="000000"/>
      <w:sz w:val="28"/>
    </w:rPr>
  </w:style>
  <w:style w:type="character" w:styleId="2">
    <w:name w:val="Заголовок 2 Знак"/>
    <w:link w:val="211"/>
    <w:qFormat/>
    <w:rPr>
      <w:rFonts w:ascii="XO Thames" w:hAnsi="XO Thames"/>
      <w:b/>
      <w:sz w:val="28"/>
    </w:rPr>
  </w:style>
  <w:style w:type="character" w:styleId="Heading51">
    <w:name w:val="Heading 51"/>
    <w:qFormat/>
    <w:rPr>
      <w:rFonts w:ascii="XO Thames" w:hAnsi="XO Thames"/>
      <w:b/>
      <w:color w:val="000000"/>
      <w:sz w:val="22"/>
    </w:rPr>
  </w:style>
  <w:style w:type="character" w:styleId="6">
    <w:name w:val="Оглавление 6 Знак"/>
    <w:link w:val="61"/>
    <w:qFormat/>
    <w:rPr>
      <w:rFonts w:ascii="XO Thames" w:hAnsi="XO Thames"/>
      <w:sz w:val="28"/>
    </w:rPr>
  </w:style>
  <w:style w:type="character" w:styleId="51">
    <w:name w:val="Оглавление 5 Знак"/>
    <w:link w:val="512"/>
    <w:qFormat/>
    <w:rPr>
      <w:rFonts w:ascii="XO Thames" w:hAnsi="XO Thames"/>
      <w:sz w:val="28"/>
    </w:rPr>
  </w:style>
  <w:style w:type="character" w:styleId="Heading11">
    <w:name w:val="Heading 11"/>
    <w:qFormat/>
    <w:rPr>
      <w:rFonts w:ascii="XO Thames" w:hAnsi="XO Thames"/>
      <w:b/>
      <w:color w:val="000000"/>
      <w:sz w:val="32"/>
    </w:rPr>
  </w:style>
  <w:style w:type="character" w:styleId="Style12">
    <w:name w:val="Указатель"/>
    <w:link w:val="16"/>
    <w:qFormat/>
    <w:rPr/>
  </w:style>
  <w:style w:type="character" w:styleId="Hyperlink">
    <w:name w:val="Hyperlink"/>
    <w:basedOn w:val="DefaultParagraphFont"/>
    <w:rPr>
      <w:color w:themeColor="hyperlink" w:val="0563C1"/>
      <w:u w:val="single"/>
    </w:rPr>
  </w:style>
  <w:style w:type="character" w:styleId="Footnote">
    <w:name w:val="Footnote"/>
    <w:link w:val="Footnote2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color w:val="000000"/>
      <w:sz w:val="28"/>
    </w:rPr>
  </w:style>
  <w:style w:type="character" w:styleId="Style13">
    <w:name w:val="Содержимое таблицы"/>
    <w:link w:val="110"/>
    <w:qFormat/>
    <w:rPr/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DefaultParagraphFont">
    <w:name w:val="Default Paragraph Font"/>
    <w:link w:val="DefaultParagraphFont1"/>
    <w:qFormat/>
    <w:rPr/>
  </w:style>
  <w:style w:type="character" w:styleId="Footer1">
    <w:name w:val="Footer1"/>
    <w:qFormat/>
    <w:rPr>
      <w:rFonts w:ascii="Times New Roman" w:hAnsi="Times New Roman"/>
      <w:sz w:val="28"/>
    </w:rPr>
  </w:style>
  <w:style w:type="character" w:styleId="Caption1">
    <w:name w:val="Caption1"/>
    <w:qFormat/>
    <w:rPr>
      <w:i/>
      <w:sz w:val="24"/>
    </w:rPr>
  </w:style>
  <w:style w:type="character" w:styleId="Contents9">
    <w:name w:val="Contents 9"/>
    <w:qFormat/>
    <w:rPr>
      <w:rFonts w:ascii="XO Thames" w:hAnsi="XO Thames"/>
      <w:color w:val="000000"/>
      <w:sz w:val="28"/>
    </w:rPr>
  </w:style>
  <w:style w:type="character" w:styleId="Contents8">
    <w:name w:val="Contents 8"/>
    <w:qFormat/>
    <w:rPr>
      <w:rFonts w:ascii="XO Thames" w:hAnsi="XO Thames"/>
      <w:color w:val="000000"/>
      <w:sz w:val="28"/>
    </w:rPr>
  </w:style>
  <w:style w:type="character" w:styleId="14">
    <w:name w:val="Основной шрифт абзаца1"/>
    <w:link w:val="115"/>
    <w:qFormat/>
    <w:rPr>
      <w:rFonts w:ascii="Calibri" w:hAnsi="Calibri" w:asciiTheme="minorAscii" w:hAnsiTheme="minorHAnsi"/>
      <w:color w:val="000000"/>
      <w:sz w:val="22"/>
    </w:rPr>
  </w:style>
  <w:style w:type="character" w:styleId="Style14">
    <w:name w:val="Подзаголовок Знак"/>
    <w:link w:val="116"/>
    <w:qFormat/>
    <w:rPr>
      <w:rFonts w:ascii="XO Thames" w:hAnsi="XO Thames"/>
      <w:i/>
      <w:sz w:val="24"/>
    </w:rPr>
  </w:style>
  <w:style w:type="character" w:styleId="21">
    <w:name w:val="Оглавление 2 Знак"/>
    <w:link w:val="212"/>
    <w:qFormat/>
    <w:rPr>
      <w:rFonts w:ascii="XO Thames" w:hAnsi="XO Thames"/>
      <w:sz w:val="28"/>
    </w:rPr>
  </w:style>
  <w:style w:type="character" w:styleId="9">
    <w:name w:val="Оглавление 9 Знак"/>
    <w:link w:val="91"/>
    <w:qFormat/>
    <w:rPr>
      <w:rFonts w:ascii="XO Thames" w:hAnsi="XO Thames"/>
      <w:sz w:val="28"/>
    </w:rPr>
  </w:style>
  <w:style w:type="character" w:styleId="Contents5">
    <w:name w:val="Contents 5"/>
    <w:qFormat/>
    <w:rPr>
      <w:rFonts w:ascii="XO Thames" w:hAnsi="XO Thames"/>
      <w:color w:val="000000"/>
      <w:sz w:val="28"/>
    </w:rPr>
  </w:style>
  <w:style w:type="character" w:styleId="BalloonText">
    <w:name w:val="Balloon Text"/>
    <w:link w:val="BalloonText1"/>
    <w:qFormat/>
    <w:rPr>
      <w:rFonts w:ascii="Segoe UI" w:hAnsi="Segoe UI"/>
      <w:sz w:val="18"/>
    </w:rPr>
  </w:style>
  <w:style w:type="character" w:styleId="31">
    <w:name w:val="Заголовок 3 Знак"/>
    <w:link w:val="312"/>
    <w:qFormat/>
    <w:rPr>
      <w:rFonts w:ascii="XO Thames" w:hAnsi="XO Thames"/>
      <w:b/>
      <w:sz w:val="26"/>
    </w:rPr>
  </w:style>
  <w:style w:type="character" w:styleId="Style15">
    <w:name w:val="Заголовок"/>
    <w:link w:val="15"/>
    <w:qFormat/>
    <w:rPr>
      <w:rFonts w:ascii="Open Sans" w:hAnsi="Open Sans"/>
      <w:sz w:val="28"/>
    </w:rPr>
  </w:style>
  <w:style w:type="character" w:styleId="Header1">
    <w:name w:val="Header1"/>
    <w:qFormat/>
    <w:rPr/>
  </w:style>
  <w:style w:type="character" w:styleId="Footnote1">
    <w:name w:val="Footnote1"/>
    <w:link w:val="Footnote11"/>
    <w:qFormat/>
    <w:rPr>
      <w:rFonts w:ascii="XO Thames" w:hAnsi="XO Thames"/>
      <w:color w:val="000000"/>
      <w:sz w:val="22"/>
    </w:rPr>
  </w:style>
  <w:style w:type="character" w:styleId="Subtitle1">
    <w:name w:val="Subtitle1"/>
    <w:qFormat/>
    <w:rPr>
      <w:rFonts w:ascii="XO Thames" w:hAnsi="XO Thames"/>
      <w:i/>
      <w:color w:val="000000"/>
      <w:sz w:val="24"/>
    </w:rPr>
  </w:style>
  <w:style w:type="character" w:styleId="8">
    <w:name w:val="Оглавление 8 Знак"/>
    <w:link w:val="81"/>
    <w:qFormat/>
    <w:rPr>
      <w:rFonts w:ascii="XO Thames" w:hAnsi="XO Thames"/>
      <w:sz w:val="28"/>
    </w:rPr>
  </w:style>
  <w:style w:type="character" w:styleId="41">
    <w:name w:val="Оглавление 4 Знак"/>
    <w:link w:val="412"/>
    <w:qFormat/>
    <w:rPr>
      <w:rFonts w:ascii="XO Thames" w:hAnsi="XO Thames"/>
      <w:sz w:val="28"/>
    </w:rPr>
  </w:style>
  <w:style w:type="character" w:styleId="Title1">
    <w:name w:val="Title1"/>
    <w:qFormat/>
    <w:rPr>
      <w:rFonts w:ascii="XO Thames" w:hAnsi="XO Thames"/>
      <w:b/>
      <w:caps/>
      <w:color w:val="000000"/>
      <w:sz w:val="40"/>
    </w:rPr>
  </w:style>
  <w:style w:type="character" w:styleId="Heading41">
    <w:name w:val="Heading 41"/>
    <w:qFormat/>
    <w:rPr>
      <w:rFonts w:ascii="XO Thames" w:hAnsi="XO Thames"/>
      <w:b/>
      <w:color w:val="000000"/>
      <w:sz w:val="24"/>
    </w:rPr>
  </w:style>
  <w:style w:type="character" w:styleId="Emphasis">
    <w:name w:val="Emphasis"/>
    <w:qFormat/>
    <w:rPr>
      <w:i/>
    </w:rPr>
  </w:style>
  <w:style w:type="character" w:styleId="Heading21">
    <w:name w:val="Heading 21"/>
    <w:qFormat/>
    <w:rPr>
      <w:rFonts w:ascii="XO Thames" w:hAnsi="XO Thames"/>
      <w:b/>
      <w:color w:val="000000"/>
      <w:sz w:val="28"/>
    </w:rPr>
  </w:style>
  <w:style w:type="character" w:styleId="List1">
    <w:name w:val="List1"/>
    <w:basedOn w:val="Textbody"/>
    <w:qFormat/>
    <w:rPr/>
  </w:style>
  <w:style w:type="character" w:styleId="Style16">
    <w:name w:val="Нижний колонтитул Знак"/>
    <w:basedOn w:val="13"/>
    <w:link w:val="117"/>
    <w:qFormat/>
    <w:rPr>
      <w:rFonts w:ascii="Times New Roman" w:hAnsi="Times New Roman"/>
      <w:sz w:val="28"/>
    </w:rPr>
  </w:style>
  <w:style w:type="character" w:styleId="Style17">
    <w:name w:val="Цветовое выделение для Текст"/>
    <w:qFormat/>
    <w:rPr/>
  </w:style>
  <w:style w:type="paragraph" w:styleId="15">
    <w:name w:val="Заголовок1"/>
    <w:basedOn w:val="Normal"/>
    <w:next w:val="BodyText"/>
    <w:link w:val="Style15"/>
    <w:qFormat/>
    <w:pPr>
      <w:keepNext w:val="true"/>
      <w:spacing w:before="240" w:after="120"/>
    </w:pPr>
    <w:rPr>
      <w:rFonts w:ascii="Open Sans" w:hAnsi="Open Sans"/>
      <w:sz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pacing w:before="120" w:after="120"/>
    </w:pPr>
    <w:rPr>
      <w:i/>
      <w:sz w:val="24"/>
    </w:rPr>
  </w:style>
  <w:style w:type="paragraph" w:styleId="16">
    <w:name w:val="Указатель1"/>
    <w:basedOn w:val="Normal"/>
    <w:link w:val="Style12"/>
    <w:qFormat/>
    <w:pPr/>
    <w:rPr/>
  </w:style>
  <w:style w:type="paragraph" w:styleId="TOC2">
    <w:name w:val="TOC 2"/>
    <w:next w:val="Normal"/>
    <w:uiPriority w:val="39"/>
    <w:pPr>
      <w:widowControl/>
      <w:bidi w:val="0"/>
      <w:spacing w:lineRule="auto" w:line="264" w:before="0" w:after="160"/>
      <w:ind w:hanging="0" w:left="20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4">
    <w:name w:val="TOC 4"/>
    <w:next w:val="Normal"/>
    <w:uiPriority w:val="39"/>
    <w:pPr>
      <w:widowControl/>
      <w:bidi w:val="0"/>
      <w:spacing w:lineRule="auto" w:line="264" w:before="0" w:after="160"/>
      <w:ind w:hanging="0" w:left="60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6">
    <w:name w:val="TOC 6"/>
    <w:next w:val="Normal"/>
    <w:uiPriority w:val="39"/>
    <w:pPr>
      <w:widowControl/>
      <w:bidi w:val="0"/>
      <w:spacing w:lineRule="auto" w:line="264" w:before="0" w:after="160"/>
      <w:ind w:hanging="0" w:left="100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7">
    <w:name w:val="TOC 7"/>
    <w:next w:val="Normal"/>
    <w:uiPriority w:val="39"/>
    <w:pPr>
      <w:widowControl/>
      <w:bidi w:val="0"/>
      <w:spacing w:lineRule="auto" w:line="264" w:before="0" w:after="160"/>
      <w:ind w:hanging="0" w:left="120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511">
    <w:name w:val="Заголовок 5 Знак1"/>
    <w:link w:val="5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17">
    <w:name w:val="Верхний колонтитул Знак1"/>
    <w:basedOn w:val="114"/>
    <w:link w:val="Style9"/>
    <w:qFormat/>
    <w:pPr/>
    <w:rPr/>
  </w:style>
  <w:style w:type="paragraph" w:styleId="111">
    <w:name w:val="Заголовок 1 Знак1"/>
    <w:link w:val="1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Endnote1">
    <w:name w:val="Endnote1"/>
    <w:link w:val="Endnote"/>
    <w:qFormat/>
    <w:pPr>
      <w:widowControl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Tahoma" w:cs="Lohit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311">
    <w:name w:val="Оглавление 3 Знак1"/>
    <w:link w:val="3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112">
    <w:name w:val="Оглавление 1 Знак1"/>
    <w:link w:val="11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18">
    <w:name w:val="Название Знак1"/>
    <w:link w:val="Style10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19">
    <w:name w:val="Колонтитул1"/>
    <w:link w:val="Style11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3">
    <w:name w:val="Гиперссылка11"/>
    <w:basedOn w:val="115"/>
    <w:link w:val="12"/>
    <w:qFormat/>
    <w:pPr/>
    <w:rPr>
      <w:color w:themeColor="hyperlink" w:val="0563C1"/>
      <w:u w:val="single"/>
    </w:rPr>
  </w:style>
  <w:style w:type="paragraph" w:styleId="114">
    <w:name w:val="Обычный11"/>
    <w:link w:val="13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Calibri" w:hAnsi="Calibri" w:eastAsia="Tahoma" w:cs="Lohit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71">
    <w:name w:val="Оглавление 7 Знак1"/>
    <w:link w:val="7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lainText1">
    <w:name w:val="Plain Text1"/>
    <w:basedOn w:val="Normal"/>
    <w:link w:val="PlainText"/>
    <w:qFormat/>
    <w:pPr>
      <w:spacing w:lineRule="auto" w:line="240" w:before="0" w:after="0"/>
    </w:pPr>
    <w:rPr>
      <w:rFonts w:ascii="Calibri" w:hAnsi="Calibri"/>
    </w:rPr>
  </w:style>
  <w:style w:type="paragraph" w:styleId="411">
    <w:name w:val="Заголовок 4 Знак1"/>
    <w:link w:val="4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TOC3">
    <w:name w:val="TOC 3"/>
    <w:next w:val="Normal"/>
    <w:uiPriority w:val="39"/>
    <w:pPr>
      <w:widowControl/>
      <w:bidi w:val="0"/>
      <w:spacing w:lineRule="auto" w:line="264" w:before="0" w:after="160"/>
      <w:ind w:hanging="0" w:left="40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211">
    <w:name w:val="Заголовок 2 Знак1"/>
    <w:link w:val="2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61">
    <w:name w:val="Оглавление 6 Знак1"/>
    <w:link w:val="6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512">
    <w:name w:val="Оглавление 5 Знак1"/>
    <w:link w:val="51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">
    <w:name w:val="Internet link"/>
    <w:basedOn w:val="DefaultParagraphFont1"/>
    <w:qFormat/>
    <w:pPr/>
    <w:rPr>
      <w:color w:themeColor="hyperlink" w:val="0563C1"/>
      <w:u w:val="single"/>
    </w:rPr>
  </w:style>
  <w:style w:type="paragraph" w:styleId="Footnote2">
    <w:name w:val="Footnote2"/>
    <w:link w:val="Footnote"/>
    <w:qFormat/>
    <w:pPr>
      <w:widowControl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Tahoma" w:cs="Lohit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TOC1">
    <w:name w:val="TOC 1"/>
    <w:next w:val="Normal"/>
    <w:uiPriority w:val="39"/>
    <w:pPr>
      <w:widowControl/>
      <w:bidi w:val="0"/>
      <w:spacing w:lineRule="auto" w:line="264" w:before="0" w:after="160"/>
      <w:ind w:hanging="0" w:left="0" w:right="0"/>
      <w:jc w:val="left"/>
    </w:pPr>
    <w:rPr>
      <w:rFonts w:ascii="XO Thames" w:hAnsi="XO Thames" w:eastAsia="Tahoma" w:cs="Lohit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110">
    <w:name w:val="Содержимое таблицы1"/>
    <w:basedOn w:val="Normal"/>
    <w:link w:val="Style13"/>
    <w:qFormat/>
    <w:pPr>
      <w:widowControl w:val="false"/>
    </w:pPr>
    <w:rPr/>
  </w:style>
  <w:style w:type="paragraph" w:styleId="DefaultParagraphFont1">
    <w:name w:val="Default Paragraph Font1"/>
    <w:link w:val="DefaultParagraphFont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Calibri" w:hAnsi="Calibri" w:eastAsia="Tahoma" w:cs="Lohit Devanagari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/>
      <w:sz w:val="28"/>
    </w:rPr>
  </w:style>
  <w:style w:type="paragraph" w:styleId="TOC9">
    <w:name w:val="TOC 9"/>
    <w:next w:val="Normal"/>
    <w:uiPriority w:val="39"/>
    <w:pPr>
      <w:widowControl/>
      <w:bidi w:val="0"/>
      <w:spacing w:lineRule="auto" w:line="264" w:before="0" w:after="160"/>
      <w:ind w:hanging="0" w:left="160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8">
    <w:name w:val="TOC 8"/>
    <w:next w:val="Normal"/>
    <w:uiPriority w:val="39"/>
    <w:pPr>
      <w:widowControl/>
      <w:bidi w:val="0"/>
      <w:spacing w:lineRule="auto" w:line="264" w:before="0" w:after="160"/>
      <w:ind w:hanging="0" w:left="140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115">
    <w:name w:val="Основной шрифт абзаца11"/>
    <w:link w:val="14"/>
    <w:qFormat/>
    <w:pPr>
      <w:widowControl/>
      <w:bidi w:val="0"/>
      <w:spacing w:lineRule="auto" w:line="264" w:before="0" w:after="160"/>
      <w:ind w:hanging="0" w:left="0" w:right="0"/>
      <w:jc w:val="left"/>
    </w:pPr>
    <w:rPr>
      <w:rFonts w:ascii="Calibri" w:hAnsi="Calibri" w:asciiTheme="minorAscii" w:hAnsiTheme="minorHAnsi" w:eastAsia="Tahoma" w:cs="Lohit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6">
    <w:name w:val="Подзаголовок Знак1"/>
    <w:link w:val="Style14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212">
    <w:name w:val="Оглавление 2 Знак1"/>
    <w:link w:val="21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91">
    <w:name w:val="Оглавление 9 Знак1"/>
    <w:link w:val="9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OC5">
    <w:name w:val="TOC 5"/>
    <w:next w:val="Normal"/>
    <w:uiPriority w:val="39"/>
    <w:pPr>
      <w:widowControl/>
      <w:bidi w:val="0"/>
      <w:spacing w:lineRule="auto" w:line="264" w:before="0" w:after="160"/>
      <w:ind w:hanging="0" w:left="80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BalloonText1">
    <w:name w:val="Balloon Text1"/>
    <w:basedOn w:val="Normal"/>
    <w:link w:val="BalloonText"/>
    <w:qFormat/>
    <w:pPr>
      <w:spacing w:lineRule="auto" w:line="240" w:before="0" w:after="0"/>
    </w:pPr>
    <w:rPr>
      <w:rFonts w:ascii="Segoe UI" w:hAnsi="Segoe UI"/>
      <w:sz w:val="18"/>
    </w:rPr>
  </w:style>
  <w:style w:type="paragraph" w:styleId="312">
    <w:name w:val="Заголовок 3 Знак1"/>
    <w:link w:val="31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note11">
    <w:name w:val="Footnote11"/>
    <w:link w:val="Footnote1"/>
    <w:qFormat/>
    <w:pPr>
      <w:widowControl/>
      <w:bidi w:val="0"/>
      <w:spacing w:lineRule="auto" w:line="264" w:before="0" w:after="160"/>
      <w:ind w:firstLine="851" w:left="0" w:right="0"/>
      <w:jc w:val="both"/>
    </w:pPr>
    <w:rPr>
      <w:rFonts w:ascii="XO Thames" w:hAnsi="XO Thames" w:eastAsia="Tahoma" w:cs="Lohit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Subtitle">
    <w:name w:val="Subtitle"/>
    <w:next w:val="Normal"/>
    <w:uiPriority w:val="11"/>
    <w:qFormat/>
    <w:pPr>
      <w:widowControl/>
      <w:bidi w:val="0"/>
      <w:spacing w:lineRule="auto" w:line="264" w:before="0" w:after="160"/>
      <w:ind w:hanging="0" w:left="0" w:right="0"/>
      <w:jc w:val="both"/>
    </w:pPr>
    <w:rPr>
      <w:rFonts w:ascii="XO Thames" w:hAnsi="XO Thames" w:eastAsia="Tahoma" w:cs="Lohit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81">
    <w:name w:val="Оглавление 8 Знак1"/>
    <w:link w:val="8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412">
    <w:name w:val="Оглавление 4 Знак1"/>
    <w:link w:val="41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Lohit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Title">
    <w:name w:val="Title"/>
    <w:next w:val="Normal"/>
    <w:uiPriority w:val="10"/>
    <w:qFormat/>
    <w:pPr>
      <w:widowControl/>
      <w:bidi w:val="0"/>
      <w:spacing w:lineRule="auto" w:line="264" w:before="567" w:after="567"/>
      <w:ind w:hanging="0" w:left="0" w:right="0"/>
      <w:jc w:val="center"/>
    </w:pPr>
    <w:rPr>
      <w:rFonts w:ascii="XO Thames" w:hAnsi="XO Thames" w:eastAsia="Tahoma" w:cs="Lohit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Emphasis1">
    <w:name w:val="Emphasis1"/>
    <w:qFormat/>
    <w:pPr>
      <w:widowControl/>
      <w:bidi w:val="0"/>
      <w:spacing w:lineRule="auto" w:line="240" w:before="0" w:after="0"/>
      <w:ind w:hanging="0" w:left="0" w:right="0"/>
      <w:jc w:val="left"/>
    </w:pPr>
    <w:rPr>
      <w:rFonts w:ascii="Calibri" w:hAnsi="Calibri" w:eastAsia="Tahoma" w:cs="Lohit Devanagari" w:asciiTheme="minorAscii" w:hAnsiTheme="minorHAnsi"/>
      <w:i/>
      <w:color w:val="000000"/>
      <w:spacing w:val="0"/>
      <w:kern w:val="0"/>
      <w:sz w:val="22"/>
      <w:szCs w:val="20"/>
      <w:lang w:val="ru-RU" w:eastAsia="zh-CN" w:bidi="hi-IN"/>
    </w:rPr>
  </w:style>
  <w:style w:type="paragraph" w:styleId="117">
    <w:name w:val="Нижний колонтитул Знак1"/>
    <w:basedOn w:val="114"/>
    <w:link w:val="Style16"/>
    <w:qFormat/>
    <w:pPr/>
    <w:rPr>
      <w:rFonts w:ascii="Times New Roman" w:hAnsi="Times New Roman"/>
      <w:sz w:val="28"/>
    </w:rPr>
  </w:style>
  <w:style w:type="table" w:default="1" w:styleId="Style_3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59">
    <w:name w:val="Сетка таблицы2"/>
    <w:basedOn w:val="Style_3"/>
    <w:pPr>
      <w:spacing w:after="0" w:line="240" w:lineRule="auto"/>
    </w:pPr>
    <w:rPr>
      <w:sz w:val="20"/>
    </w:rPr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  <w:style w:type="table" w:styleId="Style_7">
    <w:name w:val="Table Grid"/>
    <w:basedOn w:val="Style_3"/>
    <w:pPr>
      <w:spacing w:after="0" w:line="240" w:lineRule="auto"/>
    </w:pPr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  <w:style w:type="table" w:styleId="Style_60">
    <w:name w:val="Сетка таблицы1"/>
    <w:basedOn w:val="Style_3"/>
    <w:pPr>
      <w:spacing w:after="0" w:line="240" w:lineRule="auto"/>
    </w:pPr>
    <w:rPr>
      <w:sz w:val="20"/>
    </w:rPr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tileRect l="0" t="0" r="0" b="0"/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Application>LibreOffice/7.6.7.2$Linux_X86_64 LibreOffice_project/60$Build-2</Application>
  <AppVersion>15.0000</AppVersion>
  <Pages>2</Pages>
  <Words>323</Words>
  <Characters>2225</Characters>
  <CharactersWithSpaces>2528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2026-09-11T13:44:03Z</dcterms:modified>
  <cp:revision>5</cp:revision>
  <dc:subject/>
  <dc:title/>
</cp:coreProperties>
</file>