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">
                <v:path textboxrect="0,0,0,0"/>
                <w10:wrap type="tight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СПОРТА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КАМЧАТСКОГО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Style w:val="945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W w:w="9639" w:type="dxa"/>
            <w:textDirection w:val="lrTb"/>
            <w:noWrap w:val="false"/>
          </w:tcPr>
          <w:p>
            <w:pPr>
              <w:pStyle w:val="958"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О внесении изменений в приложение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1 к Административному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регламенту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Министерства спорта Камчатского края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по предоставлению государственной услуги «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Оценка качества оказываемых социально ориентированной некоммерческой организацией общественно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</w:rPr>
            </w:r>
          </w:p>
          <w:p>
            <w:pPr>
              <w:pStyle w:val="9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 w:themeColor="text1"/>
                <w:sz w:val="28"/>
                <w:lang w:val="ru-RU"/>
              </w:rPr>
              <w:t xml:space="preserve">полезных услуг»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Учитывая экспертное заключение Управления Министерства юстиции Российской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Федерации по Камчатскому краю от 02.09.2026 № 41/1242-НПА,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ПРИКАЗЫВАЮ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Внести изменения в таблицу 3 приложения 1 к Административному регламенту Министерства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спорта Камчатского края по предоставлению государственной услуги «Оценка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качества оказываемых социально ориентированной некоммерческой организацией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общественно полезных услуг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, утвержденного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приказом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Министерства спорта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Камчатского края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от 18.06.2026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№ 10-Н, изложив его в редакции согласно приложению к настоящему приказу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Настоящий приказ вступает в силу после дня его официального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опубликования.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Министр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А.В. Бондаренко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960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shd w:val="nil" w:color="auto"/>
        <w:rPr>
          <w:color w:val="000000" w:themeColor="text1"/>
          <w:sz w:val="28"/>
          <w:szCs w:val="28"/>
          <w:highlight w:val="white"/>
          <w:lang w:val="ru-RU"/>
        </w:rPr>
        <w:sectPr>
          <w:headerReference w:type="default" r:id="rId9"/>
          <w:headerReference w:type="even" r:id="rId10"/>
          <w:headerReference w:type="first" r:id="rId11"/>
          <w:footerReference w:type="even" r:id="rId12"/>
          <w:footerReference w:type="first" r:id="rId13"/>
          <w:footnotePr/>
          <w:endnotePr/>
          <w:type w:val="nextPage"/>
          <w:pgSz w:w="11906" w:h="16838" w:orient="portrait"/>
          <w:pgMar w:top="1134" w:right="851" w:bottom="1134" w:left="1418" w:header="567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Style w:val="767"/>
        <w:ind w:left="0" w:firstLine="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Исчерпывающий перечень оснований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Услуги или отказа в предоставлении Услуги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right"/>
        <w:spacing w:after="0" w:afterAutospacing="0" w:line="240" w:lineRule="auto"/>
      </w:pPr>
      <w:r>
        <w:rPr>
          <w:rFonts w:ascii="Times New Roman" w:hAnsi="Times New Roman"/>
          <w:b w:val="0"/>
          <w:bCs w:val="0"/>
          <w:color w:val="000000"/>
          <w:sz w:val="28"/>
        </w:rPr>
        <w:t xml:space="preserve">Таблица 3</w:t>
      </w:r>
      <w:r>
        <w:rPr>
          <w:b w:val="0"/>
          <w:bCs w:val="0"/>
        </w:rPr>
      </w:r>
      <w:r/>
    </w:p>
    <w:p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10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072"/>
        <w:gridCol w:w="1810"/>
      </w:tblGrid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в заявлении содержатся недостоверные сведения
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в представленных документах присутствуют исправления и повреждения, которые не позволяют однозначно истолковать их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наличие в документах нецензурных либо оскорбительных выражений, угроз жизни, здоровью и имуществу должностных лиц министерства, специалистов учреждения, а также членов их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полномочия представителя заявителя не подтверждены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1А, 3А-1Б,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сведения о статусе юридического лица или его руководителя по </w:t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результатам межведомственного запроса, направленного посредством использования единой системы межведомственного электронного взаимодействия, на день приема заявления не подтверждены сведениями, содержащимися в Едином государственном реестре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в отношении юридического лица принято решение о предстоящем исключении из Единого государственного реестра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сведения, содержащиеся в заявлении (запросе), не соответствуют сведениям, содержащимся в выписке из Единого государственного реестра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Исчерпывающий перечень оснований для отказа в предоставлении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общественно полезная услуга не соответствует установленным нормативными правовыми актами Российской Федерации требованиям к ее содержанию (объем, сроки, качество предоставления)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наличие в течение двух лет, предшествующих выдаче заключения о соответствии качества, жалоб на действия (бездей</w:t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отсутствие у лиц, непосредственно задействованных в исполнении общественно полезной услуги (в том числе работников организа</w:t>
            </w: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наличие в течение 2 лет, предшествующих выдаче заключения о соответствии качества, информации об организации в реестре недобросовестных поставщиков по результатам оказания услуги в рамках исполнения контрактов, заключенных в соответствии с Законом № 44-ФЗ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редставление документов, содержащих недостоверные сведения, либо документов, оформленных в ненадлежащем порядке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 xml:space="preserve">1А-1Б,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418" w:right="1134" w:bottom="851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9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9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  <w:rPr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1"/>
    <w:next w:val="941"/>
    <w:link w:val="76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8">
    <w:name w:val="Heading 1 Char"/>
    <w:basedOn w:val="942"/>
    <w:link w:val="767"/>
    <w:uiPriority w:val="9"/>
    <w:rPr>
      <w:rFonts w:ascii="Arial" w:hAnsi="Arial" w:eastAsia="Arial" w:cs="Arial"/>
      <w:sz w:val="40"/>
      <w:szCs w:val="40"/>
    </w:rPr>
  </w:style>
  <w:style w:type="paragraph" w:styleId="769">
    <w:name w:val="Heading 2"/>
    <w:basedOn w:val="941"/>
    <w:next w:val="941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0">
    <w:name w:val="Heading 2 Char"/>
    <w:basedOn w:val="942"/>
    <w:link w:val="769"/>
    <w:uiPriority w:val="9"/>
    <w:rPr>
      <w:rFonts w:ascii="Arial" w:hAnsi="Arial" w:eastAsia="Arial" w:cs="Arial"/>
      <w:sz w:val="34"/>
    </w:rPr>
  </w:style>
  <w:style w:type="paragraph" w:styleId="771">
    <w:name w:val="Heading 3"/>
    <w:basedOn w:val="941"/>
    <w:next w:val="941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2">
    <w:name w:val="Heading 3 Char"/>
    <w:basedOn w:val="942"/>
    <w:link w:val="771"/>
    <w:uiPriority w:val="9"/>
    <w:rPr>
      <w:rFonts w:ascii="Arial" w:hAnsi="Arial" w:eastAsia="Arial" w:cs="Arial"/>
      <w:sz w:val="30"/>
      <w:szCs w:val="30"/>
    </w:rPr>
  </w:style>
  <w:style w:type="paragraph" w:styleId="773">
    <w:name w:val="Heading 4"/>
    <w:basedOn w:val="941"/>
    <w:next w:val="941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4">
    <w:name w:val="Heading 4 Char"/>
    <w:basedOn w:val="942"/>
    <w:link w:val="773"/>
    <w:uiPriority w:val="9"/>
    <w:rPr>
      <w:rFonts w:ascii="Arial" w:hAnsi="Arial" w:eastAsia="Arial" w:cs="Arial"/>
      <w:b/>
      <w:bCs/>
      <w:sz w:val="26"/>
      <w:szCs w:val="26"/>
    </w:rPr>
  </w:style>
  <w:style w:type="paragraph" w:styleId="775">
    <w:name w:val="Heading 5"/>
    <w:basedOn w:val="941"/>
    <w:next w:val="941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6">
    <w:name w:val="Heading 5 Char"/>
    <w:basedOn w:val="942"/>
    <w:link w:val="775"/>
    <w:uiPriority w:val="9"/>
    <w:rPr>
      <w:rFonts w:ascii="Arial" w:hAnsi="Arial" w:eastAsia="Arial" w:cs="Arial"/>
      <w:b/>
      <w:bCs/>
      <w:sz w:val="24"/>
      <w:szCs w:val="24"/>
    </w:rPr>
  </w:style>
  <w:style w:type="paragraph" w:styleId="777">
    <w:name w:val="Heading 6"/>
    <w:basedOn w:val="941"/>
    <w:next w:val="941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8">
    <w:name w:val="Heading 6 Char"/>
    <w:basedOn w:val="942"/>
    <w:link w:val="777"/>
    <w:uiPriority w:val="9"/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941"/>
    <w:next w:val="941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7 Char"/>
    <w:basedOn w:val="94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1">
    <w:name w:val="Heading 8"/>
    <w:basedOn w:val="941"/>
    <w:next w:val="941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2">
    <w:name w:val="Heading 8 Char"/>
    <w:basedOn w:val="942"/>
    <w:link w:val="781"/>
    <w:uiPriority w:val="9"/>
    <w:rPr>
      <w:rFonts w:ascii="Arial" w:hAnsi="Arial" w:eastAsia="Arial" w:cs="Arial"/>
      <w:i/>
      <w:iCs/>
      <w:sz w:val="22"/>
      <w:szCs w:val="22"/>
    </w:rPr>
  </w:style>
  <w:style w:type="paragraph" w:styleId="783">
    <w:name w:val="Heading 9"/>
    <w:basedOn w:val="941"/>
    <w:next w:val="941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>
    <w:name w:val="Heading 9 Char"/>
    <w:basedOn w:val="942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List Paragraph"/>
    <w:basedOn w:val="941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1"/>
    <w:next w:val="941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basedOn w:val="942"/>
    <w:link w:val="787"/>
    <w:uiPriority w:val="10"/>
    <w:rPr>
      <w:sz w:val="48"/>
      <w:szCs w:val="48"/>
    </w:rPr>
  </w:style>
  <w:style w:type="paragraph" w:styleId="789">
    <w:name w:val="Subtitle"/>
    <w:basedOn w:val="941"/>
    <w:next w:val="941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2"/>
    <w:link w:val="789"/>
    <w:uiPriority w:val="11"/>
    <w:rPr>
      <w:sz w:val="24"/>
      <w:szCs w:val="24"/>
    </w:rPr>
  </w:style>
  <w:style w:type="paragraph" w:styleId="791">
    <w:name w:val="Quote"/>
    <w:basedOn w:val="941"/>
    <w:next w:val="941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1"/>
    <w:next w:val="941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2"/>
    <w:link w:val="952"/>
    <w:uiPriority w:val="99"/>
  </w:style>
  <w:style w:type="character" w:styleId="796">
    <w:name w:val="Footer Char"/>
    <w:basedOn w:val="942"/>
    <w:link w:val="948"/>
    <w:uiPriority w:val="99"/>
  </w:style>
  <w:style w:type="paragraph" w:styleId="797">
    <w:name w:val="Caption"/>
    <w:basedOn w:val="941"/>
    <w:next w:val="941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948"/>
    <w:uiPriority w:val="99"/>
  </w:style>
  <w:style w:type="table" w:styleId="799">
    <w:name w:val="Table Grid Light"/>
    <w:basedOn w:val="9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98">
    <w:name w:val="List Table 7 Colorful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9">
    <w:name w:val="List Table 7 Colorful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0">
    <w:name w:val="List Table 7 Colorful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1">
    <w:name w:val="List Table 7 Colorful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02">
    <w:name w:val="List Table 7 Colorful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3">
    <w:name w:val="Lined - Accent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5">
    <w:name w:val="Lined - Accent 2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6">
    <w:name w:val="Lined - Accent 3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7">
    <w:name w:val="Lined - Accent 4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8">
    <w:name w:val="Lined - Accent 5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9">
    <w:name w:val="Lined - Accent 6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0">
    <w:name w:val="Bordered &amp; Lined - Accent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2">
    <w:name w:val="Bordered &amp; Lined - Accent 2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3">
    <w:name w:val="Bordered &amp; Lined - Accent 3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4">
    <w:name w:val="Bordered &amp; Lined - Accent 4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5">
    <w:name w:val="Bordered &amp; Lined - Accent 5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6">
    <w:name w:val="Bordered &amp; Lined - Accent 6"/>
    <w:basedOn w:val="9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7">
    <w:name w:val="Bordered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4">
    <w:name w:val="footnote text"/>
    <w:basedOn w:val="941"/>
    <w:link w:val="925"/>
    <w:uiPriority w:val="99"/>
    <w:semiHidden/>
    <w:unhideWhenUsed/>
    <w:pPr>
      <w:spacing w:after="40" w:line="240" w:lineRule="auto"/>
    </w:pPr>
    <w:rPr>
      <w:sz w:val="18"/>
    </w:rPr>
  </w:style>
  <w:style w:type="character" w:styleId="925">
    <w:name w:val="Footnote Text Char"/>
    <w:link w:val="924"/>
    <w:uiPriority w:val="99"/>
    <w:rPr>
      <w:sz w:val="18"/>
    </w:rPr>
  </w:style>
  <w:style w:type="character" w:styleId="926">
    <w:name w:val="footnote reference"/>
    <w:basedOn w:val="942"/>
    <w:uiPriority w:val="99"/>
    <w:unhideWhenUsed/>
    <w:rPr>
      <w:vertAlign w:val="superscript"/>
    </w:rPr>
  </w:style>
  <w:style w:type="paragraph" w:styleId="927">
    <w:name w:val="endnote text"/>
    <w:basedOn w:val="941"/>
    <w:link w:val="928"/>
    <w:uiPriority w:val="99"/>
    <w:semiHidden/>
    <w:unhideWhenUsed/>
    <w:pPr>
      <w:spacing w:after="0" w:line="240" w:lineRule="auto"/>
    </w:pPr>
    <w:rPr>
      <w:sz w:val="20"/>
    </w:rPr>
  </w:style>
  <w:style w:type="character" w:styleId="928">
    <w:name w:val="Endnote Text Char"/>
    <w:link w:val="927"/>
    <w:uiPriority w:val="99"/>
    <w:rPr>
      <w:sz w:val="20"/>
    </w:rPr>
  </w:style>
  <w:style w:type="character" w:styleId="929">
    <w:name w:val="endnote reference"/>
    <w:basedOn w:val="942"/>
    <w:uiPriority w:val="99"/>
    <w:semiHidden/>
    <w:unhideWhenUsed/>
    <w:rPr>
      <w:vertAlign w:val="superscript"/>
    </w:rPr>
  </w:style>
  <w:style w:type="paragraph" w:styleId="930">
    <w:name w:val="toc 1"/>
    <w:basedOn w:val="941"/>
    <w:next w:val="941"/>
    <w:uiPriority w:val="39"/>
    <w:unhideWhenUsed/>
    <w:pPr>
      <w:ind w:left="0" w:right="0" w:firstLine="0"/>
      <w:spacing w:after="57"/>
    </w:pPr>
  </w:style>
  <w:style w:type="paragraph" w:styleId="931">
    <w:name w:val="toc 2"/>
    <w:basedOn w:val="941"/>
    <w:next w:val="941"/>
    <w:uiPriority w:val="39"/>
    <w:unhideWhenUsed/>
    <w:pPr>
      <w:ind w:left="283" w:right="0" w:firstLine="0"/>
      <w:spacing w:after="57"/>
    </w:pPr>
  </w:style>
  <w:style w:type="paragraph" w:styleId="932">
    <w:name w:val="toc 3"/>
    <w:basedOn w:val="941"/>
    <w:next w:val="941"/>
    <w:uiPriority w:val="39"/>
    <w:unhideWhenUsed/>
    <w:pPr>
      <w:ind w:left="567" w:right="0" w:firstLine="0"/>
      <w:spacing w:after="57"/>
    </w:pPr>
  </w:style>
  <w:style w:type="paragraph" w:styleId="933">
    <w:name w:val="toc 4"/>
    <w:basedOn w:val="941"/>
    <w:next w:val="941"/>
    <w:uiPriority w:val="39"/>
    <w:unhideWhenUsed/>
    <w:pPr>
      <w:ind w:left="850" w:right="0" w:firstLine="0"/>
      <w:spacing w:after="57"/>
    </w:pPr>
  </w:style>
  <w:style w:type="paragraph" w:styleId="934">
    <w:name w:val="toc 5"/>
    <w:basedOn w:val="941"/>
    <w:next w:val="941"/>
    <w:uiPriority w:val="39"/>
    <w:unhideWhenUsed/>
    <w:pPr>
      <w:ind w:left="1134" w:right="0" w:firstLine="0"/>
      <w:spacing w:after="57"/>
    </w:pPr>
  </w:style>
  <w:style w:type="paragraph" w:styleId="935">
    <w:name w:val="toc 6"/>
    <w:basedOn w:val="941"/>
    <w:next w:val="941"/>
    <w:uiPriority w:val="39"/>
    <w:unhideWhenUsed/>
    <w:pPr>
      <w:ind w:left="1417" w:right="0" w:firstLine="0"/>
      <w:spacing w:after="57"/>
    </w:pPr>
  </w:style>
  <w:style w:type="paragraph" w:styleId="936">
    <w:name w:val="toc 7"/>
    <w:basedOn w:val="941"/>
    <w:next w:val="941"/>
    <w:uiPriority w:val="39"/>
    <w:unhideWhenUsed/>
    <w:pPr>
      <w:ind w:left="1701" w:right="0" w:firstLine="0"/>
      <w:spacing w:after="57"/>
    </w:pPr>
  </w:style>
  <w:style w:type="paragraph" w:styleId="937">
    <w:name w:val="toc 8"/>
    <w:basedOn w:val="941"/>
    <w:next w:val="941"/>
    <w:uiPriority w:val="39"/>
    <w:unhideWhenUsed/>
    <w:pPr>
      <w:ind w:left="1984" w:right="0" w:firstLine="0"/>
      <w:spacing w:after="57"/>
    </w:pPr>
  </w:style>
  <w:style w:type="paragraph" w:styleId="938">
    <w:name w:val="toc 9"/>
    <w:basedOn w:val="941"/>
    <w:next w:val="941"/>
    <w:uiPriority w:val="39"/>
    <w:unhideWhenUsed/>
    <w:pPr>
      <w:ind w:left="2268" w:right="0" w:firstLine="0"/>
      <w:spacing w:after="57"/>
    </w:pPr>
  </w:style>
  <w:style w:type="paragraph" w:styleId="939">
    <w:name w:val="TOC Heading"/>
    <w:uiPriority w:val="39"/>
    <w:unhideWhenUsed/>
  </w:style>
  <w:style w:type="paragraph" w:styleId="940">
    <w:name w:val="table of figures"/>
    <w:basedOn w:val="941"/>
    <w:next w:val="941"/>
    <w:uiPriority w:val="99"/>
    <w:unhideWhenUsed/>
    <w:pPr>
      <w:spacing w:after="0" w:afterAutospacing="0"/>
    </w:pPr>
  </w:style>
  <w:style w:type="paragraph" w:styleId="941" w:default="1">
    <w:name w:val="Normal"/>
    <w:qFormat/>
  </w:style>
  <w:style w:type="character" w:styleId="942" w:default="1">
    <w:name w:val="Default Paragraph Font"/>
    <w:uiPriority w:val="1"/>
    <w:semiHidden/>
    <w:unhideWhenUsed/>
  </w:style>
  <w:style w:type="table" w:styleId="9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4" w:default="1">
    <w:name w:val="No List"/>
    <w:uiPriority w:val="99"/>
    <w:semiHidden/>
    <w:unhideWhenUsed/>
  </w:style>
  <w:style w:type="table" w:styleId="945">
    <w:name w:val="Table Grid"/>
    <w:basedOn w:val="94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6">
    <w:name w:val="Plain Text"/>
    <w:basedOn w:val="941"/>
    <w:link w:val="947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Cs w:val="21"/>
    </w:rPr>
  </w:style>
  <w:style w:type="character" w:styleId="947" w:customStyle="1">
    <w:name w:val="Текст Знак"/>
    <w:basedOn w:val="942"/>
    <w:link w:val="946"/>
    <w:uiPriority w:val="99"/>
    <w:semiHidden/>
    <w:rPr>
      <w:rFonts w:ascii="Calibri" w:hAnsi="Calibri" w:eastAsia="Calibri" w:cs="Times New Roman"/>
      <w:szCs w:val="21"/>
    </w:rPr>
  </w:style>
  <w:style w:type="paragraph" w:styleId="948">
    <w:name w:val="Footer"/>
    <w:basedOn w:val="941"/>
    <w:link w:val="949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49" w:customStyle="1">
    <w:name w:val="Нижний колонтитул Знак"/>
    <w:basedOn w:val="942"/>
    <w:link w:val="948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50">
    <w:name w:val="Balloon Text"/>
    <w:basedOn w:val="941"/>
    <w:link w:val="95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1" w:customStyle="1">
    <w:name w:val="Текст выноски Знак"/>
    <w:basedOn w:val="942"/>
    <w:link w:val="950"/>
    <w:uiPriority w:val="99"/>
    <w:semiHidden/>
    <w:rPr>
      <w:rFonts w:ascii="Segoe UI" w:hAnsi="Segoe UI" w:cs="Segoe UI"/>
      <w:sz w:val="18"/>
      <w:szCs w:val="18"/>
    </w:rPr>
  </w:style>
  <w:style w:type="paragraph" w:styleId="952">
    <w:name w:val="Header"/>
    <w:basedOn w:val="941"/>
    <w:link w:val="9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53" w:customStyle="1">
    <w:name w:val="Верхний колонтитул Знак"/>
    <w:basedOn w:val="942"/>
    <w:link w:val="952"/>
    <w:uiPriority w:val="99"/>
  </w:style>
  <w:style w:type="character" w:styleId="954">
    <w:name w:val="Hyperlink"/>
    <w:basedOn w:val="942"/>
    <w:uiPriority w:val="99"/>
    <w:unhideWhenUsed/>
    <w:rPr>
      <w:color w:val="0563c1" w:themeColor="hyperlink"/>
      <w:u w:val="single"/>
    </w:rPr>
  </w:style>
  <w:style w:type="table" w:styleId="955" w:customStyle="1">
    <w:name w:val="Сетка таблицы1"/>
    <w:basedOn w:val="943"/>
    <w:next w:val="945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6" w:customStyle="1">
    <w:name w:val="Сетка таблицы2"/>
    <w:basedOn w:val="943"/>
    <w:next w:val="945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7" w:customStyle="1">
    <w:name w:val="Table Grid_4d157058-8d35-4780-8f1b-83dc8aac08da"/>
    <w:basedOn w:val="825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58" w:customStyle="1">
    <w:name w:val="Normal_06031f35-0b11-4704-bd4c-8dcad19ba7f0"/>
    <w:link w:val="84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9" w:customStyle="1">
    <w:name w:val="Footnote_0cc7671a-b601-40ef-aa0f-339dafd0927e"/>
    <w:basedOn w:val="87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0" w:customStyle="1">
    <w:name w:val="List Paragraph_a928076f-4320-4151-b78b-ecc38df78920"/>
    <w:basedOn w:val="867"/>
    <w:link w:val="850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1" w:customStyle="1">
    <w:name w:val="List Paragraph_ab09b536-c27b-4fa9-8b01-0110163f7b15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2" w:customStyle="1">
    <w:name w:val="List Paragraph_2f4308fc-7d29-4314-a11e-6b6163d6f4a6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F6EC-2856-46EA-8D11-93F2A5A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shestkovn</cp:lastModifiedBy>
  <cp:revision>21</cp:revision>
  <dcterms:created xsi:type="dcterms:W3CDTF">2023-07-23T23:09:00Z</dcterms:created>
  <dcterms:modified xsi:type="dcterms:W3CDTF">2026-09-10T03:17:49Z</dcterms:modified>
</cp:coreProperties>
</file>