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spacing w:before="0" w:after="0" w:line="276" w:lineRule="auto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124" y="0"/>
                    <wp:lineTo x="-124" y="20788"/>
                    <wp:lineTo x="20845" y="20788"/>
                    <wp:lineTo x="20845" y="0"/>
                    <wp:lineTo x="-124" y="0"/>
                  </wp:wrapPolygon>
                </wp:wrapTight>
                <wp:docPr id="1" name="Рисунок 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573 0 -573 96241 96505 96241 96505 0 -573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7"/>
        <w:jc w:val="center"/>
        <w:spacing w:before="0" w:after="0" w:line="360" w:lineRule="auto"/>
        <w:rPr>
          <w:rFonts w:ascii="Times New Roman" w:hAnsi="Times New Roman" w:eastAsia="Times New Roman" w:cs="Times New Roman"/>
          <w:sz w:val="32"/>
          <w:szCs w:val="32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sz w:val="32"/>
          <w:szCs w:val="32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32"/>
          <w:szCs w:val="32"/>
          <w:highlight w:val="none"/>
          <w:shd w:val="clear" w:color="auto" w:fill="auto"/>
          <w:lang w:eastAsia="ru-RU"/>
        </w:rPr>
      </w:r>
    </w:p>
    <w:p>
      <w:pPr>
        <w:pStyle w:val="837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shd w:val="clear" w:color="auto" w:fill="auto"/>
          <w:lang w:eastAsia="ru-RU"/>
        </w:rPr>
      </w:r>
    </w:p>
    <w:p>
      <w:pPr>
        <w:pStyle w:val="83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  <w:shd w:val="clear" w:color="auto" w:fill="auto"/>
          <w:lang w:eastAsia="ru-RU"/>
        </w:rPr>
      </w:r>
    </w:p>
    <w:p>
      <w:pPr>
        <w:pStyle w:val="837"/>
        <w:jc w:val="center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auto"/>
        </w:rPr>
        <w:t xml:space="preserve">МИНИСТЕРСТВО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37"/>
        <w:jc w:val="center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auto"/>
        </w:rPr>
        <w:t xml:space="preserve">СОЦИАЛЬНОГО БЛАГОПОЛУЧИЯ 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37"/>
        <w:jc w:val="center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auto"/>
        </w:rPr>
        <w:t xml:space="preserve">И СЕМЕЙНОЙ ПОЛИТИКИ КАМЧАТСКОГО КРАЯ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37"/>
        <w:jc w:val="center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shd w:val="clear" w:color="auto" w:fill="auto"/>
          <w:lang w:eastAsia="ru-RU"/>
        </w:rPr>
      </w:r>
    </w:p>
    <w:p>
      <w:pPr>
        <w:pStyle w:val="837"/>
        <w:jc w:val="center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shd w:val="clear" w:color="auto" w:fill="auto"/>
          <w:lang w:eastAsia="ru-RU"/>
        </w:rPr>
        <w:t xml:space="preserve">ПРИКАЗ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37"/>
        <w:jc w:val="center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r>
    </w:p>
    <w:p>
      <w:pPr>
        <w:pStyle w:val="837"/>
        <w:ind w:firstLine="709"/>
        <w:jc w:val="center"/>
        <w:spacing w:before="0" w:after="0" w:line="240" w:lineRule="auto"/>
        <w:rPr>
          <w:rFonts w:ascii="Times New Roman" w:hAnsi="Times New Roman" w:eastAsia="Times New Roman" w:cs="Times New Roman"/>
          <w:sz w:val="20"/>
          <w:szCs w:val="28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8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8"/>
          <w:highlight w:val="none"/>
          <w:shd w:val="clear" w:color="auto" w:fill="auto"/>
          <w:lang w:eastAsia="ru-RU"/>
        </w:rPr>
      </w:r>
    </w:p>
    <w:tbl>
      <w:tblPr>
        <w:tblW w:w="4253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2"/>
        </w:trPr>
        <w:tc>
          <w:tcPr>
            <w:tcW w:w="4253" w:type="dxa"/>
            <w:textDirection w:val="lrTb"/>
            <w:noWrap w:val="false"/>
          </w:tcPr>
          <w:p>
            <w:pPr>
              <w:pStyle w:val="837"/>
              <w:ind w:left="142" w:hanging="142"/>
              <w:spacing w:before="0" w:after="0" w:line="240" w:lineRule="auto"/>
              <w:rPr>
                <w:highlight w:val="none"/>
                <w:shd w:val="clear" w:color="auto" w:fill="auto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  <w:shd w:val="clear" w:color="auto" w:fill="auto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  <w:shd w:val="clear" w:color="auto" w:fill="auto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  <w:shd w:val="clear" w:color="auto" w:fill="auto"/>
              </w:rPr>
              <w:t xml:space="preserve">]</w:t>
            </w:r>
            <w:bookmarkEnd w:id="0"/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pStyle w:val="837"/>
              <w:jc w:val="center"/>
              <w:spacing w:before="0" w:after="0" w:line="240" w:lineRule="auto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hd w:val="clear" w:color="auto" w:fill="auto"/>
              </w:rPr>
              <w:t xml:space="preserve">г. Петропавловск-Камчатский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  <w:tr>
        <w:tblPrEx/>
        <w:trPr>
          <w:trHeight w:val="80"/>
        </w:trPr>
        <w:tc>
          <w:tcPr>
            <w:tcW w:w="4253" w:type="dxa"/>
            <w:textDirection w:val="lrTb"/>
            <w:noWrap w:val="false"/>
          </w:tcPr>
          <w:p>
            <w:pPr>
              <w:pStyle w:val="837"/>
              <w:jc w:val="both"/>
              <w:spacing w:before="0" w:after="0" w:line="240" w:lineRule="auto"/>
              <w:rPr>
                <w:rFonts w:ascii="Times New Roman" w:hAnsi="Times New Roman"/>
                <w:sz w:val="20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z w:val="20"/>
                <w:shd w:val="clear" w:color="auto" w:fill="auto"/>
              </w:rPr>
            </w:r>
            <w:r>
              <w:rPr>
                <w:rFonts w:ascii="Times New Roman" w:hAnsi="Times New Roman"/>
                <w:sz w:val="20"/>
                <w:highlight w:val="none"/>
                <w:shd w:val="clear" w:color="auto" w:fill="auto"/>
              </w:rPr>
            </w:r>
            <w:r>
              <w:rPr>
                <w:rFonts w:ascii="Times New Roman" w:hAnsi="Times New Roman"/>
                <w:sz w:val="20"/>
                <w:highlight w:val="none"/>
                <w:shd w:val="clear" w:color="auto" w:fill="auto"/>
              </w:rPr>
            </w:r>
          </w:p>
        </w:tc>
      </w:tr>
    </w:tbl>
    <w:p>
      <w:pPr>
        <w:pStyle w:val="837"/>
        <w:ind w:firstLine="709"/>
        <w:jc w:val="both"/>
        <w:spacing w:before="0" w:after="0" w:line="240" w:lineRule="auto"/>
        <w:rPr>
          <w:rFonts w:ascii="Times New Roman" w:hAnsi="Times New Roman" w:cs="Times New Roman"/>
          <w:bCs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  <w:shd w:val="clear" w:color="auto" w:fill="auto"/>
        </w:rPr>
      </w:r>
    </w:p>
    <w:tbl>
      <w:tblPr>
        <w:tblStyle w:val="886"/>
        <w:tblW w:w="9639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pStyle w:val="837"/>
              <w:ind w:left="30"/>
              <w:jc w:val="center"/>
              <w:spacing w:before="0" w:after="0" w:line="240" w:lineRule="auto"/>
              <w:widowControl/>
              <w:rPr>
                <w:b/>
                <w:bCs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О вне</w:t>
            </w: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сении изменений в подпункт «б» пункта 4 части 24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auto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auto"/>
              </w:rPr>
              <w:t xml:space="preserve">ор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auto"/>
              </w:rPr>
              <w:t xml:space="preserve">ядка предоставления срочных социальных услуг поставщиками социальных услуг в Камчатском крае, утвержденного приказом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shd w:val="clear" w:color="auto" w:fill="auto"/>
                <w:lang w:val="ru-RU" w:eastAsia="ru-RU" w:bidi="ar-SA"/>
              </w:rPr>
              <w:t xml:space="preserve">Министерства социального благополучия и семейной политики Камчатского края</w:t>
              <w:br/>
              <w:t xml:space="preserve">от 27.03.2026 № 13-Н «Об утверждении порядка предоставления срочных социальных услуг поставщиками социальных услуг в Камчатском крае»</w:t>
            </w:r>
            <w:r>
              <w:rPr>
                <w:b/>
                <w:bCs/>
                <w:highlight w:val="none"/>
                <w:shd w:val="clear" w:color="auto" w:fill="auto"/>
              </w:rPr>
            </w:r>
            <w:r>
              <w:rPr>
                <w:b/>
                <w:bCs/>
                <w:highlight w:val="none"/>
                <w:shd w:val="clear" w:color="auto" w:fill="auto"/>
              </w:rPr>
            </w:r>
          </w:p>
        </w:tc>
      </w:tr>
    </w:tbl>
    <w:p>
      <w:pPr>
        <w:pStyle w:val="837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r>
    </w:p>
    <w:p>
      <w:pPr>
        <w:pStyle w:val="837"/>
        <w:ind w:firstLine="709"/>
        <w:jc w:val="both"/>
        <w:spacing w:before="0" w:after="0" w:line="240" w:lineRule="auto"/>
        <w:rPr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eastAsia="ru-RU"/>
        </w:rPr>
        <w:t xml:space="preserve">ПРИКАЗЫВАЮ: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837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shd w:val="clear" w:color="auto" w:fill="auto"/>
          <w:lang w:eastAsia="ru-RU"/>
        </w:rPr>
      </w:r>
    </w:p>
    <w:p>
      <w:pPr>
        <w:pStyle w:val="837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1. Внести в подпункт «б» пункта 4 части 24 Порядка предоставления срочных социальных услуг поставщиками социальных услуг в Камчатском крае, утвержденного приказом 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val="ru-RU" w:eastAsia="ru-RU" w:bidi="ar-SA"/>
        </w:rPr>
        <w:t xml:space="preserve">Министерства социального благополучия и семейной политики Камчатского края от 27.03.2026 № 13-Н</w:t>
        <w:br/>
        <w:t xml:space="preserve">«Об утверждении порядка предоставления срочных социальных услуг поставщиками социальных услуг в Камчатском крае»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изменения, </w:t>
      </w:r>
      <w:r/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val="ru-RU" w:eastAsia="ru-RU" w:bidi="ar-SA"/>
        </w:rPr>
        <w:t xml:space="preserve">дополнив абзацами двадцать один – двадцать два следу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ющего содержания: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  <w:lang w:val="ru-RU" w:eastAsia="ru-RU" w:bidi="ar-SA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«фили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ал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Государственного Фонда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поддержки участников военной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операции «Защитники Отечества» 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по Камчатскому краю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;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в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оенно-морские клинические госпитали</w:t>
      </w:r>
      <w:r>
        <w:rPr>
          <w:rFonts w:ascii="Times New Roman" w:hAnsi="Times New Roman"/>
          <w:sz w:val="28"/>
        </w:rPr>
        <w:t xml:space="preserve">;»</w:t>
      </w:r>
      <w:r>
        <w:rPr>
          <w:rFonts w:ascii="Times New Roman" w:hAnsi="Times New Roman" w:cs="Times New Roman"/>
          <w:sz w:val="28"/>
          <w:szCs w:val="28"/>
          <w:shd w:val="clear" w:color="auto" w:fill="auto"/>
        </w:rPr>
        <w:t xml:space="preserve">.</w:t>
      </w:r>
      <w:r/>
      <w:r/>
      <w:r>
        <w:rPr>
          <w:rFonts w:ascii="Times New Roman" w:hAnsi="Times New Roman" w:cs="Times New Roman"/>
          <w:sz w:val="28"/>
          <w:szCs w:val="28"/>
          <w14:ligatures w14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7"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auto"/>
        </w:rPr>
        <w:t xml:space="preserve">2. 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Настоящий приказ вступает в силу </w:t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после дня его официального опубликования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auto" w:fill="auto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tbl>
      <w:tblPr>
        <w:tblW w:w="9639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67"/>
        <w:gridCol w:w="4402"/>
        <w:gridCol w:w="2270"/>
      </w:tblGrid>
      <w:tr>
        <w:tblPrEx/>
        <w:trPr>
          <w:trHeight w:val="2220"/>
        </w:trPr>
        <w:tc>
          <w:tcPr>
            <w:tcW w:w="2967" w:type="dxa"/>
            <w:textDirection w:val="lrTb"/>
            <w:noWrap w:val="false"/>
          </w:tcPr>
          <w:p>
            <w:pPr>
              <w:pStyle w:val="837"/>
              <w:ind w:right="27"/>
              <w:spacing w:before="0" w:after="0" w:line="240" w:lineRule="auto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z w:val="28"/>
                <w:shd w:val="clear" w:color="auto" w:fill="auto"/>
              </w:rPr>
              <w:t xml:space="preserve">Министр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837"/>
              <w:ind w:left="30" w:right="27"/>
              <w:spacing w:before="0" w:after="0" w:line="240" w:lineRule="auto"/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z w:val="24"/>
                <w:shd w:val="clear" w:color="auto" w:fill="auto"/>
              </w:rPr>
            </w:r>
            <w:r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/>
                <w:sz w:val="24"/>
                <w:highlight w:val="none"/>
                <w:shd w:val="clear" w:color="auto" w:fill="auto"/>
              </w:rPr>
            </w:r>
          </w:p>
        </w:tc>
        <w:tc>
          <w:tcPr>
            <w:tcW w:w="4402" w:type="dxa"/>
            <w:textDirection w:val="lrTb"/>
            <w:noWrap w:val="false"/>
          </w:tcPr>
          <w:p>
            <w:pPr>
              <w:pStyle w:val="837"/>
              <w:spacing w:before="0" w:after="0" w:line="240" w:lineRule="auto"/>
              <w:rPr>
                <w:highlight w:val="none"/>
                <w:shd w:val="clear" w:color="auto" w:fill="auto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  <w:shd w:val="clear" w:color="auto" w:fill="auto"/>
              </w:rPr>
              <w:t xml:space="preserve">[горизонтальный штамп подписи 1]</w:t>
            </w:r>
            <w:bookmarkEnd w:id="1"/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270" w:type="dxa"/>
            <w:textDirection w:val="lrTb"/>
            <w:noWrap w:val="false"/>
          </w:tcPr>
          <w:p>
            <w:pPr>
              <w:pStyle w:val="837"/>
              <w:jc w:val="right"/>
              <w:spacing w:before="0" w:after="0" w:line="240" w:lineRule="auto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auto"/>
              </w:rPr>
              <w:t xml:space="preserve">А.С. Фёдорова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</w:tbl>
    <w:p>
      <w:pPr>
        <w:pStyle w:val="837"/>
        <w:rPr>
          <w:highlight w:val="none"/>
          <w:shd w:val="clear" w:color="auto" w:fill="auto"/>
        </w:rPr>
      </w:pPr>
      <w:r>
        <w:rPr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992" w:right="850" w:bottom="680" w:left="1417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ohit Devanagari">
    <w:panose1 w:val="02000603000000000000"/>
  </w:font>
  <w:font w:name="Open Sans">
    <w:panose1 w:val="020B0606030504020204"/>
  </w:font>
  <w:font w:name="Segoe UI">
    <w:panose1 w:val="020B0503020204020204"/>
  </w:font>
  <w:font w:name="Times New Roman">
    <w:panose1 w:val="02020603050405020304"/>
  </w:font>
  <w:font w:name="Calibri Light">
    <w:panose1 w:val="020F05020202040302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0" w:leader="none"/>
        </w:tabs>
      </w:pPr>
      <w:rPr>
        <w:rFonts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847"/>
    <w:link w:val="838"/>
    <w:uiPriority w:val="9"/>
    <w:rPr>
      <w:rFonts w:ascii="Arial" w:hAnsi="Arial" w:eastAsia="Arial" w:cs="Arial"/>
      <w:sz w:val="40"/>
      <w:szCs w:val="40"/>
    </w:rPr>
  </w:style>
  <w:style w:type="character" w:styleId="679">
    <w:name w:val="Heading 2 Char"/>
    <w:basedOn w:val="847"/>
    <w:link w:val="839"/>
    <w:uiPriority w:val="9"/>
    <w:rPr>
      <w:rFonts w:ascii="Arial" w:hAnsi="Arial" w:eastAsia="Arial" w:cs="Arial"/>
      <w:sz w:val="34"/>
    </w:rPr>
  </w:style>
  <w:style w:type="character" w:styleId="680">
    <w:name w:val="Heading 3 Char"/>
    <w:basedOn w:val="847"/>
    <w:link w:val="840"/>
    <w:uiPriority w:val="9"/>
    <w:rPr>
      <w:rFonts w:ascii="Arial" w:hAnsi="Arial" w:eastAsia="Arial" w:cs="Arial"/>
      <w:sz w:val="30"/>
      <w:szCs w:val="30"/>
    </w:rPr>
  </w:style>
  <w:style w:type="character" w:styleId="681">
    <w:name w:val="Heading 4 Char"/>
    <w:basedOn w:val="847"/>
    <w:link w:val="841"/>
    <w:uiPriority w:val="9"/>
    <w:rPr>
      <w:rFonts w:ascii="Arial" w:hAnsi="Arial" w:eastAsia="Arial" w:cs="Arial"/>
      <w:b/>
      <w:bCs/>
      <w:sz w:val="26"/>
      <w:szCs w:val="26"/>
    </w:rPr>
  </w:style>
  <w:style w:type="character" w:styleId="682">
    <w:name w:val="Heading 5 Char"/>
    <w:basedOn w:val="847"/>
    <w:link w:val="842"/>
    <w:uiPriority w:val="9"/>
    <w:rPr>
      <w:rFonts w:ascii="Arial" w:hAnsi="Arial" w:eastAsia="Arial" w:cs="Arial"/>
      <w:b/>
      <w:bCs/>
      <w:sz w:val="24"/>
      <w:szCs w:val="24"/>
    </w:rPr>
  </w:style>
  <w:style w:type="character" w:styleId="683">
    <w:name w:val="Heading 6 Char"/>
    <w:basedOn w:val="847"/>
    <w:link w:val="843"/>
    <w:uiPriority w:val="9"/>
    <w:rPr>
      <w:rFonts w:ascii="Arial" w:hAnsi="Arial" w:eastAsia="Arial" w:cs="Arial"/>
      <w:b/>
      <w:bCs/>
      <w:sz w:val="22"/>
      <w:szCs w:val="22"/>
    </w:rPr>
  </w:style>
  <w:style w:type="character" w:styleId="684">
    <w:name w:val="Heading 7 Char"/>
    <w:basedOn w:val="847"/>
    <w:link w:val="8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5">
    <w:name w:val="Heading 8 Char"/>
    <w:basedOn w:val="847"/>
    <w:link w:val="845"/>
    <w:uiPriority w:val="9"/>
    <w:rPr>
      <w:rFonts w:ascii="Arial" w:hAnsi="Arial" w:eastAsia="Arial" w:cs="Arial"/>
      <w:i/>
      <w:iCs/>
      <w:sz w:val="22"/>
      <w:szCs w:val="22"/>
    </w:rPr>
  </w:style>
  <w:style w:type="character" w:styleId="686">
    <w:name w:val="Heading 9 Char"/>
    <w:basedOn w:val="847"/>
    <w:link w:val="846"/>
    <w:uiPriority w:val="9"/>
    <w:rPr>
      <w:rFonts w:ascii="Arial" w:hAnsi="Arial" w:eastAsia="Arial" w:cs="Arial"/>
      <w:i/>
      <w:iCs/>
      <w:sz w:val="21"/>
      <w:szCs w:val="21"/>
    </w:rPr>
  </w:style>
  <w:style w:type="paragraph" w:styleId="687">
    <w:name w:val="No Spacing"/>
    <w:uiPriority w:val="1"/>
    <w:qFormat/>
    <w:pPr>
      <w:spacing w:before="0" w:after="0" w:line="240" w:lineRule="auto"/>
    </w:pPr>
  </w:style>
  <w:style w:type="character" w:styleId="688">
    <w:name w:val="Title Char"/>
    <w:basedOn w:val="847"/>
    <w:link w:val="872"/>
    <w:uiPriority w:val="10"/>
    <w:rPr>
      <w:sz w:val="48"/>
      <w:szCs w:val="48"/>
    </w:rPr>
  </w:style>
  <w:style w:type="character" w:styleId="689">
    <w:name w:val="Subtitle Char"/>
    <w:basedOn w:val="847"/>
    <w:link w:val="881"/>
    <w:uiPriority w:val="11"/>
    <w:rPr>
      <w:sz w:val="24"/>
      <w:szCs w:val="24"/>
    </w:rPr>
  </w:style>
  <w:style w:type="character" w:styleId="690">
    <w:name w:val="Quote Char"/>
    <w:link w:val="882"/>
    <w:uiPriority w:val="29"/>
    <w:rPr>
      <w:i/>
    </w:rPr>
  </w:style>
  <w:style w:type="character" w:styleId="691">
    <w:name w:val="Intense Quote Char"/>
    <w:link w:val="883"/>
    <w:uiPriority w:val="30"/>
    <w:rPr>
      <w:i/>
    </w:rPr>
  </w:style>
  <w:style w:type="character" w:styleId="692">
    <w:name w:val="Header Char"/>
    <w:basedOn w:val="847"/>
    <w:link w:val="879"/>
    <w:uiPriority w:val="99"/>
  </w:style>
  <w:style w:type="character" w:styleId="693">
    <w:name w:val="Footer Char"/>
    <w:basedOn w:val="847"/>
    <w:link w:val="877"/>
    <w:uiPriority w:val="99"/>
  </w:style>
  <w:style w:type="character" w:styleId="694">
    <w:name w:val="Caption Char"/>
    <w:basedOn w:val="847"/>
    <w:link w:val="870"/>
    <w:uiPriority w:val="35"/>
    <w:rPr>
      <w:b/>
      <w:bCs/>
      <w:color w:val="4f81bd" w:themeColor="accent1"/>
      <w:sz w:val="18"/>
      <w:szCs w:val="18"/>
    </w:rPr>
  </w:style>
  <w:style w:type="table" w:styleId="695">
    <w:name w:val="Table Grid Light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8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8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4">
    <w:name w:val="List Table 7 Colorful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5">
    <w:name w:val="List Table 7 Colorful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6">
    <w:name w:val="List Table 7 Colorful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7">
    <w:name w:val="List Table 7 Colorful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8">
    <w:name w:val="List Table 7 Colorful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9">
    <w:name w:val="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 &amp; Lined - Accent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8">
    <w:name w:val="Bordered &amp; Lined - Accent 2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9">
    <w:name w:val="Bordered &amp; Lined - Accent 3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0">
    <w:name w:val="Bordered &amp; Lined - Accent 4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1">
    <w:name w:val="Bordered &amp; Lined - Accent 5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2">
    <w:name w:val="Bordered &amp; Lined - Accent 6"/>
    <w:basedOn w:val="88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3">
    <w:name w:val="Bordered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8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0">
    <w:name w:val="footnote text"/>
    <w:basedOn w:val="837"/>
    <w:link w:val="821"/>
    <w:uiPriority w:val="99"/>
    <w:semiHidden/>
    <w:unhideWhenUsed/>
    <w:pPr>
      <w:spacing w:after="40" w:line="240" w:lineRule="auto"/>
    </w:pPr>
    <w:rPr>
      <w:sz w:val="18"/>
    </w:rPr>
  </w:style>
  <w:style w:type="character" w:styleId="821">
    <w:name w:val="Footnote Text Char"/>
    <w:link w:val="820"/>
    <w:uiPriority w:val="99"/>
    <w:rPr>
      <w:sz w:val="18"/>
    </w:rPr>
  </w:style>
  <w:style w:type="character" w:styleId="822">
    <w:name w:val="footnote reference"/>
    <w:basedOn w:val="847"/>
    <w:uiPriority w:val="99"/>
    <w:unhideWhenUsed/>
    <w:rPr>
      <w:vertAlign w:val="superscript"/>
    </w:rPr>
  </w:style>
  <w:style w:type="paragraph" w:styleId="823">
    <w:name w:val="endnote text"/>
    <w:basedOn w:val="837"/>
    <w:link w:val="824"/>
    <w:uiPriority w:val="99"/>
    <w:semiHidden/>
    <w:unhideWhenUsed/>
    <w:pPr>
      <w:spacing w:after="0" w:line="240" w:lineRule="auto"/>
    </w:pPr>
    <w:rPr>
      <w:sz w:val="20"/>
    </w:rPr>
  </w:style>
  <w:style w:type="character" w:styleId="824">
    <w:name w:val="Endnote Text Char"/>
    <w:link w:val="823"/>
    <w:uiPriority w:val="99"/>
    <w:rPr>
      <w:sz w:val="20"/>
    </w:rPr>
  </w:style>
  <w:style w:type="character" w:styleId="825">
    <w:name w:val="endnote reference"/>
    <w:basedOn w:val="847"/>
    <w:uiPriority w:val="99"/>
    <w:semiHidden/>
    <w:unhideWhenUsed/>
    <w:rPr>
      <w:vertAlign w:val="superscript"/>
    </w:rPr>
  </w:style>
  <w:style w:type="paragraph" w:styleId="826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7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8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9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30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1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2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3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4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5">
    <w:name w:val="TOC Heading"/>
    <w:uiPriority w:val="39"/>
    <w:unhideWhenUsed/>
  </w:style>
  <w:style w:type="paragraph" w:styleId="836">
    <w:name w:val="table of figures"/>
    <w:basedOn w:val="837"/>
    <w:next w:val="837"/>
    <w:uiPriority w:val="99"/>
    <w:unhideWhenUsed/>
    <w:pPr>
      <w:spacing w:after="0" w:afterAutospacing="0"/>
    </w:pPr>
  </w:style>
  <w:style w:type="paragraph" w:styleId="837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38">
    <w:name w:val="Heading 1"/>
    <w:basedOn w:val="837"/>
    <w:next w:val="837"/>
    <w:link w:val="853"/>
    <w:uiPriority w:val="9"/>
    <w:qFormat/>
    <w:pPr>
      <w:keepLines/>
      <w:keepNext/>
      <w:spacing w:before="360" w:after="80"/>
      <w:outlineLvl w:val="0"/>
    </w:pPr>
    <w:rPr>
      <w:rFonts w:ascii="Calibri Light" w:hAnsi="Calibri Light"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839">
    <w:name w:val="Heading 2"/>
    <w:basedOn w:val="837"/>
    <w:next w:val="837"/>
    <w:link w:val="854"/>
    <w:uiPriority w:val="9"/>
    <w:semiHidden/>
    <w:unhideWhenUsed/>
    <w:qFormat/>
    <w:pPr>
      <w:keepLines/>
      <w:keepNext/>
      <w:spacing w:before="160" w:after="80"/>
      <w:outlineLvl w:val="1"/>
    </w:pPr>
    <w:rPr>
      <w:rFonts w:ascii="Calibri Light" w:hAnsi="Calibri Light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840">
    <w:name w:val="Heading 3"/>
    <w:basedOn w:val="837"/>
    <w:next w:val="837"/>
    <w:link w:val="855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841">
    <w:name w:val="Heading 4"/>
    <w:basedOn w:val="837"/>
    <w:next w:val="837"/>
    <w:link w:val="856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842">
    <w:name w:val="Heading 5"/>
    <w:basedOn w:val="837"/>
    <w:next w:val="837"/>
    <w:link w:val="857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843">
    <w:name w:val="Heading 6"/>
    <w:basedOn w:val="837"/>
    <w:next w:val="837"/>
    <w:link w:val="858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44">
    <w:name w:val="Heading 7"/>
    <w:basedOn w:val="837"/>
    <w:next w:val="837"/>
    <w:link w:val="859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45">
    <w:name w:val="Heading 8"/>
    <w:basedOn w:val="837"/>
    <w:next w:val="837"/>
    <w:link w:val="860"/>
    <w:uiPriority w:val="9"/>
    <w:semiHidden/>
    <w:unhideWhenUsed/>
    <w:qFormat/>
    <w:pPr>
      <w:keepLines/>
      <w:keepNext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46">
    <w:name w:val="Heading 9"/>
    <w:basedOn w:val="837"/>
    <w:next w:val="837"/>
    <w:link w:val="861"/>
    <w:uiPriority w:val="9"/>
    <w:semiHidden/>
    <w:unhideWhenUsed/>
    <w:qFormat/>
    <w:pPr>
      <w:keepLines/>
      <w:keepNext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847" w:default="1">
    <w:name w:val="Default Paragraph Font"/>
    <w:uiPriority w:val="1"/>
    <w:semiHidden/>
    <w:unhideWhenUsed/>
    <w:qFormat/>
  </w:style>
  <w:style w:type="character" w:styleId="848" w:customStyle="1">
    <w:name w:val="Текст Знак"/>
    <w:basedOn w:val="847"/>
    <w:link w:val="875"/>
    <w:uiPriority w:val="99"/>
    <w:semiHidden/>
    <w:qFormat/>
    <w:rPr>
      <w:rFonts w:ascii="Calibri" w:hAnsi="Calibri" w:eastAsia="Calibri" w:cs="Times New Roman"/>
      <w:szCs w:val="21"/>
    </w:rPr>
  </w:style>
  <w:style w:type="character" w:styleId="849" w:customStyle="1">
    <w:name w:val="Нижний колонтитул Знак"/>
    <w:basedOn w:val="847"/>
    <w:uiPriority w:val="99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50" w:customStyle="1">
    <w:name w:val="Текст выноски Знак"/>
    <w:basedOn w:val="847"/>
    <w:link w:val="878"/>
    <w:uiPriority w:val="99"/>
    <w:semiHidden/>
    <w:qFormat/>
    <w:rPr>
      <w:rFonts w:ascii="Segoe UI" w:hAnsi="Segoe UI" w:cs="Segoe UI"/>
      <w:sz w:val="18"/>
      <w:szCs w:val="18"/>
    </w:rPr>
  </w:style>
  <w:style w:type="character" w:styleId="851" w:customStyle="1">
    <w:name w:val="Верхний колонтитул Знак"/>
    <w:basedOn w:val="847"/>
    <w:uiPriority w:val="99"/>
    <w:qFormat/>
  </w:style>
  <w:style w:type="character" w:styleId="852">
    <w:name w:val="Hyperlink"/>
    <w:basedOn w:val="847"/>
    <w:uiPriority w:val="99"/>
    <w:unhideWhenUsed/>
    <w:rPr>
      <w:color w:val="0563c1" w:themeColor="hyperlink"/>
      <w:u w:val="single"/>
    </w:rPr>
  </w:style>
  <w:style w:type="character" w:styleId="853" w:customStyle="1">
    <w:name w:val="Заголовок 1 Знак"/>
    <w:basedOn w:val="847"/>
    <w:uiPriority w:val="9"/>
    <w:qFormat/>
    <w:rPr>
      <w:rFonts w:ascii="Calibri Light" w:hAnsi="Calibri Light"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854" w:customStyle="1">
    <w:name w:val="Заголовок 2 Знак"/>
    <w:basedOn w:val="847"/>
    <w:uiPriority w:val="9"/>
    <w:semiHidden/>
    <w:qFormat/>
    <w:rPr>
      <w:rFonts w:ascii="Calibri Light" w:hAnsi="Calibri Light"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855" w:customStyle="1">
    <w:name w:val="Заголовок 3 Знак"/>
    <w:basedOn w:val="847"/>
    <w:uiPriority w:val="9"/>
    <w:semiHidden/>
    <w:qFormat/>
    <w:rPr>
      <w:rFonts w:eastAsiaTheme="majorEastAsia" w:cstheme="majorBidi"/>
      <w:color w:val="2e74b5" w:themeColor="accent1" w:themeShade="BF"/>
      <w:sz w:val="28"/>
      <w:szCs w:val="28"/>
    </w:rPr>
  </w:style>
  <w:style w:type="character" w:styleId="856" w:customStyle="1">
    <w:name w:val="Заголовок 4 Знак"/>
    <w:basedOn w:val="847"/>
    <w:uiPriority w:val="9"/>
    <w:semiHidden/>
    <w:qFormat/>
    <w:rPr>
      <w:rFonts w:eastAsiaTheme="majorEastAsia" w:cstheme="majorBidi"/>
      <w:i/>
      <w:iCs/>
      <w:color w:val="2e74b5" w:themeColor="accent1" w:themeShade="BF"/>
    </w:rPr>
  </w:style>
  <w:style w:type="character" w:styleId="857" w:customStyle="1">
    <w:name w:val="Заголовок 5 Знак"/>
    <w:basedOn w:val="847"/>
    <w:uiPriority w:val="9"/>
    <w:semiHidden/>
    <w:qFormat/>
    <w:rPr>
      <w:rFonts w:eastAsiaTheme="majorEastAsia" w:cstheme="majorBidi"/>
      <w:color w:val="2e74b5" w:themeColor="accent1" w:themeShade="BF"/>
    </w:rPr>
  </w:style>
  <w:style w:type="character" w:styleId="858" w:customStyle="1">
    <w:name w:val="Заголовок 6 Знак"/>
    <w:basedOn w:val="847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styleId="859" w:customStyle="1">
    <w:name w:val="Заголовок 7 Знак"/>
    <w:basedOn w:val="84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styleId="860" w:customStyle="1">
    <w:name w:val="Заголовок 8 Знак"/>
    <w:basedOn w:val="847"/>
    <w:uiPriority w:val="9"/>
    <w:semiHidden/>
    <w:qFormat/>
    <w:rPr>
      <w:rFonts w:eastAsiaTheme="majorEastAsia" w:cstheme="majorBidi"/>
      <w:i/>
      <w:iCs/>
      <w:color w:val="272727" w:themeColor="text1" w:themeTint="D8"/>
    </w:rPr>
  </w:style>
  <w:style w:type="character" w:styleId="861" w:customStyle="1">
    <w:name w:val="Заголовок 9 Знак"/>
    <w:basedOn w:val="847"/>
    <w:uiPriority w:val="9"/>
    <w:semiHidden/>
    <w:qFormat/>
    <w:rPr>
      <w:rFonts w:eastAsiaTheme="majorEastAsia" w:cstheme="majorBidi"/>
      <w:color w:val="272727" w:themeColor="text1" w:themeTint="D8"/>
    </w:rPr>
  </w:style>
  <w:style w:type="character" w:styleId="862" w:customStyle="1">
    <w:name w:val="Заголовок Знак"/>
    <w:basedOn w:val="847"/>
    <w:uiPriority w:val="10"/>
    <w:qFormat/>
    <w:rPr>
      <w:rFonts w:ascii="Open Sans" w:hAnsi="Open Sans" w:eastAsia="Tahoma" w:cs="Lohit Devanagari"/>
      <w:sz w:val="28"/>
      <w:szCs w:val="28"/>
    </w:rPr>
  </w:style>
  <w:style w:type="character" w:styleId="863" w:customStyle="1">
    <w:name w:val="Подзаголовок Знак"/>
    <w:basedOn w:val="84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64">
    <w:name w:val="Intense Emphasis"/>
    <w:basedOn w:val="847"/>
    <w:uiPriority w:val="21"/>
    <w:qFormat/>
    <w:rPr>
      <w:i/>
      <w:iCs/>
      <w:color w:val="2e74b5" w:themeColor="accent1" w:themeShade="BF"/>
    </w:rPr>
  </w:style>
  <w:style w:type="character" w:styleId="865" w:customStyle="1">
    <w:name w:val="Выделенная цитата Знак"/>
    <w:basedOn w:val="847"/>
    <w:link w:val="883"/>
    <w:uiPriority w:val="30"/>
    <w:qFormat/>
    <w:rPr>
      <w:i/>
      <w:iCs/>
      <w:color w:val="2e74b5" w:themeColor="accent1" w:themeShade="BF"/>
    </w:rPr>
  </w:style>
  <w:style w:type="character" w:styleId="866">
    <w:name w:val="Intense Reference"/>
    <w:basedOn w:val="847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867">
    <w:name w:val="Заголовок"/>
    <w:basedOn w:val="837"/>
    <w:next w:val="868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68">
    <w:name w:val="Body Text"/>
    <w:basedOn w:val="837"/>
    <w:pPr>
      <w:spacing w:before="0" w:after="140" w:line="276" w:lineRule="auto"/>
    </w:pPr>
  </w:style>
  <w:style w:type="paragraph" w:styleId="869">
    <w:name w:val="List"/>
    <w:basedOn w:val="868"/>
    <w:rPr>
      <w:rFonts w:cs="Lohit Devanagari"/>
    </w:rPr>
  </w:style>
  <w:style w:type="paragraph" w:styleId="870">
    <w:name w:val="Caption"/>
    <w:basedOn w:val="837"/>
    <w:link w:val="69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71">
    <w:name w:val="Указатель"/>
    <w:basedOn w:val="837"/>
    <w:qFormat/>
    <w:pPr>
      <w:suppressLineNumbers/>
    </w:pPr>
    <w:rPr>
      <w:rFonts w:cs="Lohit Devanagari"/>
    </w:rPr>
  </w:style>
  <w:style w:type="paragraph" w:styleId="872">
    <w:name w:val="Title"/>
    <w:basedOn w:val="837"/>
    <w:next w:val="868"/>
    <w:link w:val="862"/>
    <w:uiPriority w:val="10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873">
    <w:name w:val="caption1"/>
    <w:basedOn w:val="837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874">
    <w:name w:val="index heading"/>
    <w:basedOn w:val="837"/>
    <w:qFormat/>
    <w:pPr>
      <w:suppressLineNumbers/>
    </w:pPr>
    <w:rPr>
      <w:rFonts w:cs="Lohit Devanagari"/>
    </w:rPr>
  </w:style>
  <w:style w:type="paragraph" w:styleId="875">
    <w:name w:val="Plain Text"/>
    <w:basedOn w:val="837"/>
    <w:link w:val="848"/>
    <w:uiPriority w:val="99"/>
    <w:semiHidden/>
    <w:unhideWhenUsed/>
    <w:qFormat/>
    <w:pPr>
      <w:spacing w:before="0" w:after="0" w:line="240" w:lineRule="auto"/>
    </w:pPr>
    <w:rPr>
      <w:rFonts w:ascii="Calibri" w:hAnsi="Calibri" w:eastAsia="Calibri" w:cs="Times New Roman"/>
      <w:szCs w:val="21"/>
    </w:rPr>
  </w:style>
  <w:style w:type="paragraph" w:styleId="876" w:customStyle="1">
    <w:name w:val="Колонтитул"/>
    <w:basedOn w:val="837"/>
    <w:qFormat/>
  </w:style>
  <w:style w:type="paragraph" w:styleId="877">
    <w:name w:val="Footer"/>
    <w:basedOn w:val="837"/>
    <w:link w:val="849"/>
    <w:uiPriority w:val="99"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78">
    <w:name w:val="Balloon Text"/>
    <w:basedOn w:val="837"/>
    <w:link w:val="850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79">
    <w:name w:val="Header"/>
    <w:basedOn w:val="837"/>
    <w:link w:val="851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0">
    <w:name w:val="List Paragraph"/>
    <w:basedOn w:val="837"/>
    <w:uiPriority w:val="34"/>
    <w:qFormat/>
    <w:pPr>
      <w:contextualSpacing/>
      <w:ind w:left="720"/>
      <w:spacing w:before="0" w:after="160"/>
    </w:pPr>
  </w:style>
  <w:style w:type="paragraph" w:styleId="881">
    <w:name w:val="Subtitle"/>
    <w:basedOn w:val="837"/>
    <w:next w:val="837"/>
    <w:link w:val="863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82">
    <w:name w:val="Quote"/>
    <w:basedOn w:val="837"/>
    <w:next w:val="837"/>
    <w:link w:val="888"/>
    <w:uiPriority w:val="29"/>
    <w:qFormat/>
    <w:pPr>
      <w:jc w:val="center"/>
      <w:spacing w:before="160" w:after="160"/>
    </w:pPr>
    <w:rPr>
      <w:i/>
      <w:iCs/>
      <w:color w:val="404040" w:themeColor="text1" w:themeTint="BF"/>
    </w:rPr>
  </w:style>
  <w:style w:type="paragraph" w:styleId="883">
    <w:name w:val="Intense Quote"/>
    <w:basedOn w:val="837"/>
    <w:next w:val="837"/>
    <w:link w:val="865"/>
    <w:uiPriority w:val="30"/>
    <w:qFormat/>
    <w:pPr>
      <w:ind w:left="864" w:right="864"/>
      <w:jc w:val="center"/>
      <w:spacing w:before="360" w:after="360"/>
      <w:pBdr>
        <w:top w:val="single" w:color="2E74B5" w:themeColor="accent1" w:themeShade="BF" w:sz="4" w:space="10"/>
        <w:bottom w:val="single" w:color="2E74B5" w:themeColor="accent1" w:themeShade="BF" w:sz="4" w:space="10"/>
      </w:pBdr>
    </w:pPr>
    <w:rPr>
      <w:i/>
      <w:iCs/>
      <w:color w:val="2e74b5" w:themeColor="accent1" w:themeShade="BF"/>
    </w:rPr>
  </w:style>
  <w:style w:type="numbering" w:styleId="884" w:default="1">
    <w:name w:val="No List"/>
    <w:uiPriority w:val="99"/>
    <w:semiHidden/>
    <w:unhideWhenUsed/>
    <w:qFormat/>
  </w:style>
  <w:style w:type="table" w:styleId="88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86">
    <w:name w:val="Table Grid"/>
    <w:basedOn w:val="885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7" w:customStyle="1">
    <w:name w:val="Сетка таблицы1"/>
    <w:basedOn w:val="885"/>
    <w:uiPriority w:val="59"/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88" w:customStyle="1">
    <w:name w:val="Сетка таблицы2"/>
    <w:basedOn w:val="885"/>
    <w:uiPriority w:val="59"/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F6EC-2856-46EA-8D11-93F2A5A2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Виктор Вадимович</dc:creator>
  <dc:description/>
  <dc:language>ru-RU</dc:language>
  <cp:lastModifiedBy>kuzminaoi</cp:lastModifiedBy>
  <cp:revision>117</cp:revision>
  <dcterms:created xsi:type="dcterms:W3CDTF">2023-07-23T23:09:00Z</dcterms:created>
  <dcterms:modified xsi:type="dcterms:W3CDTF">2026-09-09T04:20:33Z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