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spacing w:after="0" w:line="276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142335</wp:posOffset>
            </wp:positionV>
            <wp:extent cx="647700" cy="847725"/>
            <wp:effectExtent b="0" l="0" r="0" t="0"/>
            <wp:wrapTight distL="114300" distR="114300" wrapText="bothSides">
              <wp:wrapPolygon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47700" cy="84772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spacing w:after="0" w:line="36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spacing w:after="0" w:line="240" w:lineRule="auto"/>
        <w:ind/>
        <w:rPr>
          <w:rFonts w:ascii="Times New Roman" w:hAnsi="Times New Roman"/>
          <w:b w:val="1"/>
          <w:sz w:val="32"/>
        </w:rPr>
      </w:pPr>
    </w:p>
    <w:p w14:paraId="06000000">
      <w:pPr>
        <w:spacing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МИНИСТЕРСТВО СОЦИАЛЬНОГО БЛАГОПОЛУЧИЯ И</w:t>
      </w:r>
    </w:p>
    <w:p w14:paraId="07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СЕМЕЙНОЙ ПОЛИТИКИ КАМЧАТСКОГО КРАЯ </w:t>
      </w:r>
    </w:p>
    <w:p w14:paraId="08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9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ПРИКАЗ</w:t>
      </w:r>
    </w:p>
    <w:p w14:paraId="0A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B000000">
      <w:pPr>
        <w:spacing w:after="0" w:line="240" w:lineRule="auto"/>
        <w:ind w:firstLine="709" w:left="0"/>
        <w:jc w:val="center"/>
        <w:rPr>
          <w:rFonts w:ascii="Times New Roman" w:hAnsi="Times New Roman"/>
          <w:sz w:val="20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4253"/>
      </w:tblGrid>
      <w:tr>
        <w:trPr>
          <w:trHeight w:hRule="atLeast" w:val="232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C000000">
            <w:pPr>
              <w:spacing w:after="0" w:line="240" w:lineRule="auto"/>
              <w:ind w:hanging="142" w:left="142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2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left w:type="dxa" w:w="0"/>
              <w:right w:type="dxa" w:w="0"/>
            </w:tcMar>
          </w:tcPr>
          <w:p w14:paraId="0E0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F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9639"/>
      </w:tblGrid>
      <w:tr>
        <w:tc>
          <w:tcPr>
            <w:tcW w:type="dxa" w:w="963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10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Об утверждении Административного регламента </w:t>
            </w:r>
          </w:p>
          <w:p w14:paraId="11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Министерства социального благополучия и семейной политики </w:t>
            </w:r>
            <w:r>
              <w:rPr>
                <w:rFonts w:ascii="Times New Roman" w:hAnsi="Times New Roman"/>
                <w:b w:val="1"/>
                <w:sz w:val="28"/>
              </w:rPr>
              <w:t>Камчатского края по</w:t>
            </w:r>
            <w:r>
              <w:rPr>
                <w:rFonts w:ascii="Times New Roman" w:hAnsi="Times New Roman"/>
                <w:b w:val="1"/>
                <w:sz w:val="28"/>
              </w:rPr>
              <w:t xml:space="preserve"> предоставлению государственной услуги </w:t>
            </w:r>
            <w:r>
              <w:rPr>
                <w:rStyle w:val="Style_4_ch"/>
                <w:rFonts w:ascii="Times New Roman" w:hAnsi="Times New Roman"/>
                <w:b w:val="1"/>
                <w:color w:val="000000"/>
                <w:sz w:val="28"/>
              </w:rPr>
              <w:t>«</w:t>
            </w:r>
            <w:r>
              <w:rPr>
                <w:rStyle w:val="Style_4_ch"/>
                <w:rFonts w:ascii="Times New Roman" w:hAnsi="Times New Roman"/>
                <w:b w:val="1"/>
                <w:color w:val="000000"/>
                <w:sz w:val="28"/>
              </w:rPr>
              <w:t>Предоставление единовременной выплаты на приобретение легкового автомобиля либо пассажирского микроавтобуса семьям,</w:t>
            </w:r>
            <w:r>
              <w:rPr>
                <w:rStyle w:val="Style_4_ch"/>
                <w:rFonts w:ascii="Times New Roman" w:hAnsi="Times New Roman"/>
                <w:b w:val="1"/>
                <w:color w:val="000000"/>
                <w:sz w:val="28"/>
              </w:rPr>
              <w:br/>
            </w:r>
            <w:r>
              <w:rPr>
                <w:rStyle w:val="Style_4_ch"/>
                <w:rFonts w:ascii="Times New Roman" w:hAnsi="Times New Roman"/>
                <w:b w:val="1"/>
                <w:color w:val="000000"/>
                <w:sz w:val="28"/>
              </w:rPr>
              <w:t>имеющим в своем составе 7 и более детей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>»</w:t>
            </w:r>
          </w:p>
        </w:tc>
      </w:tr>
    </w:tbl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4000000">
      <w:pPr>
        <w:widowControl w:val="0"/>
        <w:spacing w:line="240" w:lineRule="auto"/>
        <w:ind w:firstLine="709" w:left="0"/>
        <w:contextualSpacing w:val="1"/>
        <w:jc w:val="both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</w:rPr>
        <w:t xml:space="preserve">В соответствии с Федеральным </w:t>
      </w:r>
      <w:r>
        <w:rPr>
          <w:rFonts w:ascii="Times New Roman" w:hAnsi="Times New Roman"/>
          <w:color w:themeColor="text1" w:val="000000"/>
          <w:sz w:val="28"/>
        </w:rPr>
        <w:t>законом</w:t>
      </w:r>
      <w:r>
        <w:rPr>
          <w:rFonts w:ascii="Times New Roman" w:hAnsi="Times New Roman"/>
          <w:color w:themeColor="text1" w:val="000000"/>
          <w:sz w:val="28"/>
        </w:rPr>
        <w:t xml:space="preserve"> от 27.07.2010 № 210-ФЗ                         </w:t>
      </w:r>
      <w:r>
        <w:rPr>
          <w:rFonts w:ascii="Times New Roman" w:hAnsi="Times New Roman"/>
          <w:color w:themeColor="text1" w:val="000000"/>
          <w:sz w:val="28"/>
          <w:highlight w:val="white"/>
        </w:rPr>
        <w:t>«</w:t>
      </w:r>
      <w:r>
        <w:rPr>
          <w:rFonts w:ascii="Times New Roman" w:hAnsi="Times New Roman"/>
          <w:color w:themeColor="text1" w:val="000000"/>
          <w:sz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rFonts w:ascii="Times New Roman" w:hAnsi="Times New Roman"/>
          <w:color w:themeColor="text1" w:val="000000"/>
          <w:sz w:val="28"/>
        </w:rPr>
        <w:t xml:space="preserve">, Законом Камчатского края от 16.12.2009 № 352 </w:t>
      </w:r>
      <w:r>
        <w:rPr>
          <w:rFonts w:ascii="Times New Roman" w:hAnsi="Times New Roman"/>
          <w:color w:themeColor="text1" w:val="000000"/>
          <w:sz w:val="28"/>
          <w:highlight w:val="white"/>
        </w:rPr>
        <w:t>«</w:t>
      </w:r>
      <w:r>
        <w:rPr>
          <w:rFonts w:ascii="Times New Roman" w:hAnsi="Times New Roman"/>
          <w:color w:themeColor="text1" w:val="000000"/>
          <w:sz w:val="28"/>
        </w:rPr>
        <w:t>О мерах социальной поддержки многодетных семей в Камчатском крае</w:t>
      </w:r>
      <w:r>
        <w:rPr>
          <w:rFonts w:ascii="Times New Roman" w:hAnsi="Times New Roman"/>
          <w:color w:themeColor="text1" w:val="000000"/>
          <w:sz w:val="28"/>
          <w:highlight w:val="white"/>
        </w:rPr>
        <w:t>»</w:t>
      </w:r>
      <w:r>
        <w:rPr>
          <w:rFonts w:ascii="Times New Roman" w:hAnsi="Times New Roman"/>
          <w:color w:themeColor="text1" w:val="000000"/>
          <w:sz w:val="28"/>
        </w:rPr>
        <w:t>, п</w:t>
      </w:r>
      <w:r>
        <w:rPr>
          <w:rFonts w:ascii="Times New Roman" w:hAnsi="Times New Roman"/>
          <w:color w:themeColor="text1" w:val="000000"/>
          <w:sz w:val="28"/>
          <w:highlight w:val="white"/>
        </w:rPr>
        <w:t>остановлением Правительства Камчатского края от 12.10.2012 № 466-П «О предоставлении мер социальной поддержки многодетным семьям, проживающим в Камчатском крае»,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</w:t>
      </w:r>
      <w:r>
        <w:rPr>
          <w:rFonts w:ascii="Times New Roman" w:hAnsi="Times New Roman"/>
          <w:color w:themeColor="text1" w:val="000000"/>
          <w:sz w:val="28"/>
          <w:highlight w:val="white"/>
        </w:rPr>
        <w:t>остановлением Правительства Камчатского края от 14.10.2024 № 497-П                   «Об утверждении Порядка разработки и утверждения админис</w:t>
      </w:r>
      <w:r>
        <w:rPr>
          <w:rFonts w:ascii="Times New Roman" w:hAnsi="Times New Roman"/>
          <w:color w:themeColor="text1" w:val="000000"/>
          <w:sz w:val="28"/>
          <w:highlight w:val="white"/>
        </w:rPr>
        <w:t>тративных регламентов предоставления государственных услуг исполнительными органами Камчатского края»</w:t>
      </w:r>
      <w:r>
        <w:rPr>
          <w:rFonts w:ascii="Times New Roman" w:hAnsi="Times New Roman"/>
          <w:color w:themeColor="text1" w:val="000000"/>
          <w:sz w:val="28"/>
          <w:highlight w:val="white"/>
        </w:rPr>
        <w:t>, п</w:t>
      </w:r>
      <w:r>
        <w:rPr>
          <w:rFonts w:ascii="Times New Roman" w:hAnsi="Times New Roman"/>
          <w:color w:themeColor="text1" w:val="000000"/>
          <w:sz w:val="28"/>
          <w:highlight w:val="white"/>
        </w:rPr>
        <w:t>остановлением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themeColor="text1" w:val="000000"/>
          <w:sz w:val="28"/>
          <w:highlight w:val="white"/>
        </w:rPr>
        <w:t>Правительства Камчатского края                        от 21.05.2026 № 258-П «Об особенностях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themeColor="text1" w:val="000000"/>
          <w:sz w:val="28"/>
          <w:highlight w:val="white"/>
        </w:rPr>
        <w:t>разработки и согласования административных регламентов предоставления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themeColor="text1" w:val="000000"/>
          <w:sz w:val="28"/>
          <w:highlight w:val="white"/>
        </w:rPr>
        <w:t>государственных услуг исполнительными органами Камчатского края в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themeColor="text1" w:val="000000"/>
          <w:sz w:val="28"/>
          <w:highlight w:val="white"/>
        </w:rPr>
        <w:t>2026 году»</w:t>
      </w:r>
      <w:r>
        <w:rPr>
          <w:rFonts w:ascii="Times New Roman" w:hAnsi="Times New Roman"/>
          <w:color w:themeColor="text1" w:val="000000"/>
          <w:sz w:val="28"/>
          <w:highlight w:val="white"/>
        </w:rPr>
        <w:t>,</w:t>
      </w:r>
    </w:p>
    <w:p w14:paraId="15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16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17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ПРИКАЗЫВАЮ</w:t>
      </w:r>
      <w:r>
        <w:rPr>
          <w:rFonts w:ascii="Times New Roman" w:hAnsi="Times New Roman"/>
          <w:sz w:val="28"/>
        </w:rPr>
        <w:t>:</w:t>
      </w:r>
    </w:p>
    <w:p w14:paraId="1800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19000000">
      <w:pPr>
        <w:widowControl w:val="0"/>
        <w:spacing w:after="0" w:before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Утвердить прилагаемый </w:t>
      </w:r>
      <w:r>
        <w:rPr>
          <w:rFonts w:ascii="Times New Roman" w:hAnsi="Times New Roman"/>
          <w:color w:val="000000"/>
          <w:sz w:val="28"/>
        </w:rPr>
        <w:t>Адм</w:t>
      </w:r>
      <w:r>
        <w:rPr>
          <w:rFonts w:ascii="Times New Roman" w:hAnsi="Times New Roman"/>
          <w:color w:val="000000"/>
          <w:sz w:val="28"/>
        </w:rPr>
        <w:t>инистративный регламент</w:t>
      </w:r>
      <w:r>
        <w:rPr>
          <w:rFonts w:ascii="Times New Roman" w:hAnsi="Times New Roman"/>
          <w:color w:val="000000"/>
          <w:sz w:val="28"/>
        </w:rPr>
        <w:t xml:space="preserve"> Министерства социальног</w:t>
      </w:r>
      <w:r>
        <w:rPr>
          <w:rFonts w:ascii="Times New Roman" w:hAnsi="Times New Roman"/>
          <w:color w:val="000000"/>
          <w:sz w:val="28"/>
        </w:rPr>
        <w:t xml:space="preserve">о благополучия и семейной политики Камчатского края по предоставлению государственной услуги </w:t>
      </w:r>
      <w:r>
        <w:rPr>
          <w:rFonts w:ascii="Times New Roman" w:hAnsi="Times New Roman"/>
          <w:sz w:val="28"/>
        </w:rPr>
        <w:t xml:space="preserve">«Предоставление единовременной выплаты </w:t>
      </w:r>
      <w:r>
        <w:rPr>
          <w:rFonts w:ascii="Times New Roman" w:hAnsi="Times New Roman"/>
          <w:sz w:val="28"/>
        </w:rPr>
        <w:t>на приобретение легкового автомобиля либо пассажирского микроа</w:t>
      </w:r>
      <w:r>
        <w:rPr>
          <w:rFonts w:ascii="Times New Roman" w:hAnsi="Times New Roman"/>
          <w:sz w:val="28"/>
        </w:rPr>
        <w:t>втобуса семьям, имеющим в своем составе 7 и более детей»</w:t>
      </w:r>
      <w:r>
        <w:rPr>
          <w:rFonts w:ascii="Times New Roman" w:hAnsi="Times New Roman"/>
          <w:color w:val="000000"/>
          <w:sz w:val="28"/>
        </w:rPr>
        <w:t>.</w:t>
      </w:r>
    </w:p>
    <w:p w14:paraId="1A000000">
      <w:pPr>
        <w:widowControl w:val="0"/>
        <w:spacing w:after="0" w:before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Признать утратившим силу п</w:t>
      </w:r>
      <w:r>
        <w:rPr>
          <w:rFonts w:ascii="Times New Roman" w:hAnsi="Times New Roman"/>
          <w:color w:val="000000"/>
          <w:sz w:val="28"/>
        </w:rPr>
        <w:t>риказ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Министерства социального благополучия и семейной политики Камчатского края от 25.06.2025 № 42-Н    «Об утверждении Административного регламента Министерства социального благополучия и семейной политики Камчатского края п</w:t>
      </w:r>
      <w:r>
        <w:rPr>
          <w:rFonts w:ascii="Times New Roman" w:hAnsi="Times New Roman"/>
          <w:sz w:val="28"/>
        </w:rPr>
        <w:t>о предоставлению государственной услуги «Предоставление единовременной выплаты на приобретение легкового автомобиля либо пассажирского микроавтобуса семьям, имеющим в своем составе 8 и более детей»</w:t>
      </w:r>
      <w:r>
        <w:rPr>
          <w:rFonts w:ascii="Times New Roman" w:hAnsi="Times New Roman"/>
          <w:color w:val="000000"/>
          <w:sz w:val="28"/>
        </w:rPr>
        <w:t>.</w:t>
      </w:r>
    </w:p>
    <w:p w14:paraId="1B000000">
      <w:pPr>
        <w:spacing w:after="0" w:before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Настоящий приказ вступает в законную силу после дня его </w:t>
      </w:r>
      <w:r>
        <w:rPr>
          <w:rFonts w:ascii="Times New Roman" w:hAnsi="Times New Roman"/>
          <w:sz w:val="28"/>
        </w:rPr>
        <w:t xml:space="preserve">официального опубликования. </w:t>
      </w:r>
    </w:p>
    <w:p w14:paraId="1C000000">
      <w:pPr>
        <w:spacing w:after="0" w:before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</w:p>
    <w:p w14:paraId="1D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1E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  <w:tblCellMar>
          <w:left w:type="dxa" w:w="0"/>
          <w:right w:type="dxa" w:w="0"/>
        </w:tblCellMar>
      </w:tblPr>
      <w:tblGrid>
        <w:gridCol w:w="2977"/>
        <w:gridCol w:w="4394"/>
        <w:gridCol w:w="2267"/>
      </w:tblGrid>
      <w:tr>
        <w:trPr>
          <w:trHeight w:hRule="atLeast" w:val="1220"/>
        </w:trPr>
        <w:tc>
          <w:tcPr>
            <w:tcW w:type="dxa" w:w="2977"/>
            <w:shd w:fill="auto" w:val="clear"/>
            <w:tcMar>
              <w:left w:type="dxa" w:w="0"/>
              <w:right w:type="dxa" w:w="0"/>
            </w:tcMar>
          </w:tcPr>
          <w:p w14:paraId="1F000000">
            <w:pPr>
              <w:spacing w:after="0" w:line="240" w:lineRule="auto"/>
              <w:ind w:right="2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Министр</w:t>
            </w:r>
          </w:p>
          <w:p w14:paraId="20000000">
            <w:pPr>
              <w:spacing w:after="0" w:line="240" w:lineRule="auto"/>
              <w:ind w:firstLine="0" w:left="30" w:right="27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394"/>
            <w:shd w:fill="auto" w:val="clear"/>
            <w:tcMar>
              <w:left w:type="dxa" w:w="0"/>
              <w:right w:type="dxa" w:w="0"/>
            </w:tcMar>
          </w:tcPr>
          <w:p w14:paraId="21000000">
            <w:pPr>
              <w:spacing w:after="0" w:line="240" w:lineRule="auto"/>
              <w:ind/>
              <w:rPr>
                <w:rFonts w:ascii="Times New Roman" w:hAnsi="Times New Roman"/>
                <w:color w:themeColor="text1" w:val="000000"/>
                <w:sz w:val="28"/>
              </w:rPr>
            </w:pPr>
            <w:bookmarkStart w:id="2" w:name="SIGNERSTAMP1"/>
            <w:r>
              <w:rPr>
                <w:rFonts w:ascii="Times New Roman" w:hAnsi="Times New Roman"/>
                <w:color w:themeColor="background1" w:val="FFFFFF"/>
                <w:sz w:val="28"/>
              </w:rPr>
              <w:t>[горизонтальный штамп подписи 1]</w:t>
            </w:r>
            <w:bookmarkEnd w:id="2"/>
          </w:p>
        </w:tc>
        <w:tc>
          <w:tcPr>
            <w:tcW w:type="dxa" w:w="2267"/>
            <w:shd w:fill="auto" w:val="clear"/>
            <w:tcMar>
              <w:left w:type="dxa" w:w="0"/>
              <w:right w:type="dxa" w:w="0"/>
            </w:tcMar>
          </w:tcPr>
          <w:p w14:paraId="2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А.С. Фёдорова</w:t>
            </w:r>
            <w:bookmarkStart w:id="3" w:name="_GoBack"/>
            <w:bookmarkEnd w:id="3"/>
          </w:p>
        </w:tc>
      </w:tr>
    </w:tbl>
    <w:p w14:paraId="23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br w:type="page"/>
      </w:r>
    </w:p>
    <w:p w14:paraId="24000000">
      <w:pPr>
        <w:widowControl w:val="0"/>
        <w:tabs>
          <w:tab w:leader="none" w:pos="8222" w:val="left"/>
        </w:tabs>
        <w:spacing w:after="0" w:line="240" w:lineRule="auto"/>
        <w:ind w:firstLine="5103" w:left="0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к приказу Министерства</w:t>
      </w:r>
    </w:p>
    <w:p w14:paraId="25000000">
      <w:pPr>
        <w:widowControl w:val="0"/>
        <w:spacing w:after="0" w:line="240" w:lineRule="auto"/>
        <w:ind w:firstLine="0"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социального благополучия </w:t>
      </w:r>
    </w:p>
    <w:p w14:paraId="26000000">
      <w:pPr>
        <w:widowControl w:val="0"/>
        <w:spacing w:after="0" w:line="240" w:lineRule="auto"/>
        <w:ind w:firstLine="0"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и семейной политики</w:t>
      </w:r>
      <w:r>
        <w:rPr>
          <w:rFonts w:ascii="Times New Roman" w:hAnsi="Times New Roman"/>
          <w:sz w:val="28"/>
        </w:rPr>
        <w:t xml:space="preserve"> </w:t>
      </w:r>
    </w:p>
    <w:p w14:paraId="27000000">
      <w:pPr>
        <w:widowControl w:val="0"/>
        <w:spacing w:after="0" w:line="240" w:lineRule="auto"/>
        <w:ind w:firstLine="0" w:left="5103" w:right="-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Камчатского </w:t>
      </w:r>
      <w:r>
        <w:rPr>
          <w:rFonts w:ascii="Times New Roman" w:hAnsi="Times New Roman"/>
          <w:sz w:val="28"/>
        </w:rPr>
        <w:t>края</w:t>
      </w:r>
    </w:p>
    <w:tbl>
      <w:tblPr>
        <w:tblStyle w:val="Style_3"/>
        <w:tblW w:type="auto" w:w="0"/>
        <w:tblInd w:type="dxa" w:w="5061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66"/>
        <w:gridCol w:w="1642"/>
        <w:gridCol w:w="486"/>
        <w:gridCol w:w="2124"/>
      </w:tblGrid>
      <w:tr>
        <w:tc>
          <w:tcPr>
            <w:tcW w:type="dxa" w:w="46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8000000">
            <w:pPr>
              <w:spacing w:after="60" w:line="240" w:lineRule="auto"/>
              <w:ind w:firstLine="0" w:left="-65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164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9000000">
            <w:pPr>
              <w:spacing w:after="60" w:line="240" w:lineRule="auto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</w:t>
            </w:r>
            <w:r>
              <w:rPr>
                <w:rFonts w:ascii="Times New Roman" w:hAnsi="Times New Roman"/>
                <w:color w:themeColor="background1" w:val="FFFFFF"/>
                <w:sz w:val="28"/>
              </w:rPr>
              <w:t>R</w:t>
            </w:r>
            <w:r>
              <w:rPr>
                <w:rFonts w:ascii="Times New Roman" w:hAnsi="Times New Roman"/>
                <w:color w:themeColor="background1" w:val="FFFFFF"/>
                <w:sz w:val="28"/>
              </w:rPr>
              <w:t>EGDATESTAMP</w:t>
            </w:r>
            <w:r>
              <w:rPr>
                <w:rFonts w:ascii="Times New Roman" w:hAnsi="Times New Roman"/>
                <w:color w:themeColor="background1" w:val="FFFFFF"/>
                <w:sz w:val="28"/>
              </w:rPr>
              <w:t>]</w:t>
            </w:r>
          </w:p>
        </w:tc>
        <w:tc>
          <w:tcPr>
            <w:tcW w:type="dxa" w:w="4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A000000">
            <w:pPr>
              <w:spacing w:after="60" w:line="240" w:lineRule="auto"/>
              <w:ind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212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2B000000">
            <w:pPr>
              <w:spacing w:after="60" w:line="240" w:lineRule="auto"/>
              <w:ind/>
              <w:jc w:val="right"/>
              <w:rPr>
                <w:rFonts w:ascii="Times New Roman" w:hAnsi="Times New Roman"/>
                <w:color w:themeColor="background1" w:val="FFFFFF"/>
                <w:sz w:val="28"/>
              </w:rPr>
            </w:pPr>
            <w:r>
              <w:rPr>
                <w:rFonts w:ascii="Times New Roman" w:hAnsi="Times New Roman"/>
                <w:color w:themeColor="background1" w:val="FFFFFF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z w:val="28"/>
              </w:rPr>
              <w:t>EGNUMSTAMP]</w:t>
            </w:r>
          </w:p>
        </w:tc>
      </w:tr>
    </w:tbl>
    <w:p w14:paraId="2C000000">
      <w:pPr>
        <w:spacing w:line="240" w:lineRule="auto"/>
        <w:ind/>
        <w:rPr>
          <w:rFonts w:ascii="Times New Roman" w:hAnsi="Times New Roman"/>
          <w:sz w:val="28"/>
        </w:rPr>
      </w:pPr>
    </w:p>
    <w:p w14:paraId="2D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2E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АДМИНИСТРАТИВНЫЙ РЕГЛАМЕНТ</w:t>
      </w:r>
    </w:p>
    <w:p w14:paraId="2F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МИНИСТЕРСТВА СОЦИАЛЬНОГО БЛАГОПОЛУЧИЯ И СЕМЕЙНОЙ ПОЛИТИКИ </w:t>
      </w:r>
      <w:r>
        <w:rPr>
          <w:rFonts w:ascii="Times New Roman" w:hAnsi="Times New Roman"/>
          <w:b w:val="1"/>
          <w:sz w:val="28"/>
        </w:rPr>
        <w:t xml:space="preserve">КАМЧАТСКОГО КРАЯ ПО ПРЕДОСТАВЛЕНИЮ ГОСУДАРСТВЕННОЙ УСЛУГИ </w:t>
      </w:r>
      <w:r>
        <w:rPr>
          <w:rFonts w:ascii="Times New Roman" w:hAnsi="Times New Roman"/>
          <w:b w:val="1"/>
          <w:sz w:val="28"/>
        </w:rPr>
        <w:t>"</w:t>
      </w:r>
      <w:r>
        <w:rPr>
          <w:rFonts w:ascii="Times New Roman" w:hAnsi="Times New Roman"/>
          <w:b w:val="1"/>
          <w:color w:themeColor="text1" w:val="000000"/>
          <w:sz w:val="28"/>
        </w:rPr>
        <w:t>ПРЕДОСТАВЛЕНИЕ ЕДИНОВРЕМЕННОЙ ВЫПЛАТЫ НА ПРИОБРЕТЕНИЕ ЛЕГКОВОГО АВТОМОБИЛЯ ЛИБО ПАССАЖИРСКОГО МИКРОАВТОБУСА СЕМЬЯМ, ИМЕЮЩИМ В СВОЕМ СОСТАВЕ 7 И БОЛЕЕ ДЕТЕЙ</w:t>
      </w:r>
      <w:r>
        <w:rPr>
          <w:rFonts w:ascii="Times New Roman" w:hAnsi="Times New Roman"/>
          <w:b w:val="1"/>
          <w:sz w:val="28"/>
        </w:rPr>
        <w:t>"</w:t>
      </w:r>
    </w:p>
    <w:p w14:paraId="30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31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color w:val="FB290D"/>
          <w:sz w:val="28"/>
        </w:rPr>
        <w:t> </w:t>
      </w:r>
      <w:r>
        <w:rPr>
          <w:rFonts w:ascii="Times New Roman" w:hAnsi="Times New Roman"/>
          <w:b w:val="1"/>
          <w:sz w:val="28"/>
        </w:rPr>
        <w:t>1. Общие положения</w:t>
      </w:r>
    </w:p>
    <w:p w14:paraId="32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33000000">
      <w:pPr>
        <w:pStyle w:val="Style_6"/>
        <w:widowControl w:val="1"/>
        <w:numPr>
          <w:ilvl w:val="6"/>
          <w:numId w:val="1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Н</w:t>
      </w:r>
      <w:r>
        <w:rPr>
          <w:rFonts w:ascii="Times New Roman" w:hAnsi="Times New Roman"/>
          <w:b w:val="0"/>
          <w:color w:themeColor="text1" w:val="000000"/>
          <w:sz w:val="28"/>
        </w:rPr>
        <w:t>астоящий Административный регламент устанавливает порядок</w:t>
      </w:r>
      <w:r>
        <w:rPr>
          <w:rFonts w:ascii="Times New Roman" w:hAnsi="Times New Roman"/>
          <w:b w:val="0"/>
          <w:color w:themeColor="text1" w:val="000000"/>
          <w:sz w:val="28"/>
        </w:rPr>
        <w:br/>
      </w:r>
      <w:r>
        <w:rPr>
          <w:rFonts w:ascii="Times New Roman" w:hAnsi="Times New Roman"/>
          <w:b w:val="0"/>
          <w:color w:themeColor="text1" w:val="000000"/>
          <w:sz w:val="28"/>
        </w:rPr>
        <w:t>и стандарт предоставления государственной услуги «Предоставление единовременной выплаты на приобретение легкового автомобиля либо пассажирского микроавтобуса семьям, имеющим в своем составе 7 и боле</w:t>
      </w:r>
      <w:r>
        <w:rPr>
          <w:rFonts w:ascii="Times New Roman" w:hAnsi="Times New Roman"/>
          <w:b w:val="0"/>
          <w:color w:themeColor="text1" w:val="000000"/>
          <w:sz w:val="28"/>
        </w:rPr>
        <w:t>е детей» (далее – Услуга).</w:t>
      </w:r>
    </w:p>
    <w:p w14:paraId="34000000">
      <w:pPr>
        <w:pStyle w:val="Style_6"/>
        <w:widowControl w:val="1"/>
        <w:numPr>
          <w:ilvl w:val="6"/>
          <w:numId w:val="1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b w:val="0"/>
          <w:color w:themeColor="text1" w:val="000000"/>
          <w:sz w:val="28"/>
          <w:highlight w:val="white"/>
        </w:rPr>
      </w:pP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Услуга предоставляется следующей категории заявителей: один из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родителей (иной законный представитель) многодетной семьи, имеющей в своем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составе 7 и более детей в возрасте до 18 лет, указанный в приложении 1 к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>настоящему Административному регламенту.</w:t>
      </w:r>
    </w:p>
    <w:p w14:paraId="35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  <w:highlight w:val="white"/>
        </w:rPr>
      </w:pP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>Услуга предоставляется при соблюдении следующих условий:</w:t>
      </w:r>
    </w:p>
    <w:p w14:paraId="36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  <w:highlight w:val="white"/>
        </w:rPr>
      </w:pP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1) все дети, указанные в настоящей части, совместно проживают с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>родителями (одним из родителей, иными законными представителями детей);</w:t>
      </w:r>
    </w:p>
    <w:p w14:paraId="37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  <w:highlight w:val="white"/>
        </w:rPr>
      </w:pP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2) родители (один из родителей, иные законные представители детей)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проживают по месту жительства в Камчатском крае не менее 3 лет,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>предшествующих дате обращения за единовременной выплатой;</w:t>
      </w:r>
    </w:p>
    <w:p w14:paraId="38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  <w:highlight w:val="white"/>
        </w:rPr>
      </w:pP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3) единовременная выплата предоставляется на приобретение легкового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автомобиля либо пассажирского микроавтобуса, с года выпуска которого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прошло не более 10 лет, имеющего 7 и более мест для сидения (с учетом места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>водителя);</w:t>
      </w:r>
    </w:p>
    <w:p w14:paraId="39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color w:themeColor="text1" w:val="000000"/>
          <w:sz w:val="28"/>
          <w:highlight w:val="white"/>
        </w:rPr>
      </w:pP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 xml:space="preserve">4) транспортное средство не приобретается у близких родственников членов </w:t>
      </w:r>
      <w:r>
        <w:rPr>
          <w:rFonts w:ascii="Times New Roman" w:hAnsi="Times New Roman"/>
          <w:b w:val="0"/>
          <w:color w:themeColor="text1" w:val="000000"/>
          <w:sz w:val="28"/>
          <w:highlight w:val="white"/>
        </w:rPr>
        <w:t>многодетной семьи (супруг, супруга, родители, дети).</w:t>
      </w:r>
    </w:p>
    <w:p w14:paraId="3A000000">
      <w:pPr>
        <w:pStyle w:val="Style_6"/>
        <w:widowControl w:val="1"/>
        <w:numPr>
          <w:ilvl w:val="6"/>
          <w:numId w:val="1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Услуга должна быть предоставлена заявителю в соответствии с </w:t>
      </w:r>
      <w:r>
        <w:rPr>
          <w:rFonts w:ascii="Times New Roman" w:hAnsi="Times New Roman"/>
          <w:color w:themeColor="text1" w:val="000000"/>
          <w:sz w:val="28"/>
        </w:rPr>
        <w:t>категориями (признаками) заявителя</w:t>
      </w:r>
      <w:r>
        <w:rPr>
          <w:rFonts w:ascii="Times New Roman" w:hAnsi="Times New Roman"/>
          <w:color w:themeColor="text1" w:val="000000"/>
          <w:sz w:val="28"/>
        </w:rPr>
        <w:t>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Times New Roman" w:hAnsi="Times New Roman"/>
          <w:color w:themeColor="text1" w:val="000000"/>
          <w:sz w:val="28"/>
          <w:vertAlign w:val="superscript"/>
        </w:rPr>
        <w:footnoteReference w:id="1"/>
      </w:r>
      <w:r>
        <w:rPr>
          <w:rFonts w:ascii="Times New Roman" w:hAnsi="Times New Roman"/>
          <w:color w:themeColor="text1" w:val="000000"/>
          <w:sz w:val="28"/>
        </w:rPr>
        <w:t xml:space="preserve"> (далее – Единый портал) и государственной информационной системе «Портал государственных и муниципальных услуг (функций) Камчатского края» (далее – Региональный портал).</w:t>
      </w:r>
    </w:p>
    <w:p w14:paraId="3B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</w:p>
    <w:p w14:paraId="3C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2. Стандарт предоставления Услуги</w:t>
      </w:r>
    </w:p>
    <w:p w14:paraId="3D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3E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2.1. Наименование Услуги</w:t>
      </w:r>
    </w:p>
    <w:p w14:paraId="3F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40000000">
      <w:pPr>
        <w:pStyle w:val="Style_6"/>
        <w:widowControl w:val="1"/>
        <w:numPr>
          <w:ilvl w:val="6"/>
          <w:numId w:val="1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Предоставление единовременной выплаты на приобретение легкового автомобиля либо пассажирского микроавтобуса семьям, имеющим в своем составе 7 и более детей.</w:t>
      </w:r>
    </w:p>
    <w:p w14:paraId="41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42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2.2. Наименование органа, предоставляющего Услугу</w:t>
      </w:r>
    </w:p>
    <w:p w14:paraId="43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1"/>
          <w:color w:themeColor="text1" w:val="000000"/>
          <w:sz w:val="28"/>
        </w:rPr>
      </w:pPr>
    </w:p>
    <w:p w14:paraId="44000000">
      <w:pPr>
        <w:pStyle w:val="Style_6"/>
        <w:widowControl w:val="1"/>
        <w:numPr>
          <w:ilvl w:val="6"/>
          <w:numId w:val="1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Услуга предоставляется Министерством социального благополучия и семейной политики Камчатского края (далее – Орган власти) через краевое государственное казенное учреждение «Камчатский центр по выплате государственных и социальных пособий»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(</w:t>
      </w:r>
      <w:r>
        <w:rPr>
          <w:rFonts w:ascii="Times New Roman" w:hAnsi="Times New Roman"/>
          <w:color w:themeColor="text1" w:val="000000"/>
          <w:sz w:val="28"/>
        </w:rPr>
        <w:t xml:space="preserve">далее – </w:t>
      </w:r>
      <w:r>
        <w:rPr>
          <w:rFonts w:ascii="Times New Roman" w:hAnsi="Times New Roman"/>
          <w:color w:themeColor="text1" w:val="000000"/>
          <w:sz w:val="28"/>
        </w:rPr>
        <w:t>Учреждение</w:t>
      </w:r>
      <w:r>
        <w:rPr>
          <w:rFonts w:ascii="Times New Roman" w:hAnsi="Times New Roman"/>
          <w:color w:themeColor="text1" w:val="000000"/>
          <w:sz w:val="28"/>
        </w:rPr>
        <w:t>)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5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1"/>
          <w:color w:themeColor="text1" w:val="000000"/>
          <w:sz w:val="28"/>
        </w:rPr>
      </w:pPr>
    </w:p>
    <w:p w14:paraId="46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2.3. Результат предоставления Услуги</w:t>
      </w:r>
    </w:p>
    <w:p w14:paraId="47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1"/>
          <w:color w:themeColor="text1" w:val="000000"/>
          <w:sz w:val="28"/>
        </w:rPr>
      </w:pPr>
    </w:p>
    <w:p w14:paraId="48000000">
      <w:pPr>
        <w:pStyle w:val="Style_6"/>
        <w:widowControl w:val="1"/>
        <w:numPr>
          <w:ilvl w:val="6"/>
          <w:numId w:val="1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При обращении заявителя за п</w:t>
      </w:r>
      <w:r>
        <w:rPr>
          <w:rFonts w:ascii="Times New Roman" w:hAnsi="Times New Roman"/>
          <w:b w:val="0"/>
          <w:sz w:val="28"/>
        </w:rPr>
        <w:t xml:space="preserve">редоставлением единовременной выплаты на приобретение легкового автомобиля либо пассажирского микроавтобуса семьям, имеющим в своем составе 7 и более детей, </w:t>
      </w:r>
      <w:r>
        <w:rPr>
          <w:rFonts w:ascii="Times New Roman" w:hAnsi="Times New Roman"/>
          <w:color w:themeColor="text1" w:val="000000"/>
          <w:sz w:val="28"/>
        </w:rPr>
        <w:t xml:space="preserve">результатами предоставления Услуги являются: </w:t>
      </w:r>
    </w:p>
    <w:p w14:paraId="49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1)</w:t>
      </w:r>
      <w:r>
        <w:rPr>
          <w:rFonts w:ascii="Times New Roman" w:hAnsi="Times New Roman"/>
          <w:color w:themeColor="text1" w:val="000000"/>
          <w:sz w:val="28"/>
        </w:rPr>
        <w:t xml:space="preserve"> уведомление</w:t>
      </w:r>
      <w:r>
        <w:rPr>
          <w:rFonts w:ascii="Times New Roman" w:hAnsi="Times New Roman"/>
          <w:color w:themeColor="text1" w:val="000000"/>
          <w:sz w:val="28"/>
        </w:rPr>
        <w:t xml:space="preserve"> о предоставлении Услуги (документ на бумажном носителе либо в форме электронного документа) в соответствии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с Приложением 3 к настоящему Административному регламенту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4A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2)</w:t>
      </w:r>
      <w:r>
        <w:rPr>
          <w:rFonts w:ascii="Times New Roman" w:hAnsi="Times New Roman"/>
          <w:color w:themeColor="text1" w:val="000000"/>
          <w:sz w:val="28"/>
        </w:rPr>
        <w:t xml:space="preserve"> уведомление</w:t>
      </w:r>
      <w:r>
        <w:rPr>
          <w:rFonts w:ascii="Times New Roman" w:hAnsi="Times New Roman"/>
          <w:color w:themeColor="text1" w:val="000000"/>
          <w:sz w:val="28"/>
        </w:rPr>
        <w:t xml:space="preserve"> об отказе в предоставлении Услуги (документ на бумажном носителе либо в форме электронного документа) </w:t>
      </w:r>
      <w:r>
        <w:rPr>
          <w:rFonts w:ascii="Times New Roman" w:hAnsi="Times New Roman"/>
          <w:color w:themeColor="text1" w:val="000000"/>
          <w:sz w:val="28"/>
        </w:rPr>
        <w:t>в соответствии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>с Приложением 3 к настоящему Административному регламенту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B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Формирование</w:t>
      </w:r>
      <w:r>
        <w:rPr>
          <w:rFonts w:ascii="Times New Roman" w:hAnsi="Times New Roman"/>
          <w:color w:themeColor="text1" w:val="000000"/>
          <w:sz w:val="28"/>
        </w:rPr>
        <w:t xml:space="preserve"> реестровой записи в качестве результата предоставления Услуги не предусмотрено.</w:t>
      </w:r>
    </w:p>
    <w:p w14:paraId="4C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Результаты предоставления Услуги могут быть получены 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посредством Единого портала, почтовым отправлением, </w:t>
      </w:r>
      <w:r>
        <w:rPr>
          <w:rFonts w:ascii="Times New Roman" w:hAnsi="Times New Roman"/>
          <w:color w:themeColor="text1" w:val="000000"/>
          <w:sz w:val="28"/>
          <w:highlight w:val="white"/>
        </w:rPr>
        <w:br/>
      </w:r>
      <w:r>
        <w:rPr>
          <w:rFonts w:ascii="Times New Roman" w:hAnsi="Times New Roman"/>
          <w:color w:themeColor="text1" w:val="000000"/>
          <w:sz w:val="28"/>
          <w:highlight w:val="white"/>
        </w:rPr>
        <w:t>в многофункциональном центре предоставления государственных</w:t>
      </w:r>
      <w:r>
        <w:rPr>
          <w:rFonts w:ascii="Times New Roman" w:hAnsi="Times New Roman"/>
          <w:color w:themeColor="text1" w:val="000000"/>
          <w:sz w:val="28"/>
          <w:highlight w:val="white"/>
        </w:rPr>
        <w:br/>
      </w:r>
      <w:r>
        <w:rPr>
          <w:rFonts w:ascii="Times New Roman" w:hAnsi="Times New Roman"/>
          <w:color w:themeColor="text1" w:val="000000"/>
          <w:sz w:val="28"/>
          <w:highlight w:val="white"/>
        </w:rPr>
        <w:t>и муниципальных услуг (далее – МФЦ), при личном обращении в Учреждение.</w:t>
      </w:r>
    </w:p>
    <w:p w14:paraId="4D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  <w:highlight w:val="white"/>
        </w:rPr>
      </w:pPr>
    </w:p>
    <w:p w14:paraId="4E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2.4. Срок предоставления Услуги</w:t>
      </w:r>
    </w:p>
    <w:p w14:paraId="4F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50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</w:rPr>
        <w:t>М</w:t>
      </w:r>
      <w:r>
        <w:rPr>
          <w:rFonts w:ascii="Times New Roman" w:hAnsi="Times New Roman"/>
          <w:color w:themeColor="text1" w:val="000000"/>
          <w:sz w:val="28"/>
        </w:rPr>
        <w:t>аксимальный срок предоставления Услуги, исчисляемый с даты регистрации заявления о предоставлении единовременной выплаты (далее – заявление) и документов, необходимых для предоставления Услуги, составляет 15 рабочих дней нез</w:t>
      </w:r>
      <w:r>
        <w:rPr>
          <w:rFonts w:ascii="Times New Roman" w:hAnsi="Times New Roman"/>
          <w:color w:themeColor="text1" w:val="000000"/>
          <w:sz w:val="28"/>
        </w:rPr>
        <w:t>ависимо</w:t>
      </w:r>
      <w:r>
        <w:rPr>
          <w:rFonts w:ascii="Times New Roman" w:hAnsi="Times New Roman"/>
          <w:color w:themeColor="text1" w:val="000000"/>
          <w:sz w:val="28"/>
        </w:rPr>
        <w:t xml:space="preserve"> от категории (признаков)</w:t>
      </w:r>
      <w:r>
        <w:rPr>
          <w:rFonts w:ascii="Times New Roman" w:hAnsi="Times New Roman"/>
          <w:color w:themeColor="text1" w:val="000000"/>
          <w:sz w:val="28"/>
        </w:rPr>
        <w:t xml:space="preserve"> заявителя и способа подачи заявления </w:t>
      </w:r>
      <w:r>
        <w:rPr>
          <w:rFonts w:ascii="Times New Roman" w:hAnsi="Times New Roman"/>
          <w:color w:themeColor="text1" w:val="000000"/>
          <w:sz w:val="28"/>
          <w:highlight w:val="white"/>
        </w:rPr>
        <w:t>(</w:t>
      </w:r>
      <w:r>
        <w:rPr>
          <w:rFonts w:ascii="Times New Roman" w:hAnsi="Times New Roman"/>
          <w:color w:val="000000"/>
          <w:sz w:val="28"/>
          <w:highlight w:val="white"/>
        </w:rPr>
        <w:t xml:space="preserve">лично в Учреждении, </w:t>
      </w:r>
      <w:r>
        <w:rPr>
          <w:rFonts w:ascii="Times New Roman" w:hAnsi="Times New Roman"/>
          <w:color w:val="000000"/>
          <w:sz w:val="28"/>
          <w:highlight w:val="white"/>
        </w:rPr>
        <w:t xml:space="preserve">через Единый портал, </w:t>
      </w:r>
      <w:r>
        <w:rPr>
          <w:rFonts w:ascii="Times New Roman" w:hAnsi="Times New Roman"/>
          <w:color w:val="000000"/>
          <w:sz w:val="28"/>
          <w:highlight w:val="white"/>
        </w:rPr>
        <w:t xml:space="preserve">МФЦ, </w:t>
      </w:r>
      <w:r>
        <w:rPr>
          <w:rFonts w:ascii="Times New Roman" w:hAnsi="Times New Roman"/>
          <w:color w:val="000000"/>
          <w:sz w:val="28"/>
          <w:highlight w:val="white"/>
        </w:rPr>
        <w:t>почтовым отправлением)</w:t>
      </w:r>
      <w:r>
        <w:rPr>
          <w:rFonts w:ascii="Times New Roman" w:hAnsi="Times New Roman"/>
          <w:color w:val="000000"/>
          <w:sz w:val="28"/>
          <w:highlight w:val="white"/>
        </w:rPr>
        <w:t>.</w:t>
      </w:r>
    </w:p>
    <w:p w14:paraId="51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</w:p>
    <w:p w14:paraId="52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2.5. Размер платы, взимаемой с заявителя при предоставлении Услуги, и способы ее взимания</w:t>
      </w:r>
    </w:p>
    <w:p w14:paraId="53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54000000">
      <w:pPr>
        <w:pStyle w:val="Style_5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Взимание платы за предоставление Услуги законодательством Российской Федерации не предусмотрено.</w:t>
      </w:r>
      <w:r>
        <w:rPr>
          <w:rFonts w:ascii="Times New Roman" w:hAnsi="Times New Roman"/>
          <w:b w:val="0"/>
          <w:sz w:val="28"/>
        </w:rPr>
        <w:t xml:space="preserve"> </w:t>
      </w:r>
    </w:p>
    <w:p w14:paraId="55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both"/>
        <w:rPr>
          <w:rFonts w:ascii="Times New Roman" w:hAnsi="Times New Roman"/>
          <w:b w:val="1"/>
          <w:sz w:val="28"/>
        </w:rPr>
      </w:pPr>
    </w:p>
    <w:p w14:paraId="56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2.6. Максимальный срок ожидания в очереди при подаче заявителем заявления и при получении результата предоставления Услуги</w:t>
      </w:r>
    </w:p>
    <w:p w14:paraId="57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58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/>
          <w:color w:themeColor="text1" w:val="000000"/>
          <w:sz w:val="28"/>
        </w:rPr>
        <w:t>в Учреждении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составляет 15 минут. </w:t>
      </w:r>
    </w:p>
    <w:p w14:paraId="59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Максимальный срок ожидания в очереди при получении результата Услуги </w:t>
      </w:r>
      <w:r>
        <w:rPr>
          <w:rFonts w:ascii="Times New Roman" w:hAnsi="Times New Roman"/>
          <w:color w:themeColor="text1" w:val="000000"/>
          <w:sz w:val="28"/>
        </w:rPr>
        <w:t>в Учреждении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составляет 15 минут.</w:t>
      </w:r>
    </w:p>
    <w:p w14:paraId="5A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</w:p>
    <w:p w14:paraId="5B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2.7. Срок регистрации </w:t>
      </w:r>
      <w:r>
        <w:rPr>
          <w:rFonts w:ascii="Times New Roman" w:hAnsi="Times New Roman"/>
          <w:b w:val="1"/>
          <w:sz w:val="28"/>
        </w:rPr>
        <w:t>заявления</w:t>
      </w:r>
      <w:r>
        <w:rPr>
          <w:rFonts w:ascii="Times New Roman" w:hAnsi="Times New Roman"/>
          <w:b w:val="1"/>
          <w:sz w:val="28"/>
        </w:rPr>
        <w:t xml:space="preserve"> заявителя о предоставлении Услуги</w:t>
      </w:r>
    </w:p>
    <w:p w14:paraId="5C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5D000000">
      <w:pPr>
        <w:pStyle w:val="Style_6"/>
        <w:widowControl w:val="1"/>
        <w:numPr>
          <w:ilvl w:val="0"/>
          <w:numId w:val="2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 w14:paraId="5E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 Учреждении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–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1 рабочий день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5F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2) посредством почтового отправления - 1 рабочий день;</w:t>
      </w:r>
    </w:p>
    <w:p w14:paraId="60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3)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посредством Единого портала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–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1 рабочий день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61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4)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 МФЦ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–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1 рабочий день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62000000">
      <w:pPr>
        <w:pStyle w:val="Style_5"/>
        <w:widowControl w:val="1"/>
        <w:spacing w:after="0" w:before="0" w:line="240" w:lineRule="auto"/>
        <w:ind w:firstLine="709" w:left="0"/>
        <w:jc w:val="center"/>
        <w:rPr>
          <w:rFonts w:ascii="Times New Roman" w:hAnsi="Times New Roman"/>
          <w:b w:val="0"/>
          <w:color w:themeColor="text1" w:val="000000"/>
          <w:sz w:val="28"/>
        </w:rPr>
      </w:pPr>
    </w:p>
    <w:p w14:paraId="63000000">
      <w:pPr>
        <w:pStyle w:val="Style_5"/>
        <w:widowControl w:val="1"/>
        <w:spacing w:after="0" w:before="0" w:line="240" w:lineRule="auto"/>
        <w:ind w:firstLine="709" w:left="0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2.8. Требования к помещениям, в которых предоставляется Услуга</w:t>
      </w:r>
    </w:p>
    <w:p w14:paraId="64000000">
      <w:pPr>
        <w:pStyle w:val="Style_5"/>
        <w:widowControl w:val="1"/>
        <w:spacing w:after="0" w:before="0" w:line="240" w:lineRule="auto"/>
        <w:ind w:firstLine="709" w:left="0"/>
        <w:jc w:val="center"/>
        <w:rPr>
          <w:rFonts w:ascii="Times New Roman" w:hAnsi="Times New Roman"/>
          <w:color w:themeColor="text1" w:val="000000"/>
          <w:sz w:val="28"/>
        </w:rPr>
      </w:pPr>
    </w:p>
    <w:p w14:paraId="65000000">
      <w:pPr>
        <w:pStyle w:val="Style_5"/>
        <w:widowControl w:val="1"/>
        <w:numPr>
          <w:ilvl w:val="0"/>
          <w:numId w:val="2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0"/>
          <w:color w:themeColor="text1" w:val="000000"/>
          <w:sz w:val="28"/>
        </w:rPr>
        <w:t>Требования к помещениям, в которых предоставляется Услуга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, размещены на официальном сайте Министерства, Учреждения в сети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color w:themeColor="text1" w:val="000000"/>
          <w:sz w:val="28"/>
        </w:rPr>
        <w:t>Интернет</w:t>
      </w:r>
      <w:r>
        <w:rPr>
          <w:rFonts w:ascii="Times New Roman" w:hAnsi="Times New Roman"/>
          <w:b w:val="0"/>
          <w:sz w:val="28"/>
        </w:rPr>
        <w:t>» во вкладке «Государственные услуги»</w:t>
      </w:r>
      <w:r>
        <w:rPr>
          <w:rFonts w:ascii="Times New Roman" w:hAnsi="Times New Roman"/>
          <w:b w:val="0"/>
          <w:color w:themeColor="text1" w:val="000000"/>
          <w:sz w:val="28"/>
        </w:rPr>
        <w:t>, а также на Едином портале, Региональном портале.</w:t>
      </w:r>
    </w:p>
    <w:p w14:paraId="66000000">
      <w:pPr>
        <w:pStyle w:val="Style_5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67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2.9. Показатели доступности и качества Услуги</w:t>
      </w:r>
    </w:p>
    <w:p w14:paraId="68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69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Показатели доступности и качества Услуги размещены на официальном </w:t>
      </w:r>
      <w:r>
        <w:rPr>
          <w:rFonts w:ascii="Times New Roman" w:hAnsi="Times New Roman"/>
          <w:color w:themeColor="text1" w:val="000000"/>
          <w:sz w:val="28"/>
        </w:rPr>
        <w:t>сайте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b w:val="0"/>
          <w:color w:themeColor="text1" w:val="000000"/>
          <w:sz w:val="28"/>
        </w:rPr>
        <w:t xml:space="preserve">Министерства, Учреждения в сети </w:t>
      </w:r>
      <w:r>
        <w:rPr>
          <w:rFonts w:ascii="Times New Roman" w:hAnsi="Times New Roman"/>
          <w:b w:val="0"/>
          <w:sz w:val="28"/>
        </w:rPr>
        <w:t>«</w:t>
      </w:r>
      <w:r>
        <w:rPr>
          <w:rFonts w:ascii="Times New Roman" w:hAnsi="Times New Roman"/>
          <w:b w:val="0"/>
          <w:color w:themeColor="text1" w:val="000000"/>
          <w:sz w:val="28"/>
        </w:rPr>
        <w:t>Интернет</w:t>
      </w:r>
      <w:r>
        <w:rPr>
          <w:rFonts w:ascii="Times New Roman" w:hAnsi="Times New Roman"/>
          <w:b w:val="0"/>
          <w:sz w:val="28"/>
        </w:rPr>
        <w:t>» во вкладке «Государственные услуги»</w:t>
      </w:r>
      <w:r>
        <w:rPr>
          <w:rFonts w:ascii="Times New Roman" w:hAnsi="Times New Roman"/>
          <w:b w:val="0"/>
          <w:color w:themeColor="text1" w:val="000000"/>
          <w:sz w:val="28"/>
        </w:rPr>
        <w:t>, а также на Едином портале, Региональном портале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6A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6B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6C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6D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6E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6F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70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2.10. Иные требования к предоставлению Услуги</w:t>
      </w:r>
    </w:p>
    <w:p w14:paraId="71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72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rFonts w:ascii="Times New Roman" w:hAnsi="Times New Roman"/>
          <w:sz w:val="28"/>
        </w:rPr>
        <w:t xml:space="preserve"> </w:t>
      </w:r>
    </w:p>
    <w:p w14:paraId="73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Информационные системы, используемые для предоставления Услуги:</w:t>
      </w:r>
    </w:p>
    <w:p w14:paraId="74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Единый портал</w:t>
      </w:r>
      <w:r>
        <w:rPr>
          <w:rFonts w:ascii="Times New Roman" w:hAnsi="Times New Roman"/>
          <w:color w:themeColor="text1" w:val="000000"/>
          <w:sz w:val="28"/>
        </w:rPr>
        <w:t>;</w:t>
      </w:r>
    </w:p>
    <w:p w14:paraId="75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Единая система межведомственного электронного взаимодействия;</w:t>
      </w:r>
    </w:p>
    <w:p w14:paraId="76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3) </w:t>
      </w:r>
      <w:r>
        <w:rPr>
          <w:rFonts w:ascii="Times New Roman" w:hAnsi="Times New Roman"/>
          <w:sz w:val="28"/>
        </w:rPr>
        <w:t>Единый федеральный информационный регистр, содержащий сведения о населении Российской Федерации.</w:t>
      </w:r>
    </w:p>
    <w:p w14:paraId="77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Предоставление Услуги в </w:t>
      </w:r>
      <w:r>
        <w:rPr>
          <w:rFonts w:ascii="Times New Roman" w:hAnsi="Times New Roman"/>
          <w:color w:themeColor="text1" w:val="000000"/>
          <w:sz w:val="28"/>
        </w:rPr>
        <w:t>МФЦ осуществляется при наличии соглашения с таким</w:t>
      </w:r>
      <w:r>
        <w:rPr>
          <w:rFonts w:ascii="Times New Roman" w:hAnsi="Times New Roman"/>
          <w:color w:themeColor="text1" w:val="000000"/>
          <w:sz w:val="28"/>
        </w:rPr>
        <w:t xml:space="preserve"> МФЦ, в части приема заявления </w:t>
      </w:r>
      <w:r>
        <w:rPr>
          <w:rFonts w:ascii="Times New Roman" w:hAnsi="Times New Roman"/>
          <w:color w:themeColor="text1" w:val="000000"/>
          <w:sz w:val="28"/>
        </w:rPr>
        <w:t>и документов,</w:t>
      </w:r>
      <w:r>
        <w:rPr>
          <w:rFonts w:ascii="Times New Roman" w:hAnsi="Times New Roman"/>
          <w:color w:themeColor="text1" w:val="000000"/>
          <w:sz w:val="28"/>
        </w:rPr>
        <w:t xml:space="preserve"> необходимых для предо</w:t>
      </w:r>
      <w:r>
        <w:rPr>
          <w:rFonts w:ascii="Times New Roman" w:hAnsi="Times New Roman"/>
          <w:color w:themeColor="text1" w:val="000000"/>
          <w:sz w:val="28"/>
        </w:rPr>
        <w:t>ставления Услуги, и выдачи результата предоставления Услуги.</w:t>
      </w:r>
    </w:p>
    <w:p w14:paraId="78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МФЦ, в которых организуется предоставление Услуги, могут принимать решение об отказе в приеме заявления и документов, необходимых для предоставления Услуги.</w:t>
      </w:r>
    </w:p>
    <w:p w14:paraId="79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val="000000"/>
          <w:spacing w:val="3"/>
          <w:sz w:val="28"/>
          <w:highlight w:val="white"/>
        </w:rPr>
        <w:t>Предоставление Услуги в отношении несовершеннолетних не предусмотрено, поскольку Услуга предоставляется только совершеннолетним лицам. В связи с этим невозможна выдача законному представителю несовершеннолетнего, не являющемуся заявителем, результатов пред</w:t>
      </w:r>
      <w:r>
        <w:rPr>
          <w:rFonts w:ascii="Times New Roman" w:hAnsi="Times New Roman"/>
          <w:color w:val="000000"/>
          <w:spacing w:val="3"/>
          <w:sz w:val="28"/>
          <w:highlight w:val="white"/>
        </w:rPr>
        <w:t>оставления Услуги в отношении несовершеннолетнего, оформленных в форме документа на бумажном носителе, в случае если заявитель в момент подачи заявления выразил письменно желание получить указанные результаты лично.</w:t>
      </w:r>
    </w:p>
    <w:p w14:paraId="7A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Порядок </w:t>
      </w:r>
      <w:r>
        <w:rPr>
          <w:rFonts w:ascii="Times New Roman" w:hAnsi="Times New Roman"/>
          <w:color w:themeColor="text1" w:val="000000"/>
          <w:sz w:val="28"/>
        </w:rPr>
        <w:t xml:space="preserve">предоставления </w:t>
      </w:r>
      <w:r>
        <w:rPr>
          <w:rFonts w:ascii="Times New Roman" w:hAnsi="Times New Roman"/>
          <w:color w:themeColor="text1" w:val="000000"/>
          <w:sz w:val="28"/>
        </w:rPr>
        <w:t xml:space="preserve">результатов </w:t>
      </w:r>
      <w:r>
        <w:rPr>
          <w:rFonts w:ascii="Times New Roman" w:hAnsi="Times New Roman"/>
          <w:color w:themeColor="text1" w:val="000000"/>
          <w:sz w:val="28"/>
        </w:rPr>
        <w:t xml:space="preserve">Услуги </w:t>
      </w:r>
      <w:r>
        <w:rPr>
          <w:rFonts w:ascii="Times New Roman" w:hAnsi="Times New Roman"/>
          <w:color w:themeColor="text1" w:val="000000"/>
          <w:sz w:val="28"/>
        </w:rPr>
        <w:t xml:space="preserve">в </w:t>
      </w:r>
      <w:r>
        <w:rPr>
          <w:rFonts w:ascii="Times New Roman" w:hAnsi="Times New Roman"/>
          <w:color w:themeColor="text1" w:val="000000"/>
          <w:sz w:val="28"/>
        </w:rPr>
        <w:t xml:space="preserve">отношении </w:t>
      </w:r>
      <w:r>
        <w:rPr>
          <w:rFonts w:ascii="Times New Roman" w:hAnsi="Times New Roman"/>
          <w:color w:themeColor="text1" w:val="000000"/>
          <w:sz w:val="28"/>
        </w:rPr>
        <w:t xml:space="preserve">несовершеннолетнего, оформленных в форме документа на бумажном носителе, </w:t>
      </w:r>
      <w:r>
        <w:rPr>
          <w:rFonts w:ascii="Times New Roman" w:hAnsi="Times New Roman"/>
          <w:color w:themeColor="text1" w:val="000000"/>
          <w:sz w:val="28"/>
        </w:rPr>
        <w:t xml:space="preserve">в том числе способы и сроки их предоставления законному представителю </w:t>
      </w:r>
      <w:r>
        <w:rPr>
          <w:rFonts w:ascii="Times New Roman" w:hAnsi="Times New Roman"/>
          <w:color w:themeColor="text1" w:val="000000"/>
          <w:sz w:val="28"/>
        </w:rPr>
        <w:t xml:space="preserve">несовершеннолетнего, не являющемуся заявителем, не предусмотрен, </w:t>
      </w:r>
      <w:r>
        <w:rPr>
          <w:rFonts w:ascii="Times New Roman" w:hAnsi="Times New Roman"/>
          <w:color w:themeColor="text1" w:val="000000"/>
          <w:sz w:val="28"/>
        </w:rPr>
        <w:t xml:space="preserve">поскольку Услуга предоставляется только </w:t>
      </w:r>
      <w:r>
        <w:rPr>
          <w:rFonts w:ascii="Times New Roman" w:hAnsi="Times New Roman"/>
          <w:color w:themeColor="text1" w:val="000000"/>
          <w:sz w:val="28"/>
        </w:rPr>
        <w:t>совершеннолетним лицам.</w:t>
      </w:r>
    </w:p>
    <w:p w14:paraId="7B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</w:p>
    <w:p w14:paraId="7C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2.11. Исчерпывающий перечень документов, </w:t>
      </w:r>
      <w:r>
        <w:rPr>
          <w:rFonts w:ascii="Times New Roman" w:hAnsi="Times New Roman"/>
          <w:b w:val="1"/>
          <w:sz w:val="28"/>
        </w:rPr>
        <w:t>необходимых для предоставления Услуги</w:t>
      </w:r>
    </w:p>
    <w:p w14:paraId="7D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7E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таблице 2 приложения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 w14:paraId="7F000000">
      <w:pPr>
        <w:pStyle w:val="Style_6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</w:p>
    <w:p w14:paraId="80000000">
      <w:pPr>
        <w:pStyle w:val="Style_6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исчерпывающий перечень документов, необходимых в соответствии с законодательными или иными нормативными правовыми актами Российской </w:t>
      </w:r>
      <w:r>
        <w:rPr>
          <w:rFonts w:ascii="Times New Roman" w:hAnsi="Times New Roman"/>
          <w:sz w:val="28"/>
        </w:rPr>
        <w:t>Фе</w:t>
      </w:r>
      <w:r>
        <w:rPr>
          <w:rFonts w:ascii="Times New Roman" w:hAnsi="Times New Roman"/>
          <w:sz w:val="28"/>
        </w:rPr>
        <w:t>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81000000">
      <w:pPr>
        <w:pStyle w:val="Style_6"/>
        <w:widowControl w:val="1"/>
        <w:numPr>
          <w:ilvl w:val="0"/>
          <w:numId w:val="2"/>
        </w:numPr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>орма заявления утверждена настоящим Административным регламентом и приведена в приложении 2 к настоящему Административному регламенту.</w:t>
      </w:r>
    </w:p>
    <w:p w14:paraId="82000000">
      <w:pPr>
        <w:pStyle w:val="Style_6"/>
        <w:widowControl w:val="1"/>
        <w:spacing w:after="0" w:before="0" w:line="240" w:lineRule="auto"/>
        <w:ind w:firstLine="0" w:left="709" w:right="0"/>
        <w:jc w:val="both"/>
        <w:rPr>
          <w:rFonts w:ascii="Times New Roman" w:hAnsi="Times New Roman"/>
          <w:sz w:val="28"/>
        </w:rPr>
      </w:pPr>
    </w:p>
    <w:p w14:paraId="83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1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2.12. Исчерпывающий </w:t>
      </w:r>
      <w:r>
        <w:rPr>
          <w:rFonts w:ascii="Times New Roman" w:hAnsi="Times New Roman"/>
          <w:b w:val="1"/>
          <w:sz w:val="28"/>
        </w:rPr>
        <w:t>перечень</w:t>
      </w:r>
      <w:r>
        <w:rPr>
          <w:rFonts w:ascii="Times New Roman" w:hAnsi="Times New Roman"/>
          <w:b w:val="1"/>
          <w:sz w:val="28"/>
        </w:rPr>
        <w:t xml:space="preserve"> оснований для отказа в приеме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заявления</w:t>
      </w:r>
      <w:r>
        <w:rPr>
          <w:rFonts w:ascii="Times New Roman" w:hAnsi="Times New Roman"/>
          <w:b w:val="1"/>
          <w:sz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</w:p>
    <w:p w14:paraId="84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567" w:left="0" w:right="-1"/>
        <w:jc w:val="both"/>
        <w:rPr>
          <w:rFonts w:ascii="Times New Roman" w:hAnsi="Times New Roman"/>
          <w:sz w:val="28"/>
        </w:rPr>
      </w:pPr>
    </w:p>
    <w:p w14:paraId="85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567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Решение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об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отказе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приеме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заявления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документов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необходимых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для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предоставления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услуги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принимает</w:t>
      </w:r>
      <w:r>
        <w:rPr>
          <w:rFonts w:ascii="Times New Roman" w:hAnsi="Times New Roman"/>
          <w:color w:themeColor="text1" w:val="000000"/>
          <w:sz w:val="28"/>
        </w:rPr>
        <w:t xml:space="preserve"> Учреждение</w:t>
      </w:r>
      <w:r>
        <w:rPr>
          <w:rFonts w:ascii="Times New Roman" w:hAnsi="Times New Roman"/>
          <w:color w:themeColor="text1" w:val="000000"/>
          <w:sz w:val="28"/>
        </w:rPr>
        <w:t>, МФЦ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при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наличии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следующих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оснований:</w:t>
      </w:r>
    </w:p>
    <w:p w14:paraId="86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в заявлении не заполнены все реквизиты, в том числе </w:t>
      </w:r>
      <w:r>
        <w:rPr>
          <w:rFonts w:ascii="Times New Roman" w:hAnsi="Times New Roman"/>
          <w:sz w:val="28"/>
        </w:rPr>
        <w:t>заполнение заявления и документов карандашом</w:t>
      </w:r>
      <w:r>
        <w:rPr>
          <w:rFonts w:ascii="Times New Roman" w:hAnsi="Times New Roman"/>
          <w:sz w:val="28"/>
        </w:rPr>
        <w:t>;</w:t>
      </w:r>
    </w:p>
    <w:p w14:paraId="87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>документы, выданные иностранными государствами, представляемые для предоставления единовременной выплаты не легализованы (удостоверены посредством апостиля) в соответствии с законодательством и не переведены на русский язык</w:t>
      </w:r>
      <w:r>
        <w:rPr>
          <w:rFonts w:ascii="Times New Roman" w:hAnsi="Times New Roman"/>
          <w:sz w:val="28"/>
        </w:rPr>
        <w:t>;</w:t>
      </w:r>
    </w:p>
    <w:p w14:paraId="88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представленные документы (сведения) содержат </w:t>
      </w:r>
      <w:r>
        <w:rPr>
          <w:rFonts w:ascii="Times New Roman" w:hAnsi="Times New Roman"/>
          <w:sz w:val="28"/>
        </w:rPr>
        <w:t>подчистки либо приписки, зачеркнутые слова и иные, не оговоренных в них исправления, а также повреждения, не позволяющие однозначно толковать их содержание, или исправления карандашом</w:t>
      </w:r>
      <w:r>
        <w:rPr>
          <w:rFonts w:ascii="Times New Roman" w:hAnsi="Times New Roman"/>
          <w:sz w:val="28"/>
        </w:rPr>
        <w:t>;</w:t>
      </w:r>
    </w:p>
    <w:p w14:paraId="89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>
        <w:rPr>
          <w:rFonts w:ascii="Times New Roman" w:hAnsi="Times New Roman"/>
          <w:sz w:val="28"/>
        </w:rPr>
        <w:t>предоставление заявления с приложением неполного пакета документов и (или) не надлежаще заверенных копий документов ( в том числе, направленных по почте)</w:t>
      </w:r>
      <w:r>
        <w:rPr>
          <w:rFonts w:ascii="Times New Roman" w:hAnsi="Times New Roman"/>
          <w:sz w:val="28"/>
        </w:rPr>
        <w:t>;</w:t>
      </w:r>
    </w:p>
    <w:p w14:paraId="8A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sz w:val="28"/>
        </w:rPr>
        <w:t>предоставление документов с повреждениями, не позволяющими однозначно истолковать их содержание</w:t>
      </w:r>
      <w:r>
        <w:rPr>
          <w:rFonts w:ascii="Times New Roman" w:hAnsi="Times New Roman"/>
          <w:sz w:val="28"/>
        </w:rPr>
        <w:t>;</w:t>
      </w:r>
    </w:p>
    <w:p w14:paraId="8B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</w:t>
      </w:r>
      <w:r>
        <w:rPr>
          <w:rFonts w:ascii="Times New Roman" w:hAnsi="Times New Roman"/>
          <w:sz w:val="28"/>
        </w:rPr>
        <w:t>отказ в устранении заявителем (представителем) ошибок в оформлении заявления, обнаруженных во время его приема</w:t>
      </w:r>
      <w:r>
        <w:rPr>
          <w:rFonts w:ascii="Times New Roman" w:hAnsi="Times New Roman"/>
          <w:sz w:val="28"/>
        </w:rPr>
        <w:t>;</w:t>
      </w:r>
    </w:p>
    <w:p w14:paraId="8C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567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 xml:space="preserve">7) </w:t>
      </w:r>
      <w:r>
        <w:rPr>
          <w:rFonts w:ascii="Times New Roman" w:hAnsi="Times New Roman"/>
          <w:sz w:val="28"/>
        </w:rPr>
        <w:t>некорректное заполнение данных электронной формы заявления (в случае подачи заявления через Единый портал)</w:t>
      </w:r>
      <w:r>
        <w:rPr>
          <w:rFonts w:ascii="Times New Roman" w:hAnsi="Times New Roman"/>
          <w:sz w:val="28"/>
        </w:rPr>
        <w:t>.</w:t>
      </w:r>
    </w:p>
    <w:p w14:paraId="8D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567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Основания для приостановления предоставления Услуги законодательством Российской Федерации не предусмотрены.</w:t>
      </w:r>
    </w:p>
    <w:p w14:paraId="8E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567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Решение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об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отказе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предоставлении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Услуги принимает </w:t>
      </w:r>
      <w:r>
        <w:rPr>
          <w:rFonts w:ascii="Times New Roman" w:hAnsi="Times New Roman"/>
          <w:color w:themeColor="text1" w:val="000000"/>
          <w:sz w:val="28"/>
        </w:rPr>
        <w:t>Учреждение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при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наличии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следующих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оснований</w:t>
      </w:r>
      <w:r>
        <w:rPr>
          <w:rFonts w:ascii="Times New Roman" w:hAnsi="Times New Roman"/>
          <w:color w:themeColor="text1" w:val="000000"/>
          <w:sz w:val="28"/>
        </w:rPr>
        <w:t>:</w:t>
      </w:r>
    </w:p>
    <w:p w14:paraId="8F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</w:t>
      </w:r>
      <w:r>
        <w:rPr>
          <w:rFonts w:ascii="Times New Roman" w:hAnsi="Times New Roman"/>
          <w:sz w:val="28"/>
        </w:rPr>
        <w:t xml:space="preserve">заявитель не является родителем (иным законным представителем детей) многодетной семьи, отвечающей требованиям, </w:t>
      </w:r>
      <w:r>
        <w:rPr>
          <w:rFonts w:ascii="Times New Roman" w:hAnsi="Times New Roman"/>
          <w:sz w:val="28"/>
        </w:rPr>
        <w:t xml:space="preserve">указанным в части 2 настоящего 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л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;</w:t>
      </w:r>
    </w:p>
    <w:p w14:paraId="90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</w:t>
      </w:r>
      <w:r>
        <w:rPr>
          <w:rFonts w:ascii="Times New Roman" w:hAnsi="Times New Roman"/>
          <w:sz w:val="28"/>
        </w:rPr>
        <w:t>на дату обращения заявителя (представителя) с заявлением с года выпуска транспортного средства прошло более 10 лет</w:t>
      </w:r>
      <w:r>
        <w:rPr>
          <w:rFonts w:ascii="Times New Roman" w:hAnsi="Times New Roman"/>
          <w:sz w:val="28"/>
        </w:rPr>
        <w:t>;</w:t>
      </w:r>
    </w:p>
    <w:p w14:paraId="91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sz w:val="28"/>
        </w:rPr>
        <w:t>предоставление заявления и документов, из которых следует, что продавцом транспортного средства является близкий родственник членов многодетной семьи (супруг, супруга, родители, дети)</w:t>
      </w:r>
      <w:r>
        <w:rPr>
          <w:rFonts w:ascii="Times New Roman" w:hAnsi="Times New Roman"/>
          <w:sz w:val="28"/>
        </w:rPr>
        <w:t>;</w:t>
      </w:r>
    </w:p>
    <w:p w14:paraId="92000000">
      <w:pPr>
        <w:spacing w:after="0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</w:t>
      </w:r>
      <w:r>
        <w:rPr>
          <w:rFonts w:ascii="Times New Roman" w:hAnsi="Times New Roman"/>
          <w:sz w:val="28"/>
        </w:rPr>
        <w:t>установление Учреждением факта недостоверности сведений, представленных заявителем</w:t>
      </w:r>
      <w:r>
        <w:rPr>
          <w:rFonts w:ascii="Times New Roman" w:hAnsi="Times New Roman"/>
          <w:sz w:val="28"/>
        </w:rPr>
        <w:t>;</w:t>
      </w:r>
    </w:p>
    <w:p w14:paraId="93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567" w:left="0" w:right="-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sz w:val="28"/>
        </w:rPr>
        <w:t>единовременная выплата предоставлена семье заявителя ранее</w:t>
      </w:r>
      <w:r>
        <w:rPr>
          <w:rFonts w:ascii="Times New Roman" w:hAnsi="Times New Roman"/>
          <w:sz w:val="28"/>
        </w:rPr>
        <w:t>;</w:t>
      </w:r>
    </w:p>
    <w:p w14:paraId="94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567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</w:t>
      </w:r>
      <w:r>
        <w:rPr>
          <w:rFonts w:ascii="Times New Roman" w:hAnsi="Times New Roman"/>
          <w:sz w:val="28"/>
        </w:rPr>
        <w:t>смерть заявителя</w:t>
      </w:r>
      <w:r>
        <w:rPr>
          <w:rFonts w:ascii="Times New Roman" w:hAnsi="Times New Roman"/>
          <w:sz w:val="28"/>
        </w:rPr>
        <w:t>.</w:t>
      </w:r>
    </w:p>
    <w:p w14:paraId="95000000">
      <w:pPr>
        <w:pStyle w:val="Style_6"/>
        <w:widowControl w:val="1"/>
        <w:numPr>
          <w:ilvl w:val="0"/>
          <w:numId w:val="2"/>
        </w:numPr>
        <w:tabs>
          <w:tab w:leader="none" w:pos="284" w:val="left"/>
          <w:tab w:leader="none" w:pos="1134" w:val="left"/>
        </w:tabs>
        <w:spacing w:after="0" w:before="0" w:line="240" w:lineRule="auto"/>
        <w:ind w:firstLine="567" w:left="0" w:right="-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Основания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для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отказа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в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приеме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заявления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и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документов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необходимых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для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предоставления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Услуги</w:t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t>основания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для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отк</w:t>
      </w:r>
      <w:r>
        <w:rPr>
          <w:rFonts w:ascii="Times New Roman" w:hAnsi="Times New Roman"/>
          <w:sz w:val="28"/>
        </w:rPr>
        <w:t>аза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предоставлении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Услуги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учетом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категории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sz w:val="28"/>
        </w:rPr>
        <w:t>признаков</w:t>
      </w:r>
      <w:r>
        <w:rPr>
          <w:rFonts w:ascii="Times New Roman" w:hAnsi="Times New Roman"/>
          <w:sz w:val="28"/>
        </w:rPr>
        <w:t xml:space="preserve">) </w:t>
      </w:r>
      <w:r>
        <w:rPr>
          <w:rFonts w:ascii="Times New Roman" w:hAnsi="Times New Roman"/>
          <w:sz w:val="28"/>
        </w:rPr>
        <w:t>заявителя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приведены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таблице</w:t>
      </w:r>
      <w:r>
        <w:rPr>
          <w:rFonts w:ascii="Times New Roman" w:hAnsi="Times New Roman"/>
          <w:sz w:val="28"/>
        </w:rPr>
        <w:t xml:space="preserve"> 3 </w:t>
      </w:r>
      <w:r>
        <w:rPr>
          <w:rFonts w:ascii="Times New Roman" w:hAnsi="Times New Roman"/>
          <w:sz w:val="28"/>
        </w:rPr>
        <w:t>приложения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Административному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регламенту</w:t>
      </w:r>
      <w:r>
        <w:rPr>
          <w:rFonts w:ascii="Times New Roman" w:hAnsi="Times New Roman"/>
          <w:sz w:val="28"/>
        </w:rPr>
        <w:t xml:space="preserve">. </w:t>
      </w:r>
    </w:p>
    <w:p w14:paraId="96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0" w:left="0" w:right="-1"/>
        <w:jc w:val="both"/>
        <w:rPr>
          <w:rFonts w:ascii="Times New Roman" w:hAnsi="Times New Roman"/>
          <w:color w:themeColor="text1" w:val="000000"/>
          <w:sz w:val="28"/>
        </w:rPr>
      </w:pPr>
    </w:p>
    <w:p w14:paraId="97000000">
      <w:pPr>
        <w:pStyle w:val="Style_5"/>
        <w:widowControl w:val="1"/>
        <w:spacing w:after="0" w:before="0" w:line="240" w:lineRule="auto"/>
        <w:ind w:firstLine="709" w:left="0"/>
        <w:jc w:val="center"/>
        <w:rPr>
          <w:rFonts w:ascii="Times New Roman" w:hAnsi="Times New Roman"/>
          <w:b w:val="1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  <w:highlight w:val="white"/>
        </w:rPr>
        <w:t xml:space="preserve">3.  Перечень осуществляемых при предоставлении Услуги административных </w:t>
      </w:r>
      <w:r>
        <w:rPr>
          <w:rFonts w:ascii="Times New Roman" w:hAnsi="Times New Roman"/>
          <w:b w:val="1"/>
          <w:color w:themeColor="text1" w:val="000000"/>
          <w:sz w:val="28"/>
          <w:highlight w:val="white"/>
        </w:rPr>
        <w:t>процедур</w:t>
      </w:r>
    </w:p>
    <w:p w14:paraId="98000000">
      <w:pPr>
        <w:pStyle w:val="Style_5"/>
        <w:widowControl w:val="1"/>
        <w:spacing w:after="0" w:before="0" w:line="240" w:lineRule="auto"/>
        <w:ind w:firstLine="709" w:left="0"/>
        <w:jc w:val="center"/>
        <w:rPr>
          <w:rFonts w:ascii="Times New Roman" w:hAnsi="Times New Roman"/>
          <w:b w:val="1"/>
          <w:color w:themeColor="text1" w:val="000000"/>
          <w:sz w:val="28"/>
          <w:highlight w:val="white"/>
        </w:rPr>
      </w:pPr>
    </w:p>
    <w:p w14:paraId="99000000">
      <w:pPr>
        <w:pStyle w:val="Style_5"/>
        <w:widowControl w:val="1"/>
        <w:spacing w:after="0" w:before="0" w:line="240" w:lineRule="auto"/>
        <w:ind w:firstLine="709" w:left="0"/>
        <w:contextualSpacing w:val="0"/>
        <w:jc w:val="both"/>
        <w:rPr>
          <w:sz w:val="28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27. При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предоставлении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Услуги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осуществляются 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следующие </w:t>
      </w:r>
      <w:r>
        <w:rPr>
          <w:rFonts w:ascii="Times New Roman" w:hAnsi="Times New Roman"/>
          <w:color w:themeColor="text1" w:val="000000"/>
          <w:sz w:val="28"/>
          <w:highlight w:val="white"/>
        </w:rPr>
        <w:t>административные процедуры:</w:t>
      </w:r>
    </w:p>
    <w:p w14:paraId="9A000000">
      <w:pPr>
        <w:pStyle w:val="Style_5"/>
        <w:widowControl w:val="1"/>
        <w:spacing w:after="0" w:before="0" w:line="240" w:lineRule="auto"/>
        <w:ind w:firstLine="709" w:left="0"/>
        <w:contextualSpacing w:val="0"/>
        <w:jc w:val="both"/>
        <w:rPr>
          <w:sz w:val="28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>1) профилирование заявителя;</w:t>
      </w:r>
    </w:p>
    <w:p w14:paraId="9B000000">
      <w:pPr>
        <w:pStyle w:val="Style_5"/>
        <w:widowControl w:val="1"/>
        <w:spacing w:after="0" w:before="0" w:line="240" w:lineRule="auto"/>
        <w:ind w:firstLine="709" w:left="0"/>
        <w:contextualSpacing w:val="0"/>
        <w:jc w:val="both"/>
        <w:rPr>
          <w:sz w:val="28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>2) прием заявления и документов и (или) информации, необходимых для</w:t>
      </w:r>
    </w:p>
    <w:p w14:paraId="9C000000">
      <w:pPr>
        <w:pStyle w:val="Style_5"/>
        <w:widowControl w:val="1"/>
        <w:spacing w:after="0" w:before="0" w:line="240" w:lineRule="auto"/>
        <w:ind w:firstLine="709" w:left="0"/>
        <w:contextualSpacing w:val="0"/>
        <w:jc w:val="both"/>
        <w:rPr>
          <w:sz w:val="28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>предоставления Услуги;</w:t>
      </w:r>
    </w:p>
    <w:p w14:paraId="9D000000">
      <w:pPr>
        <w:pStyle w:val="Style_5"/>
        <w:widowControl w:val="1"/>
        <w:spacing w:after="0" w:before="0" w:line="240" w:lineRule="auto"/>
        <w:ind w:firstLine="709" w:left="0"/>
        <w:contextualSpacing w:val="0"/>
        <w:jc w:val="both"/>
        <w:rPr>
          <w:sz w:val="28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>3) межведомственное информационное взаимодействие;</w:t>
      </w:r>
    </w:p>
    <w:p w14:paraId="9E000000">
      <w:pPr>
        <w:pStyle w:val="Style_5"/>
        <w:widowControl w:val="1"/>
        <w:spacing w:after="0" w:before="0" w:line="240" w:lineRule="auto"/>
        <w:ind w:firstLine="709" w:left="0"/>
        <w:contextualSpacing w:val="0"/>
        <w:jc w:val="both"/>
        <w:rPr>
          <w:sz w:val="28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>4) принятие решения о предоставлении (об отказе в предоставлении) Услуги;</w:t>
      </w:r>
    </w:p>
    <w:p w14:paraId="9F000000">
      <w:pPr>
        <w:pStyle w:val="Style_5"/>
        <w:widowControl w:val="1"/>
        <w:spacing w:after="0" w:before="0" w:line="240" w:lineRule="auto"/>
        <w:ind w:firstLine="709" w:lef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>5) предоставление результата Услуги.</w:t>
      </w:r>
    </w:p>
    <w:p w14:paraId="A0000000">
      <w:pPr>
        <w:pStyle w:val="Style_5"/>
        <w:widowControl w:val="1"/>
        <w:spacing w:after="0" w:before="0" w:line="240" w:lineRule="auto"/>
        <w:ind w:firstLine="709" w:left="0"/>
        <w:contextualSpacing w:val="0"/>
        <w:jc w:val="both"/>
        <w:rPr>
          <w:rFonts w:ascii="Times New Roman" w:hAnsi="Times New Roman"/>
          <w:color w:themeColor="text1" w:val="000000"/>
          <w:sz w:val="28"/>
          <w:highlight w:val="white"/>
        </w:rPr>
      </w:pPr>
    </w:p>
    <w:p w14:paraId="A1000000">
      <w:pPr>
        <w:pStyle w:val="Style_5"/>
        <w:widowControl w:val="1"/>
        <w:spacing w:after="0" w:before="0" w:line="240" w:lineRule="auto"/>
        <w:ind w:firstLine="709" w:left="0"/>
        <w:jc w:val="center"/>
        <w:rPr>
          <w:rFonts w:ascii="Times New Roman" w:hAnsi="Times New Roman"/>
          <w:b w:val="0"/>
          <w:color w:themeColor="text1" w:val="000000"/>
          <w:sz w:val="28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4. Способы информирования заявителя об изменении статуса рассмотрения заявления</w:t>
      </w:r>
    </w:p>
    <w:p w14:paraId="A2000000">
      <w:pPr>
        <w:pStyle w:val="Style_5"/>
        <w:widowControl w:val="1"/>
        <w:spacing w:after="0" w:before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  <w:highlight w:val="white"/>
        </w:rPr>
      </w:pPr>
    </w:p>
    <w:p w14:paraId="A3000000">
      <w:pPr>
        <w:pStyle w:val="Style_6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0"/>
        <w:jc w:val="left"/>
        <w:rPr>
          <w:rFonts w:ascii="Times New Roman" w:hAnsi="Times New Roman"/>
          <w:color w:themeColor="text1" w:val="000000"/>
          <w:sz w:val="28"/>
          <w:highlight w:val="white"/>
        </w:rPr>
      </w:pP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28. </w:t>
      </w:r>
      <w:r>
        <w:rPr>
          <w:rFonts w:ascii="Times New Roman" w:hAnsi="Times New Roman"/>
          <w:color w:themeColor="text1" w:val="000000"/>
          <w:sz w:val="28"/>
          <w:highlight w:val="white"/>
        </w:rPr>
        <w:t>Информация об изменении статуса рассмотрения заявления направляется заявителю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следующими способами:</w:t>
      </w:r>
      <w:r>
        <w:rPr>
          <w:rFonts w:ascii="Times New Roman" w:hAnsi="Times New Roman"/>
          <w:color w:themeColor="text1"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посредством Единого портала, в МФЦ</w:t>
      </w:r>
      <w:r>
        <w:rPr>
          <w:rFonts w:ascii="Times New Roman" w:hAnsi="Times New Roman"/>
          <w:color w:themeColor="text1" w:val="000000"/>
          <w:sz w:val="28"/>
          <w:highlight w:val="white"/>
        </w:rPr>
        <w:t>.</w:t>
      </w:r>
    </w:p>
    <w:p w14:paraId="A4000000">
      <w:pPr>
        <w:pStyle w:val="Style_5"/>
        <w:widowControl w:val="1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 w:right="-1"/>
        <w:contextualSpacing w:val="0"/>
        <w:jc w:val="left"/>
        <w:rPr>
          <w:rFonts w:ascii="Times New Roman" w:hAnsi="Times New Roman"/>
          <w:color w:themeColor="text1" w:val="000000"/>
          <w:sz w:val="28"/>
        </w:rPr>
      </w:pPr>
    </w:p>
    <w:p w14:paraId="A5000000">
      <w:pPr>
        <w:spacing w:after="0"/>
        <w:ind w:firstLine="709" w:left="0"/>
        <w:contextualSpacing w:val="0"/>
        <w:jc w:val="left"/>
        <w:rPr>
          <w:rFonts w:ascii="Times New Roman" w:hAnsi="Times New Roman"/>
          <w:sz w:val="28"/>
        </w:rPr>
      </w:pPr>
    </w:p>
    <w:p w14:paraId="A6000000">
      <w:pPr>
        <w:spacing w:after="0"/>
        <w:ind w:firstLine="567" w:left="0"/>
        <w:rPr>
          <w:rFonts w:ascii="Times New Roman" w:hAnsi="Times New Roman"/>
          <w:sz w:val="28"/>
        </w:rPr>
      </w:pPr>
    </w:p>
    <w:p w14:paraId="A7000000">
      <w:pPr>
        <w:spacing w:after="0"/>
        <w:ind w:firstLine="567" w:left="0"/>
        <w:rPr>
          <w:rFonts w:ascii="Times New Roman" w:hAnsi="Times New Roman"/>
          <w:sz w:val="28"/>
        </w:rPr>
      </w:pPr>
    </w:p>
    <w:p w14:paraId="A8000000">
      <w:pPr>
        <w:spacing w:after="0"/>
        <w:ind w:firstLine="56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tbl>
      <w:tblPr>
        <w:tblStyle w:val="Style_2"/>
        <w:tblW w:type="auto" w:w="0"/>
        <w:tblLayout w:type="fixed"/>
      </w:tblPr>
      <w:tblGrid>
        <w:gridCol w:w="4214"/>
        <w:gridCol w:w="5424"/>
      </w:tblGrid>
      <w:tr>
        <w:tc>
          <w:tcPr>
            <w:tcW w:type="dxa" w:w="4214"/>
          </w:tcPr>
          <w:p w14:paraId="A9000000">
            <w:pPr>
              <w:spacing w:after="0" w:before="0" w:line="240" w:lineRule="auto"/>
              <w:ind w:firstLine="709" w:left="0"/>
              <w:rPr>
                <w:rFonts w:ascii="Times New Roman" w:hAnsi="Times New Roman"/>
                <w:color w:themeColor="text1" w:val="000000"/>
                <w:sz w:val="28"/>
              </w:rPr>
            </w:pPr>
          </w:p>
        </w:tc>
        <w:tc>
          <w:tcPr>
            <w:tcW w:type="dxa" w:w="5424"/>
          </w:tcPr>
          <w:p w14:paraId="AA000000">
            <w:pPr>
              <w:widowControl w:val="1"/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Приложение 1</w:t>
            </w:r>
          </w:p>
          <w:p w14:paraId="AB000000">
            <w:pPr>
              <w:widowControl w:val="1"/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к Административному регламенту, утвержденному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приказом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Министерства социального благополучия и семейной политики Камчатского края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по предоставлению государственной услуги </w:t>
            </w:r>
            <w:r>
              <w:rPr>
                <w:rFonts w:ascii="Times New Roman" w:hAnsi="Times New Roman"/>
                <w:b w:val="0"/>
                <w:color w:themeColor="text1" w:val="000000"/>
                <w:sz w:val="28"/>
              </w:rPr>
              <w:t>«Предоставление единовременной выплаты на приобретение легкового автомобиля либо пассажирского микроавтобуса семьям, имеющим в своем составе 7 и боле</w:t>
            </w:r>
            <w:r>
              <w:rPr>
                <w:rFonts w:ascii="Times New Roman" w:hAnsi="Times New Roman"/>
                <w:b w:val="0"/>
                <w:color w:themeColor="text1" w:val="000000"/>
                <w:sz w:val="28"/>
              </w:rPr>
              <w:t>е детей»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</w:p>
        </w:tc>
      </w:tr>
    </w:tbl>
    <w:p w14:paraId="AC000000">
      <w:pPr>
        <w:widowControl w:val="1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AD000000">
      <w:pPr>
        <w:widowControl w:val="1"/>
        <w:spacing w:after="0" w:before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AE000000">
      <w:pPr>
        <w:widowControl w:val="1"/>
        <w:spacing w:after="0" w:before="0" w:line="240" w:lineRule="auto"/>
        <w:ind w:firstLine="709" w:lef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ПЕРЕЧЕНЬ УСЛОВНЫХ ОБОЗНАЧЕНИЙ И СОКРАЩЕНИЙ, ИД</w:t>
      </w:r>
      <w:r>
        <w:rPr>
          <w:rFonts w:ascii="Times New Roman" w:hAnsi="Times New Roman"/>
          <w:b w:val="1"/>
          <w:sz w:val="28"/>
        </w:rPr>
        <w:t xml:space="preserve">ЕНТИФИКАТОРЫ </w:t>
      </w:r>
      <w:r>
        <w:rPr>
          <w:rFonts w:ascii="Times New Roman" w:hAnsi="Times New Roman"/>
          <w:b w:val="1"/>
          <w:sz w:val="28"/>
        </w:rPr>
        <w:t>КАТЕГОРИЙ (ПРИЗНАКОВ) ЗА</w:t>
      </w:r>
      <w:r>
        <w:rPr>
          <w:rFonts w:ascii="Times New Roman" w:hAnsi="Times New Roman"/>
          <w:b w:val="1"/>
          <w:sz w:val="28"/>
        </w:rPr>
        <w:t>ЯВИТЕЛЕЙ, ИСЧЕРПЫВАЮЩИЙ ПЕРЕЧЕНЬ ДОКУМЕНТОВ, НЕОБХОДИМЫХ ДЛЯ ПРЕДОСТАВЛЕНИЯ ГОСУДАРСТВЕННОЙ УСЛУГИ, 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</w:t>
      </w:r>
      <w:r>
        <w:rPr>
          <w:rFonts w:ascii="Times New Roman" w:hAnsi="Times New Roman"/>
          <w:b w:val="1"/>
          <w:sz w:val="28"/>
        </w:rPr>
        <w:t>ЕННОЙ УСЛУГИ, ОСНОВАНИЙ ДЛЯ ПРИОСТАНОВЛЕНИЯ ПРЕДОСТАВЛЕНИЯ ГОСУДАРСТВЕННОЙ УСЛУГИ ИЛИ ОТКАЗА В ПРЕДОСТАВЛЕНИИ ГОСУДАРСТВЕННОЙ УСЛУГИ</w:t>
      </w:r>
    </w:p>
    <w:p w14:paraId="AF000000">
      <w:pPr>
        <w:pStyle w:val="Style_7"/>
        <w:widowControl w:val="1"/>
        <w:spacing w:after="0" w:before="0" w:line="240" w:lineRule="auto"/>
        <w:ind w:firstLine="709" w:left="0"/>
        <w:jc w:val="center"/>
        <w:outlineLvl w:val="0"/>
        <w:rPr>
          <w:rFonts w:ascii="Times New Roman" w:hAnsi="Times New Roman"/>
          <w:b w:val="0"/>
          <w:sz w:val="28"/>
        </w:rPr>
      </w:pPr>
    </w:p>
    <w:p w14:paraId="B0000000">
      <w:pPr>
        <w:pStyle w:val="Style_7"/>
        <w:widowControl w:val="1"/>
        <w:spacing w:after="0" w:before="0" w:line="240" w:lineRule="auto"/>
        <w:ind w:firstLine="709" w:left="0"/>
        <w:jc w:val="center"/>
        <w:outlineLvl w:val="0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Перечень условных обозначений и сокращений</w:t>
      </w:r>
    </w:p>
    <w:p w14:paraId="B1000000">
      <w:pPr>
        <w:spacing w:after="0" w:before="0" w:line="240" w:lineRule="auto"/>
        <w:ind w:firstLine="709" w:left="0"/>
        <w:rPr>
          <w:rFonts w:ascii="Times New Roman" w:hAnsi="Times New Roman"/>
          <w:sz w:val="28"/>
        </w:rPr>
      </w:pPr>
    </w:p>
    <w:p w14:paraId="B2000000">
      <w:p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Условные обозначения:</w:t>
      </w:r>
    </w:p>
    <w:p w14:paraId="B3000000">
      <w:pPr>
        <w:numPr>
          <w:ilvl w:val="1"/>
          <w:numId w:val="3"/>
        </w:num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ЕПГУ – посредством Единого портала</w:t>
      </w:r>
    </w:p>
    <w:p w14:paraId="B4000000">
      <w:pPr>
        <w:numPr>
          <w:ilvl w:val="1"/>
          <w:numId w:val="3"/>
        </w:num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ЕСИА – </w:t>
      </w:r>
      <w:r>
        <w:rPr>
          <w:rFonts w:ascii="Times New Roman" w:hAnsi="Times New Roman"/>
          <w:sz w:val="28"/>
        </w:rPr>
        <w:t>Единая система идентификации и аутентификации;</w:t>
      </w:r>
    </w:p>
    <w:p w14:paraId="B5000000">
      <w:pPr>
        <w:numPr>
          <w:ilvl w:val="1"/>
          <w:numId w:val="3"/>
        </w:num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К(з) – копия документа, </w:t>
      </w:r>
      <w:r>
        <w:rPr>
          <w:rFonts w:ascii="Times New Roman" w:hAnsi="Times New Roman"/>
          <w:sz w:val="28"/>
        </w:rPr>
        <w:t>заверенная нотариусом либо должностными лицами органа местного самоуправления, имеющими право совершать нотариальные действия</w:t>
      </w:r>
      <w:r>
        <w:rPr>
          <w:rFonts w:ascii="Times New Roman" w:hAnsi="Times New Roman"/>
          <w:sz w:val="28"/>
        </w:rPr>
        <w:t>;</w:t>
      </w:r>
    </w:p>
    <w:p w14:paraId="B6000000">
      <w:pPr>
        <w:numPr>
          <w:ilvl w:val="1"/>
          <w:numId w:val="3"/>
        </w:num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О/К(з) оригинал или копия </w:t>
      </w:r>
      <w:r>
        <w:rPr>
          <w:rFonts w:ascii="Times New Roman" w:hAnsi="Times New Roman"/>
          <w:sz w:val="28"/>
        </w:rPr>
        <w:t xml:space="preserve">документа, </w:t>
      </w:r>
      <w:r>
        <w:rPr>
          <w:rFonts w:ascii="Times New Roman" w:hAnsi="Times New Roman"/>
          <w:sz w:val="28"/>
        </w:rPr>
        <w:t>заверенная нотариусом либо должностными лицами органа местного самоуправления, имеющими право совершать нотариальные действия</w:t>
      </w:r>
      <w:r>
        <w:rPr>
          <w:rFonts w:ascii="Times New Roman" w:hAnsi="Times New Roman"/>
          <w:sz w:val="28"/>
        </w:rPr>
        <w:t>;</w:t>
      </w:r>
    </w:p>
    <w:p w14:paraId="B7000000">
      <w:pPr>
        <w:numPr>
          <w:ilvl w:val="1"/>
          <w:numId w:val="3"/>
        </w:num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МФЦ – в МФЦ;</w:t>
      </w:r>
    </w:p>
    <w:p w14:paraId="B8000000">
      <w:pPr>
        <w:numPr>
          <w:ilvl w:val="1"/>
          <w:numId w:val="3"/>
        </w:num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– в Учреждении;</w:t>
      </w:r>
    </w:p>
    <w:p w14:paraId="B9000000">
      <w:pPr>
        <w:numPr>
          <w:ilvl w:val="1"/>
          <w:numId w:val="3"/>
        </w:num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– почтовым отправлением;</w:t>
      </w:r>
    </w:p>
    <w:p w14:paraId="BA000000">
      <w:pPr>
        <w:numPr>
          <w:ilvl w:val="1"/>
          <w:numId w:val="3"/>
        </w:numPr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ЭД – электронный документ установленного формата или скан-копия документа.</w:t>
      </w:r>
    </w:p>
    <w:p w14:paraId="BB000000">
      <w:pPr>
        <w:spacing w:after="0" w:before="0" w:line="240" w:lineRule="auto"/>
        <w:ind w:firstLine="709" w:left="0"/>
        <w:rPr>
          <w:rFonts w:ascii="Times New Roman" w:hAnsi="Times New Roman"/>
          <w:color w:val="000000"/>
          <w:sz w:val="28"/>
        </w:rPr>
      </w:pPr>
    </w:p>
    <w:p w14:paraId="BC000000">
      <w:pPr>
        <w:spacing w:after="0"/>
        <w:ind w:firstLine="567" w:left="0"/>
        <w:rPr>
          <w:rFonts w:ascii="Times New Roman" w:hAnsi="Times New Roman"/>
          <w:sz w:val="28"/>
        </w:rPr>
      </w:pPr>
    </w:p>
    <w:p w14:paraId="BD000000">
      <w:pPr>
        <w:spacing w:after="0"/>
        <w:ind w:firstLine="567" w:left="0"/>
        <w:rPr>
          <w:rFonts w:ascii="Times New Roman" w:hAnsi="Times New Roman"/>
          <w:sz w:val="28"/>
        </w:rPr>
      </w:pPr>
    </w:p>
    <w:p w14:paraId="BE000000">
      <w:pPr>
        <w:spacing w:after="0"/>
        <w:ind w:firstLine="567" w:left="0"/>
        <w:rPr>
          <w:rFonts w:ascii="Times New Roman" w:hAnsi="Times New Roman"/>
          <w:sz w:val="28"/>
        </w:rPr>
      </w:pPr>
    </w:p>
    <w:p w14:paraId="BF000000">
      <w:pPr>
        <w:pStyle w:val="Style_8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ИДЕНТИФИКАТОРЫ КАТЕГОРИЙ (ПРИЗНАКОВ) ЗАЯВИТЕЛЕЙ</w:t>
      </w:r>
    </w:p>
    <w:p w14:paraId="C0000000">
      <w:pPr>
        <w:pStyle w:val="Style_8"/>
        <w:ind/>
        <w:jc w:val="center"/>
        <w:rPr>
          <w:rFonts w:ascii="Times New Roman" w:hAnsi="Times New Roman"/>
          <w:b w:val="1"/>
          <w:sz w:val="28"/>
        </w:rPr>
      </w:pPr>
    </w:p>
    <w:p w14:paraId="C1000000">
      <w:pPr>
        <w:pStyle w:val="Style_9"/>
        <w:ind/>
        <w:jc w:val="right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1</w:t>
      </w:r>
    </w:p>
    <w:p w14:paraId="C2000000">
      <w:pPr>
        <w:pStyle w:val="Style_9"/>
        <w:ind/>
        <w:jc w:val="right"/>
        <w:outlineLvl w:val="2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18"/>
        <w:gridCol w:w="2154"/>
        <w:gridCol w:w="4840"/>
        <w:gridCol w:w="2126"/>
      </w:tblGrid>
      <w:tr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3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21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4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 предоставления Услуги</w:t>
            </w:r>
          </w:p>
        </w:tc>
        <w:tc>
          <w:tcPr>
            <w:tcW w:type="dxa" w:w="4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5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Наименования отдельного признака заявителя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6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Идентификатор отдельного признака заявителей</w:t>
            </w:r>
          </w:p>
        </w:tc>
      </w:tr>
      <w:tr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7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215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8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единовременной выплаты на приобретение легкового автомобиля либо пассажирского микроавтобуса семьям, имеющим в своем составе 7 и более детей</w:t>
            </w:r>
          </w:p>
          <w:p w14:paraId="C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A000000">
            <w:pPr>
              <w:pStyle w:val="Style_9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из родителей (иной законный представитель) многодетной семьи, имеющей в своем составе 7 и более детей в возрасте до 18 лет, при одновременном соблюдении следующих условий: все дети, указанные в настоящем пункте, совместно проживают с родителями (одни</w:t>
            </w: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 xml:space="preserve"> из родителей, иными законными представителями детей); родители (один из родителей, иные законные представители детей) проживают по месту жительства в Камчатском крае не менее 3 лет, предшествующих дате обращения за единовременной выплатой;</w:t>
            </w:r>
          </w:p>
          <w:p w14:paraId="CB000000">
            <w:pPr>
              <w:pStyle w:val="Style_9"/>
              <w:ind w:firstLine="0" w:left="0" w:righ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единовременная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ыплата предоставляется на приобретение легкового автомобиля либо пассажирского микроавтобуса, с года выпуска которого прошло не более 10 лет, имеющего 7 и более мест для сидения (с учетом места водителя); транспортное средство не приобретается у близких ро</w:t>
            </w:r>
            <w:r>
              <w:rPr>
                <w:rFonts w:ascii="Times New Roman" w:hAnsi="Times New Roman"/>
                <w:sz w:val="24"/>
              </w:rPr>
              <w:t>дственников членов многодетной семьи (супруг, супруга, родители, дети)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C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</w:t>
            </w:r>
          </w:p>
        </w:tc>
      </w:tr>
      <w:tr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D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4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E00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обратившиеся лично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F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2А</w:t>
            </w:r>
          </w:p>
        </w:tc>
      </w:tr>
      <w:tr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0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4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100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обратившиеся через представителя по доверенности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2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3А</w:t>
            </w:r>
          </w:p>
        </w:tc>
      </w:tr>
      <w:tr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3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4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400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транспортное средство приобретено по договору купли-продажи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5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4А</w:t>
            </w:r>
          </w:p>
        </w:tc>
      </w:tr>
      <w:tr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6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4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700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транспортное средство приобретено по договору купли-продажи с рассрочкой платежа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8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5А</w:t>
            </w:r>
          </w:p>
        </w:tc>
      </w:tr>
      <w:tr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9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4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A00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производится погашение кредитного договора (автокредита)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B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6А</w:t>
            </w:r>
          </w:p>
        </w:tc>
      </w:tr>
      <w:tr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C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4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D00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тран</w:t>
            </w:r>
            <w:r>
              <w:rPr>
                <w:rFonts w:ascii="Times New Roman" w:hAnsi="Times New Roman"/>
                <w:sz w:val="24"/>
              </w:rPr>
              <w:t xml:space="preserve">спортное </w:t>
            </w:r>
            <w:r>
              <w:rPr>
                <w:rFonts w:ascii="Times New Roman" w:hAnsi="Times New Roman"/>
                <w:sz w:val="24"/>
              </w:rPr>
              <w:t>средство приобретено у официального дилера или организации производителя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E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7А</w:t>
            </w:r>
          </w:p>
        </w:tc>
      </w:tr>
      <w:tr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F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4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000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ребенок рожден на территории</w:t>
            </w:r>
          </w:p>
          <w:p w14:paraId="E1000000">
            <w:pPr>
              <w:pStyle w:val="Style_9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иностранного государства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2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8А</w:t>
            </w:r>
          </w:p>
        </w:tc>
      </w:tr>
      <w:tr>
        <w:tc>
          <w:tcPr>
            <w:tcW w:type="dxa" w:w="5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3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215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/>
        </w:tc>
        <w:tc>
          <w:tcPr>
            <w:tcW w:type="dxa" w:w="48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400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ребенок рожден на территории</w:t>
            </w:r>
          </w:p>
          <w:p w14:paraId="E5000000">
            <w:pPr>
              <w:pStyle w:val="Style_9"/>
              <w:ind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Российской Федерации</w:t>
            </w:r>
          </w:p>
        </w:tc>
        <w:tc>
          <w:tcPr>
            <w:tcW w:type="dxa" w:w="21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6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9А</w:t>
            </w:r>
          </w:p>
        </w:tc>
      </w:tr>
    </w:tbl>
    <w:p w14:paraId="E7000000">
      <w:pPr>
        <w:spacing w:after="0"/>
        <w:ind w:firstLine="567" w:left="0"/>
        <w:rPr>
          <w:rFonts w:ascii="Times New Roman" w:hAnsi="Times New Roman"/>
        </w:rPr>
      </w:pPr>
    </w:p>
    <w:p w14:paraId="E8000000">
      <w:pPr>
        <w:pStyle w:val="Style_9"/>
        <w:ind/>
        <w:jc w:val="right"/>
        <w:outlineLvl w:val="2"/>
        <w:rPr>
          <w:rFonts w:ascii="Times New Roman" w:hAnsi="Times New Roman"/>
          <w:sz w:val="28"/>
        </w:rPr>
      </w:pPr>
    </w:p>
    <w:p w14:paraId="E9000000">
      <w:pPr>
        <w:pStyle w:val="Style_8"/>
        <w:ind/>
        <w:jc w:val="center"/>
        <w:rPr>
          <w:rFonts w:ascii="Times New Roman" w:hAnsi="Times New Roman"/>
          <w:b w:val="0"/>
          <w:sz w:val="28"/>
        </w:rPr>
      </w:pPr>
      <w:bookmarkStart w:id="4" w:name="undefined"/>
      <w:r>
        <w:rPr>
          <w:rFonts w:ascii="Times New Roman" w:hAnsi="Times New Roman"/>
          <w:b w:val="1"/>
          <w:sz w:val="28"/>
        </w:rPr>
        <w:t>ИСЧЕРПЫВАЮЩИЙ ПЕРЕЧЕНЬ ДОКУМЕНТОВ,</w:t>
      </w:r>
    </w:p>
    <w:p w14:paraId="EA000000">
      <w:pPr>
        <w:pStyle w:val="Style_8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НЕОБХОДИМЫХ ДЛЯ ПРЕДОСТАВЛЕНИЯ УСЛУГИ</w:t>
      </w:r>
    </w:p>
    <w:p w14:paraId="EB000000">
      <w:pPr>
        <w:pStyle w:val="Style_8"/>
        <w:ind/>
        <w:jc w:val="center"/>
        <w:rPr>
          <w:rFonts w:ascii="Times New Roman" w:hAnsi="Times New Roman"/>
          <w:b w:val="1"/>
          <w:sz w:val="28"/>
        </w:rPr>
      </w:pPr>
    </w:p>
    <w:p w14:paraId="EC000000">
      <w:pPr>
        <w:pStyle w:val="Style_9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>Таблица 2</w:t>
      </w:r>
    </w:p>
    <w:p w14:paraId="ED000000">
      <w:pPr>
        <w:pStyle w:val="Style_9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510"/>
        <w:gridCol w:w="1899"/>
        <w:gridCol w:w="4111"/>
        <w:gridCol w:w="3118"/>
      </w:tblGrid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E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F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Идентификатор отдельного признака заявителей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0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1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 предоставления, требования</w:t>
            </w:r>
          </w:p>
        </w:tc>
      </w:tr>
      <w:tr>
        <w:tc>
          <w:tcPr>
            <w:tcW w:type="dxa" w:w="963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2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3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4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 2А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500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гражданина Российской Федерации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6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 =&gt; УЧ</w:t>
            </w:r>
          </w:p>
          <w:p w14:paraId="F7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К(з) =&gt; ПО</w:t>
            </w:r>
          </w:p>
          <w:p w14:paraId="F8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F9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ЕСИА =&gt; ЕПГУ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A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B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 3А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C00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документы, удостоверяющие личность  представителя </w:t>
            </w:r>
            <w:r>
              <w:rPr>
                <w:rFonts w:ascii="Times New Roman" w:hAnsi="Times New Roman"/>
                <w:sz w:val="24"/>
              </w:rPr>
              <w:t>заявителя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D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 xml:space="preserve"> =&gt; МФЦ</w:t>
            </w:r>
          </w:p>
          <w:p w14:paraId="FE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FF00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К(з)</w:t>
            </w:r>
            <w:r>
              <w:rPr>
                <w:rFonts w:ascii="Times New Roman" w:hAnsi="Times New Roman"/>
                <w:sz w:val="24"/>
              </w:rPr>
              <w:t xml:space="preserve"> =&gt; ПО</w:t>
            </w:r>
          </w:p>
          <w:p w14:paraId="00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ЕСИА =&gt; ЕПГУ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1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2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 3А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3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нотариально удостоверенная доверенность или доверенность, приравненная к нотариально удостоверенной в соответствии с гражданским законодательством, подтверждающие право представлять интересы заявителя при предоставлении государственной услуги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4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=&gt; УЧ</w:t>
            </w:r>
          </w:p>
          <w:p w14:paraId="05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=&gt; МФЦ</w:t>
            </w:r>
          </w:p>
          <w:p w14:paraId="06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=&gt; ПО</w:t>
            </w:r>
          </w:p>
          <w:p w14:paraId="07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8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9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 2А, 3А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A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согласие на обработку персональных данных лиц, являющихся членами</w:t>
            </w:r>
          </w:p>
          <w:p w14:paraId="0B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многодетной семьи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C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=&gt; УЧ</w:t>
            </w:r>
          </w:p>
          <w:p w14:paraId="0D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=&gt; МФЦ</w:t>
            </w:r>
          </w:p>
          <w:p w14:paraId="0E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=&gt; ПО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F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0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1А, 2А, 3А, </w:t>
            </w:r>
            <w:r>
              <w:rPr>
                <w:rFonts w:ascii="Times New Roman" w:hAnsi="Times New Roman"/>
                <w:sz w:val="24"/>
              </w:rPr>
              <w:t>8А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1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 ребенка (детей), выданное компетентным органом иностранного государства</w:t>
            </w:r>
            <w:r>
              <w:rPr>
                <w:rFonts w:ascii="Times New Roman" w:hAnsi="Times New Roman"/>
                <w:sz w:val="24"/>
              </w:rPr>
              <w:t xml:space="preserve">, с удостоверенным в установленном порядке переводом на русский язык (с апостилем или легализованный в установленном порядке) 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2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 xml:space="preserve"> =&gt; УЧ</w:t>
            </w:r>
          </w:p>
          <w:p w14:paraId="13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  <w:p w14:paraId="14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  <w:p w14:paraId="15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6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7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1А, 2А, 3А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8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копия судебного решения об определении места жительства в Камчатском крае 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9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 xml:space="preserve"> =&gt; УЧ</w:t>
            </w:r>
          </w:p>
          <w:p w14:paraId="1A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  <w:p w14:paraId="1B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  <w:p w14:paraId="1C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1D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(при наличии)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E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1F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- 3А, 4А, 6А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0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договор купли-продажи транспортного средства, заключенный между заявителем (покупателем), и лицом, осуществляющим продажу транспортного средства (продавцом)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1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  <w:p w14:paraId="22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23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24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  <w:p w14:paraId="25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6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7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- 7А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8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транспортного средства, либо выписку из электронного паспорта транспортного средства, оформленный на лицо, осуществляющее продажу транспортного средства (продавца)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9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  <w:p w14:paraId="2A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2B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2C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  <w:p w14:paraId="2D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E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2F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 5А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0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договор купли-продажи транспортного средства с рассрочкой платежа, заключенный между заявителем (покупателем), и лицом, осуществляющим продажу транспортного средства (продавцом)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1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  <w:p w14:paraId="32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33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34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  <w:p w14:paraId="35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6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7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 6А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8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кредитный договор (автокредит) о предоставлении денежных средств на приобретение транспортного средства, заключенный заявителем с кредитной организацией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9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  <w:p w14:paraId="3A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3B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3C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  <w:p w14:paraId="3D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E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3F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 6А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0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 кредитной организации о размерах остатков основного долга и остатков задолженности по выплате процентов за пользование кредитом с указанием полных платежных реквизитов получателя для перечисления средств единовременной выплаты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1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  <w:p w14:paraId="42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43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44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  <w:p w14:paraId="45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6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7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8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 7А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9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договор купли продажи транспортного средства с организацией, обладающей статусом официального дилера организации производителя транспортного средства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A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  <w:p w14:paraId="4B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4C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4D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К(з)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E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4F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 7А</w:t>
            </w:r>
          </w:p>
          <w:p w14:paraId="50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1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подтверждающий статус организации как официального дилера организации производителя транспортного средства (дилерский договор)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2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  <w:p w14:paraId="53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54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55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6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7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1А-3А, 7А</w:t>
            </w:r>
          </w:p>
          <w:p w14:paraId="58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9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справка о размере оставшейся неуплаченной суммы по договору для перечисления единовременной выплаты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A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ЭД =&gt; ЕПГУ</w:t>
            </w:r>
          </w:p>
          <w:p w14:paraId="5B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5C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5D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К(з)</w:t>
            </w:r>
            <w:r>
              <w:rPr>
                <w:rFonts w:ascii="Times New Roman" w:hAnsi="Times New Roman"/>
                <w:sz w:val="24"/>
              </w:rPr>
              <w:t xml:space="preserve"> =&gt; ПО</w:t>
            </w:r>
          </w:p>
          <w:p w14:paraId="5E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9638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5F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0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1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2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месте жительства (месте пребывания), об убытии заявителя и членов его многодетной семьи (супруг и дети) с места жительства (места пребывания) в Камчатском крае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63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64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65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К(з)</w:t>
            </w:r>
            <w:r>
              <w:rPr>
                <w:rFonts w:ascii="Times New Roman" w:hAnsi="Times New Roman"/>
                <w:sz w:val="24"/>
              </w:rPr>
              <w:t xml:space="preserve"> =&gt; ПО</w:t>
            </w:r>
          </w:p>
          <w:p w14:paraId="66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7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Сведения запрашиваются</w:t>
            </w:r>
          </w:p>
          <w:p w14:paraId="68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в ФНС России (Единый</w:t>
            </w:r>
          </w:p>
          <w:p w14:paraId="69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  <w:p w14:paraId="6A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информационный</w:t>
            </w:r>
          </w:p>
          <w:p w14:paraId="6B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регистр, содержащий</w:t>
            </w:r>
          </w:p>
          <w:p w14:paraId="6C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сведения о населении</w:t>
            </w:r>
          </w:p>
          <w:p w14:paraId="6D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Российской Федерации)</w:t>
            </w:r>
          </w:p>
          <w:p w14:paraId="6E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посредством Единой</w:t>
            </w:r>
          </w:p>
          <w:p w14:paraId="6F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системы</w:t>
            </w:r>
          </w:p>
          <w:p w14:paraId="70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межведомственного</w:t>
            </w:r>
          </w:p>
          <w:p w14:paraId="71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электронного</w:t>
            </w:r>
          </w:p>
          <w:p w14:paraId="72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взаимодействия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3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4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5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сведения о родившихся и умерших </w:t>
            </w:r>
            <w:r>
              <w:rPr>
                <w:rFonts w:ascii="Times New Roman" w:hAnsi="Times New Roman"/>
                <w:sz w:val="24"/>
              </w:rPr>
              <w:t>гражданах</w:t>
            </w:r>
            <w:r>
              <w:rPr>
                <w:rFonts w:ascii="Times New Roman" w:hAnsi="Times New Roman"/>
                <w:sz w:val="24"/>
              </w:rPr>
              <w:t>, о заключении (расторжении) брака, перемене имени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76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77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О/К(з)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78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  <w:p w14:paraId="79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A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Сведения запрашиваются</w:t>
            </w:r>
          </w:p>
          <w:p w14:paraId="7B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в ФНС России (Единый</w:t>
            </w:r>
          </w:p>
          <w:p w14:paraId="7C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  <w:p w14:paraId="7D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информационный</w:t>
            </w:r>
          </w:p>
          <w:p w14:paraId="7E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регистр, содержащий</w:t>
            </w:r>
          </w:p>
          <w:p w14:paraId="7F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сведения о населении</w:t>
            </w:r>
          </w:p>
          <w:p w14:paraId="80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Российской Федерации)</w:t>
            </w:r>
          </w:p>
          <w:p w14:paraId="81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посредством Единой</w:t>
            </w:r>
          </w:p>
          <w:p w14:paraId="82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системы</w:t>
            </w:r>
          </w:p>
          <w:p w14:paraId="83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межведомственного</w:t>
            </w:r>
          </w:p>
          <w:p w14:paraId="84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электронного</w:t>
            </w:r>
          </w:p>
          <w:p w14:paraId="85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взаимодействия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6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7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8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об усыновлении (установлении опеки, попечительства, оформления договора приемной семьи) ребенка (детей)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89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8A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8B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  <w:p w14:paraId="8C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D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Сведения запрашиваются</w:t>
            </w:r>
          </w:p>
          <w:p w14:paraId="8E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в ФНС России (Единый</w:t>
            </w:r>
          </w:p>
          <w:p w14:paraId="8F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  <w:p w14:paraId="90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информационный</w:t>
            </w:r>
          </w:p>
          <w:p w14:paraId="91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регистр, содержащий</w:t>
            </w:r>
          </w:p>
          <w:p w14:paraId="92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сведения о населении</w:t>
            </w:r>
          </w:p>
          <w:p w14:paraId="93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Российской Федерации)</w:t>
            </w:r>
          </w:p>
          <w:p w14:paraId="94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посредством Единой</w:t>
            </w:r>
          </w:p>
          <w:p w14:paraId="95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системы</w:t>
            </w:r>
          </w:p>
          <w:p w14:paraId="96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межведомственного</w:t>
            </w:r>
          </w:p>
          <w:p w14:paraId="97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электронного</w:t>
            </w:r>
          </w:p>
          <w:p w14:paraId="98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взаимодействия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9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A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B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лишении (ограничении, восстановлении) родительских прав, сведения об отмене ограничения родительских прав, сведения об отобрании ребенка (детей) при непосредственной угрозе жизни или здоровью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9C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9D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9E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К(з)</w:t>
            </w:r>
            <w:r>
              <w:rPr>
                <w:rFonts w:ascii="Times New Roman" w:hAnsi="Times New Roman"/>
                <w:sz w:val="24"/>
              </w:rPr>
              <w:t xml:space="preserve"> =&gt; ПО</w:t>
            </w:r>
          </w:p>
          <w:p w14:paraId="9F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A0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Сведения запрашиваются</w:t>
            </w:r>
          </w:p>
          <w:p w14:paraId="A1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в ФНС России (Единый</w:t>
            </w:r>
          </w:p>
          <w:p w14:paraId="A2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  <w:p w14:paraId="A3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информационный</w:t>
            </w:r>
          </w:p>
          <w:p w14:paraId="A4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регистр, содержащий</w:t>
            </w:r>
          </w:p>
          <w:p w14:paraId="A5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сведения о населении</w:t>
            </w:r>
          </w:p>
          <w:p w14:paraId="A6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Российской Федерации)</w:t>
            </w:r>
          </w:p>
          <w:p w14:paraId="A7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посредством Единой</w:t>
            </w:r>
          </w:p>
          <w:p w14:paraId="A8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системы</w:t>
            </w:r>
          </w:p>
          <w:p w14:paraId="A9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межведомственного</w:t>
            </w:r>
          </w:p>
          <w:p w14:paraId="AA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электронного</w:t>
            </w:r>
          </w:p>
          <w:p w14:paraId="AB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взаимодействия</w:t>
            </w:r>
          </w:p>
        </w:tc>
      </w:tr>
      <w:t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C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D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E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составе семьи заявителя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AF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B0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B1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=&gt; ПО</w:t>
            </w:r>
          </w:p>
          <w:p w14:paraId="B2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3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Сведения запрашиваются</w:t>
            </w:r>
          </w:p>
          <w:p w14:paraId="B4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в ФНС России (Единый</w:t>
            </w:r>
          </w:p>
          <w:p w14:paraId="B5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  <w:p w14:paraId="B6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информационный</w:t>
            </w:r>
          </w:p>
          <w:p w14:paraId="B7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регистр, содержащий</w:t>
            </w:r>
          </w:p>
          <w:p w14:paraId="B8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сведения о населении</w:t>
            </w:r>
          </w:p>
          <w:p w14:paraId="B9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Российской Федерации)</w:t>
            </w:r>
          </w:p>
          <w:p w14:paraId="BA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посредством Единой</w:t>
            </w:r>
          </w:p>
          <w:p w14:paraId="BB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системы</w:t>
            </w:r>
          </w:p>
          <w:p w14:paraId="BC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межведомственного</w:t>
            </w:r>
          </w:p>
          <w:p w14:paraId="BD010000">
            <w:pPr>
              <w:pStyle w:val="Style_9"/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электронного</w:t>
            </w:r>
          </w:p>
          <w:p w14:paraId="BE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взаимодействия</w:t>
            </w:r>
          </w:p>
        </w:tc>
      </w:tr>
      <w:tr>
        <w:trPr>
          <w:trHeight w:hRule="atLeast" w:val="1466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BF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0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1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 ребенка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C2010000">
            <w:pPr>
              <w:pStyle w:val="Style_9"/>
              <w:spacing w:after="0" w:before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C3010000">
            <w:pPr>
              <w:pStyle w:val="Style_9"/>
              <w:spacing w:after="0" w:before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C4010000">
            <w:pPr>
              <w:pStyle w:val="Style_9"/>
              <w:spacing w:after="0" w:before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 =&gt; ПО</w:t>
            </w:r>
          </w:p>
          <w:p w14:paraId="C5010000">
            <w:pPr>
              <w:pStyle w:val="Style_9"/>
              <w:spacing w:after="0" w:before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C6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Сведения запрашиваются</w:t>
            </w:r>
          </w:p>
          <w:p w14:paraId="C7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в ФНС России (Единый</w:t>
            </w:r>
          </w:p>
          <w:p w14:paraId="C8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  <w:p w14:paraId="C9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информационный</w:t>
            </w:r>
          </w:p>
          <w:p w14:paraId="CA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регистр, содержащий</w:t>
            </w:r>
          </w:p>
          <w:p w14:paraId="CB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сведения о населении</w:t>
            </w:r>
          </w:p>
          <w:p w14:paraId="CC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Российской Федерации)</w:t>
            </w:r>
          </w:p>
          <w:p w14:paraId="CD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посредством Единой</w:t>
            </w:r>
          </w:p>
          <w:p w14:paraId="CE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системы</w:t>
            </w:r>
          </w:p>
          <w:p w14:paraId="CF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межведомственного</w:t>
            </w:r>
          </w:p>
          <w:p w14:paraId="D0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электронного</w:t>
            </w:r>
          </w:p>
          <w:p w14:paraId="D1010000">
            <w:pPr>
              <w:pStyle w:val="Style_9"/>
              <w:spacing w:after="0" w:before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взаимодействия</w:t>
            </w:r>
          </w:p>
        </w:tc>
      </w:tr>
      <w:tr>
        <w:trPr>
          <w:trHeight w:hRule="atLeast" w:val="1466"/>
        </w:trPr>
        <w:tc>
          <w:tcPr>
            <w:tcW w:type="dxa" w:w="5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2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type="dxa" w:w="18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3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-3А, 4А-6А</w:t>
            </w:r>
          </w:p>
        </w:tc>
        <w:tc>
          <w:tcPr>
            <w:tcW w:type="dxa" w:w="411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4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свидетельство о рождении заявителя и его супруга</w:t>
            </w:r>
          </w:p>
        </w:tc>
        <w:tc>
          <w:tcPr>
            <w:tcW w:type="dxa" w:w="31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D5010000">
            <w:pPr>
              <w:pStyle w:val="Style_9"/>
              <w:spacing w:after="0" w:before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МФЦ</w:t>
            </w:r>
          </w:p>
          <w:p w14:paraId="D6010000">
            <w:pPr>
              <w:pStyle w:val="Style_9"/>
              <w:spacing w:after="0" w:before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О/К(з) </w:t>
            </w:r>
            <w:r>
              <w:rPr>
                <w:rFonts w:ascii="Times New Roman" w:hAnsi="Times New Roman"/>
                <w:sz w:val="24"/>
              </w:rPr>
              <w:t>=&gt; УЧ</w:t>
            </w:r>
          </w:p>
          <w:p w14:paraId="D7010000">
            <w:pPr>
              <w:pStyle w:val="Style_9"/>
              <w:spacing w:after="0" w:before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К(з) </w:t>
            </w:r>
            <w:r>
              <w:rPr>
                <w:rFonts w:ascii="Times New Roman" w:hAnsi="Times New Roman"/>
                <w:sz w:val="24"/>
              </w:rPr>
              <w:t>=&gt; ПО</w:t>
            </w:r>
          </w:p>
          <w:p w14:paraId="D8010000">
            <w:pPr>
              <w:pStyle w:val="Style_9"/>
              <w:spacing w:after="0" w:before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  <w:p w14:paraId="D9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Сведения запрашиваются</w:t>
            </w:r>
          </w:p>
          <w:p w14:paraId="DA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в ФНС России (Единый</w:t>
            </w:r>
          </w:p>
          <w:p w14:paraId="DB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федеральный</w:t>
            </w:r>
          </w:p>
          <w:p w14:paraId="DC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информационный</w:t>
            </w:r>
          </w:p>
          <w:p w14:paraId="DD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регистр, содержащий</w:t>
            </w:r>
          </w:p>
          <w:p w14:paraId="DE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сведения о населении</w:t>
            </w:r>
          </w:p>
          <w:p w14:paraId="DF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Российской Федерации)</w:t>
            </w:r>
          </w:p>
          <w:p w14:paraId="E0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посредством Единой</w:t>
            </w:r>
          </w:p>
          <w:p w14:paraId="E1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системы</w:t>
            </w:r>
          </w:p>
          <w:p w14:paraId="E2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межведомственного</w:t>
            </w:r>
          </w:p>
          <w:p w14:paraId="E3010000">
            <w:pPr>
              <w:pStyle w:val="Style_9"/>
              <w:spacing w:after="0" w:before="0" w:line="240" w:lineRule="auto"/>
              <w:ind/>
              <w:contextualSpacing w:val="1"/>
              <w:jc w:val="center"/>
            </w:pPr>
            <w:r>
              <w:rPr>
                <w:rFonts w:ascii="Times New Roman" w:hAnsi="Times New Roman"/>
                <w:sz w:val="24"/>
              </w:rPr>
              <w:t>электронного</w:t>
            </w:r>
          </w:p>
          <w:p w14:paraId="E4010000">
            <w:pPr>
              <w:pStyle w:val="Style_9"/>
              <w:spacing w:after="0" w:before="0" w:line="240" w:lineRule="auto"/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взаимодействия</w:t>
            </w:r>
          </w:p>
        </w:tc>
      </w:tr>
    </w:tbl>
    <w:p w14:paraId="E5010000">
      <w:pPr>
        <w:spacing w:after="0"/>
        <w:ind w:firstLine="0" w:left="0"/>
        <w:rPr>
          <w:rFonts w:ascii="Times New Roman" w:hAnsi="Times New Roman"/>
        </w:rPr>
      </w:pPr>
    </w:p>
    <w:p w14:paraId="E6010000">
      <w:pPr>
        <w:pStyle w:val="Style_9"/>
        <w:ind/>
        <w:jc w:val="right"/>
        <w:outlineLvl w:val="2"/>
        <w:rPr>
          <w:rFonts w:ascii="Times New Roman" w:hAnsi="Times New Roman"/>
          <w:sz w:val="28"/>
        </w:rPr>
      </w:pPr>
    </w:p>
    <w:p w14:paraId="E7010000">
      <w:pPr>
        <w:pStyle w:val="Style_8"/>
        <w:ind/>
        <w:jc w:val="center"/>
        <w:rPr>
          <w:rFonts w:ascii="Times New Roman" w:hAnsi="Times New Roman"/>
          <w:b w:val="1"/>
          <w:sz w:val="28"/>
        </w:rPr>
      </w:pPr>
      <w:bookmarkEnd w:id="4"/>
      <w:r>
        <w:rPr>
          <w:rFonts w:ascii="Times New Roman" w:hAnsi="Times New Roman"/>
          <w:b w:val="1"/>
          <w:sz w:val="28"/>
        </w:rPr>
        <w:t>ИСЧЕРПЫВАЮЩИЙ ПЕРЕЧЕНЬ</w:t>
      </w:r>
    </w:p>
    <w:p w14:paraId="E8010000">
      <w:pPr>
        <w:pStyle w:val="Style_8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ОСНОВАНИЙ ДЛЯ ОТКАЗА В ПРИЕМЕ ЗАЯВЛЕНИЯ И ДОКУМЕНТОВ,</w:t>
      </w:r>
    </w:p>
    <w:p w14:paraId="E9010000">
      <w:pPr>
        <w:pStyle w:val="Style_8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НЕОБХОДИМЫХ ДЛЯ ПРЕДОСТАВЛЕНИЯ УСЛУГИ, ОСНОВАНИЙ</w:t>
      </w:r>
    </w:p>
    <w:p w14:paraId="EA010000">
      <w:pPr>
        <w:pStyle w:val="Style_8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ДЛЯ ПРИОСТАНОВЛЕНИЯ ПРЕДОСТАВЛЕНИЯ УСЛУГИ ИЛИ ОТКАЗА</w:t>
      </w:r>
    </w:p>
    <w:p w14:paraId="EB010000">
      <w:pPr>
        <w:pStyle w:val="Style_8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В ПРЕДОСТАВЛЕНИИ УСЛУГИ</w:t>
      </w:r>
    </w:p>
    <w:p w14:paraId="EC010000">
      <w:pPr>
        <w:pStyle w:val="Style_8"/>
        <w:ind/>
        <w:jc w:val="center"/>
        <w:rPr>
          <w:rFonts w:ascii="Times New Roman" w:hAnsi="Times New Roman"/>
          <w:b w:val="0"/>
          <w:sz w:val="28"/>
        </w:rPr>
      </w:pPr>
    </w:p>
    <w:p w14:paraId="ED010000">
      <w:pPr>
        <w:pStyle w:val="Style_9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3</w:t>
      </w:r>
    </w:p>
    <w:p w14:paraId="EE010000">
      <w:pPr>
        <w:pStyle w:val="Style_9"/>
        <w:ind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7409"/>
        <w:gridCol w:w="2229"/>
      </w:tblGrid>
      <w:tr>
        <w:tc>
          <w:tcPr>
            <w:tcW w:type="dxa" w:w="963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EF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0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заявлении не заполнены все реквизиты, в том числе заполнение заявления и документов карандашом, а также наличие в документах подчисток, зачеркнутых слов или иных исправлений и повреждений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1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2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документы, выданные иностранными государствами, представляемые для предоставления единовременной выплаты не легализованы (удостоверены посредством апостиля) в соответствии с законодательством и не переведены на русский язык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3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4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представленные документы (сведения) содержат подчистки либо приписки, зачеркнутые слова и иные, не оговоренных в них исправления, а также повреждения, не позволяющие однозначно толковать их содержание, или исправления карандашом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5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6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заявления с приложением неполного пакета документов и (или) не надлежаще заверенных копий документов ( в том числе, направленных по почте)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7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8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документов с повреждениями, не позволяющими однозначно истолковать их содержание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9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A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отказ в устранении заявителем (представителем) ошибок в оформлении заявления, обнаруженных во время его приема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B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C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некорректное заполнение данных электронной формы заявления (в случае подачи заявления через Единый портал).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D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963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E01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FF01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002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>
        <w:tc>
          <w:tcPr>
            <w:tcW w:type="dxa" w:w="963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102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Исчерпывающий перечень оснований для отказа в предоставлении Услуги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202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заявитель не является родителем (иным законным представителем детей) многодетной семьи, отвечающей требованиям, указанным в части 2 настоящего Административного регламента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302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402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дату обращения заявителя (представителя) с заявлением с года выпуска транспортного средства прошло более 10 лет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502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602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заявления и документов, из которых следует, что продавцом транспортного средства является близкий родственник членов многодетной семьи (супруг, супруга, родители, дети)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702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- 6А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802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установление Учреждением факта недостоверности сведений, представленных заявителем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902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A02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единовременная выплата предоставлена семье заявителя ранее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B02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  <w:tr>
        <w:tc>
          <w:tcPr>
            <w:tcW w:type="dxa" w:w="74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C020000">
            <w:pPr>
              <w:pStyle w:val="Style_9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смерть заявителя</w:t>
            </w:r>
          </w:p>
        </w:tc>
        <w:tc>
          <w:tcPr>
            <w:tcW w:type="dxa" w:w="22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  <w:vAlign w:val="center"/>
          </w:tcPr>
          <w:p w14:paraId="0D020000">
            <w:pPr>
              <w:pStyle w:val="Style_9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1А - 3А</w:t>
            </w:r>
          </w:p>
        </w:tc>
      </w:tr>
    </w:tbl>
    <w:p w14:paraId="0E020000">
      <w:pPr>
        <w:pStyle w:val="Style_9"/>
        <w:ind/>
        <w:jc w:val="both"/>
        <w:rPr>
          <w:rFonts w:ascii="Times New Roman" w:hAnsi="Times New Roman"/>
          <w:sz w:val="28"/>
        </w:rPr>
      </w:pPr>
    </w:p>
    <w:p w14:paraId="0F020000">
      <w:pPr>
        <w:spacing w:after="0"/>
        <w:ind w:firstLine="567" w:left="0"/>
        <w:rPr>
          <w:rFonts w:ascii="Times New Roman" w:hAnsi="Times New Roman"/>
        </w:rPr>
      </w:pPr>
    </w:p>
    <w:p w14:paraId="10020000">
      <w:pPr>
        <w:spacing w:after="0"/>
        <w:ind w:firstLine="0" w:left="0"/>
        <w:rPr>
          <w:rFonts w:ascii="Times New Roman" w:hAnsi="Times New Roman"/>
          <w:sz w:val="28"/>
        </w:rPr>
      </w:pPr>
    </w:p>
    <w:p w14:paraId="11020000">
      <w:pPr>
        <w:spacing w:after="0"/>
        <w:ind w:firstLine="0" w:left="0"/>
        <w:rPr>
          <w:rFonts w:ascii="Times New Roman" w:hAnsi="Times New Roman"/>
          <w:sz w:val="28"/>
        </w:rPr>
      </w:pPr>
    </w:p>
    <w:p w14:paraId="12020000">
      <w:pPr>
        <w:spacing w:after="0"/>
        <w:ind w:firstLine="0" w:left="0"/>
        <w:rPr>
          <w:rFonts w:ascii="Times New Roman" w:hAnsi="Times New Roman"/>
          <w:sz w:val="28"/>
        </w:rPr>
      </w:pPr>
    </w:p>
    <w:p w14:paraId="13020000">
      <w:pPr>
        <w:spacing w:after="0"/>
        <w:ind w:firstLine="0" w:left="0"/>
        <w:rPr>
          <w:rFonts w:ascii="Times New Roman" w:hAnsi="Times New Roman"/>
          <w:sz w:val="28"/>
        </w:rPr>
      </w:pPr>
    </w:p>
    <w:p w14:paraId="14020000">
      <w:pPr>
        <w:spacing w:after="0"/>
        <w:ind w:firstLine="0" w:left="0"/>
        <w:rPr>
          <w:rFonts w:ascii="Times New Roman" w:hAnsi="Times New Roman"/>
          <w:sz w:val="28"/>
        </w:rPr>
      </w:pPr>
    </w:p>
    <w:p w14:paraId="15020000">
      <w:pPr>
        <w:spacing w:after="0"/>
        <w:ind w:firstLine="0" w:left="0"/>
        <w:rPr>
          <w:rFonts w:ascii="Times New Roman" w:hAnsi="Times New Roman"/>
          <w:sz w:val="28"/>
        </w:rPr>
      </w:pPr>
    </w:p>
    <w:p w14:paraId="16020000">
      <w:pPr>
        <w:spacing w:after="0"/>
        <w:ind w:firstLine="0" w:left="0"/>
        <w:rPr>
          <w:rFonts w:ascii="Times New Roman" w:hAnsi="Times New Roman"/>
          <w:sz w:val="28"/>
        </w:rPr>
      </w:pPr>
    </w:p>
    <w:p w14:paraId="17020000">
      <w:pPr>
        <w:spacing w:after="0"/>
        <w:ind w:firstLine="0" w:left="0"/>
        <w:rPr>
          <w:rFonts w:ascii="Times New Roman" w:hAnsi="Times New Roman"/>
          <w:sz w:val="28"/>
        </w:rPr>
      </w:pPr>
    </w:p>
    <w:p w14:paraId="18020000">
      <w:pPr>
        <w:spacing w:after="0"/>
        <w:ind w:firstLine="0" w:left="0"/>
        <w:rPr>
          <w:rFonts w:ascii="Times New Roman" w:hAnsi="Times New Roman"/>
          <w:sz w:val="28"/>
        </w:rPr>
      </w:pPr>
    </w:p>
    <w:p w14:paraId="19020000">
      <w:pPr>
        <w:spacing w:after="0"/>
        <w:ind w:firstLine="0" w:left="0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</w:tblPr>
      <w:tblGrid>
        <w:gridCol w:w="4360"/>
        <w:gridCol w:w="5278"/>
      </w:tblGrid>
      <w:tr>
        <w:tc>
          <w:tcPr>
            <w:tcW w:type="dxa" w:w="4360"/>
          </w:tcPr>
          <w:p w14:paraId="1A020000">
            <w:pPr>
              <w:spacing w:after="0" w:before="0" w:line="240" w:lineRule="auto"/>
              <w:ind w:firstLine="709" w:left="0"/>
              <w:rPr>
                <w:rFonts w:ascii="Times New Roman" w:hAnsi="Times New Roman"/>
                <w:color w:themeColor="text1" w:val="000000"/>
              </w:rPr>
            </w:pPr>
          </w:p>
        </w:tc>
        <w:tc>
          <w:tcPr>
            <w:tcW w:type="dxa" w:w="5278"/>
          </w:tcPr>
          <w:p w14:paraId="1B020000">
            <w:pPr>
              <w:widowControl w:val="1"/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Приложение 2</w:t>
            </w:r>
          </w:p>
          <w:p w14:paraId="1C020000">
            <w:pPr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 Административному регламенту, утвержденному приказом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Министерства социального благополучия и семейной политики Камчатского края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по предоставлению государственной услуги </w:t>
            </w:r>
            <w:r>
              <w:rPr>
                <w:rFonts w:ascii="Times New Roman" w:hAnsi="Times New Roman"/>
                <w:b w:val="0"/>
                <w:color w:themeColor="text1" w:val="000000"/>
                <w:sz w:val="28"/>
              </w:rPr>
              <w:t>«Предоставление единовременной выплаты на приобретение легкового автомобиля либо пассажирского микроавтобуса семьям, имеющим в своем составе 7 и боле</w:t>
            </w:r>
            <w:r>
              <w:rPr>
                <w:rFonts w:ascii="Times New Roman" w:hAnsi="Times New Roman"/>
                <w:b w:val="0"/>
                <w:color w:themeColor="text1" w:val="000000"/>
                <w:sz w:val="28"/>
              </w:rPr>
              <w:t>е детей»</w:t>
            </w:r>
          </w:p>
        </w:tc>
      </w:tr>
    </w:tbl>
    <w:p w14:paraId="1D020000">
      <w:pPr>
        <w:spacing w:after="0"/>
        <w:ind w:firstLine="0" w:left="0" w:right="0"/>
        <w:jc w:val="right"/>
        <w:rPr>
          <w:rFonts w:ascii="Times New Roman" w:hAnsi="Times New Roman"/>
          <w:color w:themeColor="text1" w:val="000000"/>
          <w:sz w:val="23"/>
        </w:rPr>
      </w:pPr>
    </w:p>
    <w:p w14:paraId="1E020000">
      <w:pPr>
        <w:spacing w:after="0"/>
        <w:ind w:firstLine="0" w:left="0" w:right="0"/>
        <w:jc w:val="right"/>
        <w:rPr>
          <w:rFonts w:ascii="Times New Roman" w:hAnsi="Times New Roman"/>
          <w:color w:themeColor="text1" w:val="000000"/>
          <w:sz w:val="23"/>
        </w:rPr>
      </w:pPr>
    </w:p>
    <w:p w14:paraId="1F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3"/>
        </w:rPr>
      </w:pPr>
      <w:r>
        <w:rPr>
          <w:rFonts w:ascii="Times New Roman" w:hAnsi="Times New Roman"/>
          <w:b w:val="1"/>
          <w:color w:themeColor="text1" w:val="000000"/>
          <w:sz w:val="28"/>
        </w:rPr>
        <w:t>ФОРМА ЗАПРОСА О ПРЕДОСТАВЛЕНИИ ГОСУДАРСТВЕННОЙ УСЛУГИ И ДОКУМЕНТОВ, НЕОБХОДИМЫХ ДЛЯ ПРЕДОСТАВЛЕНИЯ ГОСУДАРСТВЕННОЙ УСЛУГИ</w:t>
      </w:r>
    </w:p>
    <w:p w14:paraId="20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3"/>
        </w:rPr>
      </w:pPr>
    </w:p>
    <w:p w14:paraId="21020000">
      <w:pPr>
        <w:spacing w:after="0"/>
        <w:ind w:firstLine="0" w:left="0" w:right="0"/>
        <w:jc w:val="right"/>
        <w:rPr>
          <w:rFonts w:ascii="Times New Roman" w:hAnsi="Times New Roman"/>
          <w:color w:themeColor="text1" w:val="000000"/>
          <w:sz w:val="23"/>
        </w:rPr>
      </w:pPr>
      <w:r>
        <w:rPr>
          <w:rFonts w:ascii="Times New Roman" w:hAnsi="Times New Roman"/>
          <w:color w:themeColor="text1" w:val="000000"/>
          <w:sz w:val="28"/>
        </w:rPr>
        <w:t>Руководителю КГКУ «Центр выплат» от</w:t>
      </w:r>
    </w:p>
    <w:p w14:paraId="22020000">
      <w:pPr>
        <w:spacing w:after="0"/>
        <w:ind w:firstLine="0" w:left="0" w:right="0"/>
        <w:jc w:val="right"/>
        <w:rPr>
          <w:rFonts w:ascii="Times New Roman" w:hAnsi="Times New Roman"/>
          <w:color w:themeColor="text1" w:val="000000"/>
          <w:sz w:val="23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</w:t>
      </w:r>
    </w:p>
    <w:p w14:paraId="23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 xml:space="preserve">                                                                                                   (фамилия, имя, отчество)</w:t>
      </w:r>
    </w:p>
    <w:p w14:paraId="24020000">
      <w:pPr>
        <w:spacing w:after="0"/>
        <w:ind w:firstLine="0" w:left="0" w:right="0"/>
        <w:jc w:val="right"/>
        <w:rPr>
          <w:rFonts w:ascii="Times New Roman" w:hAnsi="Times New Roman"/>
          <w:color w:themeColor="text1" w:val="000000"/>
          <w:sz w:val="23"/>
        </w:rPr>
      </w:pPr>
      <w:r>
        <w:rPr>
          <w:rFonts w:ascii="Times New Roman" w:hAnsi="Times New Roman"/>
          <w:color w:themeColor="text1" w:val="000000"/>
          <w:sz w:val="28"/>
        </w:rPr>
        <w:t>проживающей (го) по месту жительства по адресу:</w:t>
      </w:r>
    </w:p>
    <w:p w14:paraId="25020000">
      <w:pPr>
        <w:spacing w:after="0"/>
        <w:ind w:firstLine="0" w:left="0" w:right="0"/>
        <w:jc w:val="right"/>
        <w:rPr>
          <w:rFonts w:ascii="Times New Roman" w:hAnsi="Times New Roman"/>
          <w:color w:themeColor="text1" w:val="000000"/>
          <w:sz w:val="23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</w:t>
      </w:r>
    </w:p>
    <w:p w14:paraId="26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 xml:space="preserve">                                                                                               (муниципальный район, населенный пункт)</w:t>
      </w:r>
    </w:p>
    <w:p w14:paraId="27020000">
      <w:pPr>
        <w:spacing w:after="0"/>
        <w:ind w:firstLine="0" w:left="0" w:right="0"/>
        <w:jc w:val="right"/>
        <w:rPr>
          <w:rFonts w:ascii="Times New Roman" w:hAnsi="Times New Roman"/>
          <w:color w:themeColor="text1" w:val="000000"/>
          <w:sz w:val="23"/>
        </w:rPr>
      </w:pPr>
      <w:r>
        <w:rPr>
          <w:rFonts w:ascii="Times New Roman" w:hAnsi="Times New Roman"/>
          <w:color w:themeColor="text1" w:val="000000"/>
          <w:sz w:val="28"/>
        </w:rPr>
        <w:t>ул. _____ д. _____ кв. ________</w:t>
      </w:r>
    </w:p>
    <w:p w14:paraId="28020000">
      <w:pPr>
        <w:spacing w:after="0"/>
        <w:ind w:firstLine="0" w:left="0" w:right="0"/>
        <w:jc w:val="right"/>
        <w:rPr>
          <w:rFonts w:ascii="Times New Roman" w:hAnsi="Times New Roman"/>
          <w:color w:themeColor="text1" w:val="000000"/>
          <w:sz w:val="23"/>
        </w:rPr>
      </w:pPr>
      <w:r>
        <w:rPr>
          <w:rFonts w:ascii="Times New Roman" w:hAnsi="Times New Roman"/>
          <w:color w:themeColor="text1" w:val="000000"/>
          <w:sz w:val="28"/>
        </w:rPr>
        <w:t>фактически проживающей (го) по адресу:</w:t>
      </w:r>
    </w:p>
    <w:p w14:paraId="29020000">
      <w:pPr>
        <w:spacing w:after="0"/>
        <w:ind w:firstLine="0" w:left="0" w:right="0"/>
        <w:jc w:val="right"/>
        <w:rPr>
          <w:rFonts w:ascii="Times New Roman" w:hAnsi="Times New Roman"/>
          <w:color w:themeColor="text1" w:val="000000"/>
          <w:sz w:val="23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</w:t>
      </w:r>
    </w:p>
    <w:p w14:paraId="2A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 xml:space="preserve">                                                                                                  муниципальный район, населенный пункт)</w:t>
      </w:r>
    </w:p>
    <w:p w14:paraId="2B020000">
      <w:pPr>
        <w:spacing w:after="0"/>
        <w:ind w:firstLine="0" w:left="0" w:right="0"/>
        <w:jc w:val="right"/>
        <w:rPr>
          <w:rFonts w:ascii="Times New Roman" w:hAnsi="Times New Roman"/>
          <w:color w:themeColor="text1" w:val="000000"/>
          <w:sz w:val="23"/>
        </w:rPr>
      </w:pPr>
      <w:r>
        <w:rPr>
          <w:rFonts w:ascii="Times New Roman" w:hAnsi="Times New Roman"/>
          <w:color w:themeColor="text1" w:val="000000"/>
          <w:sz w:val="28"/>
        </w:rPr>
        <w:t>ул. _____ д. _____ кв. ________</w:t>
      </w:r>
      <w:r>
        <w:rPr>
          <w:rFonts w:ascii="Times New Roman" w:hAnsi="Times New Roman"/>
          <w:color w:themeColor="text1" w:val="000000"/>
          <w:sz w:val="28"/>
        </w:rPr>
        <w:t xml:space="preserve">                                                                                                 телефон</w:t>
      </w:r>
      <w:r>
        <w:rPr>
          <w:rFonts w:ascii="Times New Roman" w:hAnsi="Times New Roman"/>
          <w:color w:themeColor="text1" w:val="000000"/>
          <w:sz w:val="23"/>
        </w:rPr>
        <w:t>:__________________________________</w:t>
      </w:r>
    </w:p>
    <w:p w14:paraId="2C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4"/>
        </w:rPr>
      </w:pPr>
    </w:p>
    <w:p w14:paraId="2D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8"/>
        </w:rPr>
      </w:pPr>
    </w:p>
    <w:p w14:paraId="2E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Заявление</w:t>
      </w:r>
    </w:p>
    <w:p w14:paraId="2F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Прошу предоставить мне единовременную выплату на при</w:t>
      </w:r>
      <w:r>
        <w:rPr>
          <w:rFonts w:ascii="Times New Roman" w:hAnsi="Times New Roman"/>
          <w:color w:themeColor="text1" w:val="000000"/>
          <w:sz w:val="28"/>
        </w:rPr>
        <w:t>обретение легкового автомобиля либо пассажирского микроавтобуса семьям, имеющим в своем составе</w:t>
      </w:r>
      <w:r>
        <w:rPr>
          <w:rFonts w:ascii="Times New Roman" w:hAnsi="Times New Roman"/>
          <w:color w:themeColor="text1" w:val="000000"/>
          <w:sz w:val="28"/>
        </w:rPr>
        <w:br/>
      </w:r>
      <w:r>
        <w:rPr>
          <w:rFonts w:ascii="Times New Roman" w:hAnsi="Times New Roman"/>
          <w:color w:themeColor="text1" w:val="000000"/>
          <w:sz w:val="28"/>
        </w:rPr>
        <w:t xml:space="preserve">7 и более детей (далее - транспортное средство, единовременная выплата), в размере </w:t>
      </w: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_____________________________________________________________________________</w:t>
      </w: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</w:t>
      </w:r>
    </w:p>
    <w:p w14:paraId="30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>(сумма цифрами и прописью)</w:t>
      </w:r>
    </w:p>
    <w:p w14:paraId="31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на приобретение ____________________________________________________________________</w:t>
      </w:r>
    </w:p>
    <w:p w14:paraId="32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>(марка, год выпуска транспортного средства)</w:t>
      </w:r>
    </w:p>
    <w:p w14:paraId="33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на основании ____________________________________________________________________</w:t>
      </w:r>
    </w:p>
    <w:p w14:paraId="34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>(реквизиты документа, подтверждающего стоимость транспортного средства)</w:t>
      </w:r>
    </w:p>
    <w:p w14:paraId="35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8"/>
        </w:rPr>
      </w:pPr>
    </w:p>
    <w:p w14:paraId="36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Сведения о членах семьи:</w:t>
      </w:r>
    </w:p>
    <w:tbl>
      <w:tblPr>
        <w:tblStyle w:val="Style_3"/>
        <w:tblW w:type="auto" w:w="0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624"/>
        <w:gridCol w:w="5045"/>
        <w:gridCol w:w="2268"/>
        <w:gridCol w:w="1701"/>
      </w:tblGrid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37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№ п/п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38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Фамилия, имя, отчество (при наличии)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39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Дата рождения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3A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Статус в семье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3B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1.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3C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3D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3E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3F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2.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0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1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2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3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3.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4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5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6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7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4.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8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9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A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B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5.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C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D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E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4F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6.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0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1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2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3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7.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4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5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6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7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8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8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9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A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B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9.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C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D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E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5F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10.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0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1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4" w:val="nil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2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6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3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11.</w:t>
            </w:r>
          </w:p>
        </w:tc>
        <w:tc>
          <w:tcPr>
            <w:tcW w:type="dxa" w:w="5045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4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5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66020000">
            <w:pPr>
              <w:spacing w:after="0" w:before="0"/>
              <w:ind w:firstLine="0" w:left="0" w:right="0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</w:tbl>
    <w:p w14:paraId="67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 </w:t>
      </w:r>
    </w:p>
    <w:p w14:paraId="68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Подтверждаю, что моя семья отвечает требованиям, установленным </w:t>
      </w:r>
      <w:r>
        <w:rPr>
          <w:rFonts w:ascii="Times New Roman" w:hAnsi="Times New Roman"/>
          <w:color w:themeColor="text1" w:val="000000"/>
          <w:sz w:val="28"/>
        </w:rPr>
        <w:t>приказом</w:t>
      </w:r>
      <w:r>
        <w:rPr>
          <w:rFonts w:ascii="Times New Roman" w:hAnsi="Times New Roman"/>
          <w:color w:themeColor="text1" w:val="000000"/>
          <w:sz w:val="28"/>
        </w:rPr>
        <w:t> Министерства социального благополучия и семейной политики Камчатского края от 31.03.2021 N 467-п «О Порядке предоставления единовременной выплаты на приобретение легкового автомобиля либо пассажирского микроавтобуса семьям, имеющим в своем составе 7 и бол</w:t>
      </w:r>
      <w:r>
        <w:rPr>
          <w:rFonts w:ascii="Times New Roman" w:hAnsi="Times New Roman"/>
          <w:color w:themeColor="text1" w:val="000000"/>
          <w:sz w:val="28"/>
        </w:rPr>
        <w:t>ее детей»</w:t>
      </w:r>
    </w:p>
    <w:p w14:paraId="69020000">
      <w:pPr>
        <w:spacing w:after="0"/>
        <w:ind w:firstLine="0" w:left="0" w:righ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______________________________</w:t>
      </w:r>
    </w:p>
    <w:p w14:paraId="6A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 xml:space="preserve">              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 xml:space="preserve">  (подпись заявителя)</w:t>
      </w:r>
    </w:p>
    <w:p w14:paraId="6B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</w:p>
    <w:p w14:paraId="6C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Подтверждаю, что данное транспортное средство имеет ______ мест для сидения (с учетом места водителя)</w:t>
      </w:r>
    </w:p>
    <w:p w14:paraId="6D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</w:t>
      </w:r>
    </w:p>
    <w:p w14:paraId="6E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2"/>
        </w:rPr>
        <w:t xml:space="preserve">                     (подпись заявителя)</w:t>
      </w:r>
    </w:p>
    <w:p w14:paraId="6F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</w:p>
    <w:p w14:paraId="70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Подтверждаю, что данное транспортное средство не приобретается у близких родственников (супруг, супруга, родители, дети)</w:t>
      </w:r>
    </w:p>
    <w:p w14:paraId="71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 xml:space="preserve">_____________________________ </w:t>
      </w:r>
    </w:p>
    <w:p w14:paraId="72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8"/>
        </w:rPr>
        <w:t xml:space="preserve">                </w:t>
      </w:r>
      <w:r>
        <w:rPr>
          <w:rFonts w:ascii="Times New Roman" w:hAnsi="Times New Roman"/>
          <w:color w:themeColor="text1" w:val="000000"/>
          <w:sz w:val="22"/>
        </w:rPr>
        <w:t>(подпись заявителя)</w:t>
      </w:r>
    </w:p>
    <w:p w14:paraId="73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</w:p>
    <w:p w14:paraId="74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Подтверждаю, что ни один из моих детей не находятся на полном государственном обеспечении</w:t>
      </w:r>
    </w:p>
    <w:p w14:paraId="75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___________________________</w:t>
      </w:r>
      <w:r>
        <w:rPr>
          <w:rFonts w:ascii="Times New Roman" w:hAnsi="Times New Roman"/>
          <w:color w:themeColor="text1" w:val="000000"/>
          <w:sz w:val="28"/>
        </w:rPr>
        <w:t>__</w:t>
      </w:r>
    </w:p>
    <w:p w14:paraId="76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8"/>
        </w:rPr>
        <w:t xml:space="preserve">               </w:t>
      </w:r>
      <w:r>
        <w:rPr>
          <w:rFonts w:ascii="Times New Roman" w:hAnsi="Times New Roman"/>
          <w:color w:themeColor="text1" w:val="000000"/>
          <w:sz w:val="22"/>
        </w:rPr>
        <w:t xml:space="preserve"> (подпись заявителя)</w:t>
      </w:r>
    </w:p>
    <w:p w14:paraId="77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</w:p>
    <w:p w14:paraId="78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Подтверждаю, что на дату подачи настоящего заявления случаев неисполнения (ненадлежащего исполнения) своих обязанностей по воспитанию, обучению и (или) содержанию детей, установленных органами опеки и попечительства, иными органами и учреждениями системы п</w:t>
      </w:r>
      <w:r>
        <w:rPr>
          <w:rFonts w:ascii="Times New Roman" w:hAnsi="Times New Roman"/>
          <w:color w:themeColor="text1" w:val="000000"/>
          <w:sz w:val="28"/>
        </w:rPr>
        <w:t xml:space="preserve">рофилактики </w:t>
      </w:r>
      <w:r>
        <w:rPr>
          <w:rFonts w:ascii="Times New Roman" w:hAnsi="Times New Roman"/>
          <w:color w:themeColor="text1" w:val="000000"/>
          <w:sz w:val="28"/>
        </w:rPr>
        <w:t xml:space="preserve">(имеется/не имеется) </w:t>
      </w:r>
      <w:r>
        <w:rPr>
          <w:rFonts w:ascii="Times New Roman" w:hAnsi="Times New Roman"/>
          <w:color w:themeColor="text1" w:val="000000"/>
          <w:sz w:val="28"/>
        </w:rPr>
        <w:t>______________________________</w:t>
      </w:r>
    </w:p>
    <w:p w14:paraId="79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8"/>
        </w:rPr>
        <w:t xml:space="preserve">                                                      </w:t>
      </w:r>
      <w:r>
        <w:rPr>
          <w:rFonts w:ascii="Times New Roman" w:hAnsi="Times New Roman"/>
          <w:color w:themeColor="text1" w:val="000000"/>
          <w:sz w:val="22"/>
        </w:rPr>
        <w:t>(подпись заявителя)</w:t>
      </w:r>
    </w:p>
    <w:p w14:paraId="7A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</w:p>
    <w:p w14:paraId="7B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Подтверждаю, что на дату подачи настоящего заявления вступившее в законную силу решение суда в отношении меня и (или) моего супруга (супруги)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</w:t>
      </w:r>
    </w:p>
    <w:p w14:paraId="7C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</w:t>
      </w:r>
    </w:p>
    <w:p w14:paraId="7D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>(фамилия, имя, отчество)</w:t>
      </w:r>
    </w:p>
    <w:p w14:paraId="7E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1) о лишении родительских прав;</w:t>
      </w:r>
    </w:p>
    <w:p w14:paraId="7F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2) об ограничении родительских прав;</w:t>
      </w:r>
    </w:p>
    <w:p w14:paraId="80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3) об отмене усыновления.</w:t>
      </w:r>
    </w:p>
    <w:p w14:paraId="81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                               ___</w:t>
      </w:r>
      <w:r>
        <w:rPr>
          <w:rFonts w:ascii="Times New Roman" w:hAnsi="Times New Roman"/>
          <w:color w:themeColor="text1" w:val="000000"/>
          <w:sz w:val="28"/>
        </w:rPr>
        <w:t>________________________</w:t>
      </w:r>
    </w:p>
    <w:p w14:paraId="82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 xml:space="preserve">              (имеется/не имеется)                                                                  (подпись заявителя)</w:t>
      </w:r>
    </w:p>
    <w:p w14:paraId="83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</w:p>
    <w:p w14:paraId="84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Правильность, достоверность и полноту сообщаемых сведений подтверждаю.</w:t>
      </w:r>
    </w:p>
    <w:p w14:paraId="85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_______________________________</w:t>
      </w:r>
    </w:p>
    <w:p w14:paraId="86020000">
      <w:pPr>
        <w:spacing w:after="0"/>
        <w:ind w:firstLine="0" w:left="0" w:right="0"/>
        <w:jc w:val="left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 xml:space="preserve">                       (подпись заявителя)</w:t>
      </w:r>
    </w:p>
    <w:p w14:paraId="87020000">
      <w:pPr>
        <w:spacing w:after="0"/>
        <w:ind w:firstLine="0" w:left="0" w:right="0"/>
        <w:jc w:val="left"/>
        <w:rPr>
          <w:rFonts w:ascii="Times New Roman" w:hAnsi="Times New Roman"/>
          <w:color w:themeColor="text1" w:val="000000"/>
          <w:sz w:val="22"/>
        </w:rPr>
      </w:pPr>
    </w:p>
    <w:p w14:paraId="88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Ознакомлен(а), что предоставление заведомо ложных и (или) недостоверных сведений, а равно умолчание о фактах, влекущих прекращение выплаты пособий, компенсаций, субсидий и иных социальных выплат, является уголовно наказуемым деянием, ответственность за кот</w:t>
      </w:r>
      <w:r>
        <w:rPr>
          <w:rFonts w:ascii="Times New Roman" w:hAnsi="Times New Roman"/>
          <w:color w:themeColor="text1" w:val="000000"/>
          <w:sz w:val="28"/>
        </w:rPr>
        <w:t>орое предусмотрена </w:t>
      </w:r>
      <w:r>
        <w:rPr>
          <w:rFonts w:ascii="Times New Roman" w:hAnsi="Times New Roman"/>
          <w:color w:themeColor="text1" w:val="000000"/>
          <w:sz w:val="28"/>
        </w:rPr>
        <w:t>статьей 159.2</w:t>
      </w:r>
      <w:r>
        <w:rPr>
          <w:rFonts w:ascii="Times New Roman" w:hAnsi="Times New Roman"/>
          <w:color w:themeColor="text1" w:val="000000"/>
          <w:sz w:val="28"/>
        </w:rPr>
        <w:t> Уголовного кодекса Российской Федерации, либо правонарушением, ответственность за которое наступает по основаниям, предусмотренным </w:t>
      </w:r>
      <w:r>
        <w:rPr>
          <w:rFonts w:ascii="Times New Roman" w:hAnsi="Times New Roman"/>
          <w:color w:themeColor="text1" w:val="000000"/>
          <w:sz w:val="28"/>
        </w:rPr>
        <w:t>статье 7.27</w:t>
      </w:r>
      <w:r>
        <w:rPr>
          <w:rFonts w:ascii="Times New Roman" w:hAnsi="Times New Roman"/>
          <w:color w:themeColor="text1" w:val="000000"/>
          <w:sz w:val="28"/>
        </w:rPr>
        <w:t xml:space="preserve"> Кодекса об административных правонарушениях Российской Федерации. </w:t>
      </w:r>
      <w:r>
        <w:rPr>
          <w:rFonts w:ascii="Times New Roman" w:hAnsi="Times New Roman"/>
          <w:color w:themeColor="text1" w:val="000000"/>
          <w:sz w:val="28"/>
        </w:rPr>
        <w:t>______________________________</w:t>
      </w:r>
    </w:p>
    <w:p w14:paraId="89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8"/>
        </w:rPr>
        <w:t xml:space="preserve">                                                           </w:t>
      </w:r>
      <w:r>
        <w:rPr>
          <w:rFonts w:ascii="Times New Roman" w:hAnsi="Times New Roman"/>
          <w:color w:themeColor="text1" w:val="000000"/>
          <w:sz w:val="22"/>
        </w:rPr>
        <w:t>(подпись заявителя)</w:t>
      </w:r>
    </w:p>
    <w:p w14:paraId="8A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</w:p>
    <w:p w14:paraId="8B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К заявлению прилагаю следующие документы:</w:t>
      </w:r>
    </w:p>
    <w:p w14:paraId="8C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 паспорт гражданина Российской Федерации на ___ л.;</w:t>
      </w:r>
    </w:p>
    <w:p w14:paraId="8D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 свидетельство о рождении детей на ____ л.;</w:t>
      </w:r>
    </w:p>
    <w:p w14:paraId="8E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 свидетельство о рождении заявителя на ____ л.;</w:t>
      </w:r>
    </w:p>
    <w:p w14:paraId="8F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 свидетельство о рождении супруга (супруги) на л.;</w:t>
      </w:r>
    </w:p>
    <w:p w14:paraId="90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согласие на обработку персональных данных лиц, являющихся членами</w:t>
      </w:r>
    </w:p>
    <w:p w14:paraId="91020000">
      <w:pPr>
        <w:pStyle w:val="Style_10"/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многодетной семьи на ___ л.;</w:t>
      </w:r>
    </w:p>
    <w:p w14:paraId="92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 копию судебного решения об определении места жительства в Камчатском крае на ___ л.;</w:t>
      </w:r>
    </w:p>
    <w:p w14:paraId="93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договор купли-продажи транспортного средства на ___ л.;</w:t>
      </w:r>
    </w:p>
    <w:p w14:paraId="94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 </w:t>
      </w:r>
      <w:r>
        <w:rPr>
          <w:rFonts w:ascii="Times New Roman" w:hAnsi="Times New Roman"/>
          <w:color w:themeColor="text1" w:val="000000"/>
          <w:sz w:val="28"/>
        </w:rPr>
        <w:t>паспорт</w:t>
      </w:r>
      <w:r>
        <w:rPr>
          <w:rFonts w:ascii="Times New Roman" w:hAnsi="Times New Roman"/>
          <w:color w:themeColor="text1" w:val="000000"/>
          <w:sz w:val="28"/>
        </w:rPr>
        <w:t> транспортного средства на ___ л.;</w:t>
      </w:r>
    </w:p>
    <w:p w14:paraId="95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 выписку из электронного </w:t>
      </w:r>
      <w:r>
        <w:rPr>
          <w:rFonts w:ascii="Times New Roman" w:hAnsi="Times New Roman"/>
          <w:color w:themeColor="text1" w:val="000000"/>
          <w:sz w:val="28"/>
        </w:rPr>
        <w:t>паспорта</w:t>
      </w:r>
      <w:r>
        <w:rPr>
          <w:rFonts w:ascii="Times New Roman" w:hAnsi="Times New Roman"/>
          <w:color w:themeColor="text1" w:val="000000"/>
          <w:sz w:val="28"/>
        </w:rPr>
        <w:t> транспортного средства на ___ л.;</w:t>
      </w:r>
    </w:p>
    <w:p w14:paraId="96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 кредитный договор (автокредит) на ___ л.;</w:t>
      </w:r>
    </w:p>
    <w:p w14:paraId="97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 справку кредитной организации на ___ л.;</w:t>
      </w:r>
    </w:p>
    <w:p w14:paraId="98020000">
      <w:pPr>
        <w:pStyle w:val="Style_10"/>
        <w:numPr>
          <w:ilvl w:val="0"/>
          <w:numId w:val="4"/>
        </w:numPr>
        <w:spacing w:after="0"/>
        <w:ind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 дилерский договор на ___ л.;</w:t>
      </w:r>
    </w:p>
    <w:p w14:paraId="99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</w:p>
    <w:p w14:paraId="9A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 xml:space="preserve">«___»________20___год                                  </w:t>
      </w:r>
      <w:r>
        <w:rPr>
          <w:rFonts w:ascii="Times New Roman" w:hAnsi="Times New Roman"/>
          <w:color w:themeColor="text1" w:val="000000"/>
          <w:sz w:val="28"/>
        </w:rPr>
        <w:t>___________________________________</w:t>
      </w:r>
    </w:p>
    <w:p w14:paraId="9B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 xml:space="preserve">                                                                                                    (подпись заявителя / представителя)</w:t>
      </w:r>
    </w:p>
    <w:p w14:paraId="9C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</w:p>
    <w:p w14:paraId="9D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(Далее поле заполняется специалистом, принявшим документы)</w:t>
      </w:r>
    </w:p>
    <w:p w14:paraId="9E020000">
      <w:pPr>
        <w:spacing w:after="0"/>
        <w:ind w:firstLine="709" w:left="0" w:right="0"/>
        <w:contextualSpacing w:val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 xml:space="preserve">Данные, указанные в заявлении, соответствуют представленным документам. Заявление и документы заявителя </w:t>
      </w:r>
      <w:r>
        <w:rPr>
          <w:rFonts w:ascii="Times New Roman" w:hAnsi="Times New Roman"/>
          <w:color w:themeColor="text1" w:val="000000"/>
          <w:sz w:val="28"/>
        </w:rPr>
        <w:t>____________________________________________________________________</w:t>
      </w:r>
    </w:p>
    <w:p w14:paraId="9F020000">
      <w:pPr>
        <w:spacing w:after="0"/>
        <w:ind w:firstLine="0" w:left="0" w:right="0"/>
        <w:jc w:val="center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>(Ф.И.О. заявителя)</w:t>
      </w:r>
    </w:p>
    <w:p w14:paraId="A0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8"/>
        </w:rPr>
        <w:t>зарегистрированы_____________________________________________________</w:t>
      </w:r>
    </w:p>
    <w:p w14:paraId="A1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  <w:r>
        <w:rPr>
          <w:rFonts w:ascii="Times New Roman" w:hAnsi="Times New Roman"/>
          <w:color w:themeColor="text1" w:val="000000"/>
          <w:sz w:val="22"/>
        </w:rPr>
        <w:t xml:space="preserve">                                                             (дата регистрации и регистрационный номер заявления)</w:t>
      </w:r>
    </w:p>
    <w:p w14:paraId="A2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</w:p>
    <w:p w14:paraId="A3020000">
      <w:pPr>
        <w:spacing w:after="0"/>
        <w:ind w:firstLine="0" w:left="0" w:right="0"/>
        <w:jc w:val="both"/>
        <w:rPr>
          <w:rFonts w:ascii="Times New Roman" w:hAnsi="Times New Roman"/>
          <w:color w:themeColor="text1" w:val="000000"/>
          <w:sz w:val="22"/>
        </w:rPr>
      </w:pPr>
    </w:p>
    <w:tbl>
      <w:tblPr>
        <w:tblStyle w:val="Style_3"/>
        <w:tblW w:type="auto" w:w="0"/>
        <w:tblInd w:type="dxa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2370"/>
        <w:gridCol w:w="2370"/>
        <w:gridCol w:w="923"/>
        <w:gridCol w:w="3833"/>
      </w:tblGrid>
      <w:tr>
        <w:tc>
          <w:tcPr>
            <w:tcW w:type="dxa" w:w="237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A402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Принял</w:t>
            </w:r>
          </w:p>
        </w:tc>
        <w:tc>
          <w:tcPr>
            <w:tcW w:type="dxa" w:w="2370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A502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A602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3833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A702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</w:tr>
      <w:tr>
        <w:tc>
          <w:tcPr>
            <w:tcW w:type="dxa" w:w="237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A802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2370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A9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2"/>
              </w:rPr>
            </w:pPr>
            <w:r>
              <w:rPr>
                <w:rFonts w:ascii="Times New Roman" w:hAnsi="Times New Roman"/>
                <w:color w:themeColor="text1" w:val="000000"/>
                <w:sz w:val="22"/>
              </w:rPr>
              <w:t>(должность специалиста, принявшего документы)</w:t>
            </w:r>
          </w:p>
        </w:tc>
        <w:tc>
          <w:tcPr>
            <w:tcW w:type="dxa" w:w="92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AA02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 </w:t>
            </w:r>
          </w:p>
        </w:tc>
        <w:tc>
          <w:tcPr>
            <w:tcW w:type="dxa" w:w="3833"/>
            <w:tcBorders>
              <w:top w:color="000000" w:sz="6" w:val="single"/>
              <w:left w:color="000000" w:sz="4" w:val="nil"/>
              <w:bottom w:color="000000" w:sz="4" w:val="nil"/>
              <w:right w:color="000000" w:sz="4" w:val="nil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top"/>
          </w:tcPr>
          <w:p w14:paraId="AB02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themeColor="text1" w:val="000000"/>
                <w:sz w:val="22"/>
              </w:rPr>
            </w:pPr>
            <w:r>
              <w:rPr>
                <w:rFonts w:ascii="Times New Roman" w:hAnsi="Times New Roman"/>
                <w:color w:themeColor="text1" w:val="000000"/>
                <w:sz w:val="22"/>
              </w:rPr>
              <w:t>(фамилия, инициалы) (подпись)</w:t>
            </w:r>
          </w:p>
        </w:tc>
      </w:tr>
    </w:tbl>
    <w:p w14:paraId="AC020000">
      <w:pPr>
        <w:spacing w:after="0"/>
        <w:ind w:firstLine="567" w:left="0"/>
        <w:rPr>
          <w:rFonts w:ascii="Times New Roman" w:hAnsi="Times New Roman"/>
          <w:color w:themeColor="text1" w:val="000000"/>
        </w:rPr>
      </w:pPr>
    </w:p>
    <w:p w14:paraId="AD020000">
      <w:pPr>
        <w:spacing w:after="0"/>
        <w:ind w:firstLine="567" w:left="0"/>
        <w:rPr>
          <w:rFonts w:ascii="Times New Roman" w:hAnsi="Times New Roman"/>
          <w:color w:themeColor="text1" w:val="000000"/>
        </w:rPr>
      </w:pPr>
    </w:p>
    <w:p w14:paraId="AE020000">
      <w:pPr>
        <w:spacing w:after="0"/>
        <w:ind w:firstLine="0" w:left="0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br w:type="page"/>
      </w:r>
    </w:p>
    <w:tbl>
      <w:tblPr>
        <w:tblStyle w:val="Style_2"/>
        <w:tblW w:type="auto" w:w="0"/>
        <w:tblLayout w:type="fixed"/>
      </w:tblPr>
      <w:tblGrid>
        <w:gridCol w:w="4214"/>
        <w:gridCol w:w="5424"/>
      </w:tblGrid>
      <w:tr>
        <w:tc>
          <w:tcPr>
            <w:tcW w:type="dxa" w:w="4214"/>
          </w:tcPr>
          <w:p w14:paraId="AF020000">
            <w:pPr>
              <w:spacing w:after="0" w:before="0" w:line="240" w:lineRule="auto"/>
              <w:ind w:firstLine="709" w:left="0"/>
              <w:rPr>
                <w:rFonts w:ascii="Times New Roman" w:hAnsi="Times New Roman"/>
                <w:color w:themeColor="text1" w:val="000000"/>
              </w:rPr>
            </w:pPr>
          </w:p>
        </w:tc>
        <w:tc>
          <w:tcPr>
            <w:tcW w:type="dxa" w:w="5424"/>
          </w:tcPr>
          <w:p w14:paraId="B0020000">
            <w:pPr>
              <w:widowControl w:val="1"/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Приложение 3</w:t>
            </w:r>
          </w:p>
          <w:p w14:paraId="B1020000">
            <w:pPr>
              <w:widowControl w:val="1"/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к Административному регламенту, утвержденному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приказом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Министерства социального благополучия и семейной политики Камчатского края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по предоставлению государственной услуги </w:t>
            </w:r>
            <w:r>
              <w:rPr>
                <w:rFonts w:ascii="Times New Roman" w:hAnsi="Times New Roman"/>
                <w:b w:val="0"/>
                <w:color w:themeColor="text1" w:val="000000"/>
                <w:sz w:val="28"/>
              </w:rPr>
              <w:t>«Предоставление единовременной выплаты на приобретение легкового автомобиля либо пассажирского микроавтобуса семьям, имеющим в своем составе 7 и боле</w:t>
            </w:r>
            <w:r>
              <w:rPr>
                <w:rFonts w:ascii="Times New Roman" w:hAnsi="Times New Roman"/>
                <w:b w:val="0"/>
                <w:color w:themeColor="text1" w:val="000000"/>
                <w:sz w:val="28"/>
              </w:rPr>
              <w:t>е детей»</w:t>
            </w:r>
          </w:p>
        </w:tc>
      </w:tr>
    </w:tbl>
    <w:p w14:paraId="B2020000">
      <w:pPr>
        <w:spacing w:after="0"/>
        <w:ind w:firstLine="567" w:left="0"/>
        <w:rPr>
          <w:rFonts w:ascii="Times New Roman" w:hAnsi="Times New Roman"/>
          <w:color w:themeColor="text1" w:val="000000"/>
        </w:rPr>
      </w:pPr>
    </w:p>
    <w:p w14:paraId="B3020000">
      <w:pPr>
        <w:pStyle w:val="Style_11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b w:val="1"/>
          <w:color w:themeColor="text1" w:val="000000"/>
          <w:sz w:val="24"/>
        </w:rPr>
        <w:t>Уведомление</w:t>
      </w:r>
      <w:r>
        <w:rPr>
          <w:rFonts w:ascii="Times New Roman" w:hAnsi="Times New Roman"/>
          <w:b w:val="1"/>
          <w:color w:themeColor="text1" w:val="000000"/>
          <w:sz w:val="24"/>
        </w:rPr>
        <w:t xml:space="preserve"> </w:t>
      </w:r>
      <w:r>
        <w:rPr>
          <w:rFonts w:ascii="Times New Roman" w:hAnsi="Times New Roman"/>
          <w:b w:val="1"/>
          <w:color w:themeColor="text1" w:val="000000"/>
          <w:sz w:val="24"/>
        </w:rPr>
        <w:t xml:space="preserve">о предоставлении </w:t>
      </w:r>
      <w:r>
        <w:rPr>
          <w:rFonts w:ascii="Times New Roman" w:hAnsi="Times New Roman"/>
          <w:b w:val="1"/>
          <w:color w:themeColor="text1" w:val="000000"/>
          <w:sz w:val="24"/>
        </w:rPr>
        <w:t>У</w:t>
      </w:r>
      <w:r>
        <w:rPr>
          <w:rFonts w:ascii="Times New Roman" w:hAnsi="Times New Roman"/>
          <w:b w:val="1"/>
          <w:color w:themeColor="text1" w:val="000000"/>
          <w:sz w:val="24"/>
        </w:rPr>
        <w:t>слуги</w:t>
      </w:r>
    </w:p>
    <w:p w14:paraId="B4020000">
      <w:pPr>
        <w:pStyle w:val="Style_11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Уважаемая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>(</w:t>
      </w:r>
      <w:r>
        <w:rPr>
          <w:rFonts w:ascii="Times New Roman" w:hAnsi="Times New Roman"/>
          <w:color w:themeColor="text1" w:val="000000"/>
          <w:sz w:val="24"/>
        </w:rPr>
        <w:t>ый</w:t>
      </w:r>
      <w:r>
        <w:rPr>
          <w:rFonts w:ascii="Times New Roman" w:hAnsi="Times New Roman"/>
          <w:color w:themeColor="text1" w:val="000000"/>
          <w:sz w:val="24"/>
        </w:rPr>
        <w:t>) ___________________________!</w:t>
      </w:r>
    </w:p>
    <w:p w14:paraId="B5020000">
      <w:pPr>
        <w:pStyle w:val="Style_12"/>
        <w:spacing w:after="0" w:before="0"/>
        <w:ind w:firstLine="708" w:lef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Краевое государственное казенное учреждение </w:t>
      </w:r>
      <w:r>
        <w:rPr>
          <w:rFonts w:ascii="Times New Roman" w:hAnsi="Times New Roman"/>
          <w:color w:themeColor="text1" w:val="000000"/>
          <w:sz w:val="24"/>
        </w:rPr>
        <w:t>«</w:t>
      </w:r>
      <w:r>
        <w:rPr>
          <w:rFonts w:ascii="Times New Roman" w:hAnsi="Times New Roman"/>
          <w:color w:themeColor="text1" w:val="000000"/>
          <w:sz w:val="24"/>
        </w:rPr>
        <w:t>Камчатский центр по выплате государственных и социальных пособий</w:t>
      </w:r>
      <w:r>
        <w:rPr>
          <w:rFonts w:ascii="Times New Roman" w:hAnsi="Times New Roman"/>
          <w:color w:themeColor="text1" w:val="000000"/>
          <w:sz w:val="24"/>
        </w:rPr>
        <w:t>»</w:t>
      </w:r>
      <w:r>
        <w:rPr>
          <w:rFonts w:ascii="Times New Roman" w:hAnsi="Times New Roman"/>
          <w:color w:themeColor="text1" w:val="000000"/>
          <w:sz w:val="24"/>
        </w:rPr>
        <w:t xml:space="preserve"> (филиал КГКУ </w:t>
      </w:r>
      <w:r>
        <w:rPr>
          <w:rFonts w:ascii="Times New Roman" w:hAnsi="Times New Roman"/>
          <w:color w:themeColor="text1" w:val="000000"/>
          <w:sz w:val="24"/>
        </w:rPr>
        <w:t>«</w:t>
      </w:r>
      <w:r>
        <w:rPr>
          <w:rFonts w:ascii="Times New Roman" w:hAnsi="Times New Roman"/>
          <w:color w:themeColor="text1" w:val="000000"/>
          <w:sz w:val="24"/>
        </w:rPr>
        <w:t>Центр выплат</w:t>
      </w:r>
      <w:r>
        <w:rPr>
          <w:rFonts w:ascii="Times New Roman" w:hAnsi="Times New Roman"/>
          <w:color w:themeColor="text1" w:val="000000"/>
          <w:sz w:val="24"/>
        </w:rPr>
        <w:t>»</w:t>
      </w:r>
      <w:r>
        <w:rPr>
          <w:rFonts w:ascii="Times New Roman" w:hAnsi="Times New Roman"/>
          <w:color w:themeColor="text1" w:val="000000"/>
          <w:sz w:val="24"/>
        </w:rPr>
        <w:t xml:space="preserve">) настоящим сообщает, на Ваше заявление от </w:t>
      </w:r>
      <w:r>
        <w:rPr>
          <w:rFonts w:ascii="Times New Roman" w:hAnsi="Times New Roman"/>
          <w:color w:themeColor="text1" w:val="000000"/>
          <w:sz w:val="24"/>
        </w:rPr>
        <w:t>«</w:t>
      </w:r>
      <w:r>
        <w:rPr>
          <w:rFonts w:ascii="Times New Roman" w:hAnsi="Times New Roman"/>
          <w:color w:themeColor="text1" w:val="000000"/>
          <w:sz w:val="24"/>
        </w:rPr>
        <w:t>___</w:t>
      </w:r>
      <w:r>
        <w:rPr>
          <w:rFonts w:ascii="Times New Roman" w:hAnsi="Times New Roman"/>
          <w:color w:themeColor="text1" w:val="000000"/>
          <w:sz w:val="24"/>
        </w:rPr>
        <w:t>»</w:t>
      </w:r>
      <w:r>
        <w:rPr>
          <w:rFonts w:ascii="Times New Roman" w:hAnsi="Times New Roman"/>
          <w:color w:themeColor="text1" w:val="000000"/>
          <w:sz w:val="24"/>
        </w:rPr>
        <w:t xml:space="preserve">_______ 20____ года и прилагаемые к нему документы, рассмотрены и принято решение </w:t>
      </w:r>
      <w:r>
        <w:rPr>
          <w:rFonts w:ascii="Times New Roman" w:hAnsi="Times New Roman"/>
          <w:color w:themeColor="text1" w:val="000000"/>
          <w:sz w:val="24"/>
        </w:rPr>
        <w:t xml:space="preserve">о предоставлении Вам </w:t>
      </w:r>
      <w:r>
        <w:rPr>
          <w:rFonts w:ascii="Times New Roman" w:hAnsi="Times New Roman"/>
          <w:color w:themeColor="text1" w:val="000000"/>
          <w:sz w:val="24"/>
        </w:rPr>
        <w:t>единовременной выплаты на приобретение легкового автомобиля либо пассажирского микроавтобуса семьям, имеющим в своем составе 7 и более детей</w:t>
      </w:r>
      <w:r>
        <w:rPr>
          <w:rFonts w:ascii="Times New Roman" w:hAnsi="Times New Roman"/>
          <w:color w:themeColor="text1" w:val="000000"/>
          <w:sz w:val="24"/>
        </w:rPr>
        <w:t>.</w:t>
      </w:r>
    </w:p>
    <w:p w14:paraId="B6020000">
      <w:pPr>
        <w:pStyle w:val="Style_12"/>
        <w:spacing w:after="0" w:before="0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_________________ ______________ _________________</w:t>
      </w:r>
    </w:p>
    <w:p w14:paraId="B7020000">
      <w:pPr>
        <w:pStyle w:val="Style_12"/>
        <w:spacing w:after="0" w:before="0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Р</w:t>
      </w:r>
      <w:r>
        <w:rPr>
          <w:rFonts w:ascii="Times New Roman" w:hAnsi="Times New Roman"/>
          <w:color w:themeColor="text1" w:val="000000"/>
          <w:sz w:val="24"/>
        </w:rPr>
        <w:t xml:space="preserve">уководитель </w:t>
      </w:r>
      <w:r>
        <w:rPr>
          <w:rFonts w:ascii="Times New Roman" w:hAnsi="Times New Roman"/>
          <w:color w:themeColor="text1" w:val="000000"/>
          <w:sz w:val="24"/>
        </w:rPr>
        <w:t xml:space="preserve">            </w:t>
      </w:r>
      <w:r>
        <w:rPr>
          <w:rFonts w:ascii="Times New Roman" w:hAnsi="Times New Roman"/>
          <w:color w:themeColor="text1" w:val="000000"/>
          <w:sz w:val="24"/>
        </w:rPr>
        <w:t>Подпись </w:t>
      </w:r>
      <w:r>
        <w:rPr>
          <w:rFonts w:ascii="Times New Roman" w:hAnsi="Times New Roman"/>
          <w:color w:themeColor="text1" w:val="000000"/>
          <w:sz w:val="24"/>
        </w:rPr>
        <w:t xml:space="preserve">              </w:t>
      </w:r>
      <w:r>
        <w:rPr>
          <w:rFonts w:ascii="Times New Roman" w:hAnsi="Times New Roman"/>
          <w:color w:themeColor="text1" w:val="000000"/>
          <w:sz w:val="24"/>
        </w:rPr>
        <w:t>Ф.И.О.</w:t>
      </w:r>
    </w:p>
    <w:p w14:paraId="B8020000">
      <w:pPr>
        <w:pStyle w:val="Style_11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b w:val="1"/>
          <w:color w:themeColor="text1" w:val="000000"/>
          <w:sz w:val="24"/>
        </w:rPr>
        <w:t>Уведомление</w:t>
      </w:r>
      <w:r>
        <w:rPr>
          <w:rFonts w:ascii="Times New Roman" w:hAnsi="Times New Roman"/>
          <w:b w:val="1"/>
          <w:color w:themeColor="text1" w:val="000000"/>
          <w:sz w:val="24"/>
        </w:rPr>
        <w:t xml:space="preserve"> </w:t>
      </w:r>
      <w:r>
        <w:rPr>
          <w:rFonts w:ascii="Times New Roman" w:hAnsi="Times New Roman"/>
          <w:b w:val="1"/>
          <w:color w:themeColor="text1" w:val="000000"/>
          <w:sz w:val="24"/>
        </w:rPr>
        <w:t>об отказе в предоставлении государственной услуги</w:t>
      </w:r>
    </w:p>
    <w:p w14:paraId="B9020000">
      <w:pPr>
        <w:pStyle w:val="Style_11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Уважаемая(</w:t>
      </w:r>
      <w:r>
        <w:rPr>
          <w:rFonts w:ascii="Times New Roman" w:hAnsi="Times New Roman"/>
          <w:color w:themeColor="text1" w:val="000000"/>
          <w:sz w:val="24"/>
        </w:rPr>
        <w:t>ый</w:t>
      </w:r>
      <w:r>
        <w:rPr>
          <w:rFonts w:ascii="Times New Roman" w:hAnsi="Times New Roman"/>
          <w:color w:themeColor="text1" w:val="000000"/>
          <w:sz w:val="24"/>
        </w:rPr>
        <w:t>) ________________________________!</w:t>
      </w:r>
    </w:p>
    <w:p w14:paraId="BA020000">
      <w:pPr>
        <w:pStyle w:val="Style_12"/>
        <w:spacing w:after="0" w:before="0"/>
        <w:ind w:firstLine="708" w:lef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Краевое государственное казенное учреждение </w:t>
      </w:r>
      <w:r>
        <w:rPr>
          <w:rFonts w:ascii="Times New Roman" w:hAnsi="Times New Roman"/>
          <w:color w:themeColor="text1" w:val="000000"/>
          <w:sz w:val="24"/>
        </w:rPr>
        <w:t>«</w:t>
      </w:r>
      <w:r>
        <w:rPr>
          <w:rFonts w:ascii="Times New Roman" w:hAnsi="Times New Roman"/>
          <w:color w:themeColor="text1" w:val="000000"/>
          <w:sz w:val="24"/>
        </w:rPr>
        <w:t>Камчатский центр по выплате государственных и социальных пособий</w:t>
      </w:r>
      <w:r>
        <w:rPr>
          <w:rFonts w:ascii="Times New Roman" w:hAnsi="Times New Roman"/>
          <w:color w:themeColor="text1" w:val="000000"/>
          <w:sz w:val="24"/>
        </w:rPr>
        <w:t>»</w:t>
      </w:r>
      <w:r>
        <w:rPr>
          <w:rFonts w:ascii="Times New Roman" w:hAnsi="Times New Roman"/>
          <w:color w:themeColor="text1" w:val="000000"/>
          <w:sz w:val="24"/>
        </w:rPr>
        <w:t xml:space="preserve"> (филиал КГКУ </w:t>
      </w:r>
      <w:r>
        <w:rPr>
          <w:rFonts w:ascii="Times New Roman" w:hAnsi="Times New Roman"/>
          <w:color w:themeColor="text1" w:val="000000"/>
          <w:sz w:val="24"/>
        </w:rPr>
        <w:t>«</w:t>
      </w:r>
      <w:r>
        <w:rPr>
          <w:rFonts w:ascii="Times New Roman" w:hAnsi="Times New Roman"/>
          <w:color w:themeColor="text1" w:val="000000"/>
          <w:sz w:val="24"/>
        </w:rPr>
        <w:t>Центр выплат</w:t>
      </w:r>
      <w:r>
        <w:rPr>
          <w:rFonts w:ascii="Times New Roman" w:hAnsi="Times New Roman"/>
          <w:color w:themeColor="text1" w:val="000000"/>
          <w:sz w:val="24"/>
        </w:rPr>
        <w:t>»</w:t>
      </w:r>
      <w:r>
        <w:rPr>
          <w:rFonts w:ascii="Times New Roman" w:hAnsi="Times New Roman"/>
          <w:color w:themeColor="text1" w:val="000000"/>
          <w:sz w:val="24"/>
        </w:rPr>
        <w:t xml:space="preserve">) настоящим сообщает, на Ваше заявление от </w:t>
      </w:r>
      <w:r>
        <w:rPr>
          <w:rFonts w:ascii="Times New Roman" w:hAnsi="Times New Roman"/>
          <w:color w:themeColor="text1" w:val="000000"/>
          <w:sz w:val="24"/>
        </w:rPr>
        <w:t>«</w:t>
      </w:r>
      <w:r>
        <w:rPr>
          <w:rFonts w:ascii="Times New Roman" w:hAnsi="Times New Roman"/>
          <w:color w:themeColor="text1" w:val="000000"/>
          <w:sz w:val="24"/>
        </w:rPr>
        <w:t>___</w:t>
      </w:r>
      <w:r>
        <w:rPr>
          <w:rFonts w:ascii="Times New Roman" w:hAnsi="Times New Roman"/>
          <w:color w:themeColor="text1" w:val="000000"/>
          <w:sz w:val="24"/>
        </w:rPr>
        <w:t>»</w:t>
      </w:r>
      <w:r>
        <w:rPr>
          <w:rFonts w:ascii="Times New Roman" w:hAnsi="Times New Roman"/>
          <w:color w:themeColor="text1" w:val="000000"/>
          <w:sz w:val="24"/>
        </w:rPr>
        <w:t xml:space="preserve">_____ 20___ года Вам отказано в предоставлении </w:t>
      </w:r>
      <w:r>
        <w:rPr>
          <w:rFonts w:ascii="Times New Roman" w:hAnsi="Times New Roman"/>
          <w:color w:themeColor="text1" w:val="000000"/>
          <w:sz w:val="24"/>
        </w:rPr>
        <w:t>единовременной выплаты на приобретение легкового автомобиля либо пассажирского микроавтобуса семьям, имеющим в своем составе 7 и более детей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t xml:space="preserve">на основании следующих причин: </w:t>
      </w:r>
      <w:r>
        <w:rPr>
          <w:rFonts w:ascii="Times New Roman" w:hAnsi="Times New Roman"/>
          <w:color w:themeColor="text1" w:val="000000"/>
          <w:sz w:val="24"/>
        </w:rPr>
        <w:t>_______________________________________________________________________________</w:t>
      </w:r>
    </w:p>
    <w:p w14:paraId="BB020000">
      <w:pPr>
        <w:pStyle w:val="Style_12"/>
        <w:spacing w:after="0" w:before="0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(указать причины)</w:t>
      </w:r>
    </w:p>
    <w:p w14:paraId="BC020000">
      <w:pPr>
        <w:pStyle w:val="Style_12"/>
        <w:spacing w:after="0" w:before="0"/>
        <w:ind w:firstLine="708" w:left="0"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 xml:space="preserve">Для сведения сообщаем, что решения (действия) должностных лиц Министерства социального благополучия и семейной политики Камчатского края, КГКУ </w:t>
      </w:r>
      <w:r>
        <w:rPr>
          <w:rFonts w:ascii="Times New Roman" w:hAnsi="Times New Roman"/>
          <w:color w:themeColor="text1" w:val="000000"/>
          <w:sz w:val="24"/>
        </w:rPr>
        <w:t>«</w:t>
      </w:r>
      <w:r>
        <w:rPr>
          <w:rFonts w:ascii="Times New Roman" w:hAnsi="Times New Roman"/>
          <w:color w:themeColor="text1" w:val="000000"/>
          <w:sz w:val="24"/>
        </w:rPr>
        <w:t>Центр выплат</w:t>
      </w:r>
      <w:r>
        <w:rPr>
          <w:rFonts w:ascii="Times New Roman" w:hAnsi="Times New Roman"/>
          <w:color w:themeColor="text1" w:val="000000"/>
          <w:sz w:val="24"/>
        </w:rPr>
        <w:t>»</w:t>
      </w:r>
      <w:r>
        <w:rPr>
          <w:rFonts w:ascii="Times New Roman" w:hAnsi="Times New Roman"/>
          <w:color w:themeColor="text1" w:val="000000"/>
          <w:sz w:val="24"/>
        </w:rPr>
        <w:t xml:space="preserve">, МФЦ принятые (проведенные) в ходе отказа в предоставлении </w:t>
      </w:r>
      <w:r>
        <w:rPr>
          <w:rFonts w:ascii="Times New Roman" w:hAnsi="Times New Roman"/>
          <w:color w:themeColor="text1" w:val="000000"/>
          <w:sz w:val="24"/>
        </w:rPr>
        <w:t>У</w:t>
      </w:r>
      <w:r>
        <w:rPr>
          <w:rFonts w:ascii="Times New Roman" w:hAnsi="Times New Roman"/>
          <w:color w:themeColor="text1" w:val="000000"/>
          <w:sz w:val="24"/>
        </w:rPr>
        <w:t>слуги, могут быть обжалованы в досудебном либо в судебном порядке, установленном законодательством.</w:t>
      </w:r>
    </w:p>
    <w:p w14:paraId="BD020000">
      <w:pPr>
        <w:pStyle w:val="Style_12"/>
        <w:spacing w:after="0" w:before="0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_________________ ______________ _________________________</w:t>
      </w:r>
    </w:p>
    <w:p w14:paraId="BE020000">
      <w:pPr>
        <w:pStyle w:val="Style_12"/>
        <w:spacing w:after="0" w:before="0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Р</w:t>
      </w:r>
      <w:r>
        <w:rPr>
          <w:rFonts w:ascii="Times New Roman" w:hAnsi="Times New Roman"/>
          <w:color w:themeColor="text1" w:val="000000"/>
          <w:sz w:val="24"/>
        </w:rPr>
        <w:t xml:space="preserve">уководитель </w:t>
      </w:r>
      <w:r>
        <w:rPr>
          <w:rFonts w:ascii="Times New Roman" w:hAnsi="Times New Roman"/>
          <w:color w:themeColor="text1" w:val="000000"/>
          <w:sz w:val="24"/>
        </w:rPr>
        <w:t xml:space="preserve">            </w:t>
      </w:r>
      <w:r>
        <w:rPr>
          <w:rFonts w:ascii="Times New Roman" w:hAnsi="Times New Roman"/>
          <w:color w:themeColor="text1" w:val="000000"/>
          <w:sz w:val="24"/>
        </w:rPr>
        <w:t>Подпись </w:t>
      </w:r>
      <w:r>
        <w:rPr>
          <w:rFonts w:ascii="Times New Roman" w:hAnsi="Times New Roman"/>
          <w:color w:themeColor="text1" w:val="000000"/>
          <w:sz w:val="24"/>
        </w:rPr>
        <w:t xml:space="preserve">              </w:t>
      </w:r>
      <w:r>
        <w:rPr>
          <w:rFonts w:ascii="Times New Roman" w:hAnsi="Times New Roman"/>
          <w:color w:themeColor="text1" w:val="000000"/>
          <w:sz w:val="24"/>
        </w:rPr>
        <w:t>Ф.И.О.</w:t>
      </w:r>
    </w:p>
    <w:tbl>
      <w:tblPr>
        <w:tblStyle w:val="Style_2"/>
        <w:tblW w:type="auto" w:w="0"/>
        <w:tblLayout w:type="fixed"/>
      </w:tblPr>
      <w:tblGrid>
        <w:gridCol w:w="4360"/>
        <w:gridCol w:w="5278"/>
      </w:tblGrid>
      <w:tr>
        <w:tc>
          <w:tcPr>
            <w:tcW w:type="dxa" w:w="4360"/>
          </w:tcPr>
          <w:p w14:paraId="BF020000">
            <w:pPr>
              <w:spacing w:after="0" w:before="0" w:line="240" w:lineRule="auto"/>
              <w:ind w:firstLine="709" w:left="0"/>
              <w:rPr>
                <w:rFonts w:ascii="Times New Roman" w:hAnsi="Times New Roman"/>
                <w:color w:themeColor="text1" w:val="000000"/>
              </w:rPr>
            </w:pPr>
          </w:p>
        </w:tc>
        <w:tc>
          <w:tcPr>
            <w:tcW w:type="dxa" w:w="5278"/>
          </w:tcPr>
          <w:p w14:paraId="C0020000">
            <w:pPr>
              <w:widowControl w:val="1"/>
              <w:spacing w:after="0" w:before="0" w:line="240" w:lineRule="auto"/>
              <w:ind w:firstLine="709" w:left="0"/>
              <w:jc w:val="right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П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>риложение 4</w:t>
            </w:r>
          </w:p>
          <w:p w14:paraId="C1020000">
            <w:pPr>
              <w:widowControl w:val="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  <w:sz w:val="28"/>
              </w:rPr>
              <w:t>к Административному регламенту, утвержденному приказом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Министерства социального благополучия и семейной политики Камчатского края по предоставлению государственной услуги </w:t>
            </w:r>
            <w:r>
              <w:rPr>
                <w:rFonts w:ascii="Times New Roman" w:hAnsi="Times New Roman"/>
                <w:b w:val="0"/>
                <w:color w:themeColor="text1" w:val="000000"/>
                <w:sz w:val="28"/>
              </w:rPr>
              <w:t>«Предоставление единовременной выплаты на приобретение легкового автомобиля либо пассажирского микроавтобуса семьям, имеющим в своем составе 7 и боле</w:t>
            </w:r>
            <w:r>
              <w:rPr>
                <w:rFonts w:ascii="Times New Roman" w:hAnsi="Times New Roman"/>
                <w:b w:val="0"/>
                <w:color w:themeColor="text1" w:val="000000"/>
                <w:sz w:val="28"/>
              </w:rPr>
              <w:t xml:space="preserve">е детей»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themeColor="text1" w:val="000000"/>
                <w:sz w:val="28"/>
              </w:rPr>
              <w:t xml:space="preserve"> </w:t>
            </w:r>
          </w:p>
        </w:tc>
      </w:tr>
    </w:tbl>
    <w:p w14:paraId="C2020000">
      <w:pPr>
        <w:rPr>
          <w:rFonts w:ascii="Times New Roman" w:hAnsi="Times New Roman"/>
          <w:color w:themeColor="text1" w:val="000000"/>
        </w:rPr>
      </w:pPr>
    </w:p>
    <w:p w14:paraId="C3020000">
      <w:pPr>
        <w:spacing w:after="0"/>
        <w:ind/>
        <w:jc w:val="center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4"/>
        </w:rPr>
        <w:t>Согласие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  <w:r>
        <w:rPr>
          <w:rFonts w:ascii="Times New Roman" w:hAnsi="Times New Roman"/>
          <w:color w:themeColor="text1" w:val="000000"/>
          <w:sz w:val="24"/>
        </w:rPr>
        <w:br/>
      </w:r>
      <w:r>
        <w:rPr>
          <w:rFonts w:ascii="Times New Roman" w:hAnsi="Times New Roman"/>
          <w:color w:themeColor="text1" w:val="000000"/>
          <w:sz w:val="24"/>
        </w:rPr>
        <w:t>на обработку персональных данных</w:t>
      </w:r>
      <w:r>
        <w:rPr>
          <w:rFonts w:ascii="Times New Roman" w:hAnsi="Times New Roman"/>
          <w:color w:themeColor="text1" w:val="000000"/>
          <w:sz w:val="24"/>
        </w:rPr>
        <w:t xml:space="preserve"> </w:t>
      </w:r>
    </w:p>
    <w:p w14:paraId="C4020000">
      <w:pPr>
        <w:spacing w:after="0"/>
        <w:ind/>
        <w:jc w:val="center"/>
        <w:rPr>
          <w:rFonts w:ascii="Times New Roman" w:hAnsi="Times New Roman"/>
          <w:color w:themeColor="text1" w:val="000000"/>
          <w:sz w:val="24"/>
        </w:rPr>
      </w:pPr>
    </w:p>
    <w:p w14:paraId="C5020000">
      <w:pPr>
        <w:spacing w:after="0"/>
        <w:ind w:firstLine="709" w:left="0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Я, _______________________________________________________________________________________</w:t>
      </w:r>
    </w:p>
    <w:p w14:paraId="C6020000">
      <w:pPr>
        <w:spacing w:after="0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  <w:sz w:val="20"/>
        </w:rPr>
        <w:t>(фамилия, имя, отчество (</w:t>
      </w:r>
      <w:r>
        <w:rPr>
          <w:rFonts w:ascii="Times New Roman" w:hAnsi="Times New Roman"/>
          <w:color w:themeColor="text1" w:val="000000"/>
          <w:sz w:val="20"/>
        </w:rPr>
        <w:t xml:space="preserve">последнее </w:t>
      </w:r>
      <w:r>
        <w:rPr>
          <w:rFonts w:ascii="Times New Roman" w:hAnsi="Times New Roman"/>
          <w:color w:themeColor="text1" w:val="000000"/>
          <w:sz w:val="20"/>
        </w:rPr>
        <w:t>при наличии)</w:t>
      </w:r>
    </w:p>
    <w:p w14:paraId="C7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дата рождения: _________________________, документ, удостоверяющий личность: ______________</w:t>
      </w:r>
    </w:p>
    <w:p w14:paraId="C8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  <w:sz w:val="20"/>
        </w:rPr>
        <w:t xml:space="preserve">                                         </w:t>
      </w:r>
      <w:r>
        <w:rPr>
          <w:rFonts w:ascii="Times New Roman" w:hAnsi="Times New Roman"/>
          <w:color w:themeColor="text1" w:val="000000"/>
          <w:sz w:val="20"/>
        </w:rPr>
        <w:t>(число, месяц, год)</w:t>
      </w:r>
    </w:p>
    <w:p w14:paraId="C9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_______________________________________________________________________________________</w:t>
      </w:r>
    </w:p>
    <w:p w14:paraId="CA020000">
      <w:pPr>
        <w:spacing w:after="0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(</w:t>
      </w:r>
      <w:r>
        <w:rPr>
          <w:rFonts w:ascii="Times New Roman" w:hAnsi="Times New Roman"/>
          <w:color w:themeColor="text1" w:val="000000"/>
          <w:sz w:val="20"/>
        </w:rPr>
        <w:t>наименование, серия и номер документа, сведения о дате выдачи и выдавшем его органе)</w:t>
      </w:r>
    </w:p>
    <w:p w14:paraId="CB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 xml:space="preserve">зарегистрирован(а) по адресу: </w:t>
      </w:r>
    </w:p>
    <w:p w14:paraId="CC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_______________________________________________________________________________________</w:t>
      </w:r>
    </w:p>
    <w:p w14:paraId="CD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являюсь законным представителем (опекуном, попечителем)</w:t>
      </w:r>
      <w:r>
        <w:rPr>
          <w:rFonts w:ascii="Times New Roman" w:hAnsi="Times New Roman"/>
          <w:color w:themeColor="text1" w:val="000000"/>
        </w:rPr>
        <w:t>, представителем</w:t>
      </w:r>
      <w:r>
        <w:rPr>
          <w:rFonts w:ascii="Times New Roman" w:hAnsi="Times New Roman"/>
          <w:color w:themeColor="text1" w:val="000000"/>
        </w:rPr>
        <w:t xml:space="preserve">: </w:t>
      </w:r>
    </w:p>
    <w:p w14:paraId="CE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_______________________________________________________________________________________</w:t>
      </w:r>
    </w:p>
    <w:p w14:paraId="CF020000">
      <w:pPr>
        <w:spacing w:after="0"/>
        <w:ind w:hanging="142" w:left="142"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(</w:t>
      </w:r>
      <w:r>
        <w:rPr>
          <w:rFonts w:ascii="Times New Roman" w:hAnsi="Times New Roman"/>
          <w:color w:themeColor="text1" w:val="000000"/>
          <w:sz w:val="20"/>
        </w:rPr>
        <w:t>Ф</w:t>
      </w:r>
      <w:r>
        <w:rPr>
          <w:rFonts w:ascii="Times New Roman" w:hAnsi="Times New Roman"/>
          <w:color w:themeColor="text1" w:val="000000"/>
          <w:sz w:val="20"/>
        </w:rPr>
        <w:t>.</w:t>
      </w:r>
      <w:r>
        <w:rPr>
          <w:rFonts w:ascii="Times New Roman" w:hAnsi="Times New Roman"/>
          <w:color w:themeColor="text1" w:val="000000"/>
          <w:sz w:val="20"/>
        </w:rPr>
        <w:t>И</w:t>
      </w:r>
      <w:r>
        <w:rPr>
          <w:rFonts w:ascii="Times New Roman" w:hAnsi="Times New Roman"/>
          <w:color w:themeColor="text1" w:val="000000"/>
          <w:sz w:val="20"/>
        </w:rPr>
        <w:t>.</w:t>
      </w:r>
      <w:r>
        <w:rPr>
          <w:rFonts w:ascii="Times New Roman" w:hAnsi="Times New Roman"/>
          <w:color w:themeColor="text1" w:val="000000"/>
          <w:sz w:val="20"/>
        </w:rPr>
        <w:t>О</w:t>
      </w:r>
      <w:r>
        <w:rPr>
          <w:rFonts w:ascii="Times New Roman" w:hAnsi="Times New Roman"/>
          <w:color w:themeColor="text1" w:val="000000"/>
          <w:sz w:val="20"/>
        </w:rPr>
        <w:t>.</w:t>
      </w:r>
      <w:r>
        <w:rPr>
          <w:rFonts w:ascii="Times New Roman" w:hAnsi="Times New Roman"/>
          <w:color w:themeColor="text1" w:val="000000"/>
          <w:sz w:val="20"/>
        </w:rPr>
        <w:t xml:space="preserve"> (</w:t>
      </w:r>
      <w:r>
        <w:rPr>
          <w:rFonts w:ascii="Times New Roman" w:hAnsi="Times New Roman"/>
          <w:color w:themeColor="text1" w:val="000000"/>
          <w:sz w:val="20"/>
        </w:rPr>
        <w:t xml:space="preserve">последнее </w:t>
      </w:r>
      <w:r>
        <w:rPr>
          <w:rFonts w:ascii="Times New Roman" w:hAnsi="Times New Roman"/>
          <w:color w:themeColor="text1" w:val="000000"/>
          <w:sz w:val="20"/>
        </w:rPr>
        <w:t>при наличии), дата рождения ребенка; опекаемого лица; лица, находящегося под попечительством; доверителя)</w:t>
      </w:r>
    </w:p>
    <w:p w14:paraId="D0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документ, удостоверяющий личность: _______________________________________________________________________________________</w:t>
      </w:r>
    </w:p>
    <w:p w14:paraId="D1020000">
      <w:pPr>
        <w:spacing w:after="0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(</w:t>
      </w:r>
      <w:r>
        <w:rPr>
          <w:rFonts w:ascii="Times New Roman" w:hAnsi="Times New Roman"/>
          <w:color w:themeColor="text1" w:val="000000"/>
          <w:sz w:val="20"/>
        </w:rPr>
        <w:t>ребенка; опекаемого лица; лица, находящегося под попечительством; доверителя)</w:t>
      </w:r>
    </w:p>
    <w:p w14:paraId="D2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_______________________________________________________________________________________</w:t>
      </w:r>
    </w:p>
    <w:p w14:paraId="D3020000">
      <w:pPr>
        <w:spacing w:after="0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(на</w:t>
      </w:r>
      <w:r>
        <w:rPr>
          <w:rFonts w:ascii="Times New Roman" w:hAnsi="Times New Roman"/>
          <w:color w:themeColor="text1" w:val="000000"/>
          <w:sz w:val="20"/>
        </w:rPr>
        <w:t>именование, серия и номер документа, сведения о дате выдачи и выдавшем его органе)</w:t>
      </w:r>
    </w:p>
    <w:p w14:paraId="D4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зарегистрирован(а) по адресу: _______________________________________________________________________________________</w:t>
      </w:r>
    </w:p>
    <w:p w14:paraId="D5020000">
      <w:pPr>
        <w:spacing w:after="0"/>
        <w:ind/>
        <w:jc w:val="center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>(адрес проживания по месту жительства (месту пребывания) ребенка; опекаемого лица; лица, находящегося под попечительством; доверителя)</w:t>
      </w:r>
    </w:p>
    <w:p w14:paraId="D6020000">
      <w:pPr>
        <w:spacing w:after="0"/>
        <w:ind/>
        <w:jc w:val="center"/>
        <w:rPr>
          <w:rFonts w:ascii="Times New Roman" w:hAnsi="Times New Roman"/>
          <w:color w:themeColor="text1" w:val="000000"/>
        </w:rPr>
      </w:pPr>
    </w:p>
    <w:p w14:paraId="D7020000">
      <w:pPr>
        <w:spacing w:after="0"/>
        <w:ind/>
        <w:jc w:val="both"/>
        <w:rPr>
          <w:rFonts w:ascii="Times New Roman" w:hAnsi="Times New Roman"/>
          <w:color w:themeColor="text1" w:val="000000"/>
          <w:sz w:val="24"/>
        </w:rPr>
      </w:pPr>
      <w:r>
        <w:rPr>
          <w:rFonts w:ascii="Times New Roman" w:hAnsi="Times New Roman"/>
          <w:color w:themeColor="text1" w:val="000000"/>
          <w:sz w:val="22"/>
        </w:rPr>
        <w:t>в соответствии со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статьей 9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Федерального закона от 27.07.2006 №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152-ФЗ «О персональных данных»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даю согласие следующим операторам: Министерству социального благополучия и семейной политики Камчатского края (адрес местонахождения: 683040, Камчатский край, г. Петропавловск-Камчатский, ул.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Ленинградская, д.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118), Краевому государственному казенному учреждению «Камчатский центр по выплате государственных и социальных пособий» (адрес местонахождения: 683023, Камчатский край, г.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Петропавловск-Камчатский, пр.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Победы, д.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  <w:sz w:val="22"/>
        </w:rPr>
        <w:t>27/1), а также</w:t>
      </w:r>
      <w:r>
        <w:rPr>
          <w:rFonts w:ascii="Times New Roman" w:hAnsi="Times New Roman"/>
          <w:color w:themeColor="text1" w:val="000000"/>
          <w:sz w:val="22"/>
        </w:rPr>
        <w:t xml:space="preserve"> </w:t>
      </w:r>
      <w:r>
        <w:rPr>
          <w:rFonts w:ascii="Times New Roman" w:hAnsi="Times New Roman"/>
          <w:color w:themeColor="text1" w:val="000000"/>
        </w:rPr>
        <w:t>_________________________________________________</w:t>
      </w:r>
      <w:r>
        <w:rPr>
          <w:rFonts w:ascii="Times New Roman" w:hAnsi="Times New Roman"/>
          <w:color w:themeColor="text1" w:val="000000"/>
          <w:sz w:val="24"/>
        </w:rPr>
        <w:t>___________________________________</w:t>
      </w:r>
    </w:p>
    <w:p w14:paraId="D8020000">
      <w:pPr>
        <w:spacing w:after="0"/>
        <w:ind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  <w:sz w:val="24"/>
        </w:rPr>
        <w:t>________________________________________________________________________________</w:t>
      </w:r>
    </w:p>
    <w:p w14:paraId="D9020000">
      <w:pPr>
        <w:spacing w:after="0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  <w:sz w:val="20"/>
        </w:rPr>
        <w:t>(указывается наименование органа</w:t>
      </w:r>
      <w:r>
        <w:rPr>
          <w:rFonts w:ascii="Times New Roman" w:hAnsi="Times New Roman"/>
          <w:color w:themeColor="text1" w:val="000000"/>
          <w:sz w:val="20"/>
        </w:rPr>
        <w:t xml:space="preserve">, участвующего в предоставлении государственной услуги, </w:t>
      </w:r>
      <w:r>
        <w:rPr>
          <w:rFonts w:ascii="Times New Roman" w:hAnsi="Times New Roman"/>
          <w:color w:themeColor="text1" w:val="000000"/>
          <w:sz w:val="20"/>
        </w:rPr>
        <w:t>его адрес местонахождения)</w:t>
      </w:r>
    </w:p>
    <w:p w14:paraId="DA020000">
      <w:pPr>
        <w:spacing w:after="0"/>
        <w:ind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их уполномоченным должностным лицам, на осуществление действий с моими персональными данными (персональными данными ребенка; опекаемого лица; лица, находящегося под попечительством; доверителя) (нужное отметить)</w:t>
      </w:r>
    </w:p>
    <w:p w14:paraId="DB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_______________________________________________________________________________________</w:t>
      </w:r>
    </w:p>
    <w:p w14:paraId="DC020000">
      <w:pPr>
        <w:spacing w:after="0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  <w:sz w:val="20"/>
        </w:rPr>
        <w:t>(Ф</w:t>
      </w:r>
      <w:r>
        <w:rPr>
          <w:rFonts w:ascii="Times New Roman" w:hAnsi="Times New Roman"/>
          <w:color w:themeColor="text1" w:val="000000"/>
          <w:sz w:val="20"/>
        </w:rPr>
        <w:t>.</w:t>
      </w:r>
      <w:r>
        <w:rPr>
          <w:rFonts w:ascii="Times New Roman" w:hAnsi="Times New Roman"/>
          <w:color w:themeColor="text1" w:val="000000"/>
          <w:sz w:val="20"/>
        </w:rPr>
        <w:t>И</w:t>
      </w:r>
      <w:r>
        <w:rPr>
          <w:rFonts w:ascii="Times New Roman" w:hAnsi="Times New Roman"/>
          <w:color w:themeColor="text1" w:val="000000"/>
          <w:sz w:val="20"/>
        </w:rPr>
        <w:t>.</w:t>
      </w:r>
      <w:r>
        <w:rPr>
          <w:rFonts w:ascii="Times New Roman" w:hAnsi="Times New Roman"/>
          <w:color w:themeColor="text1" w:val="000000"/>
          <w:sz w:val="20"/>
        </w:rPr>
        <w:t>О</w:t>
      </w:r>
      <w:r>
        <w:rPr>
          <w:rFonts w:ascii="Times New Roman" w:hAnsi="Times New Roman"/>
          <w:color w:themeColor="text1" w:val="000000"/>
          <w:sz w:val="20"/>
        </w:rPr>
        <w:t>.</w:t>
      </w:r>
      <w:r>
        <w:rPr>
          <w:rFonts w:ascii="Times New Roman" w:hAnsi="Times New Roman"/>
          <w:color w:themeColor="text1" w:val="000000"/>
          <w:sz w:val="20"/>
        </w:rPr>
        <w:t xml:space="preserve"> (</w:t>
      </w:r>
      <w:r>
        <w:rPr>
          <w:rFonts w:ascii="Times New Roman" w:hAnsi="Times New Roman"/>
          <w:color w:themeColor="text1" w:val="000000"/>
          <w:sz w:val="20"/>
        </w:rPr>
        <w:t xml:space="preserve">последнее </w:t>
      </w:r>
      <w:r>
        <w:rPr>
          <w:rFonts w:ascii="Times New Roman" w:hAnsi="Times New Roman"/>
          <w:color w:themeColor="text1" w:val="000000"/>
          <w:sz w:val="20"/>
        </w:rPr>
        <w:t>при наличии) ребенка; опекаемого лица; лица, находящегося под попечительством; доверителя)</w:t>
      </w:r>
    </w:p>
    <w:p w14:paraId="DD020000">
      <w:pPr>
        <w:spacing w:after="0"/>
        <w:ind/>
        <w:jc w:val="both"/>
        <w:rPr>
          <w:rFonts w:ascii="Times New Roman" w:hAnsi="Times New Roman"/>
          <w:color w:themeColor="text1" w:val="000000"/>
        </w:rPr>
      </w:pPr>
    </w:p>
    <w:p w14:paraId="DE020000">
      <w:pPr>
        <w:spacing w:after="0"/>
        <w:ind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включая сбор, систематизацию, накопление, хранение, уточнение (обновление,</w:t>
      </w:r>
      <w:r>
        <w:rPr>
          <w:rFonts w:ascii="Times New Roman" w:hAnsi="Times New Roman"/>
          <w:color w:themeColor="text1" w:val="000000"/>
        </w:rPr>
        <w:t xml:space="preserve"> изменение), использование, распространение (передачу, ознакомление, предоставление доступа), обезличивание, блокирование, уничтожение в документальной, электронной, устной форме, а также на их истребование в иных учреждениях, организациях в целях</w:t>
      </w:r>
      <w:r>
        <w:rPr>
          <w:rFonts w:ascii="Times New Roman" w:hAnsi="Times New Roman"/>
          <w:color w:themeColor="text1" w:val="000000"/>
        </w:rPr>
        <w:t xml:space="preserve"> оказания</w:t>
      </w:r>
      <w:r>
        <w:rPr>
          <w:rFonts w:ascii="Times New Roman" w:hAnsi="Times New Roman"/>
          <w:color w:themeColor="text1" w:val="000000"/>
        </w:rPr>
        <w:t xml:space="preserve"> мне (получателю государственной услуги) (нужное отметить)</w:t>
      </w:r>
    </w:p>
    <w:p w14:paraId="DF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_______________________________________________________________________________________</w:t>
      </w:r>
    </w:p>
    <w:p w14:paraId="E0020000">
      <w:pPr>
        <w:spacing w:after="0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  <w:sz w:val="20"/>
        </w:rPr>
        <w:t>(Ф</w:t>
      </w:r>
      <w:r>
        <w:rPr>
          <w:rFonts w:ascii="Times New Roman" w:hAnsi="Times New Roman"/>
          <w:color w:themeColor="text1" w:val="000000"/>
          <w:sz w:val="20"/>
        </w:rPr>
        <w:t>.</w:t>
      </w:r>
      <w:r>
        <w:rPr>
          <w:rFonts w:ascii="Times New Roman" w:hAnsi="Times New Roman"/>
          <w:color w:themeColor="text1" w:val="000000"/>
          <w:sz w:val="20"/>
        </w:rPr>
        <w:t>И</w:t>
      </w:r>
      <w:r>
        <w:rPr>
          <w:rFonts w:ascii="Times New Roman" w:hAnsi="Times New Roman"/>
          <w:color w:themeColor="text1" w:val="000000"/>
          <w:sz w:val="20"/>
        </w:rPr>
        <w:t>.</w:t>
      </w:r>
      <w:r>
        <w:rPr>
          <w:rFonts w:ascii="Times New Roman" w:hAnsi="Times New Roman"/>
          <w:color w:themeColor="text1" w:val="000000"/>
          <w:sz w:val="20"/>
        </w:rPr>
        <w:t>О</w:t>
      </w:r>
      <w:r>
        <w:rPr>
          <w:rFonts w:ascii="Times New Roman" w:hAnsi="Times New Roman"/>
          <w:color w:themeColor="text1" w:val="000000"/>
          <w:sz w:val="20"/>
        </w:rPr>
        <w:t>.</w:t>
      </w:r>
      <w:r>
        <w:rPr>
          <w:rFonts w:ascii="Times New Roman" w:hAnsi="Times New Roman"/>
          <w:color w:themeColor="text1" w:val="000000"/>
          <w:sz w:val="20"/>
        </w:rPr>
        <w:t xml:space="preserve"> (последнее при наличии) ребенка; опекаемого лица; лица, находящегося под попечительством; доверителя)</w:t>
      </w:r>
    </w:p>
    <w:p w14:paraId="E1020000">
      <w:pPr>
        <w:spacing w:after="0"/>
        <w:ind/>
        <w:jc w:val="both"/>
        <w:rPr>
          <w:rFonts w:ascii="Times New Roman" w:hAnsi="Times New Roman"/>
          <w:color w:themeColor="text1" w:val="000000"/>
        </w:rPr>
      </w:pPr>
    </w:p>
    <w:p w14:paraId="E2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Согласие дается на обработку следующих персональных данных:</w:t>
      </w:r>
    </w:p>
    <w:p w14:paraId="E3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фамилия, имя, отчество (при наличии);</w:t>
      </w:r>
    </w:p>
    <w:p w14:paraId="E4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паспортные данные, гражданство;</w:t>
      </w:r>
    </w:p>
    <w:p w14:paraId="E5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пол, возраст;</w:t>
      </w:r>
    </w:p>
    <w:p w14:paraId="E6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дата и место рождения,</w:t>
      </w:r>
    </w:p>
    <w:p w14:paraId="E7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адрес регистрации по месту жительства/месту пребывания;</w:t>
      </w:r>
    </w:p>
    <w:p w14:paraId="E8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семейное положение, сведения о составе семьи;</w:t>
      </w:r>
    </w:p>
    <w:p w14:paraId="E9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данные документов об обучении, образовании, квалификации, профессиональной подготовке, сведения о повышении квалификации;</w:t>
      </w:r>
    </w:p>
    <w:p w14:paraId="EA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сведения о трудовой деятельности, трудовом стаже, предыдущих местах работы;</w:t>
      </w:r>
    </w:p>
    <w:p w14:paraId="EB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сведения о доходах;</w:t>
      </w:r>
    </w:p>
    <w:p w14:paraId="EC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сведения о недвижимом и движимом имуществе;</w:t>
      </w:r>
    </w:p>
    <w:p w14:paraId="ED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СНИЛС, ИНН;</w:t>
      </w:r>
    </w:p>
    <w:p w14:paraId="EE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номер телефона (домашний, мобильный);</w:t>
      </w:r>
    </w:p>
    <w:p w14:paraId="EF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- иные сведения, имеющиеся в документах, находящихся в личном деле.</w:t>
      </w:r>
    </w:p>
    <w:p w14:paraId="F0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Я также даю согласие на проверку достоверности и полноты представленных мною персональных данных, в том числе с участием третьей стороны и подтверждаю, что, давая такое согласие, я действую своей волей и в своих интересах.</w:t>
      </w:r>
    </w:p>
    <w:p w14:paraId="F1020000">
      <w:pPr>
        <w:spacing w:after="0" w:line="240" w:lineRule="auto"/>
        <w:ind w:firstLine="709" w:left="0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Настоящее согласие действует со дня его подписания до момента достижения цели обработки персональных данных или его отзыва.</w:t>
      </w:r>
    </w:p>
    <w:p w14:paraId="F202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Мне разъяснено, что настоящее согласие может быть отозвано путем подачи оператору</w:t>
      </w:r>
      <w:r>
        <w:rPr>
          <w:rFonts w:ascii="Times New Roman" w:hAnsi="Times New Roman"/>
          <w:color w:themeColor="text1" w:val="000000"/>
        </w:rPr>
        <w:t xml:space="preserve"> </w:t>
      </w:r>
      <w:r>
        <w:rPr>
          <w:rFonts w:ascii="Times New Roman" w:hAnsi="Times New Roman"/>
          <w:color w:themeColor="text1" w:val="000000"/>
        </w:rPr>
        <w:t>письменного заявления.</w:t>
      </w:r>
    </w:p>
    <w:p w14:paraId="F3020000">
      <w:pPr>
        <w:spacing w:after="0"/>
        <w:ind w:firstLine="709" w:left="0"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Я ознаком</w:t>
      </w:r>
      <w:r>
        <w:rPr>
          <w:rFonts w:ascii="Times New Roman" w:hAnsi="Times New Roman"/>
          <w:color w:themeColor="text1" w:val="000000"/>
        </w:rPr>
        <w:t>лен(а) о том, что в случае отзыва настоящего согласия, указанные выше операторы вправе продолжить обработку персональных данных без моего согласия (без согласия ребенка; опекаемого лица; лица, находящегося под попечительством; доверителя) (нужное отметить)</w:t>
      </w:r>
    </w:p>
    <w:p w14:paraId="F4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_______________________________________________________________________________________</w:t>
      </w:r>
    </w:p>
    <w:p w14:paraId="F5020000">
      <w:pPr>
        <w:spacing w:after="0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(</w:t>
      </w:r>
      <w:r>
        <w:rPr>
          <w:rFonts w:ascii="Times New Roman" w:hAnsi="Times New Roman"/>
          <w:color w:themeColor="text1" w:val="000000"/>
          <w:sz w:val="20"/>
        </w:rPr>
        <w:t>ФИО (последнее при наличии) ребенка; опекаемого лица; лица, находящегося под попечительством; доверителя)</w:t>
      </w:r>
    </w:p>
    <w:p w14:paraId="F6020000">
      <w:pPr>
        <w:spacing w:after="0"/>
        <w:ind/>
        <w:jc w:val="center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 </w:t>
      </w:r>
    </w:p>
    <w:p w14:paraId="F7020000">
      <w:pPr>
        <w:spacing w:after="0"/>
        <w:ind/>
        <w:jc w:val="both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при наличии оснований, указанных в</w:t>
      </w:r>
      <w:r>
        <w:rPr>
          <w:rFonts w:ascii="Times New Roman" w:hAnsi="Times New Roman"/>
          <w:color w:themeColor="text1" w:val="000000"/>
        </w:rPr>
        <w:t xml:space="preserve"> </w:t>
      </w:r>
      <w:r>
        <w:rPr>
          <w:rFonts w:ascii="Times New Roman" w:hAnsi="Times New Roman"/>
          <w:color w:themeColor="text1" w:val="000000"/>
        </w:rPr>
        <w:t>пунктах 2-11 части 1 статьи 6,</w:t>
      </w:r>
      <w:r>
        <w:rPr>
          <w:rFonts w:ascii="Times New Roman" w:hAnsi="Times New Roman"/>
          <w:color w:themeColor="text1" w:val="000000"/>
        </w:rPr>
        <w:t xml:space="preserve"> </w:t>
      </w:r>
      <w:r>
        <w:rPr>
          <w:rFonts w:ascii="Times New Roman" w:hAnsi="Times New Roman"/>
          <w:color w:themeColor="text1" w:val="000000"/>
        </w:rPr>
        <w:t>части 2 статьи 10</w:t>
      </w:r>
      <w:r>
        <w:rPr>
          <w:rFonts w:ascii="Times New Roman" w:hAnsi="Times New Roman"/>
          <w:color w:themeColor="text1" w:val="000000"/>
        </w:rPr>
        <w:t xml:space="preserve"> </w:t>
      </w:r>
      <w:r>
        <w:rPr>
          <w:rFonts w:ascii="Times New Roman" w:hAnsi="Times New Roman"/>
          <w:color w:themeColor="text1" w:val="000000"/>
        </w:rPr>
        <w:t>и</w:t>
      </w:r>
      <w:r>
        <w:rPr>
          <w:rFonts w:ascii="Times New Roman" w:hAnsi="Times New Roman"/>
          <w:color w:themeColor="text1" w:val="000000"/>
        </w:rPr>
        <w:t xml:space="preserve"> </w:t>
      </w:r>
      <w:r>
        <w:rPr>
          <w:rFonts w:ascii="Times New Roman" w:hAnsi="Times New Roman"/>
          <w:color w:themeColor="text1" w:val="000000"/>
        </w:rPr>
        <w:t xml:space="preserve">части 2 </w:t>
      </w:r>
      <w:r>
        <w:rPr>
          <w:rFonts w:ascii="Times New Roman" w:hAnsi="Times New Roman"/>
          <w:color w:themeColor="text1" w:val="000000"/>
        </w:rPr>
        <w:br/>
      </w:r>
      <w:r>
        <w:rPr>
          <w:rFonts w:ascii="Times New Roman" w:hAnsi="Times New Roman"/>
          <w:color w:themeColor="text1" w:val="000000"/>
        </w:rPr>
        <w:t>статьи 11</w:t>
      </w:r>
      <w:r>
        <w:rPr>
          <w:rFonts w:ascii="Times New Roman" w:hAnsi="Times New Roman"/>
          <w:color w:themeColor="text1" w:val="000000"/>
        </w:rPr>
        <w:t xml:space="preserve"> </w:t>
      </w:r>
      <w:r>
        <w:rPr>
          <w:rFonts w:ascii="Times New Roman" w:hAnsi="Times New Roman"/>
          <w:color w:themeColor="text1" w:val="000000"/>
        </w:rPr>
        <w:t>Федерального закона от 27.07.2006 №</w:t>
      </w:r>
      <w:r>
        <w:rPr>
          <w:rFonts w:ascii="Times New Roman" w:hAnsi="Times New Roman"/>
          <w:color w:themeColor="text1" w:val="000000"/>
        </w:rPr>
        <w:t xml:space="preserve"> </w:t>
      </w:r>
      <w:r>
        <w:rPr>
          <w:rFonts w:ascii="Times New Roman" w:hAnsi="Times New Roman"/>
          <w:color w:themeColor="text1" w:val="000000"/>
        </w:rPr>
        <w:t>152-ФЗ «О персональных данных».</w:t>
      </w:r>
    </w:p>
    <w:p w14:paraId="F8020000">
      <w:pPr>
        <w:spacing w:after="0"/>
        <w:ind w:firstLine="698" w:left="0"/>
        <w:jc w:val="center"/>
        <w:rPr>
          <w:rFonts w:ascii="Times New Roman" w:hAnsi="Times New Roman"/>
          <w:color w:themeColor="text1" w:val="000000"/>
        </w:rPr>
      </w:pPr>
    </w:p>
    <w:p w14:paraId="F9020000">
      <w:pPr>
        <w:spacing w:after="0"/>
        <w:ind w:firstLine="0" w:left="4677"/>
        <w:jc w:val="center"/>
        <w:rPr>
          <w:rFonts w:ascii="Times New Roman" w:hAnsi="Times New Roman"/>
          <w:color w:themeColor="text1" w:val="000000"/>
        </w:rPr>
      </w:pPr>
    </w:p>
    <w:p w14:paraId="FA020000">
      <w:pPr>
        <w:spacing w:after="0"/>
        <w:ind w:firstLine="0" w:left="0"/>
        <w:jc w:val="left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«____»____________20____г.                                  _____________________________________________</w:t>
      </w:r>
    </w:p>
    <w:p w14:paraId="FB020000">
      <w:pPr>
        <w:spacing w:after="0"/>
        <w:ind w:firstLine="0" w:left="0"/>
        <w:jc w:val="left"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 xml:space="preserve">                                                                                                     (подпись заявителя /представителя)</w:t>
      </w:r>
    </w:p>
    <w:p w14:paraId="FC020000">
      <w:pPr>
        <w:spacing w:after="0"/>
        <w:ind/>
        <w:rPr>
          <w:rFonts w:ascii="Times New Roman" w:hAnsi="Times New Roman"/>
          <w:color w:themeColor="text1" w:val="000000"/>
        </w:rPr>
      </w:pPr>
      <w:r>
        <w:rPr>
          <w:rFonts w:ascii="Times New Roman" w:hAnsi="Times New Roman"/>
          <w:color w:themeColor="text1" w:val="000000"/>
        </w:rPr>
        <w:t> </w:t>
      </w:r>
    </w:p>
    <w:p w14:paraId="FD020000">
      <w:pPr>
        <w:spacing w:after="0" w:before="0" w:line="283" w:lineRule="atLeast"/>
        <w:ind/>
        <w:contextualSpacing w:val="0"/>
        <w:jc w:val="left"/>
        <w:rPr>
          <w:rFonts w:ascii="Times New Roman" w:hAnsi="Times New Roman"/>
          <w:color w:themeColor="text1" w:val="000000"/>
        </w:rPr>
      </w:pPr>
    </w:p>
    <w:sectPr>
      <w:headerReference r:id="rId1" w:type="default"/>
      <w:type w:val="nextPage"/>
      <w:pgSz w:h="16848" w:orient="portrait" w:w="11908"/>
      <w:pgMar w:bottom="1134" w:footer="709" w:gutter="0" w:header="709" w:left="1417" w:right="850" w:top="1134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FE020000">
      <w:pPr>
        <w:pStyle w:val="Style_52"/>
        <w:widowControl w:val="1"/>
        <w:spacing w:line="300" w:lineRule="auto"/>
        <w:ind/>
        <w:jc w:val="both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  <w:rPr>
        <w:color w:val="000000"/>
      </w:r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1">
    <w:lvl w:ilvl="0">
      <w:start w:val="7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  <w:rPr>
        <w:color w:val="000000"/>
      </w:r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abstractNum w:abstractNumId="2">
    <w:lvl w:ilvl="0">
      <w:start w:val="1"/>
      <w:numFmt w:val="russianLower"/>
      <w:lvlText w:val="%1)"/>
      <w:lvlJc w:val="left"/>
      <w:pPr>
        <w:widowControl w:val="1"/>
        <w:ind w:hanging="360" w:left="720"/>
      </w:pPr>
    </w:lvl>
    <w:lvl w:ilvl="1">
      <w:start w:val="1"/>
      <w:numFmt w:val="decimal"/>
      <w:lvlText w:val="%2)"/>
      <w:lvlJc w:val="left"/>
      <w:pPr>
        <w:widowControl w:val="1"/>
        <w:ind w:hanging="360" w:left="1440"/>
      </w:pPr>
    </w:lvl>
    <w:lvl w:ilvl="2">
      <w:start w:val="1"/>
      <w:numFmt w:val="lowerRoman"/>
      <w:lvlText w:val="%3)"/>
      <w:lvlJc w:val="right"/>
      <w:pPr>
        <w:widowControl w:val="1"/>
        <w:ind w:hanging="360" w:left="2160"/>
      </w:pPr>
    </w:lvl>
    <w:lvl w:ilvl="3">
      <w:start w:val="1"/>
      <w:numFmt w:val="russianLower"/>
      <w:lvlText w:val="%4)"/>
      <w:lvlJc w:val="left"/>
      <w:pPr>
        <w:widowControl w:val="1"/>
        <w:ind w:hanging="360" w:left="2880"/>
      </w:pPr>
    </w:lvl>
    <w:lvl w:ilvl="4">
      <w:start w:val="1"/>
      <w:numFmt w:val="decimal"/>
      <w:lvlText w:val="%5)"/>
      <w:lvlJc w:val="left"/>
      <w:pPr>
        <w:widowControl w:val="1"/>
        <w:ind w:hanging="360" w:left="3600"/>
      </w:pPr>
    </w:lvl>
    <w:lvl w:ilvl="5">
      <w:start w:val="1"/>
      <w:numFmt w:val="lowerRoman"/>
      <w:lvlText w:val="%6)"/>
      <w:lvlJc w:val="right"/>
      <w:pPr>
        <w:widowControl w:val="1"/>
        <w:ind w:hanging="360" w:left="4320"/>
      </w:pPr>
    </w:lvl>
    <w:lvl w:ilvl="6">
      <w:start w:val="1"/>
      <w:numFmt w:val="russianLower"/>
      <w:lvlText w:val="%7)"/>
      <w:lvlJc w:val="left"/>
      <w:pPr>
        <w:widowControl w:val="1"/>
        <w:ind w:hanging="360" w:left="5040"/>
      </w:pPr>
    </w:lvl>
    <w:lvl w:ilvl="7">
      <w:start w:val="1"/>
      <w:numFmt w:val="decimal"/>
      <w:lvlText w:val="%8)"/>
      <w:lvlJc w:val="left"/>
      <w:pPr>
        <w:widowControl w:val="1"/>
        <w:ind w:hanging="360" w:left="5760"/>
      </w:pPr>
    </w:lvl>
    <w:lvl w:ilvl="8">
      <w:start w:val="1"/>
      <w:numFmt w:val="lowerRoman"/>
      <w:lvlText w:val="%9)"/>
      <w:lvlJc w:val="right"/>
      <w:pPr>
        <w:widowControl w:val="1"/>
        <w:ind w:hanging="360" w:left="6480"/>
      </w:pPr>
    </w:lvl>
  </w:abstractNum>
  <w:abstractNum w:abstractNumId="3">
    <w:lvl w:ilvl="0">
      <w:start w:val="1"/>
      <w:numFmt w:val="bullet"/>
      <w:lvlText w:val="□"/>
      <w:lvlJc w:val="left"/>
      <w:pPr>
        <w:ind w:hanging="360" w:left="720"/>
      </w:pPr>
      <w:rPr>
        <w:rFonts w:ascii="Arimo" w:hAnsi="Arimo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3" w:type="paragraph">
    <w:name w:val="Normal"/>
    <w:link w:val="Style_13_ch"/>
    <w:uiPriority w:val="0"/>
    <w:qFormat/>
  </w:style>
  <w:style w:default="1" w:styleId="Style_13_ch" w:type="character">
    <w:name w:val="Normal"/>
    <w:link w:val="Style_13"/>
  </w:style>
  <w:style w:styleId="Style_14" w:type="paragraph">
    <w:name w:val="toc 2"/>
    <w:next w:val="Style_13"/>
    <w:link w:val="Style_1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Heading 1 Char"/>
    <w:basedOn w:val="Style_16"/>
    <w:link w:val="Style_15_ch"/>
    <w:rPr>
      <w:rFonts w:ascii="Arial" w:hAnsi="Arial"/>
      <w:sz w:val="40"/>
    </w:rPr>
  </w:style>
  <w:style w:styleId="Style_15_ch" w:type="character">
    <w:name w:val="Heading 1 Char"/>
    <w:basedOn w:val="Style_16_ch"/>
    <w:link w:val="Style_15"/>
    <w:rPr>
      <w:rFonts w:ascii="Arial" w:hAnsi="Arial"/>
      <w:sz w:val="40"/>
    </w:rPr>
  </w:style>
  <w:style w:styleId="Style_17" w:type="paragraph">
    <w:name w:val="toc 4"/>
    <w:next w:val="Style_13"/>
    <w:link w:val="Style_1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7_ch" w:type="character">
    <w:name w:val="toc 4"/>
    <w:link w:val="Style_17"/>
    <w:rPr>
      <w:rFonts w:ascii="XO Thames" w:hAnsi="XO Thames"/>
      <w:sz w:val="28"/>
    </w:rPr>
  </w:style>
  <w:style w:styleId="Style_18" w:type="paragraph">
    <w:name w:val="Caption"/>
    <w:basedOn w:val="Style_13"/>
    <w:next w:val="Style_13"/>
    <w:link w:val="Style_18_ch"/>
    <w:pPr>
      <w:spacing w:line="276" w:lineRule="auto"/>
      <w:ind/>
    </w:pPr>
    <w:rPr>
      <w:b w:val="1"/>
      <w:color w:themeColor="accent1" w:val="5B9BD5"/>
      <w:sz w:val="18"/>
    </w:rPr>
  </w:style>
  <w:style w:styleId="Style_18_ch" w:type="character">
    <w:name w:val="Caption"/>
    <w:basedOn w:val="Style_13_ch"/>
    <w:link w:val="Style_18"/>
    <w:rPr>
      <w:b w:val="1"/>
      <w:color w:themeColor="accent1" w:val="5B9BD5"/>
      <w:sz w:val="18"/>
    </w:rPr>
  </w:style>
  <w:style w:styleId="Style_19" w:type="paragraph">
    <w:name w:val="heading 7"/>
    <w:basedOn w:val="Style_13"/>
    <w:next w:val="Style_13"/>
    <w:link w:val="Style_19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19_ch" w:type="character">
    <w:name w:val="heading 7"/>
    <w:basedOn w:val="Style_13_ch"/>
    <w:link w:val="Style_19"/>
    <w:rPr>
      <w:rFonts w:ascii="Arial" w:hAnsi="Arial"/>
      <w:b w:val="1"/>
      <w:i w:val="1"/>
      <w:sz w:val="22"/>
    </w:rPr>
  </w:style>
  <w:style w:styleId="Style_20" w:type="paragraph">
    <w:name w:val="toc 6"/>
    <w:next w:val="Style_13"/>
    <w:link w:val="Style_20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0_ch" w:type="character">
    <w:name w:val="toc 6"/>
    <w:link w:val="Style_20"/>
    <w:rPr>
      <w:rFonts w:ascii="XO Thames" w:hAnsi="XO Thames"/>
      <w:sz w:val="28"/>
    </w:rPr>
  </w:style>
  <w:style w:styleId="Style_21" w:type="paragraph">
    <w:name w:val="toc 7"/>
    <w:next w:val="Style_13"/>
    <w:link w:val="Style_21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1_ch" w:type="character">
    <w:name w:val="toc 7"/>
    <w:link w:val="Style_21"/>
    <w:rPr>
      <w:rFonts w:ascii="XO Thames" w:hAnsi="XO Thames"/>
      <w:sz w:val="28"/>
    </w:rPr>
  </w:style>
  <w:style w:styleId="Style_22" w:type="paragraph">
    <w:name w:val="Intense Quote Char"/>
    <w:link w:val="Style_22_ch"/>
    <w:rPr>
      <w:i w:val="1"/>
    </w:rPr>
  </w:style>
  <w:style w:styleId="Style_22_ch" w:type="character">
    <w:name w:val="Intense Quote Char"/>
    <w:link w:val="Style_22"/>
    <w:rPr>
      <w:i w:val="1"/>
    </w:rPr>
  </w:style>
  <w:style w:styleId="Style_23" w:type="paragraph">
    <w:name w:val="table of figures"/>
    <w:basedOn w:val="Style_13"/>
    <w:next w:val="Style_13"/>
    <w:link w:val="Style_23_ch"/>
    <w:pPr>
      <w:spacing w:after="0"/>
      <w:ind/>
    </w:pPr>
  </w:style>
  <w:style w:styleId="Style_23_ch" w:type="character">
    <w:name w:val="table of figures"/>
    <w:basedOn w:val="Style_13_ch"/>
    <w:link w:val="Style_23"/>
  </w:style>
  <w:style w:styleId="Style_24" w:type="paragraph">
    <w:name w:val="Heading 8 Char"/>
    <w:basedOn w:val="Style_16"/>
    <w:link w:val="Style_24_ch"/>
    <w:rPr>
      <w:rFonts w:ascii="Arial" w:hAnsi="Arial"/>
      <w:i w:val="1"/>
      <w:sz w:val="22"/>
    </w:rPr>
  </w:style>
  <w:style w:styleId="Style_24_ch" w:type="character">
    <w:name w:val="Heading 8 Char"/>
    <w:basedOn w:val="Style_16_ch"/>
    <w:link w:val="Style_24"/>
    <w:rPr>
      <w:rFonts w:ascii="Arial" w:hAnsi="Arial"/>
      <w:i w:val="1"/>
      <w:sz w:val="22"/>
    </w:rPr>
  </w:style>
  <w:style w:styleId="Style_25" w:type="paragraph">
    <w:name w:val="TOC Heading"/>
    <w:link w:val="Style_25_ch"/>
  </w:style>
  <w:style w:styleId="Style_25_ch" w:type="character">
    <w:name w:val="TOC Heading"/>
    <w:link w:val="Style_25"/>
  </w:style>
  <w:style w:styleId="Style_26" w:type="paragraph">
    <w:name w:val="Endnote"/>
    <w:basedOn w:val="Style_13"/>
    <w:link w:val="Style_26_ch"/>
    <w:pPr>
      <w:spacing w:after="0" w:line="240" w:lineRule="auto"/>
      <w:ind/>
    </w:pPr>
    <w:rPr>
      <w:sz w:val="20"/>
    </w:rPr>
  </w:style>
  <w:style w:styleId="Style_26_ch" w:type="character">
    <w:name w:val="Endnote"/>
    <w:basedOn w:val="Style_13_ch"/>
    <w:link w:val="Style_26"/>
    <w:rPr>
      <w:sz w:val="20"/>
    </w:rPr>
  </w:style>
  <w:style w:styleId="Style_27" w:type="paragraph">
    <w:name w:val="heading 3"/>
    <w:next w:val="Style_13"/>
    <w:link w:val="Style_2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7_ch" w:type="character">
    <w:name w:val="heading 3"/>
    <w:link w:val="Style_27"/>
    <w:rPr>
      <w:rFonts w:ascii="XO Thames" w:hAnsi="XO Thames"/>
      <w:b w:val="1"/>
      <w:sz w:val="26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Intense Quote"/>
    <w:basedOn w:val="Style_13"/>
    <w:next w:val="Style_13"/>
    <w:link w:val="Style_29_ch"/>
    <w:pPr>
      <w:ind w:firstLine="0" w:left="720" w:right="720"/>
      <w:contextualSpacing w:val="0"/>
    </w:pPr>
    <w:rPr>
      <w:i w:val="1"/>
    </w:rPr>
  </w:style>
  <w:style w:styleId="Style_29_ch" w:type="character">
    <w:name w:val="Intense Quote"/>
    <w:basedOn w:val="Style_13_ch"/>
    <w:link w:val="Style_29"/>
    <w:rPr>
      <w:i w:val="1"/>
    </w:rPr>
  </w:style>
  <w:style w:styleId="Style_30" w:type="paragraph">
    <w:name w:val="Header Char"/>
    <w:basedOn w:val="Style_16"/>
    <w:link w:val="Style_30_ch"/>
  </w:style>
  <w:style w:styleId="Style_30_ch" w:type="character">
    <w:name w:val="Header Char"/>
    <w:basedOn w:val="Style_16_ch"/>
    <w:link w:val="Style_30"/>
  </w:style>
  <w:style w:styleId="Style_12" w:type="paragraph">
    <w:name w:val="s_1"/>
    <w:basedOn w:val="Style_31"/>
    <w:link w:val="Style_12_ch"/>
    <w:pPr>
      <w:keepNext w:val="0"/>
      <w:keepLines w:val="0"/>
      <w:pageBreakBefore w:val="0"/>
      <w:widowControl w:val="1"/>
      <w:spacing w:afterAutospacing="on" w:beforeAutospacing="on" w:line="240" w:lineRule="auto"/>
      <w:ind w:firstLine="0" w:left="0" w:right="0"/>
      <w:contextualSpacing w:val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12_ch" w:type="character">
    <w:name w:val="s_1"/>
    <w:basedOn w:val="Style_31_ch"/>
    <w:link w:val="Style_1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9" w:type="paragraph">
    <w:name w:val="ConsPlusNormal"/>
    <w:link w:val="Style_9_ch"/>
    <w:pPr>
      <w:keepNext w:val="0"/>
      <w:keepLines w:val="0"/>
      <w:pageBreakBefore w:val="0"/>
      <w:widowControl w:val="0"/>
      <w:spacing w:after="0" w:before="0" w:line="240" w:lineRule="auto"/>
      <w:ind w:firstLine="0" w:left="0" w:right="0"/>
      <w:contextualSpacing w:val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9_ch" w:type="character">
    <w:name w:val="ConsPlusNormal"/>
    <w:link w:val="Style_9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32" w:type="paragraph">
    <w:name w:val="heading 9"/>
    <w:basedOn w:val="Style_13"/>
    <w:next w:val="Style_13"/>
    <w:link w:val="Style_3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32_ch" w:type="character">
    <w:name w:val="heading 9"/>
    <w:basedOn w:val="Style_13_ch"/>
    <w:link w:val="Style_32"/>
    <w:rPr>
      <w:rFonts w:ascii="Arial" w:hAnsi="Arial"/>
      <w:i w:val="1"/>
      <w:sz w:val="21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" w:type="paragraph">
    <w:name w:val="Header"/>
    <w:basedOn w:val="Style_1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13_ch"/>
    <w:link w:val="Style_1"/>
  </w:style>
  <w:style w:styleId="Style_10" w:type="paragraph">
    <w:name w:val="List Paragraph"/>
    <w:basedOn w:val="Style_13"/>
    <w:link w:val="Style_10_ch"/>
    <w:pPr>
      <w:ind w:firstLine="0" w:left="720"/>
      <w:contextualSpacing w:val="1"/>
    </w:pPr>
  </w:style>
  <w:style w:styleId="Style_10_ch" w:type="character">
    <w:name w:val="List Paragraph"/>
    <w:basedOn w:val="Style_13_ch"/>
    <w:link w:val="Style_10"/>
  </w:style>
  <w:style w:styleId="Style_33" w:type="paragraph">
    <w:name w:val="endnote reference"/>
    <w:basedOn w:val="Style_16"/>
    <w:link w:val="Style_33_ch"/>
    <w:rPr>
      <w:vertAlign w:val="superscript"/>
    </w:rPr>
  </w:style>
  <w:style w:styleId="Style_33_ch" w:type="character">
    <w:name w:val="endnote reference"/>
    <w:basedOn w:val="Style_16_ch"/>
    <w:link w:val="Style_33"/>
    <w:rPr>
      <w:vertAlign w:val="superscript"/>
    </w:rPr>
  </w:style>
  <w:style w:styleId="Style_34" w:type="paragraph">
    <w:name w:val="Endnote"/>
    <w:link w:val="Style_34_ch"/>
    <w:pPr>
      <w:ind w:firstLine="851" w:left="0"/>
      <w:jc w:val="both"/>
    </w:pPr>
    <w:rPr>
      <w:rFonts w:ascii="XO Thames" w:hAnsi="XO Thames"/>
      <w:sz w:val="22"/>
    </w:rPr>
  </w:style>
  <w:style w:styleId="Style_34_ch" w:type="character">
    <w:name w:val="Endnote"/>
    <w:link w:val="Style_34"/>
    <w:rPr>
      <w:rFonts w:ascii="XO Thames" w:hAnsi="XO Thames"/>
      <w:sz w:val="22"/>
    </w:rPr>
  </w:style>
  <w:style w:styleId="Style_35" w:type="paragraph">
    <w:name w:val="footnote reference"/>
    <w:basedOn w:val="Style_16"/>
    <w:link w:val="Style_35_ch"/>
    <w:rPr>
      <w:vertAlign w:val="superscript"/>
    </w:rPr>
  </w:style>
  <w:style w:styleId="Style_35_ch" w:type="character">
    <w:name w:val="footnote reference"/>
    <w:basedOn w:val="Style_16_ch"/>
    <w:link w:val="Style_35"/>
    <w:rPr>
      <w:vertAlign w:val="superscript"/>
    </w:rPr>
  </w:style>
  <w:style w:styleId="Style_36" w:type="paragraph">
    <w:name w:val="Heading 2 Char"/>
    <w:basedOn w:val="Style_16"/>
    <w:link w:val="Style_36_ch"/>
    <w:rPr>
      <w:rFonts w:ascii="Arial" w:hAnsi="Arial"/>
      <w:sz w:val="34"/>
    </w:rPr>
  </w:style>
  <w:style w:styleId="Style_36_ch" w:type="character">
    <w:name w:val="Heading 2 Char"/>
    <w:basedOn w:val="Style_16_ch"/>
    <w:link w:val="Style_36"/>
    <w:rPr>
      <w:rFonts w:ascii="Arial" w:hAnsi="Arial"/>
      <w:sz w:val="34"/>
    </w:rPr>
  </w:style>
  <w:style w:styleId="Style_37" w:type="paragraph">
    <w:name w:val="Footer"/>
    <w:basedOn w:val="Style_13"/>
    <w:link w:val="Style_37_ch"/>
    <w:pPr>
      <w:tabs>
        <w:tab w:leader="none" w:pos="4677" w:val="center"/>
        <w:tab w:leader="none" w:pos="9355" w:val="right"/>
      </w:tabs>
      <w:spacing w:after="0" w:line="240" w:lineRule="auto"/>
      <w:ind/>
    </w:pPr>
    <w:rPr>
      <w:rFonts w:ascii="Times New Roman" w:hAnsi="Times New Roman"/>
      <w:sz w:val="28"/>
    </w:rPr>
  </w:style>
  <w:style w:styleId="Style_37_ch" w:type="character">
    <w:name w:val="Footer"/>
    <w:basedOn w:val="Style_13_ch"/>
    <w:link w:val="Style_37"/>
    <w:rPr>
      <w:rFonts w:ascii="Times New Roman" w:hAnsi="Times New Roman"/>
      <w:sz w:val="28"/>
    </w:rPr>
  </w:style>
  <w:style w:styleId="Style_38" w:type="paragraph">
    <w:name w:val="toc 3"/>
    <w:next w:val="Style_13"/>
    <w:link w:val="Style_3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38_ch" w:type="character">
    <w:name w:val="toc 3"/>
    <w:link w:val="Style_38"/>
    <w:rPr>
      <w:rFonts w:ascii="XO Thames" w:hAnsi="XO Thames"/>
      <w:sz w:val="28"/>
    </w:rPr>
  </w:style>
  <w:style w:styleId="Style_4" w:type="paragraph">
    <w:name w:val="Гипертекстовая ссылка"/>
    <w:link w:val="Style_4_ch"/>
    <w:rPr>
      <w:rFonts w:ascii="Times New Roman" w:hAnsi="Times New Roman"/>
      <w:b w:val="0"/>
      <w:color w:val="106BBE"/>
      <w:sz w:val="24"/>
    </w:rPr>
  </w:style>
  <w:style w:styleId="Style_4_ch" w:type="character">
    <w:name w:val="Гипертекстовая ссылка"/>
    <w:link w:val="Style_4"/>
    <w:rPr>
      <w:rFonts w:ascii="Times New Roman" w:hAnsi="Times New Roman"/>
      <w:b w:val="0"/>
      <w:color w:val="106BBE"/>
      <w:sz w:val="24"/>
    </w:rPr>
  </w:style>
  <w:style w:styleId="Style_11" w:type="paragraph">
    <w:name w:val="s_3"/>
    <w:basedOn w:val="Style_31"/>
    <w:link w:val="Style_11_ch"/>
    <w:pPr>
      <w:keepNext w:val="0"/>
      <w:keepLines w:val="0"/>
      <w:pageBreakBefore w:val="0"/>
      <w:widowControl w:val="1"/>
      <w:spacing w:afterAutospacing="on" w:beforeAutospacing="on" w:line="240" w:lineRule="auto"/>
      <w:ind w:firstLine="0" w:left="0" w:right="0"/>
      <w:contextualSpacing w:val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11_ch" w:type="character">
    <w:name w:val="s_3"/>
    <w:basedOn w:val="Style_31_ch"/>
    <w:link w:val="Style_11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39" w:type="paragraph">
    <w:name w:val="heading 5"/>
    <w:next w:val="Style_13"/>
    <w:link w:val="Style_3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39_ch" w:type="character">
    <w:name w:val="heading 5"/>
    <w:link w:val="Style_39"/>
    <w:rPr>
      <w:rFonts w:ascii="XO Thames" w:hAnsi="XO Thames"/>
      <w:b w:val="1"/>
      <w:sz w:val="22"/>
    </w:rPr>
  </w:style>
  <w:style w:styleId="Style_40" w:type="paragraph">
    <w:name w:val="Endnote"/>
    <w:basedOn w:val="Style_13"/>
    <w:link w:val="Style_40_ch"/>
    <w:pPr>
      <w:spacing w:after="0" w:line="240" w:lineRule="auto"/>
      <w:ind/>
    </w:pPr>
    <w:rPr>
      <w:sz w:val="20"/>
    </w:rPr>
  </w:style>
  <w:style w:styleId="Style_40_ch" w:type="character">
    <w:name w:val="Endnote"/>
    <w:basedOn w:val="Style_13_ch"/>
    <w:link w:val="Style_40"/>
    <w:rPr>
      <w:sz w:val="20"/>
    </w:rPr>
  </w:style>
  <w:style w:styleId="Style_41" w:type="paragraph">
    <w:name w:val="No Spacing"/>
    <w:link w:val="Style_41_ch"/>
    <w:pPr>
      <w:spacing w:after="0" w:before="0" w:line="240" w:lineRule="auto"/>
      <w:ind/>
    </w:pPr>
  </w:style>
  <w:style w:styleId="Style_41_ch" w:type="character">
    <w:name w:val="No Spacing"/>
    <w:link w:val="Style_41"/>
  </w:style>
  <w:style w:styleId="Style_42" w:type="paragraph">
    <w:name w:val="Heading 4 Char"/>
    <w:basedOn w:val="Style_16"/>
    <w:link w:val="Style_42_ch"/>
    <w:rPr>
      <w:rFonts w:ascii="Arial" w:hAnsi="Arial"/>
      <w:b w:val="1"/>
      <w:sz w:val="26"/>
    </w:rPr>
  </w:style>
  <w:style w:styleId="Style_42_ch" w:type="character">
    <w:name w:val="Heading 4 Char"/>
    <w:basedOn w:val="Style_16_ch"/>
    <w:link w:val="Style_42"/>
    <w:rPr>
      <w:rFonts w:ascii="Arial" w:hAnsi="Arial"/>
      <w:b w:val="1"/>
      <w:sz w:val="26"/>
    </w:rPr>
  </w:style>
  <w:style w:styleId="Style_43" w:type="paragraph">
    <w:name w:val="Title Char"/>
    <w:basedOn w:val="Style_16"/>
    <w:link w:val="Style_43_ch"/>
    <w:rPr>
      <w:sz w:val="48"/>
    </w:rPr>
  </w:style>
  <w:style w:styleId="Style_43_ch" w:type="character">
    <w:name w:val="Title Char"/>
    <w:basedOn w:val="Style_16_ch"/>
    <w:link w:val="Style_43"/>
    <w:rPr>
      <w:sz w:val="48"/>
    </w:rPr>
  </w:style>
  <w:style w:styleId="Style_7" w:type="paragraph">
    <w:name w:val="heading 1"/>
    <w:next w:val="Style_13"/>
    <w:link w:val="Style_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7_ch" w:type="character">
    <w:name w:val="heading 1"/>
    <w:link w:val="Style_7"/>
    <w:rPr>
      <w:rFonts w:ascii="XO Thames" w:hAnsi="XO Thames"/>
      <w:b w:val="1"/>
      <w:sz w:val="32"/>
    </w:rPr>
  </w:style>
  <w:style w:styleId="Style_44" w:type="paragraph">
    <w:name w:val="Heading 7 Char"/>
    <w:basedOn w:val="Style_16"/>
    <w:link w:val="Style_44_ch"/>
    <w:rPr>
      <w:rFonts w:ascii="Arial" w:hAnsi="Arial"/>
      <w:b w:val="1"/>
      <w:i w:val="1"/>
      <w:sz w:val="22"/>
    </w:rPr>
  </w:style>
  <w:style w:styleId="Style_44_ch" w:type="character">
    <w:name w:val="Heading 7 Char"/>
    <w:basedOn w:val="Style_16_ch"/>
    <w:link w:val="Style_44"/>
    <w:rPr>
      <w:rFonts w:ascii="Arial" w:hAnsi="Arial"/>
      <w:b w:val="1"/>
      <w:i w:val="1"/>
      <w:sz w:val="22"/>
    </w:rPr>
  </w:style>
  <w:style w:styleId="Style_45" w:type="paragraph">
    <w:name w:val="Heading 9 Char"/>
    <w:basedOn w:val="Style_16"/>
    <w:link w:val="Style_45_ch"/>
    <w:rPr>
      <w:rFonts w:ascii="Arial" w:hAnsi="Arial"/>
      <w:i w:val="1"/>
      <w:sz w:val="21"/>
    </w:rPr>
  </w:style>
  <w:style w:styleId="Style_45_ch" w:type="character">
    <w:name w:val="Heading 9 Char"/>
    <w:basedOn w:val="Style_16_ch"/>
    <w:link w:val="Style_45"/>
    <w:rPr>
      <w:rFonts w:ascii="Arial" w:hAnsi="Arial"/>
      <w:i w:val="1"/>
      <w:sz w:val="21"/>
    </w:rPr>
  </w:style>
  <w:style w:styleId="Style_46" w:type="paragraph">
    <w:name w:val="Hyperlink"/>
    <w:basedOn w:val="Style_16"/>
    <w:link w:val="Style_46_ch"/>
    <w:rPr>
      <w:color w:themeColor="hyperlink" w:val="0563C1"/>
      <w:u w:val="single"/>
    </w:rPr>
  </w:style>
  <w:style w:styleId="Style_46_ch" w:type="character">
    <w:name w:val="Hyperlink"/>
    <w:basedOn w:val="Style_16_ch"/>
    <w:link w:val="Style_46"/>
    <w:rPr>
      <w:color w:themeColor="hyperlink" w:val="0563C1"/>
      <w:u w:val="single"/>
    </w:rPr>
  </w:style>
  <w:style w:styleId="Style_47" w:type="paragraph">
    <w:name w:val="Footnote"/>
    <w:basedOn w:val="Style_13"/>
    <w:link w:val="Style_47_ch"/>
    <w:pPr>
      <w:spacing w:after="40" w:line="240" w:lineRule="auto"/>
      <w:ind/>
    </w:pPr>
    <w:rPr>
      <w:sz w:val="18"/>
    </w:rPr>
  </w:style>
  <w:style w:styleId="Style_47_ch" w:type="character">
    <w:name w:val="Footnote"/>
    <w:basedOn w:val="Style_13_ch"/>
    <w:link w:val="Style_47"/>
    <w:rPr>
      <w:sz w:val="18"/>
    </w:rPr>
  </w:style>
  <w:style w:styleId="Style_48" w:type="paragraph">
    <w:name w:val="heading 8"/>
    <w:basedOn w:val="Style_13"/>
    <w:next w:val="Style_13"/>
    <w:link w:val="Style_48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48_ch" w:type="character">
    <w:name w:val="heading 8"/>
    <w:basedOn w:val="Style_13_ch"/>
    <w:link w:val="Style_48"/>
    <w:rPr>
      <w:rFonts w:ascii="Arial" w:hAnsi="Arial"/>
      <w:i w:val="1"/>
      <w:sz w:val="22"/>
    </w:rPr>
  </w:style>
  <w:style w:styleId="Style_49" w:type="paragraph">
    <w:name w:val="toc 1"/>
    <w:next w:val="Style_13"/>
    <w:link w:val="Style_4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49_ch" w:type="character">
    <w:name w:val="toc 1"/>
    <w:link w:val="Style_49"/>
    <w:rPr>
      <w:rFonts w:ascii="XO Thames" w:hAnsi="XO Thames"/>
      <w:b w:val="1"/>
      <w:sz w:val="28"/>
    </w:rPr>
  </w:style>
  <w:style w:styleId="Style_50" w:type="paragraph">
    <w:name w:val="Header and Footer"/>
    <w:link w:val="Style_50_ch"/>
    <w:pPr>
      <w:spacing w:line="240" w:lineRule="auto"/>
      <w:ind/>
      <w:jc w:val="both"/>
    </w:pPr>
    <w:rPr>
      <w:rFonts w:ascii="XO Thames" w:hAnsi="XO Thames"/>
      <w:sz w:val="28"/>
    </w:rPr>
  </w:style>
  <w:style w:styleId="Style_50_ch" w:type="character">
    <w:name w:val="Header and Footer"/>
    <w:link w:val="Style_50"/>
    <w:rPr>
      <w:rFonts w:ascii="XO Thames" w:hAnsi="XO Thames"/>
      <w:sz w:val="28"/>
    </w:rPr>
  </w:style>
  <w:style w:styleId="Style_51" w:type="paragraph">
    <w:name w:val="Footer Char"/>
    <w:basedOn w:val="Style_16"/>
    <w:link w:val="Style_51_ch"/>
  </w:style>
  <w:style w:styleId="Style_51_ch" w:type="character">
    <w:name w:val="Footer Char"/>
    <w:basedOn w:val="Style_16_ch"/>
    <w:link w:val="Style_51"/>
  </w:style>
  <w:style w:styleId="Style_52" w:type="paragraph">
    <w:name w:val="Footnote_2ecfb34a-a5bf-4101-a43e-b8f6924a11a0"/>
    <w:link w:val="Style_52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contextualSpacing w:val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52_ch" w:type="character">
    <w:name w:val="Footnote_2ecfb34a-a5bf-4101-a43e-b8f6924a11a0"/>
    <w:link w:val="Style_52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0"/>
      <w:u w:val="none"/>
    </w:rPr>
  </w:style>
  <w:style w:styleId="Style_53" w:type="paragraph">
    <w:name w:val="Heading 5 Char"/>
    <w:basedOn w:val="Style_16"/>
    <w:link w:val="Style_53_ch"/>
    <w:rPr>
      <w:rFonts w:ascii="Arial" w:hAnsi="Arial"/>
      <w:b w:val="1"/>
      <w:sz w:val="24"/>
    </w:rPr>
  </w:style>
  <w:style w:styleId="Style_53_ch" w:type="character">
    <w:name w:val="Heading 5 Char"/>
    <w:basedOn w:val="Style_16_ch"/>
    <w:link w:val="Style_53"/>
    <w:rPr>
      <w:rFonts w:ascii="Arial" w:hAnsi="Arial"/>
      <w:b w:val="1"/>
      <w:sz w:val="24"/>
    </w:rPr>
  </w:style>
  <w:style w:styleId="Style_54" w:type="paragraph">
    <w:name w:val="Plain Text"/>
    <w:basedOn w:val="Style_13"/>
    <w:link w:val="Style_54_ch"/>
    <w:pPr>
      <w:spacing w:after="0" w:line="240" w:lineRule="auto"/>
      <w:ind/>
    </w:pPr>
    <w:rPr>
      <w:rFonts w:ascii="Calibri" w:hAnsi="Calibri"/>
    </w:rPr>
  </w:style>
  <w:style w:styleId="Style_54_ch" w:type="character">
    <w:name w:val="Plain Text"/>
    <w:basedOn w:val="Style_13_ch"/>
    <w:link w:val="Style_54"/>
    <w:rPr>
      <w:rFonts w:ascii="Calibri" w:hAnsi="Calibri"/>
    </w:rPr>
  </w:style>
  <w:style w:styleId="Style_55" w:type="paragraph">
    <w:name w:val="Heading 6 Char"/>
    <w:basedOn w:val="Style_16"/>
    <w:link w:val="Style_55_ch"/>
    <w:rPr>
      <w:rFonts w:ascii="Arial" w:hAnsi="Arial"/>
      <w:b w:val="1"/>
      <w:sz w:val="22"/>
    </w:rPr>
  </w:style>
  <w:style w:styleId="Style_55_ch" w:type="character">
    <w:name w:val="Heading 6 Char"/>
    <w:basedOn w:val="Style_16_ch"/>
    <w:link w:val="Style_55"/>
    <w:rPr>
      <w:rFonts w:ascii="Arial" w:hAnsi="Arial"/>
      <w:b w:val="1"/>
      <w:sz w:val="22"/>
    </w:rPr>
  </w:style>
  <w:style w:styleId="Style_56" w:type="paragraph">
    <w:name w:val="toc 9"/>
    <w:next w:val="Style_13"/>
    <w:link w:val="Style_5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56_ch" w:type="character">
    <w:name w:val="toc 9"/>
    <w:link w:val="Style_56"/>
    <w:rPr>
      <w:rFonts w:ascii="XO Thames" w:hAnsi="XO Thames"/>
      <w:sz w:val="28"/>
    </w:rPr>
  </w:style>
  <w:style w:styleId="Style_57" w:type="paragraph">
    <w:name w:val="Caption Char"/>
    <w:basedOn w:val="Style_16"/>
    <w:link w:val="Style_57_ch"/>
    <w:rPr>
      <w:b w:val="1"/>
      <w:color w:themeColor="accent1" w:val="5B9BD5"/>
      <w:sz w:val="18"/>
    </w:rPr>
  </w:style>
  <w:style w:styleId="Style_57_ch" w:type="character">
    <w:name w:val="Caption Char"/>
    <w:basedOn w:val="Style_16_ch"/>
    <w:link w:val="Style_57"/>
    <w:rPr>
      <w:b w:val="1"/>
      <w:color w:themeColor="accent1" w:val="5B9BD5"/>
      <w:sz w:val="18"/>
    </w:rPr>
  </w:style>
  <w:style w:styleId="Style_58" w:type="paragraph">
    <w:name w:val="toc 8"/>
    <w:next w:val="Style_13"/>
    <w:link w:val="Style_5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58_ch" w:type="character">
    <w:name w:val="toc 8"/>
    <w:link w:val="Style_58"/>
    <w:rPr>
      <w:rFonts w:ascii="XO Thames" w:hAnsi="XO Thames"/>
      <w:sz w:val="28"/>
    </w:rPr>
  </w:style>
  <w:style w:styleId="Style_59" w:type="paragraph">
    <w:name w:val="Balloon Text"/>
    <w:basedOn w:val="Style_13"/>
    <w:link w:val="Style_59_ch"/>
    <w:pPr>
      <w:spacing w:after="0" w:line="240" w:lineRule="auto"/>
      <w:ind/>
    </w:pPr>
    <w:rPr>
      <w:rFonts w:ascii="Segoe UI" w:hAnsi="Segoe UI"/>
      <w:sz w:val="18"/>
    </w:rPr>
  </w:style>
  <w:style w:styleId="Style_59_ch" w:type="character">
    <w:name w:val="Balloon Text"/>
    <w:basedOn w:val="Style_13_ch"/>
    <w:link w:val="Style_59"/>
    <w:rPr>
      <w:rFonts w:ascii="Segoe UI" w:hAnsi="Segoe UI"/>
      <w:sz w:val="18"/>
    </w:rPr>
  </w:style>
  <w:style w:styleId="Style_60" w:type="paragraph">
    <w:name w:val="toc 5"/>
    <w:next w:val="Style_13"/>
    <w:link w:val="Style_6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60_ch" w:type="character">
    <w:name w:val="toc 5"/>
    <w:link w:val="Style_60"/>
    <w:rPr>
      <w:rFonts w:ascii="XO Thames" w:hAnsi="XO Thames"/>
      <w:sz w:val="28"/>
    </w:rPr>
  </w:style>
  <w:style w:styleId="Style_61" w:type="paragraph">
    <w:name w:val="Quote"/>
    <w:basedOn w:val="Style_13"/>
    <w:next w:val="Style_13"/>
    <w:link w:val="Style_61_ch"/>
    <w:pPr>
      <w:ind w:firstLine="0" w:left="720" w:right="720"/>
    </w:pPr>
    <w:rPr>
      <w:i w:val="1"/>
    </w:rPr>
  </w:style>
  <w:style w:styleId="Style_61_ch" w:type="character">
    <w:name w:val="Quote"/>
    <w:basedOn w:val="Style_13_ch"/>
    <w:link w:val="Style_61"/>
    <w:rPr>
      <w:i w:val="1"/>
    </w:rPr>
  </w:style>
  <w:style w:styleId="Style_62" w:type="paragraph">
    <w:name w:val="Heading 3 Char"/>
    <w:basedOn w:val="Style_16"/>
    <w:link w:val="Style_62_ch"/>
    <w:rPr>
      <w:rFonts w:ascii="Arial" w:hAnsi="Arial"/>
      <w:sz w:val="30"/>
    </w:rPr>
  </w:style>
  <w:style w:styleId="Style_62_ch" w:type="character">
    <w:name w:val="Heading 3 Char"/>
    <w:basedOn w:val="Style_16_ch"/>
    <w:link w:val="Style_62"/>
    <w:rPr>
      <w:rFonts w:ascii="Arial" w:hAnsi="Arial"/>
      <w:sz w:val="30"/>
    </w:rPr>
  </w:style>
  <w:style w:styleId="Style_5" w:type="paragraph">
    <w:name w:val="Normal_68a79cdf-85cb-48c9-89b4-da7ce745c3e6"/>
    <w:link w:val="Style_5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contextualSpacing w:val="0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5_ch" w:type="character">
    <w:name w:val="Normal_68a79cdf-85cb-48c9-89b4-da7ce745c3e6"/>
    <w:link w:val="Style_5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8" w:type="paragraph">
    <w:name w:val="ConsPlusTitle"/>
    <w:link w:val="Style_8_ch"/>
    <w:pPr>
      <w:keepNext w:val="0"/>
      <w:keepLines w:val="0"/>
      <w:pageBreakBefore w:val="0"/>
      <w:widowControl w:val="0"/>
      <w:spacing w:after="0" w:before="0" w:line="240" w:lineRule="auto"/>
      <w:ind w:firstLine="0" w:left="0" w:right="0"/>
      <w:contextualSpacing w:val="0"/>
      <w:jc w:val="left"/>
    </w:pPr>
    <w:rPr>
      <w:rFonts w:ascii="Arial" w:hAnsi="Arial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8_ch" w:type="character">
    <w:name w:val="ConsPlusTitle"/>
    <w:link w:val="Style_8"/>
    <w:rPr>
      <w:rFonts w:ascii="Arial" w:hAnsi="Arial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63" w:type="paragraph">
    <w:name w:val="Subtitle Char"/>
    <w:basedOn w:val="Style_16"/>
    <w:link w:val="Style_63_ch"/>
    <w:rPr>
      <w:sz w:val="24"/>
    </w:rPr>
  </w:style>
  <w:style w:styleId="Style_63_ch" w:type="character">
    <w:name w:val="Subtitle Char"/>
    <w:basedOn w:val="Style_16_ch"/>
    <w:link w:val="Style_63"/>
    <w:rPr>
      <w:sz w:val="24"/>
    </w:rPr>
  </w:style>
  <w:style w:styleId="Style_64" w:type="paragraph">
    <w:name w:val="Subtitle"/>
    <w:next w:val="Style_13"/>
    <w:link w:val="Style_6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64_ch" w:type="character">
    <w:name w:val="Subtitle"/>
    <w:link w:val="Style_64"/>
    <w:rPr>
      <w:rFonts w:ascii="XO Thames" w:hAnsi="XO Thames"/>
      <w:i w:val="1"/>
      <w:sz w:val="24"/>
    </w:rPr>
  </w:style>
  <w:style w:styleId="Style_65" w:type="paragraph">
    <w:name w:val="Title"/>
    <w:next w:val="Style_13"/>
    <w:link w:val="Style_6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65_ch" w:type="character">
    <w:name w:val="Title"/>
    <w:link w:val="Style_65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1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66" w:type="paragraph">
    <w:name w:val="Footnote"/>
    <w:basedOn w:val="Style_13"/>
    <w:link w:val="Style_66_ch"/>
    <w:pPr>
      <w:spacing w:after="40" w:line="240" w:lineRule="auto"/>
      <w:ind/>
    </w:pPr>
    <w:rPr>
      <w:sz w:val="18"/>
    </w:rPr>
  </w:style>
  <w:style w:styleId="Style_66_ch" w:type="character">
    <w:name w:val="Footnote"/>
    <w:basedOn w:val="Style_13_ch"/>
    <w:link w:val="Style_66"/>
    <w:rPr>
      <w:sz w:val="18"/>
    </w:rPr>
  </w:style>
  <w:style w:styleId="Style_67" w:type="paragraph">
    <w:name w:val="heading 2"/>
    <w:next w:val="Style_13"/>
    <w:link w:val="Style_6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67_ch" w:type="character">
    <w:name w:val="heading 2"/>
    <w:link w:val="Style_67"/>
    <w:rPr>
      <w:rFonts w:ascii="XO Thames" w:hAnsi="XO Thames"/>
      <w:b w:val="1"/>
      <w:sz w:val="28"/>
    </w:rPr>
  </w:style>
  <w:style w:styleId="Style_6" w:type="paragraph">
    <w:name w:val="List Paragraph_86d887b4-d36b-4c87-acc9-0554d425ae37"/>
    <w:link w:val="Style_6_ch"/>
    <w:pPr>
      <w:keepNext w:val="0"/>
      <w:keepLines w:val="0"/>
      <w:pageBreakBefore w:val="0"/>
      <w:widowControl w:val="1"/>
      <w:spacing w:after="0" w:before="0" w:line="240" w:lineRule="auto"/>
      <w:ind w:firstLine="0" w:left="720" w:right="0"/>
      <w:contextualSpacing w:val="1"/>
      <w:jc w:val="left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6_ch" w:type="character">
    <w:name w:val="List Paragraph_86d887b4-d36b-4c87-acc9-0554d425ae37"/>
    <w:link w:val="Style_6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68" w:type="paragraph">
    <w:name w:val="Quote Char"/>
    <w:link w:val="Style_68_ch"/>
    <w:rPr>
      <w:i w:val="1"/>
    </w:rPr>
  </w:style>
  <w:style w:styleId="Style_68_ch" w:type="character">
    <w:name w:val="Quote Char"/>
    <w:link w:val="Style_68"/>
    <w:rPr>
      <w:i w:val="1"/>
    </w:rPr>
  </w:style>
  <w:style w:styleId="Style_69" w:type="paragraph">
    <w:name w:val="heading 6"/>
    <w:basedOn w:val="Style_13"/>
    <w:next w:val="Style_13"/>
    <w:link w:val="Style_6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69_ch" w:type="character">
    <w:name w:val="heading 6"/>
    <w:basedOn w:val="Style_13_ch"/>
    <w:link w:val="Style_69"/>
    <w:rPr>
      <w:rFonts w:ascii="Arial" w:hAnsi="Arial"/>
      <w:b w:val="1"/>
      <w:sz w:val="22"/>
    </w:r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70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1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2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73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74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75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76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77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78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79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80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81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82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3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84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5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86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87" w:type="table">
    <w:name w:val="Сетка таблицы2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88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9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90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92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3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4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95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6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97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99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00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01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02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3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4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5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6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7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8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09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10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11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12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3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114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5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16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7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18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19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20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21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2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3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4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25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26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7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8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9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0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31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32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33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34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35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36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7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8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9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40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41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42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43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4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45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46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7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8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9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50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151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52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53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54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55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56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57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158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159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61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2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3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4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5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6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68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69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70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171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72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73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74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75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76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77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78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9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80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81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82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83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4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185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86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7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8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9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90" w:type="table">
    <w:name w:val="Сетка таблицы1"/>
    <w:basedOn w:val="Style_2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91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92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93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94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95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96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10" Target="endnotes.xml" Type="http://schemas.openxmlformats.org/officeDocument/2006/relationships/endnotes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11" Target="numbering.xml" Type="http://schemas.openxmlformats.org/officeDocument/2006/relationships/numbering"/>
  <Relationship Id="rId9" Target="footnotes.xml" Type="http://schemas.openxmlformats.org/officeDocument/2006/relationships/footnote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2026-09-08T01:22:19Z</dcterms:modified>
</cp:coreProperties>
</file>