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spacing w:after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4000000">
      <w:pPr>
        <w:spacing w:after="0" w:line="360" w:lineRule="auto"/>
        <w:ind/>
        <w:jc w:val="center"/>
        <w:rPr>
          <w:rFonts w:ascii="Times New Roman" w:hAnsi="Times New Roman"/>
          <w:sz w:val="32"/>
        </w:rPr>
      </w:pPr>
    </w:p>
    <w:p w14:paraId="05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6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МИНИСТЕРСТВО ОБРАЗОВАНИЯ</w:t>
      </w: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9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0A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ПРИКАЗ</w:t>
      </w:r>
    </w:p>
    <w:p w14:paraId="0B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C000000">
      <w:pPr>
        <w:spacing w:after="0" w:line="240" w:lineRule="auto"/>
        <w:ind w:firstLine="709"/>
        <w:jc w:val="center"/>
        <w:rPr>
          <w:rFonts w:ascii="Times New Roman" w:hAnsi="Times New Roman"/>
          <w:sz w:val="20"/>
        </w:rPr>
      </w:pPr>
    </w:p>
    <w:tbl>
      <w:tblPr>
        <w:tblStyle w:val="Style_2"/>
        <w:tblW w:type="auto" w:w="0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232"/>
        </w:trPr>
        <w:tc>
          <w:tcPr>
            <w:tcW w:type="dxa" w:w="4253"/>
            <w:tcBorders>
              <w:top w:sz="4" w:val="nil"/>
              <w:left w:sz="4" w:val="nil"/>
              <w:right w:sz="4" w:val="nil"/>
            </w:tcBorders>
            <w:tcMar>
              <w:left w:type="dxa" w:w="0"/>
              <w:right w:type="dxa" w:w="0"/>
            </w:tcMar>
          </w:tcPr>
          <w:p w14:paraId="0D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Borders>
              <w:left w:sz="4" w:val="nil"/>
              <w:bottom w:sz="4" w:val="nil"/>
              <w:right w:sz="4" w:val="nil"/>
            </w:tcBorders>
            <w:tcMar>
              <w:left w:type="dxa" w:w="0"/>
              <w:right w:type="dxa" w:w="0"/>
            </w:tcMar>
          </w:tcPr>
          <w:p w14:paraId="0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F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1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9639"/>
      </w:tblGrid>
      <w:tr>
        <w:tc>
          <w:tcPr>
            <w:tcW w:type="dxa" w:w="9639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1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Style w:val="Style_4_ch"/>
                <w:rFonts w:ascii="Times New Roman" w:hAnsi="Times New Roman"/>
                <w:b w:val="1"/>
                <w:sz w:val="28"/>
              </w:rPr>
              <w:t>Об утверждении Административного регламента</w:t>
            </w:r>
          </w:p>
          <w:p w14:paraId="12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Style w:val="Style_4_ch"/>
                <w:rFonts w:ascii="Times New Roman" w:hAnsi="Times New Roman"/>
                <w:b w:val="1"/>
                <w:sz w:val="28"/>
              </w:rPr>
              <w:t>Министерства образования Камчатского края по предоставлению государственной услу</w:t>
            </w:r>
            <w:r>
              <w:rPr>
                <w:rStyle w:val="Style_4_ch"/>
                <w:rFonts w:ascii="Times New Roman" w:hAnsi="Times New Roman"/>
                <w:b w:val="1"/>
                <w:sz w:val="28"/>
              </w:rPr>
              <w:t>г</w:t>
            </w:r>
            <w:r>
              <w:rPr>
                <w:rStyle w:val="Style_4_ch"/>
                <w:rFonts w:ascii="Times New Roman" w:hAnsi="Times New Roman"/>
                <w:b w:val="1"/>
                <w:sz w:val="28"/>
              </w:rPr>
              <w:t>и «</w:t>
            </w:r>
            <w:r>
              <w:rPr>
                <w:rFonts w:ascii="Times New Roman" w:hAnsi="Times New Roman"/>
                <w:b w:val="1"/>
                <w:sz w:val="28"/>
              </w:rPr>
              <w:t>Прием и регистрация заявлений на обучение по программам среднего профессионального образования в образовательные организации, реализующие образовательные программы среднего профессионального образования</w:t>
            </w:r>
            <w:r>
              <w:rPr>
                <w:rStyle w:val="Style_4_ch"/>
                <w:rFonts w:ascii="Times New Roman" w:hAnsi="Times New Roman"/>
                <w:b w:val="1"/>
                <w:sz w:val="28"/>
              </w:rPr>
              <w:t>»</w:t>
            </w:r>
          </w:p>
        </w:tc>
      </w:tr>
    </w:tbl>
    <w:p w14:paraId="1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5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статьей 68</w:t>
      </w:r>
      <w:r>
        <w:rPr>
          <w:rFonts w:ascii="Times New Roman" w:hAnsi="Times New Roman"/>
          <w:sz w:val="28"/>
        </w:rPr>
        <w:t xml:space="preserve"> Фе</w:t>
      </w:r>
      <w:r>
        <w:rPr>
          <w:rFonts w:ascii="Times New Roman" w:hAnsi="Times New Roman"/>
          <w:sz w:val="28"/>
        </w:rPr>
        <w:t>дерального закона от 29.12.2012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№ 273-ФЗ </w:t>
      </w:r>
      <w:r>
        <w:rPr>
          <w:rFonts w:ascii="Times New Roman" w:hAnsi="Times New Roman"/>
          <w:sz w:val="28"/>
        </w:rPr>
        <w:t>«Об образовании в Российской Федерац</w:t>
      </w:r>
      <w:r>
        <w:rPr>
          <w:rStyle w:val="Style_4_ch"/>
          <w:rFonts w:ascii="Times New Roman" w:hAnsi="Times New Roman"/>
          <w:sz w:val="28"/>
        </w:rPr>
        <w:t xml:space="preserve">ии» </w:t>
      </w:r>
      <w:r>
        <w:rPr>
          <w:rStyle w:val="Style_4_ch"/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b w:val="0"/>
          <w:sz w:val="28"/>
        </w:rPr>
        <w:t>приказом Минпросвещения России от 02.09.2020 № 457 «</w:t>
      </w:r>
      <w:r>
        <w:rPr>
          <w:rFonts w:ascii="Times New Roman" w:hAnsi="Times New Roman"/>
          <w:b w:val="0"/>
          <w:sz w:val="28"/>
        </w:rPr>
        <w:t>Об утверждении Порядка приема на обучение по образовательным программам среднего профессионального образования»</w:t>
      </w:r>
    </w:p>
    <w:p w14:paraId="1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7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ПРИКАЗЫВАЮ:</w:t>
      </w:r>
    </w:p>
    <w:p w14:paraId="1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9000000">
      <w:pPr>
        <w:spacing w:after="0" w:line="240" w:lineRule="auto"/>
        <w:ind w:firstLine="709"/>
        <w:jc w:val="both"/>
        <w:rPr>
          <w:b w:val="0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 xml:space="preserve">Утвердить Административный </w:t>
      </w:r>
      <w:r>
        <w:rPr>
          <w:rFonts w:ascii="Times New Roman" w:hAnsi="Times New Roman"/>
          <w:sz w:val="28"/>
        </w:rPr>
        <w:t>регламент</w:t>
      </w:r>
      <w:r>
        <w:rPr>
          <w:rFonts w:ascii="Times New Roman" w:hAnsi="Times New Roman"/>
          <w:sz w:val="28"/>
        </w:rPr>
        <w:t xml:space="preserve"> Министерства образования Камчатского края по предоставлению государственн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й услуги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b w:val="0"/>
          <w:sz w:val="28"/>
        </w:rPr>
        <w:t>Прием и регистрация заявлений на обучение по программам среднего профессионального образования в образовательные организации, реализующие образовательные программы среднего профессионального образования</w:t>
      </w:r>
      <w:r>
        <w:rPr>
          <w:rFonts w:ascii="Times New Roman" w:hAnsi="Times New Roman"/>
          <w:sz w:val="28"/>
        </w:rPr>
        <w:t>» со</w:t>
      </w:r>
      <w:r>
        <w:rPr>
          <w:rFonts w:ascii="Times New Roman" w:hAnsi="Times New Roman"/>
          <w:sz w:val="28"/>
        </w:rPr>
        <w:t>гласно приложению к настоящему прика</w:t>
      </w:r>
      <w:r>
        <w:rPr>
          <w:rFonts w:ascii="Times New Roman" w:hAnsi="Times New Roman"/>
          <w:sz w:val="28"/>
        </w:rPr>
        <w:t>зу.</w:t>
      </w:r>
    </w:p>
    <w:p w14:paraId="1A000000">
      <w:pPr>
        <w:spacing w:after="0" w:line="24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Style w:val="Style_4_ch"/>
          <w:rFonts w:ascii="Times New Roman" w:hAnsi="Times New Roman"/>
          <w:sz w:val="28"/>
        </w:rPr>
        <w:t xml:space="preserve"> </w:t>
      </w:r>
      <w:r>
        <w:rPr>
          <w:rStyle w:val="Style_4_ch"/>
          <w:rFonts w:ascii="Times New Roman" w:hAnsi="Times New Roman"/>
          <w:sz w:val="28"/>
        </w:rPr>
        <w:t>Признать утратившим силу</w:t>
      </w:r>
      <w:r>
        <w:rPr>
          <w:rStyle w:val="Style_4_ch"/>
          <w:rFonts w:ascii="Times New Roman" w:hAnsi="Times New Roman"/>
          <w:sz w:val="28"/>
        </w:rPr>
        <w:t xml:space="preserve"> приказ Министерства образования Камчатского края </w:t>
      </w:r>
      <w:r>
        <w:rPr>
          <w:rFonts w:ascii="Times New Roman" w:hAnsi="Times New Roman"/>
          <w:b w:val="0"/>
          <w:sz w:val="28"/>
        </w:rPr>
        <w:t>от 24.02.2025 № 5-Н «</w:t>
      </w:r>
      <w:r>
        <w:rPr>
          <w:rFonts w:ascii="Times New Roman" w:hAnsi="Times New Roman"/>
          <w:b w:val="0"/>
          <w:sz w:val="28"/>
        </w:rPr>
        <w:t>Об утверждении Административного регламента Министерства образования Камчатского края по предоставлению государственной услуги «</w:t>
      </w:r>
      <w:r>
        <w:rPr>
          <w:rFonts w:ascii="Times New Roman" w:hAnsi="Times New Roman"/>
          <w:b w:val="0"/>
          <w:sz w:val="28"/>
        </w:rPr>
        <w:t>Прием и регистрация заявлений на обучение по программам среднего профессионального образования в образовательные организации, реализующие образовательные программы среднего профессионального образования</w:t>
      </w:r>
      <w:r>
        <w:rPr>
          <w:rStyle w:val="Style_4_ch"/>
          <w:rFonts w:ascii="Times New Roman" w:hAnsi="Times New Roman"/>
          <w:sz w:val="28"/>
        </w:rPr>
        <w:t>».</w:t>
      </w:r>
      <w:r>
        <w:br w:type="page"/>
      </w:r>
    </w:p>
    <w:p w14:paraId="1B000000">
      <w:pPr>
        <w:spacing w:after="0" w:line="240" w:lineRule="auto"/>
        <w:ind w:firstLine="709"/>
        <w:jc w:val="both"/>
        <w:rPr>
          <w:b w:val="0"/>
        </w:rPr>
      </w:pPr>
      <w:r>
        <w:rPr>
          <w:rStyle w:val="Style_5_ch"/>
          <w:rFonts w:ascii="Times New Roman" w:hAnsi="Times New Roman"/>
          <w:sz w:val="28"/>
        </w:rPr>
        <w:t>3. Настоящий приказ вступает в силу после дня его официального опубликования.</w:t>
      </w:r>
    </w:p>
    <w:p w14:paraId="1C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D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  <w:tblCellMar>
          <w:left w:type="dxa" w:w="0"/>
          <w:right w:type="dxa" w:w="0"/>
        </w:tblCellMar>
      </w:tblPr>
      <w:tblGrid>
        <w:gridCol w:w="2977"/>
        <w:gridCol w:w="4394"/>
        <w:gridCol w:w="2268"/>
      </w:tblGrid>
      <w:tr>
        <w:trPr>
          <w:trHeight w:hRule="atLeast" w:val="2220"/>
        </w:trPr>
        <w:tc>
          <w:tcPr>
            <w:tcW w:type="dxa" w:w="2977"/>
            <w:shd w:fill="auto" w:val="clear"/>
            <w:tcMar>
              <w:left w:type="dxa" w:w="0"/>
              <w:right w:type="dxa" w:w="0"/>
            </w:tcMar>
          </w:tcPr>
          <w:p w14:paraId="1F000000">
            <w:pPr>
              <w:spacing w:after="0" w:line="240" w:lineRule="auto"/>
              <w:ind w:right="2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Министр</w:t>
            </w:r>
          </w:p>
          <w:p w14:paraId="20000000">
            <w:pPr>
              <w:spacing w:after="0" w:line="240" w:lineRule="auto"/>
              <w:ind w:left="30" w:right="2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94"/>
            <w:shd w:fill="auto" w:val="clear"/>
            <w:tcMar>
              <w:left w:type="dxa" w:w="0"/>
              <w:right w:type="dxa" w:w="0"/>
            </w:tcMar>
          </w:tcPr>
          <w:p w14:paraId="2100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2" w:name="SIGNERSTAMP1"/>
            <w:r>
              <w:rPr>
                <w:rFonts w:ascii="Times New Roman" w:hAnsi="Times New Roman"/>
                <w:color w:themeColor="background1" w:val="FFFFFF"/>
                <w:sz w:val="24"/>
              </w:rPr>
              <w:t>[горизонтальный штамп подписи 1]</w:t>
            </w:r>
            <w:bookmarkEnd w:id="2"/>
          </w:p>
        </w:tc>
        <w:tc>
          <w:tcPr>
            <w:tcW w:type="dxa" w:w="2268"/>
            <w:shd w:fill="auto" w:val="clear"/>
            <w:tcMar>
              <w:left w:type="dxa" w:w="0"/>
              <w:right w:type="dxa" w:w="0"/>
            </w:tcMar>
          </w:tcPr>
          <w:p w14:paraId="22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 xml:space="preserve">А.А. </w:t>
            </w:r>
            <w:r>
              <w:rPr>
                <w:rFonts w:ascii="Times New Roman" w:hAnsi="Times New Roman"/>
                <w:sz w:val="28"/>
              </w:rPr>
              <w:t>Захаровская</w:t>
            </w:r>
          </w:p>
        </w:tc>
      </w:tr>
    </w:tbl>
    <w:p w14:paraId="23000000">
      <w:r>
        <w:br w:type="page"/>
      </w:r>
    </w:p>
    <w:p w14:paraId="24000000">
      <w:pPr>
        <w:widowControl w:val="0"/>
        <w:tabs>
          <w:tab w:leader="none" w:pos="8222" w:val="left"/>
        </w:tabs>
        <w:spacing w:after="0" w:line="240" w:lineRule="auto"/>
        <w:ind w:firstLine="4961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к </w:t>
      </w:r>
      <w:r>
        <w:rPr>
          <w:rFonts w:ascii="Times New Roman" w:hAnsi="Times New Roman"/>
          <w:sz w:val="28"/>
        </w:rPr>
        <w:t>приказу Министерства</w:t>
      </w:r>
    </w:p>
    <w:p w14:paraId="25000000">
      <w:pPr>
        <w:widowControl w:val="0"/>
        <w:spacing w:after="0" w:line="240" w:lineRule="auto"/>
        <w:ind w:hanging="142" w:left="5103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Камчатского края</w:t>
      </w:r>
    </w:p>
    <w:tbl>
      <w:tblPr>
        <w:tblStyle w:val="Style_3"/>
        <w:tblW w:type="auto" w:w="0"/>
        <w:tblInd w:type="dxa" w:w="4941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567"/>
        <w:gridCol w:w="1962"/>
        <w:gridCol w:w="486"/>
        <w:gridCol w:w="1701"/>
      </w:tblGrid>
      <w:tr>
        <w:tc>
          <w:tcPr>
            <w:tcW w:type="dxa" w:w="56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6000000">
            <w:pPr>
              <w:spacing w:after="60"/>
              <w:ind w:left="-87"/>
              <w:rPr>
                <w:rFonts w:ascii="Times New Roman" w:hAnsi="Times New Roman"/>
                <w:sz w:val="28"/>
              </w:rPr>
            </w:pPr>
            <w:bookmarkStart w:id="3" w:name="_GoBack"/>
            <w:bookmarkEnd w:id="3"/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196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7000000">
            <w:pPr>
              <w:spacing w:after="60"/>
              <w:ind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EGDATESTAMP]</w:t>
            </w:r>
          </w:p>
        </w:tc>
        <w:tc>
          <w:tcPr>
            <w:tcW w:type="dxa" w:w="48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8000000">
            <w:pPr>
              <w:spacing w:after="60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70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9000000">
            <w:pPr>
              <w:spacing w:after="60"/>
              <w:ind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EGNUMSTAMP]</w:t>
            </w:r>
          </w:p>
        </w:tc>
      </w:tr>
    </w:tbl>
    <w:p w14:paraId="2A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2B000000">
      <w:pPr>
        <w:spacing w:after="0" w:before="0" w:line="240" w:lineRule="auto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Административный </w:t>
      </w:r>
      <w:r>
        <w:rPr>
          <w:rFonts w:ascii="Times New Roman" w:hAnsi="Times New Roman"/>
          <w:sz w:val="28"/>
        </w:rPr>
        <w:t>регламент</w:t>
      </w:r>
    </w:p>
    <w:p w14:paraId="2C000000">
      <w:pPr>
        <w:spacing w:after="0" w:before="0" w:line="240" w:lineRule="auto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Министерства образования Камчатского края по предоставлению государственн</w:t>
      </w:r>
      <w:r>
        <w:rPr>
          <w:rFonts w:ascii="Times New Roman" w:hAnsi="Times New Roman"/>
          <w:sz w:val="28"/>
        </w:rPr>
        <w:t>ой услуги «</w:t>
      </w:r>
      <w:r>
        <w:rPr>
          <w:rFonts w:ascii="Times New Roman" w:hAnsi="Times New Roman"/>
          <w:b w:val="0"/>
          <w:sz w:val="28"/>
        </w:rPr>
        <w:t>Прием и регистрация заявлений на обучение по программам среднего профессионального образования в образовательные организации, реализующие образовательные программы среднего профессионального образования</w:t>
      </w:r>
      <w:r>
        <w:rPr>
          <w:rFonts w:ascii="Times New Roman" w:hAnsi="Times New Roman"/>
          <w:sz w:val="28"/>
        </w:rPr>
        <w:t>»</w:t>
      </w:r>
    </w:p>
    <w:p w14:paraId="2D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</w:p>
    <w:p w14:paraId="2E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1. Общие положения</w:t>
      </w:r>
    </w:p>
    <w:p w14:paraId="2F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30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1. Настоящий Административный регламент устанавливает порядок и стандарт предоставления государственной услуги «</w:t>
      </w:r>
      <w:r>
        <w:rPr>
          <w:rFonts w:ascii="Times New Roman" w:hAnsi="Times New Roman"/>
          <w:b w:val="0"/>
          <w:sz w:val="28"/>
        </w:rPr>
        <w:t>Прием и регистрация заявлений на обучение по программам среднего профессионального образования в образовательные организации, реализующие образовательные программы среднего профессионального образования</w:t>
      </w:r>
      <w:r>
        <w:rPr>
          <w:rFonts w:ascii="Times New Roman" w:hAnsi="Times New Roman"/>
          <w:b w:val="0"/>
          <w:color w:themeColor="text1" w:val="000000"/>
          <w:sz w:val="28"/>
        </w:rPr>
        <w:t>»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(далее – Услуга).</w:t>
      </w:r>
    </w:p>
    <w:p w14:paraId="31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 xml:space="preserve">2. 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Услуга </w:t>
      </w:r>
      <w:r>
        <w:rPr>
          <w:rFonts w:ascii="Times New Roman" w:hAnsi="Times New Roman"/>
          <w:b w:val="0"/>
          <w:sz w:val="28"/>
        </w:rPr>
        <w:t>предо</w:t>
      </w:r>
      <w:r>
        <w:rPr>
          <w:rFonts w:ascii="Times New Roman" w:hAnsi="Times New Roman"/>
          <w:b w:val="0"/>
          <w:color w:themeColor="text1" w:val="000000"/>
          <w:sz w:val="28"/>
        </w:rPr>
        <w:t>ставляется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род</w:t>
      </w:r>
      <w:r>
        <w:rPr>
          <w:rFonts w:ascii="Times New Roman" w:hAnsi="Times New Roman"/>
          <w:sz w:val="28"/>
        </w:rPr>
        <w:t xml:space="preserve">ителям (законным представителям) ребенка, </w:t>
      </w:r>
      <w:r>
        <w:rPr>
          <w:rFonts w:ascii="Times New Roman" w:hAnsi="Times New Roman"/>
          <w:b w:val="0"/>
          <w:sz w:val="28"/>
        </w:rPr>
        <w:t xml:space="preserve">имеющего основное общее или среднее общее образование и </w:t>
      </w:r>
      <w:r>
        <w:rPr>
          <w:rFonts w:ascii="Times New Roman" w:hAnsi="Times New Roman"/>
          <w:sz w:val="28"/>
        </w:rPr>
        <w:t>поступающего на обучение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, и </w:t>
      </w:r>
      <w:r>
        <w:rPr>
          <w:rFonts w:ascii="Times New Roman" w:hAnsi="Times New Roman"/>
          <w:b w:val="0"/>
          <w:sz w:val="28"/>
        </w:rPr>
        <w:t xml:space="preserve">лицам, имеющим основное общее или среднее общее образование </w:t>
      </w:r>
      <w:r>
        <w:rPr>
          <w:rFonts w:ascii="Times New Roman" w:hAnsi="Times New Roman"/>
          <w:b w:val="0"/>
          <w:sz w:val="28"/>
        </w:rPr>
        <w:t xml:space="preserve">и </w:t>
      </w:r>
      <w:r>
        <w:rPr>
          <w:rFonts w:ascii="Times New Roman" w:hAnsi="Times New Roman"/>
          <w:sz w:val="28"/>
        </w:rPr>
        <w:t>поступающим на обучение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(да</w:t>
      </w:r>
      <w:r>
        <w:rPr>
          <w:rFonts w:ascii="Times New Roman" w:hAnsi="Times New Roman"/>
          <w:b w:val="0"/>
          <w:color w:themeColor="text1" w:val="000000"/>
          <w:sz w:val="28"/>
        </w:rPr>
        <w:t>лее – заявители)</w:t>
      </w:r>
      <w:r>
        <w:rPr>
          <w:rFonts w:ascii="Times New Roman" w:hAnsi="Times New Roman"/>
          <w:b w:val="0"/>
          <w:color w:themeColor="text1" w:val="000000"/>
          <w:sz w:val="28"/>
        </w:rPr>
        <w:t>,</w:t>
      </w:r>
      <w:r>
        <w:rPr>
          <w:rFonts w:ascii="Times New Roman" w:hAnsi="Times New Roman"/>
          <w:b w:val="0"/>
          <w:sz w:val="28"/>
        </w:rPr>
        <w:t xml:space="preserve"> указанным в таблице 1 приложения </w:t>
      </w:r>
      <w:r>
        <w:rPr>
          <w:rFonts w:ascii="Times New Roman" w:hAnsi="Times New Roman"/>
          <w:b w:val="0"/>
          <w:sz w:val="28"/>
        </w:rPr>
        <w:t>1</w:t>
      </w:r>
      <w:r>
        <w:rPr>
          <w:rFonts w:ascii="Times New Roman" w:hAnsi="Times New Roman"/>
          <w:b w:val="0"/>
          <w:sz w:val="28"/>
        </w:rPr>
        <w:t xml:space="preserve"> к нас</w:t>
      </w:r>
      <w:r>
        <w:rPr>
          <w:rFonts w:ascii="Times New Roman" w:hAnsi="Times New Roman"/>
          <w:b w:val="0"/>
          <w:sz w:val="28"/>
        </w:rPr>
        <w:t>тоящему Административному регламенту.</w:t>
      </w:r>
    </w:p>
    <w:p w14:paraId="32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 xml:space="preserve">3. Услуга должна быть предоставлена заявителю в соответствии с категориями (признаками) заявителей, сведения о которых </w:t>
      </w:r>
      <w:r>
        <w:rPr>
          <w:rFonts w:ascii="Times New Roman" w:hAnsi="Times New Roman"/>
          <w:b w:val="0"/>
          <w:color w:themeColor="text1" w:val="000000"/>
          <w:sz w:val="28"/>
        </w:rPr>
        <w:t>размещаются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ascii="Times New Roman" w:hAnsi="Times New Roman"/>
          <w:b w:val="0"/>
          <w:color w:themeColor="text1" w:val="000000"/>
          <w:sz w:val="28"/>
          <w:vertAlign w:val="superscript"/>
        </w:rPr>
        <w:footnoteReference w:id="1"/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(далее </w:t>
      </w:r>
      <w:r>
        <w:rPr>
          <w:rFonts w:ascii="Times New Roman" w:hAnsi="Times New Roman"/>
          <w:b w:val="0"/>
          <w:color w:themeColor="text1" w:val="000000"/>
          <w:sz w:val="28"/>
        </w:rPr>
        <w:t>–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категории (признаки) заявителей, </w:t>
      </w:r>
      <w:r>
        <w:rPr>
          <w:rFonts w:ascii="Times New Roman" w:hAnsi="Times New Roman"/>
          <w:b w:val="0"/>
          <w:color w:themeColor="text1" w:val="000000"/>
          <w:sz w:val="28"/>
        </w:rPr>
        <w:t>Единый портал)</w:t>
      </w:r>
      <w:r>
        <w:rPr>
          <w:rFonts w:ascii="Times New Roman" w:hAnsi="Times New Roman"/>
          <w:b w:val="0"/>
          <w:color w:themeColor="text1" w:val="000000"/>
          <w:sz w:val="28"/>
        </w:rPr>
        <w:t>.</w:t>
      </w:r>
    </w:p>
    <w:p w14:paraId="33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34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2. Стандарт предоставления Услуги</w:t>
      </w:r>
    </w:p>
    <w:p w14:paraId="35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36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Наименование Услуги</w:t>
      </w:r>
    </w:p>
    <w:p w14:paraId="37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38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 xml:space="preserve">4. </w:t>
      </w:r>
      <w:r>
        <w:rPr>
          <w:rFonts w:ascii="Times New Roman" w:hAnsi="Times New Roman"/>
          <w:b w:val="0"/>
          <w:sz w:val="28"/>
        </w:rPr>
        <w:t>Прием и регистрация заявлений на обучение по программам среднего профессионального образования в образовательные организации, реализующие образовательные программы среднего профессионального образования</w:t>
      </w:r>
      <w:r>
        <w:rPr>
          <w:rFonts w:ascii="Times New Roman" w:hAnsi="Times New Roman"/>
          <w:b w:val="0"/>
          <w:color w:themeColor="text1" w:val="000000"/>
          <w:sz w:val="28"/>
        </w:rPr>
        <w:t>.</w:t>
      </w:r>
    </w:p>
    <w:p w14:paraId="39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3A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Наименование органа, предоставляющего Услугу</w:t>
      </w:r>
    </w:p>
    <w:p w14:paraId="3B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3C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Style w:val="Style_4_ch"/>
          <w:rFonts w:ascii="Times New Roman" w:hAnsi="Times New Roman"/>
          <w:b w:val="0"/>
          <w:sz w:val="28"/>
        </w:rPr>
        <w:t xml:space="preserve">5. </w:t>
      </w:r>
      <w:r>
        <w:rPr>
          <w:rFonts w:ascii="Times New Roman" w:hAnsi="Times New Roman"/>
          <w:sz w:val="28"/>
        </w:rPr>
        <w:t xml:space="preserve">Услуга предоставляется Министерством образования Камчатского края через подведомственные государственные образовательные организации Камчатского края, реализующие программы </w:t>
      </w:r>
      <w:r>
        <w:rPr>
          <w:rFonts w:ascii="Times New Roman" w:hAnsi="Times New Roman"/>
          <w:sz w:val="28"/>
        </w:rPr>
        <w:t>среднего профессионального</w:t>
      </w:r>
      <w:r>
        <w:rPr>
          <w:rFonts w:ascii="Times New Roman" w:hAnsi="Times New Roman"/>
          <w:sz w:val="28"/>
        </w:rPr>
        <w:t xml:space="preserve"> образования (далее – образовательная организация), согла</w:t>
      </w:r>
      <w:r>
        <w:rPr>
          <w:rFonts w:ascii="Times New Roman" w:hAnsi="Times New Roman"/>
          <w:sz w:val="28"/>
        </w:rPr>
        <w:t xml:space="preserve">сно </w:t>
      </w:r>
      <w:r>
        <w:rPr>
          <w:rFonts w:ascii="Times New Roman" w:hAnsi="Times New Roman"/>
          <w:sz w:val="28"/>
        </w:rPr>
        <w:t>приложению 4</w:t>
      </w:r>
      <w:r>
        <w:rPr>
          <w:rFonts w:ascii="Times New Roman" w:hAnsi="Times New Roman"/>
          <w:sz w:val="28"/>
        </w:rPr>
        <w:t xml:space="preserve"> к настоящему Административному регламенту</w:t>
      </w:r>
      <w:r>
        <w:rPr>
          <w:rStyle w:val="Style_4_ch"/>
          <w:rFonts w:ascii="Times New Roman" w:hAnsi="Times New Roman"/>
          <w:b w:val="0"/>
          <w:sz w:val="28"/>
        </w:rPr>
        <w:t>.</w:t>
      </w:r>
    </w:p>
    <w:p w14:paraId="3D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3E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Результат предоставления Услуги</w:t>
      </w:r>
    </w:p>
    <w:p w14:paraId="3F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40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6. При обращении заявителя за</w:t>
      </w:r>
      <w:r>
        <w:rPr>
          <w:rFonts w:ascii="Times New Roman" w:hAnsi="Times New Roman"/>
          <w:b w:val="0"/>
          <w:sz w:val="28"/>
        </w:rPr>
        <w:t xml:space="preserve"> приемом и регистрацией заявлений на обучение по программам среднего профессионального образования в образовательные организации, реализующие образовательные программы среднего профессионального образования</w:t>
      </w:r>
      <w:r>
        <w:rPr>
          <w:rFonts w:ascii="Times New Roman" w:hAnsi="Times New Roman"/>
          <w:b w:val="0"/>
          <w:color w:themeColor="text1" w:val="000000"/>
          <w:sz w:val="28"/>
        </w:rPr>
        <w:t>,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результатами предоставления Услуги являются:</w:t>
      </w:r>
    </w:p>
    <w:p w14:paraId="41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Style w:val="Style_4_ch"/>
          <w:rFonts w:ascii="Times New Roman" w:hAnsi="Times New Roman"/>
          <w:b w:val="0"/>
          <w:sz w:val="28"/>
        </w:rPr>
        <w:t>1)</w:t>
      </w:r>
      <w:r>
        <w:rPr>
          <w:rStyle w:val="Style_4_ch"/>
          <w:rFonts w:ascii="Times New Roman" w:hAnsi="Times New Roman"/>
          <w:b w:val="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sz w:val="28"/>
        </w:rPr>
        <w:t>уведомление о предоставлении Услуги</w:t>
      </w:r>
      <w:r>
        <w:rPr>
          <w:rStyle w:val="Style_4_ch"/>
          <w:rFonts w:ascii="Times New Roman" w:hAnsi="Times New Roman"/>
          <w:b w:val="0"/>
          <w:sz w:val="28"/>
        </w:rPr>
        <w:t xml:space="preserve"> (</w:t>
      </w:r>
      <w:r>
        <w:rPr>
          <w:rStyle w:val="Style_4_ch"/>
          <w:rFonts w:ascii="Times New Roman" w:hAnsi="Times New Roman"/>
          <w:b w:val="0"/>
          <w:sz w:val="28"/>
        </w:rPr>
        <w:t>документ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на бумажном носителе либо в форме</w:t>
      </w:r>
      <w:r>
        <w:rPr>
          <w:rStyle w:val="Style_4_ch"/>
          <w:rFonts w:ascii="Times New Roman" w:hAnsi="Times New Roman"/>
          <w:b w:val="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sz w:val="28"/>
        </w:rPr>
        <w:t>электронного документа)</w:t>
      </w:r>
      <w:r>
        <w:rPr>
          <w:rStyle w:val="Style_4_ch"/>
          <w:rFonts w:ascii="Times New Roman" w:hAnsi="Times New Roman"/>
          <w:b w:val="0"/>
          <w:sz w:val="28"/>
        </w:rPr>
        <w:t>;</w:t>
      </w:r>
    </w:p>
    <w:p w14:paraId="42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Style w:val="Style_4_ch"/>
          <w:rFonts w:ascii="Times New Roman" w:hAnsi="Times New Roman"/>
          <w:b w:val="0"/>
          <w:sz w:val="28"/>
        </w:rPr>
        <w:t>2)</w:t>
      </w:r>
      <w:r>
        <w:rPr>
          <w:rStyle w:val="Style_4_ch"/>
          <w:rFonts w:ascii="Times New Roman" w:hAnsi="Times New Roman"/>
          <w:b w:val="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sz w:val="28"/>
        </w:rPr>
        <w:t>уведомление об отказе в предоставлении Услуги</w:t>
      </w:r>
      <w:r>
        <w:rPr>
          <w:rStyle w:val="Style_4_ch"/>
          <w:rFonts w:ascii="Times New Roman" w:hAnsi="Times New Roman"/>
          <w:b w:val="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sz w:val="28"/>
        </w:rPr>
        <w:t>(</w:t>
      </w:r>
      <w:r>
        <w:rPr>
          <w:rStyle w:val="Style_4_ch"/>
          <w:rFonts w:ascii="Times New Roman" w:hAnsi="Times New Roman"/>
          <w:b w:val="0"/>
          <w:sz w:val="28"/>
        </w:rPr>
        <w:t xml:space="preserve">документ на бумажном носителе либо в форме </w:t>
      </w:r>
      <w:r>
        <w:rPr>
          <w:rStyle w:val="Style_4_ch"/>
          <w:rFonts w:ascii="Times New Roman" w:hAnsi="Times New Roman"/>
          <w:b w:val="0"/>
          <w:sz w:val="28"/>
        </w:rPr>
        <w:t>эл</w:t>
      </w:r>
      <w:r>
        <w:rPr>
          <w:rFonts w:ascii="Times New Roman" w:hAnsi="Times New Roman"/>
          <w:b w:val="0"/>
          <w:color w:themeColor="text1" w:val="000000"/>
          <w:sz w:val="28"/>
        </w:rPr>
        <w:t>ектронного документа</w:t>
      </w:r>
      <w:r>
        <w:rPr>
          <w:rFonts w:ascii="Times New Roman" w:hAnsi="Times New Roman"/>
          <w:b w:val="0"/>
          <w:color w:themeColor="text1" w:val="000000"/>
          <w:sz w:val="28"/>
        </w:rPr>
        <w:t>).</w:t>
      </w:r>
    </w:p>
    <w:p w14:paraId="43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Формирование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реестровой записи в качестве результата предоставления Услуги н</w:t>
      </w:r>
      <w:r>
        <w:rPr>
          <w:rStyle w:val="Style_4_ch"/>
          <w:rFonts w:ascii="Times New Roman" w:hAnsi="Times New Roman"/>
          <w:b w:val="0"/>
          <w:sz w:val="28"/>
        </w:rPr>
        <w:t>е предусмотрено.</w:t>
      </w:r>
    </w:p>
    <w:p w14:paraId="44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Style w:val="Style_4_ch"/>
          <w:rFonts w:ascii="Times New Roman" w:hAnsi="Times New Roman"/>
          <w:b w:val="0"/>
          <w:sz w:val="28"/>
        </w:rPr>
        <w:t>7. Пр</w:t>
      </w:r>
      <w:r>
        <w:rPr>
          <w:rFonts w:ascii="Times New Roman" w:hAnsi="Times New Roman"/>
          <w:b w:val="0"/>
          <w:color w:themeColor="text1" w:val="000000"/>
          <w:sz w:val="28"/>
        </w:rPr>
        <w:t>и обращении заявителя за и</w:t>
      </w:r>
      <w:r>
        <w:rPr>
          <w:rFonts w:ascii="Times New Roman" w:hAnsi="Times New Roman"/>
          <w:b w:val="0"/>
          <w:color w:themeColor="text1" w:val="000000"/>
          <w:sz w:val="28"/>
        </w:rPr>
        <w:t>справлением допущенных ошибок и (или) опечаток в документах, выданных в результате предоставления Услуги,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результатами предоставления Услуги являются:</w:t>
      </w:r>
    </w:p>
    <w:p w14:paraId="45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1)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письмо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об исправлении допущенных ошибок и (или) опечаток в документах, выданных в результате предоставления Услуги </w:t>
      </w:r>
      <w:r>
        <w:rPr>
          <w:rFonts w:ascii="Times New Roman" w:hAnsi="Times New Roman"/>
          <w:b w:val="0"/>
          <w:color w:themeColor="text1" w:val="000000"/>
          <w:sz w:val="28"/>
        </w:rPr>
        <w:t>(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документ на бумажном носителе либо в форме </w:t>
      </w:r>
      <w:r>
        <w:rPr>
          <w:rFonts w:ascii="Times New Roman" w:hAnsi="Times New Roman"/>
          <w:b w:val="0"/>
          <w:color w:themeColor="text1" w:val="000000"/>
          <w:sz w:val="28"/>
        </w:rPr>
        <w:t>электронного документа</w:t>
      </w:r>
      <w:r>
        <w:rPr>
          <w:rFonts w:ascii="Times New Roman" w:hAnsi="Times New Roman"/>
          <w:b w:val="0"/>
          <w:color w:themeColor="text1" w:val="000000"/>
          <w:sz w:val="28"/>
        </w:rPr>
        <w:t>)</w:t>
      </w:r>
      <w:r>
        <w:rPr>
          <w:rFonts w:ascii="Times New Roman" w:hAnsi="Times New Roman"/>
          <w:b w:val="0"/>
          <w:color w:themeColor="text1" w:val="000000"/>
          <w:sz w:val="28"/>
        </w:rPr>
        <w:t>;</w:t>
      </w:r>
    </w:p>
    <w:p w14:paraId="46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2)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письмо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об отказе в исправлении допущенных ошибок и (или) опечаток в документах, выданных в результате предоставления Услуги </w:t>
      </w:r>
      <w:r>
        <w:rPr>
          <w:rFonts w:ascii="Times New Roman" w:hAnsi="Times New Roman"/>
          <w:b w:val="0"/>
          <w:color w:themeColor="text1" w:val="000000"/>
          <w:sz w:val="28"/>
        </w:rPr>
        <w:t>(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документ на бумажном носителе либо в форме </w:t>
      </w:r>
      <w:r>
        <w:rPr>
          <w:rFonts w:ascii="Times New Roman" w:hAnsi="Times New Roman"/>
          <w:b w:val="0"/>
          <w:color w:themeColor="text1" w:val="000000"/>
          <w:sz w:val="28"/>
        </w:rPr>
        <w:t>электронного документа</w:t>
      </w:r>
      <w:r>
        <w:rPr>
          <w:rFonts w:ascii="Times New Roman" w:hAnsi="Times New Roman"/>
          <w:b w:val="0"/>
          <w:color w:themeColor="text1" w:val="000000"/>
          <w:sz w:val="28"/>
        </w:rPr>
        <w:t>).</w:t>
      </w:r>
    </w:p>
    <w:p w14:paraId="47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Формирование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реестровой записи в качестве результата предоставления Услуги не предусм</w:t>
      </w:r>
      <w:r>
        <w:rPr>
          <w:rFonts w:ascii="Times New Roman" w:hAnsi="Times New Roman"/>
          <w:b w:val="0"/>
          <w:color w:themeColor="text1" w:val="000000"/>
          <w:sz w:val="28"/>
        </w:rPr>
        <w:t>отрено.</w:t>
      </w:r>
    </w:p>
    <w:p w14:paraId="48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 xml:space="preserve">8. Результаты предоставления Услуги могут быть получены 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в </w:t>
      </w:r>
      <w:r>
        <w:rPr>
          <w:rFonts w:ascii="Times New Roman" w:hAnsi="Times New Roman"/>
          <w:sz w:val="28"/>
        </w:rPr>
        <w:t>образовательной организаци</w:t>
      </w:r>
      <w:r>
        <w:rPr>
          <w:rStyle w:val="Style_4_ch"/>
          <w:rFonts w:ascii="Times New Roman" w:hAnsi="Times New Roman"/>
          <w:b w:val="0"/>
          <w:sz w:val="28"/>
        </w:rPr>
        <w:t xml:space="preserve">и, </w:t>
      </w:r>
      <w:r>
        <w:rPr>
          <w:rStyle w:val="Style_4_ch"/>
          <w:rFonts w:ascii="Times New Roman" w:hAnsi="Times New Roman"/>
          <w:b w:val="0"/>
          <w:sz w:val="28"/>
        </w:rPr>
        <w:t xml:space="preserve">посредством Единого портала, </w:t>
      </w:r>
      <w:r>
        <w:rPr>
          <w:rStyle w:val="Style_4_ch"/>
          <w:rFonts w:ascii="Times New Roman" w:hAnsi="Times New Roman"/>
          <w:b w:val="0"/>
          <w:sz w:val="28"/>
        </w:rPr>
        <w:t xml:space="preserve">в многофункциональном центре предоставления государственных и муниципальных услуг (далее </w:t>
      </w:r>
      <w:r>
        <w:rPr>
          <w:rFonts w:ascii="Times New Roman" w:hAnsi="Times New Roman"/>
          <w:b w:val="0"/>
          <w:spacing w:val="0"/>
          <w:sz w:val="28"/>
        </w:rPr>
        <w:t>–</w:t>
      </w:r>
      <w:r>
        <w:rPr>
          <w:rStyle w:val="Style_4_ch"/>
          <w:rFonts w:ascii="Times New Roman" w:hAnsi="Times New Roman"/>
          <w:b w:val="0"/>
          <w:sz w:val="28"/>
        </w:rPr>
        <w:t xml:space="preserve"> МФЦ) </w:t>
      </w:r>
      <w:r>
        <w:rPr>
          <w:rStyle w:val="Style_4_ch"/>
          <w:rFonts w:ascii="Times New Roman" w:hAnsi="Times New Roman"/>
          <w:b w:val="0"/>
          <w:sz w:val="28"/>
        </w:rPr>
        <w:t xml:space="preserve">и </w:t>
      </w:r>
      <w:r>
        <w:rPr>
          <w:rFonts w:ascii="Times New Roman" w:hAnsi="Times New Roman"/>
          <w:b w:val="0"/>
          <w:color w:themeColor="text1" w:val="000000"/>
          <w:sz w:val="28"/>
        </w:rPr>
        <w:t>посредством почтовой связи</w:t>
      </w:r>
      <w:r>
        <w:rPr>
          <w:rStyle w:val="Style_4_ch"/>
          <w:rFonts w:ascii="Times New Roman" w:hAnsi="Times New Roman"/>
          <w:b w:val="0"/>
          <w:sz w:val="28"/>
        </w:rPr>
        <w:t>.</w:t>
      </w:r>
    </w:p>
    <w:p w14:paraId="49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4A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Срок предоставления Услуги</w:t>
      </w:r>
    </w:p>
    <w:p w14:paraId="4B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4C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Style w:val="Style_4_ch"/>
          <w:rFonts w:ascii="Times New Roman" w:hAnsi="Times New Roman"/>
          <w:b w:val="0"/>
          <w:sz w:val="28"/>
        </w:rPr>
        <w:t>9. Максимальный срок предоставления Услуги</w:t>
      </w:r>
      <w:r>
        <w:rPr>
          <w:rStyle w:val="Style_4_ch"/>
          <w:rFonts w:ascii="Times New Roman" w:hAnsi="Times New Roman"/>
          <w:b w:val="0"/>
          <w:sz w:val="28"/>
        </w:rPr>
        <w:t>, исчисляемый с даты регистрации запроса о предоставлении Услуги (далее – заявление) и документов, необходимых для предоставления Услуги, составляет:</w:t>
      </w:r>
    </w:p>
    <w:p w14:paraId="4D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1) 5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рабочих дней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независимо от </w:t>
      </w:r>
      <w:r>
        <w:rPr>
          <w:rFonts w:ascii="Times New Roman" w:hAnsi="Times New Roman"/>
          <w:b w:val="0"/>
          <w:color w:themeColor="text1" w:val="000000"/>
          <w:sz w:val="28"/>
        </w:rPr>
        <w:t>категории (признаков) заявител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я </w:t>
      </w:r>
      <w:r>
        <w:rPr>
          <w:rFonts w:ascii="Times New Roman" w:hAnsi="Times New Roman"/>
          <w:b w:val="0"/>
          <w:color w:themeColor="text1" w:val="000000"/>
          <w:sz w:val="28"/>
        </w:rPr>
        <w:t>– при обра</w:t>
      </w:r>
      <w:r>
        <w:rPr>
          <w:rFonts w:ascii="Times New Roman" w:hAnsi="Times New Roman"/>
          <w:b w:val="0"/>
          <w:color w:themeColor="text1" w:val="000000"/>
          <w:sz w:val="28"/>
        </w:rPr>
        <w:t>щении заявителя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в </w:t>
      </w:r>
      <w:r>
        <w:rPr>
          <w:rFonts w:ascii="Times New Roman" w:hAnsi="Times New Roman"/>
          <w:sz w:val="28"/>
        </w:rPr>
        <w:t>образовательную организац</w:t>
      </w:r>
      <w:r>
        <w:rPr>
          <w:rFonts w:ascii="Times New Roman" w:hAnsi="Times New Roman"/>
          <w:b w:val="0"/>
          <w:color w:themeColor="text1" w:val="000000"/>
          <w:sz w:val="28"/>
        </w:rPr>
        <w:t>ию;</w:t>
      </w:r>
    </w:p>
    <w:p w14:paraId="4E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2) 5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рабочих дней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независимо от </w:t>
      </w:r>
      <w:r>
        <w:rPr>
          <w:rFonts w:ascii="Times New Roman" w:hAnsi="Times New Roman"/>
          <w:b w:val="0"/>
          <w:color w:themeColor="text1" w:val="000000"/>
          <w:sz w:val="28"/>
        </w:rPr>
        <w:t>категории (признаков) заявител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я </w:t>
      </w:r>
      <w:r>
        <w:rPr>
          <w:rFonts w:ascii="Times New Roman" w:hAnsi="Times New Roman"/>
          <w:b w:val="0"/>
          <w:color w:themeColor="text1" w:val="000000"/>
          <w:sz w:val="28"/>
        </w:rPr>
        <w:t>– при обращении заявителя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посредством Единого пор</w:t>
      </w:r>
      <w:r>
        <w:rPr>
          <w:rFonts w:ascii="Times New Roman" w:hAnsi="Times New Roman"/>
          <w:b w:val="0"/>
          <w:color w:themeColor="text1" w:val="000000"/>
          <w:sz w:val="28"/>
        </w:rPr>
        <w:t>тала</w:t>
      </w:r>
      <w:r>
        <w:rPr>
          <w:rFonts w:ascii="Times New Roman" w:hAnsi="Times New Roman"/>
          <w:b w:val="0"/>
          <w:color w:themeColor="text1" w:val="000000"/>
          <w:sz w:val="28"/>
        </w:rPr>
        <w:t>;</w:t>
      </w:r>
    </w:p>
    <w:p w14:paraId="4F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3) 5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рабочих дней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независимо от </w:t>
      </w:r>
      <w:r>
        <w:rPr>
          <w:rFonts w:ascii="Times New Roman" w:hAnsi="Times New Roman"/>
          <w:b w:val="0"/>
          <w:color w:themeColor="text1" w:val="000000"/>
          <w:sz w:val="28"/>
        </w:rPr>
        <w:t>категории (признаков) заявител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я </w:t>
      </w:r>
      <w:r>
        <w:rPr>
          <w:rFonts w:ascii="Times New Roman" w:hAnsi="Times New Roman"/>
          <w:b w:val="0"/>
          <w:color w:themeColor="text1" w:val="000000"/>
          <w:sz w:val="28"/>
        </w:rPr>
        <w:t>– при обращении заявителя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в МФЦ;</w:t>
      </w:r>
    </w:p>
    <w:p w14:paraId="50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4) 5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рабочих дней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независимо от </w:t>
      </w:r>
      <w:r>
        <w:rPr>
          <w:rFonts w:ascii="Times New Roman" w:hAnsi="Times New Roman"/>
          <w:b w:val="0"/>
          <w:color w:themeColor="text1" w:val="000000"/>
          <w:sz w:val="28"/>
        </w:rPr>
        <w:t>категории (признаков) заявител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я </w:t>
      </w:r>
      <w:r>
        <w:rPr>
          <w:rFonts w:ascii="Times New Roman" w:hAnsi="Times New Roman"/>
          <w:b w:val="0"/>
          <w:color w:themeColor="text1" w:val="000000"/>
          <w:sz w:val="28"/>
        </w:rPr>
        <w:t>– при обращении заявителя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посредством почтовой связи</w:t>
      </w:r>
      <w:r>
        <w:rPr>
          <w:rFonts w:ascii="Times New Roman" w:hAnsi="Times New Roman"/>
          <w:b w:val="0"/>
          <w:color w:themeColor="text1" w:val="000000"/>
          <w:sz w:val="28"/>
          <w:vertAlign w:val="superscript"/>
        </w:rPr>
        <w:footnoteReference w:id="2"/>
      </w:r>
      <w:r>
        <w:rPr>
          <w:rFonts w:ascii="Times New Roman" w:hAnsi="Times New Roman"/>
          <w:b w:val="0"/>
          <w:color w:themeColor="text1" w:val="000000"/>
          <w:sz w:val="28"/>
        </w:rPr>
        <w:t>.</w:t>
      </w:r>
    </w:p>
    <w:p w14:paraId="51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val="000000"/>
          <w:sz w:val="28"/>
        </w:rPr>
      </w:pPr>
    </w:p>
    <w:p w14:paraId="52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Размер платы, взимаемой с заявителя при предоставлении Услуги, и способы ее взимания</w:t>
      </w:r>
    </w:p>
    <w:p w14:paraId="53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sz w:val="28"/>
        </w:rPr>
      </w:pPr>
    </w:p>
    <w:p w14:paraId="54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10. Взимание платы за предоставление Услуги законодательством Российской Федерации не предусмотрено.</w:t>
      </w:r>
    </w:p>
    <w:p w14:paraId="55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  <w:shd w:fill="F1C100" w:val="clear"/>
        </w:rPr>
      </w:pPr>
    </w:p>
    <w:p w14:paraId="56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Максимальный срок ожидания в очереди при подаче заявителем </w:t>
      </w:r>
      <w:r>
        <w:rPr>
          <w:rFonts w:ascii="Times New Roman" w:hAnsi="Times New Roman"/>
          <w:b w:val="0"/>
          <w:sz w:val="28"/>
        </w:rPr>
        <w:t>заявления и при получении результата предоставления Услуги</w:t>
      </w:r>
    </w:p>
    <w:p w14:paraId="57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</w:p>
    <w:p w14:paraId="58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11. Максимальный срок ожидания в очереди при подаче заявления составляет 15 минут.</w:t>
      </w:r>
    </w:p>
    <w:p w14:paraId="59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12. Максимальный срок ожидания в очереди при получении результата Услуги составляет 15 минут.</w:t>
      </w:r>
    </w:p>
    <w:p w14:paraId="5A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5B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Срок регистрации </w:t>
      </w:r>
      <w:r>
        <w:rPr>
          <w:rFonts w:ascii="Times New Roman" w:hAnsi="Times New Roman"/>
          <w:b w:val="0"/>
          <w:sz w:val="28"/>
        </w:rPr>
        <w:t>заявления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заявителя о предоставлении Услуги</w:t>
      </w:r>
    </w:p>
    <w:p w14:paraId="5C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sz w:val="28"/>
        </w:rPr>
      </w:pPr>
    </w:p>
    <w:p w14:paraId="5D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13. Срок регистрации заявления и документов, необходимых для предоставления Услуги, составляет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с даты подачи заявления и документов, необходимых для предоставления Услуги:</w:t>
      </w:r>
    </w:p>
    <w:p w14:paraId="5E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1) </w:t>
      </w:r>
      <w:r>
        <w:rPr>
          <w:rFonts w:ascii="Times New Roman" w:hAnsi="Times New Roman"/>
          <w:b w:val="0"/>
          <w:sz w:val="28"/>
        </w:rPr>
        <w:t xml:space="preserve">в </w:t>
      </w:r>
      <w:r>
        <w:rPr>
          <w:rFonts w:ascii="Times New Roman" w:hAnsi="Times New Roman"/>
          <w:sz w:val="28"/>
        </w:rPr>
        <w:t>образовательной организац</w:t>
      </w:r>
      <w:r>
        <w:rPr>
          <w:rFonts w:ascii="Times New Roman" w:hAnsi="Times New Roman"/>
          <w:b w:val="0"/>
          <w:color w:themeColor="text1" w:val="000000"/>
          <w:sz w:val="28"/>
        </w:rPr>
        <w:t>и</w:t>
      </w:r>
      <w:r>
        <w:rPr>
          <w:rFonts w:ascii="Times New Roman" w:hAnsi="Times New Roman"/>
          <w:b w:val="0"/>
          <w:sz w:val="28"/>
        </w:rPr>
        <w:t xml:space="preserve">и </w:t>
      </w:r>
      <w:r>
        <w:rPr>
          <w:rFonts w:ascii="Times New Roman" w:hAnsi="Times New Roman"/>
          <w:b w:val="0"/>
          <w:color w:val="000000"/>
          <w:sz w:val="28"/>
        </w:rPr>
        <w:t>–</w:t>
      </w:r>
      <w:r>
        <w:rPr>
          <w:rFonts w:ascii="Times New Roman" w:hAnsi="Times New Roman"/>
          <w:b w:val="0"/>
          <w:sz w:val="28"/>
        </w:rPr>
        <w:t xml:space="preserve"> 1 рабочий день;</w:t>
      </w:r>
    </w:p>
    <w:p w14:paraId="5F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2) посредством Единого портала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>–</w:t>
      </w:r>
      <w:r>
        <w:rPr>
          <w:rFonts w:ascii="Times New Roman" w:hAnsi="Times New Roman"/>
          <w:b w:val="0"/>
          <w:sz w:val="28"/>
        </w:rPr>
        <w:t xml:space="preserve"> 1 рабочий день;</w:t>
      </w:r>
    </w:p>
    <w:p w14:paraId="60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3) в МФЦ </w:t>
      </w:r>
      <w:r>
        <w:rPr>
          <w:rFonts w:ascii="Times New Roman" w:hAnsi="Times New Roman"/>
          <w:b w:val="0"/>
          <w:color w:val="000000"/>
          <w:sz w:val="28"/>
        </w:rPr>
        <w:t>–</w:t>
      </w:r>
      <w:r>
        <w:rPr>
          <w:rFonts w:ascii="Times New Roman" w:hAnsi="Times New Roman"/>
          <w:b w:val="0"/>
          <w:sz w:val="28"/>
        </w:rPr>
        <w:t xml:space="preserve"> 1 рабочий день;</w:t>
      </w:r>
    </w:p>
    <w:p w14:paraId="61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4) 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посредством почтовой связи </w:t>
      </w:r>
      <w:r>
        <w:rPr>
          <w:rFonts w:ascii="Times New Roman" w:hAnsi="Times New Roman"/>
          <w:b w:val="0"/>
          <w:color w:themeColor="text1" w:val="000000"/>
          <w:spacing w:val="0"/>
          <w:sz w:val="28"/>
        </w:rPr>
        <w:t xml:space="preserve">– </w:t>
      </w:r>
      <w:r>
        <w:rPr>
          <w:rFonts w:ascii="Times New Roman" w:hAnsi="Times New Roman"/>
          <w:b w:val="0"/>
          <w:sz w:val="28"/>
        </w:rPr>
        <w:t>1 рабочий день.</w:t>
      </w:r>
    </w:p>
    <w:p w14:paraId="62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val="000000"/>
          <w:sz w:val="28"/>
        </w:rPr>
      </w:pPr>
    </w:p>
    <w:p w14:paraId="63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outlineLvl w:val="2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Требования к помещениям, в которых предоставляется Услуга</w:t>
      </w:r>
    </w:p>
    <w:p w14:paraId="64000000">
      <w:pPr>
        <w:keepNext w:val="0"/>
        <w:keepLines w:val="0"/>
        <w:pageBreakBefore w:val="0"/>
        <w:widowControl w:val="0"/>
        <w:spacing w:after="0" w:before="0" w:line="240" w:lineRule="auto"/>
        <w:ind w:firstLine="0" w:left="0" w:right="0"/>
        <w:contextualSpacing w:val="0"/>
        <w:jc w:val="center"/>
        <w:rPr>
          <w:rFonts w:ascii="Times New Roman" w:hAnsi="Times New Roman"/>
          <w:b w:val="0"/>
          <w:sz w:val="28"/>
        </w:rPr>
      </w:pPr>
    </w:p>
    <w:p w14:paraId="65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 xml:space="preserve">14. Требования к помещениям, в которых предоставляется Услуга, размещены на официальных сайтах </w:t>
      </w:r>
      <w:r>
        <w:rPr>
          <w:rFonts w:ascii="Times New Roman" w:hAnsi="Times New Roman"/>
          <w:sz w:val="28"/>
        </w:rPr>
        <w:t>образовательных организац</w:t>
      </w:r>
      <w:r>
        <w:rPr>
          <w:rFonts w:ascii="Times New Roman" w:hAnsi="Times New Roman"/>
          <w:b w:val="0"/>
          <w:color w:themeColor="text1" w:val="000000"/>
          <w:sz w:val="28"/>
        </w:rPr>
        <w:t>ий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в сети «Интернет»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, на Едином портале и Портале государственных и муниципальных услуг (функций) Камчатского края (далее </w:t>
      </w:r>
      <w:r>
        <w:rPr>
          <w:rFonts w:ascii="Times New Roman" w:hAnsi="Times New Roman"/>
          <w:b w:val="0"/>
          <w:color w:themeColor="text1" w:val="000000"/>
          <w:spacing w:val="0"/>
          <w:sz w:val="28"/>
        </w:rPr>
        <w:t>– Регио</w:t>
      </w:r>
      <w:r>
        <w:rPr>
          <w:rFonts w:ascii="Times New Roman" w:hAnsi="Times New Roman"/>
          <w:b w:val="0"/>
          <w:color w:themeColor="text1" w:val="000000"/>
          <w:sz w:val="28"/>
        </w:rPr>
        <w:t>нальный портал).</w:t>
      </w:r>
    </w:p>
    <w:p w14:paraId="66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67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Показатели доступности и качества Услуги</w:t>
      </w:r>
    </w:p>
    <w:p w14:paraId="68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sz w:val="28"/>
        </w:rPr>
      </w:pPr>
    </w:p>
    <w:p w14:paraId="69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15. Показатели доступности и качества Услуги размещены на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официальных сайтах </w:t>
      </w:r>
      <w:r>
        <w:rPr>
          <w:rFonts w:ascii="Times New Roman" w:hAnsi="Times New Roman"/>
          <w:sz w:val="28"/>
        </w:rPr>
        <w:t>образовательных организац</w:t>
      </w:r>
      <w:r>
        <w:rPr>
          <w:rFonts w:ascii="Times New Roman" w:hAnsi="Times New Roman"/>
          <w:b w:val="0"/>
          <w:color w:themeColor="text1" w:val="000000"/>
          <w:sz w:val="28"/>
        </w:rPr>
        <w:t>ий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в сети «Интернет»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, на 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Едином портале и </w:t>
      </w:r>
      <w:r>
        <w:rPr>
          <w:rFonts w:ascii="Times New Roman" w:hAnsi="Times New Roman"/>
          <w:b w:val="0"/>
          <w:color w:themeColor="text1" w:val="000000"/>
          <w:spacing w:val="0"/>
          <w:sz w:val="28"/>
        </w:rPr>
        <w:t>на Регио</w:t>
      </w:r>
      <w:r>
        <w:rPr>
          <w:rFonts w:ascii="Times New Roman" w:hAnsi="Times New Roman"/>
          <w:b w:val="0"/>
          <w:color w:themeColor="text1" w:val="000000"/>
          <w:sz w:val="28"/>
        </w:rPr>
        <w:t>нальном портале</w:t>
      </w:r>
      <w:r>
        <w:rPr>
          <w:rFonts w:ascii="Times New Roman" w:hAnsi="Times New Roman"/>
          <w:b w:val="0"/>
          <w:color w:themeColor="text1" w:val="000000"/>
          <w:sz w:val="28"/>
        </w:rPr>
        <w:t>.</w:t>
      </w:r>
    </w:p>
    <w:p w14:paraId="6A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sz w:val="28"/>
        </w:rPr>
      </w:pPr>
    </w:p>
    <w:p w14:paraId="6B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Иные требования к предоставлению Услуги</w:t>
      </w:r>
    </w:p>
    <w:p w14:paraId="6C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val="000000"/>
          <w:sz w:val="28"/>
        </w:rPr>
      </w:pPr>
    </w:p>
    <w:p w14:paraId="6D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16. Услуги, которые являются необходимыми и обязательными для предоставления У</w:t>
      </w:r>
      <w:r>
        <w:rPr>
          <w:rFonts w:ascii="Times New Roman" w:hAnsi="Times New Roman"/>
          <w:b w:val="0"/>
          <w:color w:themeColor="text1" w:val="000000"/>
          <w:sz w:val="28"/>
        </w:rPr>
        <w:t>слуги, законодательством Российской Федерации не предусмотрены.</w:t>
      </w:r>
    </w:p>
    <w:p w14:paraId="6E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17. Информационные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системы, используемые для предоставления Услуги</w:t>
      </w:r>
      <w:r>
        <w:rPr>
          <w:rFonts w:ascii="Times New Roman" w:hAnsi="Times New Roman"/>
          <w:b w:val="0"/>
          <w:sz w:val="28"/>
        </w:rPr>
        <w:t>:</w:t>
      </w:r>
    </w:p>
    <w:p w14:paraId="6F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sz w:val="28"/>
        </w:rPr>
        <w:t xml:space="preserve">1) </w:t>
      </w:r>
      <w:r>
        <w:rPr>
          <w:rFonts w:ascii="Times New Roman" w:hAnsi="Times New Roman"/>
          <w:b w:val="0"/>
          <w:sz w:val="28"/>
        </w:rPr>
        <w:t>Единый портал</w:t>
      </w:r>
      <w:r>
        <w:rPr>
          <w:rFonts w:ascii="Times New Roman" w:hAnsi="Times New Roman"/>
          <w:b w:val="0"/>
          <w:color w:themeColor="text1" w:val="000000"/>
          <w:sz w:val="28"/>
        </w:rPr>
        <w:t>;</w:t>
      </w:r>
    </w:p>
    <w:p w14:paraId="70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2)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Единая система межведомственного электронного взаимодействия;</w:t>
      </w:r>
    </w:p>
    <w:p w14:paraId="71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3)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Е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диный федеральный информационный регистр, содержащий сведения о населении Российской Федерации.</w:t>
      </w:r>
    </w:p>
    <w:p w14:paraId="72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18. В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случае, если заявитель в момент подачи заявления о предоставлении Услуги выразил письмен</w:t>
      </w:r>
      <w:r>
        <w:rPr>
          <w:rFonts w:ascii="Times New Roman" w:hAnsi="Times New Roman"/>
          <w:b w:val="0"/>
          <w:color w:themeColor="text1" w:val="000000"/>
          <w:sz w:val="28"/>
        </w:rPr>
        <w:t>но желание получить запрашиваемые результаты предоставления Услуги в отношении несовершеннолетнего лично,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предоставление законному представителю несовершеннолетнег</w:t>
      </w:r>
      <w:r>
        <w:rPr>
          <w:rFonts w:ascii="Times New Roman" w:hAnsi="Times New Roman"/>
          <w:b w:val="0"/>
          <w:color w:themeColor="text1" w:val="000000"/>
          <w:sz w:val="28"/>
        </w:rPr>
        <w:t>о, не являющемуся заявителем, результатов предоставления Услуги в отношении несовер</w:t>
      </w:r>
      <w:r>
        <w:rPr>
          <w:rFonts w:ascii="Times New Roman" w:hAnsi="Times New Roman"/>
          <w:b w:val="0"/>
          <w:color w:themeColor="text1" w:val="000000"/>
          <w:sz w:val="28"/>
        </w:rPr>
        <w:t>шеннолетнего, оформленных в форме докумен</w:t>
      </w:r>
      <w:r>
        <w:rPr>
          <w:rFonts w:ascii="Times New Roman" w:hAnsi="Times New Roman"/>
          <w:b w:val="0"/>
          <w:color w:themeColor="text1" w:val="000000"/>
          <w:sz w:val="28"/>
        </w:rPr>
        <w:t>та на бумажном носителе, невозмож</w:t>
      </w:r>
      <w:r>
        <w:rPr>
          <w:rFonts w:ascii="Times New Roman" w:hAnsi="Times New Roman"/>
          <w:b w:val="0"/>
          <w:color w:themeColor="text1" w:val="000000"/>
          <w:sz w:val="28"/>
        </w:rPr>
        <w:t>но.</w:t>
      </w:r>
    </w:p>
    <w:p w14:paraId="73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19. Порядок предоставления результатов Услуги в отношении несовершен</w:t>
      </w:r>
      <w:r>
        <w:rPr>
          <w:rFonts w:ascii="Times New Roman" w:hAnsi="Times New Roman"/>
          <w:b w:val="0"/>
          <w:color w:themeColor="text1" w:val="000000"/>
          <w:sz w:val="28"/>
        </w:rPr>
        <w:t>нолетнего, оформленных в форме документа на бумажном носителе, законному представителю несовершеннолетнего, не являющемуся заявителем, не предусмотрен</w:t>
      </w:r>
      <w:r>
        <w:rPr>
          <w:rFonts w:ascii="Times New Roman" w:hAnsi="Times New Roman"/>
          <w:b w:val="0"/>
          <w:color w:themeColor="text1" w:val="000000"/>
          <w:sz w:val="28"/>
        </w:rPr>
        <w:t>.</w:t>
      </w:r>
    </w:p>
    <w:p w14:paraId="74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20.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Услуга может также предоставляться МФЦ на основании заключенного соглашения о взаимодействии между Министерством образования Камчатского края и МФЦ в соответствии с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 п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остановлением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Правительства Российской Федерации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от 27.09.2011 № 797 «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» в части приема заявления и выдачи результата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.</w:t>
      </w:r>
    </w:p>
    <w:p w14:paraId="75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2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1.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МФ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Ц, в которых организуется предоставление Усл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уги, не могут принимать решение об отказе в приеме заявления и документов, необходимых для ее предоставления.</w:t>
      </w:r>
    </w:p>
    <w:p w14:paraId="76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77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Исчерпывающий перечень документов, необходимых </w:t>
      </w:r>
      <w:r>
        <w:rPr>
          <w:rFonts w:ascii="Times New Roman" w:hAnsi="Times New Roman"/>
          <w:b w:val="0"/>
          <w:sz w:val="28"/>
        </w:rPr>
        <w:t>для предоставления Услуги</w:t>
      </w:r>
    </w:p>
    <w:p w14:paraId="78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</w:p>
    <w:p w14:paraId="79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22. В таблице 2 приложения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1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к настоящему Адм</w:t>
      </w:r>
      <w:r>
        <w:rPr>
          <w:rFonts w:ascii="Times New Roman" w:hAnsi="Times New Roman"/>
          <w:b w:val="0"/>
          <w:color w:themeColor="text1" w:val="000000"/>
          <w:sz w:val="28"/>
        </w:rPr>
        <w:t>инистративному регламенту приведен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самостоятельно.</w:t>
      </w:r>
    </w:p>
    <w:p w14:paraId="7A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В таблице 2 приложения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1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к настоящему Адм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инистративному регламенту </w:t>
      </w:r>
      <w:r>
        <w:rPr>
          <w:rFonts w:ascii="Times New Roman" w:hAnsi="Times New Roman"/>
          <w:b w:val="0"/>
          <w:color w:themeColor="text1" w:val="000000"/>
          <w:sz w:val="28"/>
        </w:rPr>
        <w:t>приведен исчерпывающий перечень документов</w:t>
      </w:r>
      <w:r>
        <w:rPr>
          <w:rFonts w:ascii="Times New Roman" w:hAnsi="Times New Roman"/>
          <w:b w:val="0"/>
          <w:sz w:val="28"/>
        </w:rPr>
        <w:t>, необходимых в соответствии с законодательными или иным</w:t>
      </w:r>
      <w:r>
        <w:rPr>
          <w:rFonts w:ascii="Times New Roman" w:hAnsi="Times New Roman"/>
          <w:b w:val="0"/>
          <w:sz w:val="28"/>
        </w:rPr>
        <w:t>и нормативными правовыми актами Российской 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>
        <w:rPr>
          <w:rFonts w:ascii="Times New Roman" w:hAnsi="Times New Roman"/>
          <w:b w:val="0"/>
          <w:sz w:val="28"/>
        </w:rPr>
        <w:t>.</w:t>
      </w:r>
    </w:p>
    <w:p w14:paraId="7B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Style w:val="Style_4_ch"/>
          <w:rFonts w:ascii="Times New Roman" w:hAnsi="Times New Roman"/>
          <w:b w:val="0"/>
          <w:sz w:val="28"/>
        </w:rPr>
        <w:t xml:space="preserve">23. </w:t>
      </w:r>
      <w:r>
        <w:rPr>
          <w:rStyle w:val="Style_4_ch"/>
          <w:rFonts w:ascii="Times New Roman" w:hAnsi="Times New Roman"/>
          <w:b w:val="0"/>
          <w:sz w:val="28"/>
        </w:rPr>
        <w:t xml:space="preserve">Сведения, указанные в </w:t>
      </w:r>
      <w:r>
        <w:rPr>
          <w:rFonts w:ascii="Times New Roman" w:hAnsi="Times New Roman"/>
          <w:b w:val="0"/>
          <w:color w:themeColor="text1" w:val="000000"/>
          <w:sz w:val="28"/>
        </w:rPr>
        <w:t>таблице 2 приложения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1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к настоящему Адм</w:t>
      </w:r>
      <w:r>
        <w:rPr>
          <w:rFonts w:ascii="Times New Roman" w:hAnsi="Times New Roman"/>
          <w:b w:val="0"/>
          <w:color w:themeColor="text1" w:val="000000"/>
          <w:sz w:val="28"/>
        </w:rPr>
        <w:t>инистративному регламенту</w:t>
      </w:r>
      <w:r>
        <w:rPr>
          <w:rStyle w:val="Style_4_ch"/>
          <w:rFonts w:ascii="Times New Roman" w:hAnsi="Times New Roman"/>
          <w:b w:val="0"/>
          <w:sz w:val="28"/>
        </w:rPr>
        <w:t xml:space="preserve">, запрашиваются </w:t>
      </w:r>
      <w:r>
        <w:rPr>
          <w:rStyle w:val="Style_4_ch"/>
          <w:rFonts w:ascii="Times New Roman" w:hAnsi="Times New Roman"/>
          <w:b w:val="0"/>
          <w:sz w:val="28"/>
        </w:rPr>
        <w:t>образовательными организациями</w:t>
      </w:r>
      <w:r>
        <w:rPr>
          <w:rStyle w:val="Style_4_ch"/>
          <w:rFonts w:ascii="Times New Roman" w:hAnsi="Times New Roman"/>
          <w:b w:val="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sz w:val="28"/>
        </w:rPr>
        <w:t>в ФНС России (Единый федеральный информационный регистр, содержащий сведения о населении Российской Федерации) посредством Единой системы межведомственного электронного взаимодей</w:t>
      </w:r>
      <w:r>
        <w:rPr>
          <w:rStyle w:val="Style_4_ch"/>
          <w:rFonts w:ascii="Times New Roman" w:hAnsi="Times New Roman"/>
          <w:b w:val="0"/>
          <w:sz w:val="28"/>
        </w:rPr>
        <w:t>ствия.</w:t>
      </w:r>
    </w:p>
    <w:p w14:paraId="7C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24. Сведения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о формах зая</w:t>
      </w:r>
      <w:r>
        <w:rPr>
          <w:rFonts w:ascii="Times New Roman" w:hAnsi="Times New Roman"/>
          <w:b w:val="0"/>
          <w:color w:themeColor="text1" w:val="000000"/>
          <w:sz w:val="28"/>
        </w:rPr>
        <w:t>вления и д</w:t>
      </w:r>
      <w:r>
        <w:rPr>
          <w:rFonts w:ascii="Times New Roman" w:hAnsi="Times New Roman"/>
          <w:b w:val="0"/>
          <w:color w:themeColor="text1" w:val="000000"/>
          <w:sz w:val="28"/>
        </w:rPr>
        <w:t>окументов, необходимых для предоставления услуги, приведены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в п</w:t>
      </w:r>
      <w:r>
        <w:rPr>
          <w:rFonts w:ascii="Times New Roman" w:hAnsi="Times New Roman"/>
          <w:b w:val="0"/>
          <w:color w:themeColor="text1" w:val="000000"/>
          <w:sz w:val="28"/>
        </w:rPr>
        <w:t>риложениях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2 и 3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к н</w:t>
      </w:r>
      <w:r>
        <w:rPr>
          <w:rFonts w:ascii="Times New Roman" w:hAnsi="Times New Roman"/>
          <w:b w:val="0"/>
          <w:color w:themeColor="text1" w:val="000000"/>
          <w:sz w:val="28"/>
        </w:rPr>
        <w:t>а</w:t>
      </w:r>
      <w:r>
        <w:rPr>
          <w:rFonts w:ascii="Times New Roman" w:hAnsi="Times New Roman"/>
          <w:b w:val="0"/>
          <w:color w:themeColor="text1" w:val="000000"/>
          <w:sz w:val="28"/>
        </w:rPr>
        <w:t>стоящему Административному регламенту.</w:t>
      </w:r>
    </w:p>
    <w:p w14:paraId="7D000000">
      <w:pPr>
        <w:keepNext w:val="0"/>
        <w:keepLines w:val="0"/>
        <w:pageBreakBefore w:val="0"/>
        <w:widowControl w:val="1"/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7E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Исчерпывающий </w:t>
      </w:r>
      <w:r>
        <w:rPr>
          <w:rFonts w:ascii="Times New Roman" w:hAnsi="Times New Roman"/>
          <w:b w:val="0"/>
          <w:sz w:val="28"/>
        </w:rPr>
        <w:t>перечень</w:t>
      </w:r>
      <w:r>
        <w:rPr>
          <w:rFonts w:ascii="Times New Roman" w:hAnsi="Times New Roman"/>
          <w:b w:val="0"/>
          <w:sz w:val="28"/>
        </w:rPr>
        <w:t xml:space="preserve"> оснований для отказа в приеме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>заявления</w:t>
      </w:r>
      <w:r>
        <w:rPr>
          <w:rFonts w:ascii="Times New Roman" w:hAnsi="Times New Roman"/>
          <w:b w:val="0"/>
          <w:sz w:val="28"/>
        </w:rPr>
        <w:t xml:space="preserve">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14:paraId="7F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sz w:val="28"/>
        </w:rPr>
      </w:pPr>
    </w:p>
    <w:p w14:paraId="80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25. </w:t>
      </w:r>
      <w:r>
        <w:rPr>
          <w:rFonts w:ascii="Times New Roman" w:hAnsi="Times New Roman"/>
          <w:b w:val="0"/>
          <w:color w:themeColor="text1" w:val="000000"/>
          <w:sz w:val="28"/>
        </w:rPr>
        <w:t>Решение об отказе в приеме заявления и документов, необходимых для пред</w:t>
      </w:r>
      <w:r>
        <w:rPr>
          <w:rFonts w:ascii="Times New Roman" w:hAnsi="Times New Roman"/>
          <w:b w:val="0"/>
          <w:color w:themeColor="text1" w:val="000000"/>
          <w:sz w:val="28"/>
        </w:rPr>
        <w:t>оставления услу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ги, принимает </w:t>
      </w:r>
      <w:r>
        <w:rPr>
          <w:rFonts w:ascii="Times New Roman" w:hAnsi="Times New Roman"/>
          <w:b w:val="0"/>
          <w:color w:themeColor="text1" w:val="000000"/>
          <w:sz w:val="28"/>
        </w:rPr>
        <w:t>образовательная организация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при наличии следующих оснований:</w:t>
      </w:r>
    </w:p>
    <w:p w14:paraId="81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sz w:val="28"/>
        </w:rPr>
        <w:t>1) сведения заполнены не в полном объеме;</w:t>
      </w:r>
    </w:p>
    <w:p w14:paraId="82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sz w:val="28"/>
        </w:rPr>
        <w:t>2) сведения заполнены некорректно;</w:t>
      </w:r>
    </w:p>
    <w:p w14:paraId="83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3) </w:t>
      </w:r>
      <w:r>
        <w:rPr>
          <w:rFonts w:ascii="Times New Roman" w:hAnsi="Times New Roman"/>
          <w:b w:val="0"/>
          <w:sz w:val="28"/>
        </w:rPr>
        <w:t>сведения содержат недостоверную информацию;</w:t>
      </w:r>
    </w:p>
    <w:p w14:paraId="84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4) </w:t>
      </w:r>
      <w:r>
        <w:rPr>
          <w:rFonts w:ascii="Times New Roman" w:hAnsi="Times New Roman"/>
          <w:sz w:val="28"/>
        </w:rPr>
        <w:t>предоставление документов в неполном объеме;</w:t>
      </w:r>
    </w:p>
    <w:p w14:paraId="85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sz w:val="28"/>
        </w:rPr>
        <w:t>5) в представленных документах имеются записи, исполненные карандашом, подчистки, приписки, зачеркнутые слова и иные исправления, не заверенные в порядке, установленном законодательством Российской Федерации.</w:t>
      </w:r>
    </w:p>
    <w:p w14:paraId="86000000">
      <w:pPr>
        <w:pStyle w:val="Style_4"/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26. Основания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для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приостановления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предоставления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Услуги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законодател</w:t>
      </w:r>
      <w:r>
        <w:rPr>
          <w:rFonts w:ascii="Times New Roman" w:hAnsi="Times New Roman"/>
          <w:b w:val="0"/>
          <w:color w:themeColor="text1" w:val="000000"/>
          <w:sz w:val="28"/>
        </w:rPr>
        <w:t>ьством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Российс</w:t>
      </w:r>
      <w:r>
        <w:rPr>
          <w:rFonts w:ascii="Times New Roman" w:hAnsi="Times New Roman"/>
          <w:b w:val="0"/>
          <w:color w:themeColor="text1" w:val="000000"/>
          <w:sz w:val="28"/>
        </w:rPr>
        <w:t>кой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Федерации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не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предусмотрены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.</w:t>
      </w:r>
    </w:p>
    <w:p w14:paraId="87000000">
      <w:pPr>
        <w:pStyle w:val="Style_4"/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27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. </w:t>
      </w:r>
      <w:r>
        <w:rPr>
          <w:rFonts w:ascii="Times New Roman" w:hAnsi="Times New Roman"/>
          <w:b w:val="0"/>
          <w:color w:themeColor="text1" w:val="000000"/>
          <w:sz w:val="28"/>
        </w:rPr>
        <w:t>Реше</w:t>
      </w:r>
      <w:r>
        <w:rPr>
          <w:rFonts w:ascii="Times New Roman" w:hAnsi="Times New Roman"/>
          <w:b w:val="0"/>
          <w:color w:themeColor="text1" w:val="000000"/>
          <w:sz w:val="28"/>
        </w:rPr>
        <w:t>ние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об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отказе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в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предоставлении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Услуги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принимает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образовательная организация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при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наличии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следующих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оснований</w:t>
      </w:r>
      <w:r>
        <w:rPr>
          <w:rFonts w:ascii="Times New Roman" w:hAnsi="Times New Roman"/>
          <w:b w:val="0"/>
          <w:color w:themeColor="text1" w:val="000000"/>
          <w:sz w:val="28"/>
        </w:rPr>
        <w:t>:</w:t>
      </w:r>
    </w:p>
    <w:p w14:paraId="88000000">
      <w:pPr>
        <w:pStyle w:val="Style_4"/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sz w:val="28"/>
        </w:rPr>
        <w:t>1) заявление отозвано по инициативе заявителя;</w:t>
      </w:r>
    </w:p>
    <w:p w14:paraId="89000000">
      <w:pPr>
        <w:pStyle w:val="Style_4"/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sz w:val="28"/>
        </w:rPr>
        <w:t>2) отсутствие свободных мест в образовательной организации;</w:t>
      </w:r>
    </w:p>
    <w:p w14:paraId="8A000000">
      <w:pPr>
        <w:pStyle w:val="Style_4"/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sz w:val="28"/>
        </w:rPr>
        <w:t>3) неявка на прохождение приемных (вступительных) испытаний;</w:t>
      </w:r>
    </w:p>
    <w:p w14:paraId="8B000000">
      <w:pPr>
        <w:pStyle w:val="Style_4"/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sz w:val="28"/>
        </w:rPr>
        <w:t>4) отрицательные результаты приемных (вступительных) испытаний;</w:t>
      </w:r>
    </w:p>
    <w:p w14:paraId="8C000000">
      <w:pPr>
        <w:pStyle w:val="Style_4"/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sz w:val="28"/>
        </w:rPr>
        <w:t xml:space="preserve">5) </w:t>
      </w:r>
      <w:r>
        <w:rPr>
          <w:rFonts w:ascii="Times New Roman" w:hAnsi="Times New Roman"/>
          <w:sz w:val="28"/>
        </w:rPr>
        <w:t>заявление не соответствует форме, утвержденной настоящим Административным регламентом</w:t>
      </w:r>
      <w:r>
        <w:rPr>
          <w:rFonts w:ascii="Times New Roman" w:hAnsi="Times New Roman"/>
          <w:b w:val="0"/>
          <w:color w:themeColor="text1" w:val="000000"/>
          <w:sz w:val="28"/>
        </w:rPr>
        <w:t>.</w:t>
      </w:r>
    </w:p>
    <w:p w14:paraId="8D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28. Основания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для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от</w:t>
      </w:r>
      <w:r>
        <w:rPr>
          <w:rFonts w:ascii="Times New Roman" w:hAnsi="Times New Roman"/>
          <w:b w:val="0"/>
          <w:color w:themeColor="text1" w:val="000000"/>
          <w:sz w:val="28"/>
        </w:rPr>
        <w:t>каза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в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предоставлении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Услуги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с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учетом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категории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(</w:t>
      </w:r>
      <w:r>
        <w:rPr>
          <w:rFonts w:ascii="Times New Roman" w:hAnsi="Times New Roman"/>
          <w:b w:val="0"/>
          <w:color w:themeColor="text1" w:val="000000"/>
          <w:sz w:val="28"/>
        </w:rPr>
        <w:t>признаков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) </w:t>
      </w:r>
      <w:r>
        <w:rPr>
          <w:rFonts w:ascii="Times New Roman" w:hAnsi="Times New Roman"/>
          <w:b w:val="0"/>
          <w:color w:themeColor="text1" w:val="000000"/>
          <w:sz w:val="28"/>
        </w:rPr>
        <w:t>заявителя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приведены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в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таблице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3 </w:t>
      </w:r>
      <w:r>
        <w:rPr>
          <w:rFonts w:ascii="Times New Roman" w:hAnsi="Times New Roman"/>
          <w:b w:val="0"/>
          <w:color w:themeColor="text1" w:val="000000"/>
          <w:sz w:val="28"/>
        </w:rPr>
        <w:t>приложения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1 </w:t>
      </w:r>
      <w:r>
        <w:rPr>
          <w:rFonts w:ascii="Times New Roman" w:hAnsi="Times New Roman"/>
          <w:b w:val="0"/>
          <w:color w:themeColor="text1" w:val="000000"/>
          <w:sz w:val="28"/>
        </w:rPr>
        <w:t>к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настоящему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Административному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>регламенту</w:t>
      </w:r>
      <w:r>
        <w:rPr>
          <w:rFonts w:ascii="Times New Roman" w:hAnsi="Times New Roman"/>
          <w:b w:val="0"/>
          <w:color w:themeColor="text1" w:val="000000"/>
          <w:sz w:val="28"/>
        </w:rPr>
        <w:t>.</w:t>
      </w:r>
    </w:p>
    <w:p w14:paraId="8E000000">
      <w:pPr>
        <w:keepNext w:val="0"/>
        <w:keepLines w:val="0"/>
        <w:pageBreakBefore w:val="0"/>
        <w:widowControl w:val="1"/>
        <w:spacing w:after="0" w:before="0" w:line="240" w:lineRule="auto"/>
        <w:ind w:firstLine="0" w:left="0" w:right="0"/>
        <w:contextualSpacing w:val="0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8F000000">
      <w:pPr>
        <w:keepNext w:val="0"/>
        <w:keepLines w:val="0"/>
        <w:pageBreakBefore w:val="0"/>
        <w:widowControl w:val="1"/>
        <w:spacing w:after="0" w:before="0" w:line="240" w:lineRule="auto"/>
        <w:ind w:firstLine="0" w:left="0" w:right="0"/>
        <w:contextualSpacing w:val="0"/>
        <w:jc w:val="center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3. Состав, последовательность и сроки выполнения административных процедур</w:t>
      </w:r>
    </w:p>
    <w:p w14:paraId="90000000">
      <w:pPr>
        <w:keepNext w:val="0"/>
        <w:keepLines w:val="0"/>
        <w:pageBreakBefore w:val="0"/>
        <w:widowControl w:val="1"/>
        <w:spacing w:after="0" w:before="0" w:line="240" w:lineRule="auto"/>
        <w:ind w:firstLine="0" w:left="0" w:right="0"/>
        <w:contextualSpacing w:val="0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91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</w:t>
      </w:r>
      <w:r>
        <w:rPr>
          <w:rFonts w:ascii="Times New Roman" w:hAnsi="Times New Roman"/>
          <w:b w:val="0"/>
          <w:sz w:val="28"/>
        </w:rPr>
        <w:t>еречень осуществляемых при предоставлении Услуги административных процедур</w:t>
      </w:r>
    </w:p>
    <w:p w14:paraId="92000000">
      <w:pPr>
        <w:keepNext w:val="0"/>
        <w:keepLines w:val="0"/>
        <w:pageBreakBefore w:val="0"/>
        <w:widowControl w:val="1"/>
        <w:spacing w:after="0" w:before="0" w:line="240" w:lineRule="auto"/>
        <w:ind w:firstLine="0" w:left="0" w:right="0"/>
        <w:contextualSpacing w:val="0"/>
        <w:jc w:val="center"/>
        <w:rPr>
          <w:rFonts w:ascii="Times New Roman" w:hAnsi="Times New Roman"/>
          <w:b w:val="0"/>
          <w:sz w:val="28"/>
        </w:rPr>
      </w:pPr>
    </w:p>
    <w:p w14:paraId="93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29. При предоставлении Услуги осуществляются следующие административные процедуры:</w:t>
      </w:r>
    </w:p>
    <w:p w14:paraId="94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1)</w:t>
      </w:r>
      <w:r>
        <w:rPr>
          <w:rFonts w:ascii="Times New Roman" w:hAnsi="Times New Roman"/>
          <w:b w:val="0"/>
          <w:sz w:val="28"/>
        </w:rPr>
        <w:t xml:space="preserve"> п</w:t>
      </w:r>
      <w:r>
        <w:rPr>
          <w:rFonts w:ascii="Times New Roman" w:hAnsi="Times New Roman"/>
          <w:b w:val="0"/>
          <w:color w:val="000000"/>
          <w:sz w:val="28"/>
        </w:rPr>
        <w:t>рофилирование заявителя</w:t>
      </w:r>
      <w:r>
        <w:rPr>
          <w:rFonts w:ascii="Times New Roman" w:hAnsi="Times New Roman"/>
          <w:b w:val="0"/>
          <w:sz w:val="28"/>
        </w:rPr>
        <w:t>;</w:t>
      </w:r>
    </w:p>
    <w:p w14:paraId="95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2) </w:t>
      </w:r>
      <w:r>
        <w:rPr>
          <w:rFonts w:ascii="Times New Roman" w:hAnsi="Times New Roman"/>
          <w:b w:val="0"/>
          <w:sz w:val="28"/>
        </w:rPr>
        <w:t>прием заявления и документов, необходимых для предоставления Услуги;</w:t>
      </w:r>
    </w:p>
    <w:p w14:paraId="96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 xml:space="preserve">3) </w:t>
      </w: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межведомственное информационное взаимодействие;</w:t>
      </w:r>
    </w:p>
    <w:p w14:paraId="97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4) принятие решения о предоставлении (об отказе в предоставлении) Услуги;</w:t>
      </w:r>
    </w:p>
    <w:p w14:paraId="98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5)</w:t>
      </w:r>
      <w:r>
        <w:rPr>
          <w:rFonts w:ascii="Times New Roman" w:hAnsi="Times New Roman"/>
          <w:b w:val="0"/>
          <w:sz w:val="28"/>
        </w:rPr>
        <w:t xml:space="preserve"> п</w:t>
      </w:r>
      <w:r>
        <w:rPr>
          <w:rFonts w:ascii="Times New Roman" w:hAnsi="Times New Roman"/>
          <w:b w:val="0"/>
          <w:color w:val="000000"/>
          <w:sz w:val="28"/>
        </w:rPr>
        <w:t>редост</w:t>
      </w:r>
      <w:r>
        <w:rPr>
          <w:rFonts w:ascii="Times New Roman" w:hAnsi="Times New Roman"/>
          <w:b w:val="0"/>
          <w:color w:val="000000"/>
          <w:sz w:val="28"/>
        </w:rPr>
        <w:t>авление результата Услуги</w:t>
      </w:r>
      <w:r>
        <w:rPr>
          <w:rFonts w:ascii="Times New Roman" w:hAnsi="Times New Roman"/>
          <w:b w:val="0"/>
          <w:sz w:val="28"/>
        </w:rPr>
        <w:t>.</w:t>
      </w:r>
    </w:p>
    <w:p w14:paraId="99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0"/>
        <w:contextualSpacing w:val="1"/>
        <w:jc w:val="center"/>
        <w:rPr>
          <w:rFonts w:ascii="Times New Roman" w:hAnsi="Times New Roman"/>
          <w:b w:val="0"/>
          <w:sz w:val="28"/>
        </w:rPr>
      </w:pPr>
    </w:p>
    <w:p w14:paraId="9A000000">
      <w:pPr>
        <w:keepNext w:val="0"/>
        <w:keepLines w:val="0"/>
        <w:pageBreakBefore w:val="0"/>
        <w:widowControl w:val="1"/>
        <w:spacing w:after="0" w:before="0" w:line="240" w:lineRule="auto"/>
        <w:ind w:firstLine="0" w:left="0" w:right="0"/>
        <w:contextualSpacing w:val="0"/>
        <w:jc w:val="center"/>
        <w:outlineLvl w:val="1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4. Способы информирования заявителя об изменении статуса </w:t>
      </w:r>
      <w:r>
        <w:rPr>
          <w:rFonts w:ascii="Times New Roman" w:hAnsi="Times New Roman"/>
          <w:b w:val="0"/>
          <w:sz w:val="28"/>
        </w:rPr>
        <w:t>рассмотрения заявления</w:t>
      </w:r>
    </w:p>
    <w:p w14:paraId="9B000000">
      <w:pPr>
        <w:keepNext w:val="0"/>
        <w:keepLines w:val="0"/>
        <w:pageBreakBefore w:val="0"/>
        <w:widowControl w:val="0"/>
        <w:spacing w:after="0" w:before="0" w:line="240" w:lineRule="auto"/>
        <w:ind w:firstLine="0" w:left="0" w:right="0"/>
        <w:contextualSpacing w:val="0"/>
        <w:jc w:val="center"/>
        <w:rPr>
          <w:rFonts w:ascii="Times New Roman" w:hAnsi="Times New Roman"/>
          <w:b w:val="0"/>
          <w:sz w:val="28"/>
        </w:rPr>
      </w:pPr>
    </w:p>
    <w:p w14:paraId="9C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43. Информирование заявителя об изменении статуса рассмотрения заявления о предоставлении Услуги осуществляется следующими способами:</w:t>
      </w:r>
    </w:p>
    <w:p w14:paraId="9D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1) в образовательной организации</w:t>
      </w:r>
      <w:r>
        <w:rPr>
          <w:rFonts w:ascii="Times New Roman" w:hAnsi="Times New Roman"/>
          <w:b w:val="0"/>
          <w:color w:themeColor="text1" w:val="000000"/>
          <w:sz w:val="28"/>
        </w:rPr>
        <w:t>;</w:t>
      </w:r>
    </w:p>
    <w:p w14:paraId="9E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2) по телефону;</w:t>
      </w:r>
    </w:p>
    <w:p w14:paraId="9F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3) </w:t>
      </w:r>
      <w:r>
        <w:rPr>
          <w:rFonts w:ascii="Times New Roman" w:hAnsi="Times New Roman"/>
          <w:b w:val="0"/>
          <w:sz w:val="28"/>
        </w:rPr>
        <w:t>посредством Единого портала</w:t>
      </w:r>
      <w:r>
        <w:rPr>
          <w:rFonts w:ascii="Times New Roman" w:hAnsi="Times New Roman"/>
          <w:sz w:val="28"/>
        </w:rPr>
        <w:t>;</w:t>
      </w:r>
    </w:p>
    <w:p w14:paraId="A0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Style w:val="Style_4_ch"/>
          <w:rFonts w:ascii="Times New Roman" w:hAnsi="Times New Roman"/>
          <w:b w:val="0"/>
          <w:color w:themeColor="text1" w:val="000000"/>
          <w:sz w:val="28"/>
        </w:rPr>
        <w:t>4) в МФЦ</w:t>
      </w:r>
      <w:r>
        <w:rPr>
          <w:rFonts w:ascii="Times New Roman" w:hAnsi="Times New Roman"/>
          <w:sz w:val="28"/>
        </w:rPr>
        <w:t>.</w:t>
      </w:r>
      <w:r>
        <w:br w:type="page"/>
      </w:r>
    </w:p>
    <w:p w14:paraId="A1000000">
      <w:pPr>
        <w:pStyle w:val="Style_4"/>
        <w:spacing w:after="0" w:before="0" w:line="240" w:lineRule="auto"/>
        <w:ind w:firstLine="0" w:left="5102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Приложение 1</w:t>
      </w:r>
    </w:p>
    <w:p w14:paraId="A2000000">
      <w:pPr>
        <w:pStyle w:val="Style_4"/>
        <w:spacing w:after="0" w:before="0" w:line="240" w:lineRule="auto"/>
        <w:ind w:firstLine="0" w:left="5102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Административному регламенту Министерства образования Камчатского края </w:t>
      </w:r>
      <w:r>
        <w:rPr>
          <w:rFonts w:ascii="Times New Roman" w:hAnsi="Times New Roman"/>
          <w:sz w:val="28"/>
        </w:rPr>
        <w:t>по предоставлению государственн</w:t>
      </w:r>
      <w:r>
        <w:rPr>
          <w:rFonts w:ascii="Times New Roman" w:hAnsi="Times New Roman"/>
          <w:sz w:val="28"/>
        </w:rPr>
        <w:t>ой услуги «</w:t>
      </w:r>
      <w:r>
        <w:rPr>
          <w:rFonts w:ascii="Times New Roman" w:hAnsi="Times New Roman"/>
          <w:b w:val="0"/>
          <w:sz w:val="28"/>
        </w:rPr>
        <w:t>Прием и регистрация заявлений на обучение по программам среднего профессионального образования в образовательные организации, реализующие образовательные программы среднего профессионального образования</w:t>
      </w:r>
      <w:r>
        <w:rPr>
          <w:rFonts w:ascii="Times New Roman" w:hAnsi="Times New Roman"/>
          <w:sz w:val="28"/>
        </w:rPr>
        <w:t>»</w:t>
      </w:r>
    </w:p>
    <w:p w14:paraId="A3000000">
      <w:pPr>
        <w:pStyle w:val="Style_4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</w:p>
    <w:p w14:paraId="A4000000">
      <w:pPr>
        <w:spacing w:after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Перечень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условных обозначений и сокращений</w:t>
      </w:r>
    </w:p>
    <w:p w14:paraId="A5000000">
      <w:pPr>
        <w:spacing w:after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</w:p>
    <w:p w14:paraId="A6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Условные обозначения:</w:t>
      </w:r>
    </w:p>
    <w:p w14:paraId="A7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1) ОО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в </w:t>
      </w:r>
      <w:r>
        <w:rPr>
          <w:rFonts w:ascii="Times New Roman" w:hAnsi="Times New Roman"/>
          <w:b w:val="0"/>
          <w:color w:themeColor="text1" w:val="000000"/>
          <w:sz w:val="28"/>
        </w:rPr>
        <w:t>образовательную организацию</w:t>
      </w:r>
      <w:r>
        <w:rPr>
          <w:rFonts w:ascii="Times New Roman" w:hAnsi="Times New Roman"/>
          <w:color w:val="000000"/>
          <w:sz w:val="28"/>
        </w:rPr>
        <w:t>;</w:t>
      </w:r>
    </w:p>
    <w:p w14:paraId="A8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2) </w:t>
      </w:r>
      <w:r>
        <w:rPr>
          <w:rFonts w:ascii="Times New Roman" w:hAnsi="Times New Roman"/>
          <w:b w:val="0"/>
          <w:color w:val="000000"/>
          <w:sz w:val="28"/>
        </w:rPr>
        <w:t xml:space="preserve">ЕПГУ </w:t>
      </w:r>
      <w:r>
        <w:rPr>
          <w:rFonts w:ascii="Times New Roman" w:hAnsi="Times New Roman"/>
          <w:b w:val="0"/>
          <w:color w:val="000000"/>
          <w:spacing w:val="0"/>
          <w:sz w:val="28"/>
        </w:rPr>
        <w:t>–</w:t>
      </w:r>
      <w:r>
        <w:rPr>
          <w:rFonts w:ascii="Times New Roman" w:hAnsi="Times New Roman"/>
          <w:b w:val="0"/>
          <w:color w:val="000000"/>
          <w:sz w:val="28"/>
        </w:rPr>
        <w:t xml:space="preserve"> посредством Единого портала;</w:t>
      </w:r>
    </w:p>
    <w:p w14:paraId="A9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3) МФЦ </w:t>
      </w:r>
      <w:r>
        <w:rPr>
          <w:rFonts w:ascii="Times New Roman" w:hAnsi="Times New Roman"/>
          <w:b w:val="0"/>
          <w:color w:val="000000"/>
          <w:spacing w:val="0"/>
          <w:sz w:val="28"/>
        </w:rPr>
        <w:t>– в МФЦ;</w:t>
      </w:r>
    </w:p>
    <w:p w14:paraId="AA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4) ЕСИА </w:t>
      </w:r>
      <w:r>
        <w:rPr>
          <w:rFonts w:ascii="Times New Roman" w:hAnsi="Times New Roman"/>
          <w:b w:val="0"/>
          <w:color w:val="000000"/>
          <w:spacing w:val="0"/>
          <w:sz w:val="28"/>
        </w:rPr>
        <w:t>– Едина</w:t>
      </w:r>
      <w:r>
        <w:rPr>
          <w:rFonts w:ascii="Times New Roman" w:hAnsi="Times New Roman"/>
          <w:b w:val="0"/>
          <w:color w:val="000000"/>
          <w:sz w:val="28"/>
        </w:rPr>
        <w:t>я система идентификации и аутентификации;</w:t>
      </w:r>
    </w:p>
    <w:p w14:paraId="AB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pacing w:val="0"/>
          <w:sz w:val="28"/>
        </w:rPr>
        <w:t xml:space="preserve">5) </w:t>
      </w:r>
      <w:r>
        <w:rPr>
          <w:rFonts w:ascii="Times New Roman" w:hAnsi="Times New Roman"/>
          <w:b w:val="0"/>
          <w:color w:val="000000"/>
          <w:sz w:val="28"/>
        </w:rPr>
        <w:t xml:space="preserve">Почта </w:t>
      </w:r>
      <w:r>
        <w:rPr>
          <w:rFonts w:ascii="Times New Roman" w:hAnsi="Times New Roman"/>
          <w:b w:val="0"/>
          <w:color w:val="000000"/>
          <w:spacing w:val="0"/>
          <w:sz w:val="28"/>
        </w:rPr>
        <w:t>–</w:t>
      </w:r>
      <w:r>
        <w:rPr>
          <w:rFonts w:ascii="Times New Roman" w:hAnsi="Times New Roman"/>
          <w:b w:val="0"/>
          <w:color w:val="000000"/>
          <w:sz w:val="28"/>
        </w:rPr>
        <w:t xml:space="preserve"> посредством почтовой связи;</w:t>
      </w:r>
    </w:p>
    <w:p w14:paraId="AC000000">
      <w:pPr>
        <w:keepNext w:val="0"/>
        <w:keepLines w:val="0"/>
        <w:pageBreakBefore w:val="0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6) К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копи</w:t>
      </w:r>
      <w:r>
        <w:rPr>
          <w:rFonts w:ascii="Times New Roman" w:hAnsi="Times New Roman"/>
          <w:color w:val="000000"/>
          <w:sz w:val="28"/>
        </w:rPr>
        <w:t>я документ</w:t>
      </w:r>
      <w:r>
        <w:rPr>
          <w:rFonts w:ascii="Times New Roman" w:hAnsi="Times New Roman"/>
          <w:color w:val="000000"/>
          <w:sz w:val="28"/>
        </w:rPr>
        <w:t xml:space="preserve">а, </w:t>
      </w:r>
      <w:r>
        <w:rPr>
          <w:rFonts w:ascii="Times New Roman" w:hAnsi="Times New Roman"/>
          <w:color w:val="000000"/>
          <w:sz w:val="28"/>
        </w:rPr>
        <w:t>заверенная в порядке, установленном законодательством Российской Федерации</w:t>
      </w:r>
      <w:r>
        <w:rPr>
          <w:rFonts w:ascii="Times New Roman" w:hAnsi="Times New Roman"/>
          <w:color w:val="000000"/>
          <w:sz w:val="28"/>
        </w:rPr>
        <w:t>;</w:t>
      </w:r>
    </w:p>
    <w:p w14:paraId="AD000000">
      <w:pPr>
        <w:spacing w:after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7) О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 xml:space="preserve"> оригин</w:t>
      </w:r>
      <w:r>
        <w:rPr>
          <w:rFonts w:ascii="Times New Roman" w:hAnsi="Times New Roman"/>
          <w:sz w:val="28"/>
        </w:rPr>
        <w:t>ал</w:t>
      </w:r>
      <w:r>
        <w:rPr>
          <w:rFonts w:ascii="Times New Roman" w:hAnsi="Times New Roman"/>
          <w:b w:val="0"/>
          <w:sz w:val="28"/>
        </w:rPr>
        <w:t>;</w:t>
      </w:r>
    </w:p>
    <w:p w14:paraId="AE000000">
      <w:pPr>
        <w:spacing w:after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8) ЭД (к) </w:t>
      </w:r>
      <w:r>
        <w:rPr>
          <w:rFonts w:ascii="Times New Roman" w:hAnsi="Times New Roman"/>
          <w:b w:val="0"/>
          <w:spacing w:val="0"/>
          <w:sz w:val="28"/>
        </w:rPr>
        <w:t>– э</w:t>
      </w:r>
      <w:r>
        <w:rPr>
          <w:rFonts w:ascii="Times New Roman" w:hAnsi="Times New Roman"/>
          <w:b w:val="0"/>
          <w:sz w:val="28"/>
        </w:rPr>
        <w:t>лектронный документ установленного формата.</w:t>
      </w:r>
    </w:p>
    <w:p w14:paraId="AF000000">
      <w:pPr>
        <w:spacing w:after="0" w:line="240" w:lineRule="auto"/>
        <w:ind w:firstLine="709" w:left="0" w:right="0"/>
        <w:jc w:val="center"/>
        <w:rPr>
          <w:rFonts w:ascii="Times New Roman" w:hAnsi="Times New Roman"/>
          <w:sz w:val="28"/>
        </w:rPr>
      </w:pPr>
    </w:p>
    <w:p w14:paraId="B000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Идентификаторы категорий (признаков) заявителей</w:t>
      </w:r>
    </w:p>
    <w:p w14:paraId="B1000000">
      <w:pPr>
        <w:spacing w:after="0" w:before="0"/>
        <w:ind w:firstLine="540" w:left="0" w:right="0"/>
        <w:jc w:val="center"/>
        <w:rPr>
          <w:rFonts w:ascii="Times New Roman" w:hAnsi="Times New Roman"/>
          <w:b w:val="0"/>
          <w:sz w:val="28"/>
        </w:rPr>
      </w:pPr>
    </w:p>
    <w:p w14:paraId="B2000000">
      <w:pPr>
        <w:spacing w:after="0" w:before="0"/>
        <w:ind w:firstLine="540" w:left="0" w:right="0"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Таблица 1</w:t>
      </w: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25"/>
        <w:gridCol w:w="4455"/>
        <w:gridCol w:w="2775"/>
        <w:gridCol w:w="1980"/>
      </w:tblGrid>
      <w:tr>
        <w:trPr>
          <w:trHeight w:hRule="atLeast" w:val="807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№</w:t>
            </w:r>
          </w:p>
        </w:tc>
        <w:tc>
          <w:tcPr>
            <w:tcW w:type="dxa" w:w="4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Результат предоставления Услуги</w:t>
            </w:r>
          </w:p>
        </w:tc>
        <w:tc>
          <w:tcPr>
            <w:tcW w:type="dxa" w:w="27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Наименования отдельного признака заявителя</w:t>
            </w:r>
          </w:p>
        </w:tc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Идентификатор отдельного признака заявителей</w:t>
            </w:r>
          </w:p>
        </w:tc>
      </w:tr>
      <w:tr>
        <w:trPr>
          <w:trHeight w:hRule="atLeast" w:val="1184"/>
        </w:trP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spacing w:after="0" w:line="240" w:lineRule="auto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1.</w:t>
            </w:r>
          </w:p>
        </w:tc>
        <w:tc>
          <w:tcPr>
            <w:tcW w:type="dxa" w:w="4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Прием и регистрация заявлений на обучение по программам среднего профессионального образования в образовательные организации, реализующие образовательные программы среднего профессионального образования</w:t>
            </w:r>
          </w:p>
        </w:tc>
        <w:tc>
          <w:tcPr>
            <w:tcW w:type="dxa" w:w="27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Родитель (законный представитель) ребенка, яв</w:t>
            </w:r>
            <w:r>
              <w:rPr>
                <w:rFonts w:ascii="Times New Roman" w:hAnsi="Times New Roman"/>
                <w:b w:val="0"/>
                <w:sz w:val="24"/>
              </w:rPr>
              <w:t>ляющегося гражданином Российской Федерации</w:t>
            </w:r>
          </w:p>
        </w:tc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</w:t>
            </w:r>
          </w:p>
        </w:tc>
      </w:tr>
      <w:t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spacing w:after="0" w:line="240" w:lineRule="auto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2.</w:t>
            </w:r>
          </w:p>
        </w:tc>
        <w:tc>
          <w:tcPr>
            <w:tcW w:type="dxa" w:w="4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7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spacing w:after="0" w:line="240" w:lineRule="auto"/>
              <w:ind/>
              <w:jc w:val="center"/>
              <w:rPr>
                <w:b w:val="0"/>
              </w:rPr>
            </w:pPr>
            <w:r>
              <w:rPr>
                <w:rFonts w:ascii="Times New Roman" w:hAnsi="Times New Roman"/>
                <w:sz w:val="24"/>
              </w:rPr>
              <w:t xml:space="preserve">Родитель (законный представитель) ребенка, </w:t>
            </w:r>
            <w:r>
              <w:rPr>
                <w:rFonts w:ascii="Times New Roman" w:hAnsi="Times New Roman"/>
                <w:sz w:val="24"/>
              </w:rPr>
              <w:t>яв</w:t>
            </w:r>
            <w:r>
              <w:rPr>
                <w:rFonts w:ascii="Times New Roman" w:hAnsi="Times New Roman"/>
                <w:b w:val="0"/>
                <w:sz w:val="24"/>
              </w:rPr>
              <w:t xml:space="preserve">ляющегося </w:t>
            </w:r>
            <w:r>
              <w:rPr>
                <w:rFonts w:ascii="Times New Roman" w:hAnsi="Times New Roman"/>
                <w:b w:val="0"/>
                <w:sz w:val="24"/>
              </w:rPr>
              <w:t>иностранным гражданином или лицом без гражданства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,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в том числе соотечественники, проживающие за рубежом</w:t>
            </w:r>
          </w:p>
        </w:tc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2А</w:t>
            </w:r>
          </w:p>
        </w:tc>
      </w:tr>
      <w:t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spacing w:after="0" w:line="240" w:lineRule="auto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3.</w:t>
            </w:r>
          </w:p>
        </w:tc>
        <w:tc>
          <w:tcPr>
            <w:tcW w:type="dxa" w:w="4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7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Поступающий, </w:t>
            </w:r>
            <w:r>
              <w:rPr>
                <w:rFonts w:ascii="Times New Roman" w:hAnsi="Times New Roman"/>
                <w:sz w:val="24"/>
              </w:rPr>
              <w:t>яв</w:t>
            </w:r>
            <w:r>
              <w:rPr>
                <w:rFonts w:ascii="Times New Roman" w:hAnsi="Times New Roman"/>
                <w:b w:val="0"/>
                <w:sz w:val="24"/>
              </w:rPr>
              <w:t xml:space="preserve">ляющийся </w:t>
            </w:r>
            <w:r>
              <w:rPr>
                <w:rFonts w:ascii="Times New Roman" w:hAnsi="Times New Roman"/>
                <w:b w:val="0"/>
                <w:sz w:val="24"/>
              </w:rPr>
              <w:t>гражданином Российской Федерации</w:t>
            </w:r>
          </w:p>
        </w:tc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3А</w:t>
            </w:r>
          </w:p>
        </w:tc>
      </w:tr>
      <w:t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spacing w:after="0" w:line="240" w:lineRule="auto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4.</w:t>
            </w:r>
          </w:p>
        </w:tc>
        <w:tc>
          <w:tcPr>
            <w:tcW w:type="dxa" w:w="4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7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Поступающий,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яв</w:t>
            </w:r>
            <w:r>
              <w:rPr>
                <w:rFonts w:ascii="Times New Roman" w:hAnsi="Times New Roman"/>
                <w:b w:val="0"/>
                <w:sz w:val="24"/>
              </w:rPr>
              <w:t xml:space="preserve">ляющийся </w:t>
            </w:r>
            <w:r>
              <w:rPr>
                <w:rFonts w:ascii="Times New Roman" w:hAnsi="Times New Roman"/>
                <w:b w:val="0"/>
                <w:sz w:val="24"/>
              </w:rPr>
              <w:t xml:space="preserve">иностранным гражданином или лицом без гражданства,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в том числе соотечественники, проживающие за рубежом</w:t>
            </w:r>
          </w:p>
        </w:tc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4А</w:t>
            </w:r>
          </w:p>
        </w:tc>
      </w:tr>
      <w:t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spacing w:after="0" w:line="240" w:lineRule="auto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5.</w:t>
            </w:r>
          </w:p>
        </w:tc>
        <w:tc>
          <w:tcPr>
            <w:tcW w:type="dxa" w:w="445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Исправление ошибок и опечаток в документах, выданных в результате предоставления Услуги</w:t>
            </w:r>
          </w:p>
        </w:tc>
        <w:tc>
          <w:tcPr>
            <w:tcW w:type="dxa" w:w="27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Родитель (законный представитель) ребенка</w:t>
            </w:r>
          </w:p>
        </w:tc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1Б</w:t>
            </w:r>
          </w:p>
        </w:tc>
      </w:tr>
      <w:t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spacing w:after="0" w:line="240" w:lineRule="auto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6.</w:t>
            </w:r>
          </w:p>
        </w:tc>
        <w:tc>
          <w:tcPr>
            <w:tcW w:type="dxa" w:w="445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7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Поступающий</w:t>
            </w:r>
          </w:p>
        </w:tc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2Б</w:t>
            </w:r>
          </w:p>
        </w:tc>
      </w:tr>
    </w:tbl>
    <w:p w14:paraId="CB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</w:p>
    <w:p w14:paraId="CC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Исчерпывающий перечень документов, необходимых для предоставления государственной услуги</w:t>
      </w:r>
    </w:p>
    <w:p w14:paraId="CD0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</w:p>
    <w:p w14:paraId="CE00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Таблица 2</w:t>
      </w: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5"/>
        <w:gridCol w:w="1890"/>
        <w:gridCol w:w="4892"/>
        <w:gridCol w:w="2310"/>
      </w:tblGrid>
      <w:t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№</w:t>
            </w:r>
          </w:p>
        </w:tc>
        <w:tc>
          <w:tcPr>
            <w:tcW w:type="dxa" w:w="1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Идентификатор отдельного признака заявителей</w:t>
            </w:r>
          </w:p>
        </w:tc>
        <w:tc>
          <w:tcPr>
            <w:tcW w:type="dxa" w:w="48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Перечень необходимых для предоставления Услуги документов</w:t>
            </w:r>
          </w:p>
        </w:tc>
        <w:tc>
          <w:tcPr>
            <w:tcW w:type="dxa" w:w="2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 предоставления, требования</w:t>
            </w:r>
          </w:p>
        </w:tc>
      </w:tr>
      <w:tr>
        <w:tc>
          <w:tcPr>
            <w:tcW w:type="dxa" w:w="963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</w:p>
        </w:tc>
      </w:tr>
      <w:t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1.</w:t>
            </w:r>
          </w:p>
        </w:tc>
        <w:tc>
          <w:tcPr>
            <w:tcW w:type="dxa" w:w="1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1А</w:t>
            </w:r>
            <w:r>
              <w:rPr>
                <w:rFonts w:ascii="Times New Roman" w:hAnsi="Times New Roman"/>
                <w:b w:val="0"/>
                <w:i w:val="0"/>
                <w:spacing w:val="0"/>
                <w:sz w:val="24"/>
              </w:rPr>
              <w:t>–4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А</w:t>
            </w:r>
          </w:p>
          <w:p w14:paraId="D6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1Б</w:t>
            </w:r>
            <w:r>
              <w:rPr>
                <w:rFonts w:ascii="Times New Roman" w:hAnsi="Times New Roman"/>
                <w:b w:val="0"/>
                <w:i w:val="0"/>
                <w:spacing w:val="0"/>
                <w:sz w:val="24"/>
              </w:rPr>
              <w:t>–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2Б</w:t>
            </w:r>
          </w:p>
        </w:tc>
        <w:tc>
          <w:tcPr>
            <w:tcW w:type="dxa" w:w="48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Документы, удостоверяющие личность, гражданство заявителя</w:t>
            </w:r>
          </w:p>
        </w:tc>
        <w:tc>
          <w:tcPr>
            <w:tcW w:type="dxa" w:w="2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 и К=&gt;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ОО</w:t>
            </w:r>
          </w:p>
          <w:p w14:paraId="D9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 и К=&gt;Почта</w:t>
            </w:r>
          </w:p>
          <w:p w14:paraId="DA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 и К=&gt;МФЦ</w:t>
            </w:r>
          </w:p>
          <w:p w14:paraId="DB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ЕСИА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=&gt;ЕПГУ</w:t>
            </w:r>
          </w:p>
        </w:tc>
      </w:tr>
      <w:t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2.</w:t>
            </w:r>
          </w:p>
        </w:tc>
        <w:tc>
          <w:tcPr>
            <w:tcW w:type="dxa" w:w="1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1А, 3А</w:t>
            </w:r>
          </w:p>
        </w:tc>
        <w:tc>
          <w:tcPr>
            <w:tcW w:type="dxa" w:w="48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Документ об образовании и (или) документ об образовании и о квалификации</w:t>
            </w:r>
          </w:p>
        </w:tc>
        <w:tc>
          <w:tcPr>
            <w:tcW w:type="dxa" w:w="2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 и К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=&gt;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ОО</w:t>
            </w:r>
          </w:p>
          <w:p w14:paraId="E0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 и К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=&gt;Почта</w:t>
            </w:r>
          </w:p>
          <w:p w14:paraId="E1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 и К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=&gt;МФЦ</w:t>
            </w:r>
          </w:p>
          <w:p w14:paraId="E2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=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&gt;ЕПГУ</w:t>
            </w:r>
          </w:p>
        </w:tc>
      </w:tr>
      <w:tr>
        <w:trPr>
          <w:trHeight w:hRule="atLeast" w:val="0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3.</w:t>
            </w:r>
          </w:p>
        </w:tc>
        <w:tc>
          <w:tcPr>
            <w:tcW w:type="dxa" w:w="1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1А</w:t>
            </w:r>
            <w:r>
              <w:rPr>
                <w:rFonts w:ascii="Times New Roman" w:hAnsi="Times New Roman"/>
                <w:b w:val="0"/>
                <w:i w:val="0"/>
                <w:spacing w:val="0"/>
                <w:sz w:val="24"/>
              </w:rPr>
              <w:t>–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4А</w:t>
            </w:r>
          </w:p>
        </w:tc>
        <w:tc>
          <w:tcPr>
            <w:tcW w:type="dxa" w:w="48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Документ, </w:t>
            </w:r>
            <w:r>
              <w:rPr>
                <w:rFonts w:ascii="Times New Roman" w:hAnsi="Times New Roman"/>
                <w:b w:val="0"/>
                <w:sz w:val="24"/>
              </w:rPr>
              <w:t>подтверждающий право преимущественного или первоочередного приема</w:t>
            </w:r>
          </w:p>
        </w:tc>
        <w:tc>
          <w:tcPr>
            <w:tcW w:type="dxa" w:w="2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 и К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=&gt;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ОО</w:t>
            </w:r>
          </w:p>
          <w:p w14:paraId="E7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 и К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=&gt;Почта</w:t>
            </w:r>
          </w:p>
          <w:p w14:paraId="E8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 и К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=&gt;МФЦ</w:t>
            </w:r>
          </w:p>
          <w:p w14:paraId="E9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=&gt;ЕПГУ</w:t>
            </w:r>
          </w:p>
        </w:tc>
      </w:tr>
      <w:tr>
        <w:trPr>
          <w:trHeight w:hRule="atLeast" w:val="0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4.</w:t>
            </w:r>
          </w:p>
        </w:tc>
        <w:tc>
          <w:tcPr>
            <w:tcW w:type="dxa" w:w="1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1А</w:t>
            </w:r>
            <w:r>
              <w:rPr>
                <w:rFonts w:ascii="Times New Roman" w:hAnsi="Times New Roman"/>
                <w:b w:val="0"/>
                <w:i w:val="0"/>
                <w:spacing w:val="0"/>
                <w:sz w:val="24"/>
              </w:rPr>
              <w:t>–4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А</w:t>
            </w:r>
          </w:p>
        </w:tc>
        <w:tc>
          <w:tcPr>
            <w:tcW w:type="dxa" w:w="48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 фотографии</w:t>
            </w:r>
          </w:p>
        </w:tc>
        <w:tc>
          <w:tcPr>
            <w:tcW w:type="dxa" w:w="2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О=&gt;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ОО</w:t>
            </w:r>
          </w:p>
          <w:p w14:paraId="EE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О=&gt;Почта</w:t>
            </w:r>
          </w:p>
          <w:p w14:paraId="EF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О=&gt;МФЦ</w:t>
            </w:r>
          </w:p>
        </w:tc>
      </w:tr>
      <w:tr>
        <w:trPr>
          <w:trHeight w:hRule="atLeast" w:val="1136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5.</w:t>
            </w:r>
          </w:p>
        </w:tc>
        <w:tc>
          <w:tcPr>
            <w:tcW w:type="dxa" w:w="1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2А, 4А</w:t>
            </w:r>
          </w:p>
        </w:tc>
        <w:tc>
          <w:tcPr>
            <w:tcW w:type="dxa" w:w="48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Style w:val="Style_4_ch"/>
                <w:rFonts w:ascii="Times New Roman" w:hAnsi="Times New Roman"/>
                <w:b w:val="0"/>
                <w:sz w:val="24"/>
              </w:rPr>
              <w:t>Документ, удостоверяющий личность поступающего, либо документ, удостоверяющий личность иностранного гражданина в Российской Федерации</w:t>
            </w:r>
          </w:p>
        </w:tc>
        <w:tc>
          <w:tcPr>
            <w:tcW w:type="dxa" w:w="2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К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=&gt;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ОО</w:t>
            </w:r>
          </w:p>
          <w:p w14:paraId="F4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К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=&gt;Почта</w:t>
            </w:r>
          </w:p>
          <w:p w14:paraId="F5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К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=&gt;МФЦ</w:t>
            </w:r>
          </w:p>
          <w:p w14:paraId="F6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=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&gt;ЕПГУ</w:t>
            </w:r>
          </w:p>
        </w:tc>
      </w:tr>
      <w:tr>
        <w:trPr>
          <w:trHeight w:hRule="atLeast" w:val="0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6.</w:t>
            </w:r>
          </w:p>
        </w:tc>
        <w:tc>
          <w:tcPr>
            <w:tcW w:type="dxa" w:w="1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2А, 4А</w:t>
            </w:r>
          </w:p>
        </w:tc>
        <w:tc>
          <w:tcPr>
            <w:tcW w:type="dxa" w:w="48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Документ (документы) иностранного государства об образовании и (или) документ об образовании и о квалификации</w:t>
            </w:r>
          </w:p>
        </w:tc>
        <w:tc>
          <w:tcPr>
            <w:tcW w:type="dxa" w:w="2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О=&gt;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ОО</w:t>
            </w:r>
          </w:p>
          <w:p w14:paraId="FB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О=&gt;Почта</w:t>
            </w:r>
          </w:p>
          <w:p w14:paraId="FC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О=&gt;МФЦ</w:t>
            </w:r>
          </w:p>
          <w:p w14:paraId="FD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=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&gt;ЕПГУ</w:t>
            </w:r>
          </w:p>
        </w:tc>
      </w:tr>
      <w:tr>
        <w:trPr>
          <w:trHeight w:hRule="atLeast" w:val="0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7.</w:t>
            </w:r>
          </w:p>
        </w:tc>
        <w:tc>
          <w:tcPr>
            <w:tcW w:type="dxa" w:w="1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2А, 4А</w:t>
            </w:r>
          </w:p>
        </w:tc>
        <w:tc>
          <w:tcPr>
            <w:tcW w:type="dxa" w:w="48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Свидетельство о признании иностранного образования (при необходимости)</w:t>
            </w:r>
          </w:p>
        </w:tc>
        <w:tc>
          <w:tcPr>
            <w:tcW w:type="dxa" w:w="2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О=&gt;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ОО</w:t>
            </w:r>
          </w:p>
          <w:p w14:paraId="02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О=&gt;Почта</w:t>
            </w:r>
          </w:p>
          <w:p w14:paraId="03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О=&gt;МФЦ</w:t>
            </w:r>
          </w:p>
          <w:p w14:paraId="04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=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&gt;ЕПГУ</w:t>
            </w:r>
          </w:p>
        </w:tc>
      </w:tr>
      <w:tr>
        <w:trPr>
          <w:trHeight w:hRule="atLeast" w:val="0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8.</w:t>
            </w:r>
          </w:p>
        </w:tc>
        <w:tc>
          <w:tcPr>
            <w:tcW w:type="dxa" w:w="1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2А, 4А</w:t>
            </w:r>
          </w:p>
        </w:tc>
        <w:tc>
          <w:tcPr>
            <w:tcW w:type="dxa" w:w="48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Перевод на русский язык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документ)</w:t>
            </w:r>
          </w:p>
        </w:tc>
        <w:tc>
          <w:tcPr>
            <w:tcW w:type="dxa" w:w="2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О=&gt;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ОО</w:t>
            </w:r>
          </w:p>
          <w:p w14:paraId="09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О=&gt;Почта</w:t>
            </w:r>
          </w:p>
          <w:p w14:paraId="0A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О=&gt;МФЦ</w:t>
            </w:r>
          </w:p>
          <w:p w14:paraId="0B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=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&gt;ЕПГУ</w:t>
            </w:r>
          </w:p>
        </w:tc>
      </w:tr>
      <w:tr>
        <w:trPr>
          <w:trHeight w:hRule="atLeast" w:val="0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9.</w:t>
            </w:r>
          </w:p>
        </w:tc>
        <w:tc>
          <w:tcPr>
            <w:tcW w:type="dxa" w:w="1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2А, 4А</w:t>
            </w:r>
          </w:p>
        </w:tc>
        <w:tc>
          <w:tcPr>
            <w:tcW w:type="dxa" w:w="48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Style w:val="Style_4_ch"/>
                <w:rFonts w:ascii="Times New Roman" w:hAnsi="Times New Roman"/>
                <w:b w:val="0"/>
                <w:sz w:val="24"/>
              </w:rPr>
              <w:t>Документ или иных доказательства, подтверждающих принадлежность соотечественника, проживающего за рубежом, к группам, предусмотренным</w:t>
            </w:r>
            <w:r>
              <w:rPr>
                <w:rStyle w:val="Style_4_ch"/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Style w:val="Style_4_ch"/>
                <w:rFonts w:ascii="Times New Roman" w:hAnsi="Times New Roman"/>
                <w:b w:val="0"/>
                <w:sz w:val="24"/>
              </w:rPr>
              <w:t>пунктом 6 статьи 17</w:t>
            </w:r>
            <w:r>
              <w:rPr>
                <w:rStyle w:val="Style_4_ch"/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Style w:val="Style_4_ch"/>
                <w:rFonts w:ascii="Times New Roman" w:hAnsi="Times New Roman"/>
                <w:b w:val="0"/>
                <w:sz w:val="24"/>
              </w:rPr>
              <w:t>Федерального закона</w:t>
            </w:r>
            <w:r>
              <w:rPr>
                <w:rStyle w:val="Style_4_ch"/>
                <w:rFonts w:ascii="Times New Roman" w:hAnsi="Times New Roman"/>
                <w:b w:val="0"/>
                <w:sz w:val="24"/>
              </w:rPr>
              <w:br/>
            </w:r>
            <w:r>
              <w:rPr>
                <w:rStyle w:val="Style_4_ch"/>
                <w:rFonts w:ascii="Times New Roman" w:hAnsi="Times New Roman"/>
                <w:b w:val="0"/>
                <w:sz w:val="24"/>
              </w:rPr>
              <w:t>от 24.05.1999 № 99-ФЗ «О государственной политике Российской Федерации в отношении соотечественников за рубежом»</w:t>
            </w:r>
          </w:p>
        </w:tc>
        <w:tc>
          <w:tcPr>
            <w:tcW w:type="dxa" w:w="2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К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=&gt;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ОО</w:t>
            </w:r>
          </w:p>
          <w:p w14:paraId="10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К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=&gt;Почта</w:t>
            </w:r>
          </w:p>
          <w:p w14:paraId="11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К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=&gt;МФЦ</w:t>
            </w:r>
          </w:p>
          <w:p w14:paraId="12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=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&gt;ЕПГУ</w:t>
            </w:r>
          </w:p>
        </w:tc>
      </w:tr>
      <w:tr>
        <w:trPr>
          <w:trHeight w:hRule="atLeast" w:val="0"/>
        </w:trPr>
        <w:tc>
          <w:tcPr>
            <w:tcW w:type="dxa" w:w="963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инициативе</w:t>
            </w:r>
          </w:p>
        </w:tc>
      </w:tr>
      <w:tr>
        <w:trPr>
          <w:trHeight w:hRule="atLeast" w:val="0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10.</w:t>
            </w:r>
          </w:p>
        </w:tc>
        <w:tc>
          <w:tcPr>
            <w:tcW w:type="dxa" w:w="1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1А-4А</w:t>
            </w:r>
          </w:p>
        </w:tc>
        <w:tc>
          <w:tcPr>
            <w:tcW w:type="dxa" w:w="48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Документ, подтверждающий наличие права на специальные меры поддержки (гарантии) отдельных категорий граждан, в т.ч. членов семьи участника (ветерана) СВО</w:t>
            </w:r>
          </w:p>
        </w:tc>
        <w:tc>
          <w:tcPr>
            <w:tcW w:type="dxa" w:w="2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О/К=&gt;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ОО</w:t>
            </w:r>
          </w:p>
          <w:p w14:paraId="18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О/К=&gt;МФЦ</w:t>
            </w:r>
          </w:p>
          <w:p w14:paraId="19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О/К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=&gt;Почта</w:t>
            </w:r>
          </w:p>
          <w:p w14:paraId="1A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ЭД (к)=&gt;ЕПГУ</w:t>
            </w:r>
          </w:p>
          <w:p w14:paraId="1B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</w:p>
          <w:p w14:paraId="1C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 xml:space="preserve">сведения запрашиваются в витрине данных Министерства обороны Российской Федерации </w:t>
            </w:r>
            <w:r>
              <w:rPr>
                <w:rFonts w:ascii="Times New Roman" w:hAnsi="Times New Roman"/>
                <w:i w:val="0"/>
                <w:sz w:val="24"/>
              </w:rPr>
              <w:t>посредством Единой системы межведомственного электронного взаимодействия</w:t>
            </w:r>
          </w:p>
        </w:tc>
      </w:tr>
      <w:tr>
        <w:trPr>
          <w:trHeight w:hRule="atLeast" w:val="0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11.</w:t>
            </w:r>
          </w:p>
        </w:tc>
        <w:tc>
          <w:tcPr>
            <w:tcW w:type="dxa" w:w="1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1А, 3А</w:t>
            </w:r>
          </w:p>
        </w:tc>
        <w:tc>
          <w:tcPr>
            <w:tcW w:type="dxa" w:w="48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pStyle w:val="Style_4"/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Свидете</w:t>
            </w:r>
            <w:r>
              <w:rPr>
                <w:rFonts w:ascii="Times New Roman" w:hAnsi="Times New Roman"/>
                <w:i w:val="0"/>
                <w:sz w:val="24"/>
              </w:rPr>
              <w:t xml:space="preserve">льство о рождении 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ребенка или документа, подтверждающего родство заявителя</w:t>
            </w:r>
          </w:p>
        </w:tc>
        <w:tc>
          <w:tcPr>
            <w:tcW w:type="dxa" w:w="2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 и К=&gt;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ОО</w:t>
            </w:r>
          </w:p>
          <w:p w14:paraId="21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 и К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=&gt;Почта</w:t>
            </w:r>
          </w:p>
          <w:p w14:paraId="22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 и К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=&gt;МФЦ</w:t>
            </w:r>
          </w:p>
          <w:p w14:paraId="23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ЭД (к)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=&gt;ЕПГУ</w:t>
            </w:r>
          </w:p>
          <w:p w14:paraId="24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</w:p>
          <w:p w14:paraId="25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 xml:space="preserve">сведения о государственной регистрации запрашиваются в ФНС России (Единый федеральный информационный регистр, содержащий сведения о населении Российской Федерации) </w:t>
            </w:r>
            <w:r>
              <w:rPr>
                <w:rFonts w:ascii="Times New Roman" w:hAnsi="Times New Roman"/>
                <w:i w:val="0"/>
                <w:sz w:val="24"/>
              </w:rPr>
              <w:t>посредством Единой системы межведомственного электронного взаимодействия</w:t>
            </w:r>
          </w:p>
        </w:tc>
      </w:tr>
      <w:tr>
        <w:trPr>
          <w:trHeight w:hRule="atLeast" w:val="0"/>
        </w:trPr>
        <w:tc>
          <w:tcPr>
            <w:tcW w:type="dxa" w:w="5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12.</w:t>
            </w:r>
          </w:p>
        </w:tc>
        <w:tc>
          <w:tcPr>
            <w:tcW w:type="dxa" w:w="1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1А, 3А</w:t>
            </w:r>
          </w:p>
        </w:tc>
        <w:tc>
          <w:tcPr>
            <w:tcW w:type="dxa" w:w="48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Документ, подтверждающий установление опеки или попечительства (при необходимости)</w:t>
            </w:r>
          </w:p>
        </w:tc>
        <w:tc>
          <w:tcPr>
            <w:tcW w:type="dxa" w:w="23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 и К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=&gt;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ОО</w:t>
            </w:r>
          </w:p>
          <w:p w14:paraId="2A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 и К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=&gt;Почта</w:t>
            </w:r>
          </w:p>
          <w:p w14:paraId="2B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 и К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=&gt;МФЦ</w:t>
            </w:r>
          </w:p>
          <w:p w14:paraId="2C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ЭД (к)</w:t>
            </w:r>
            <w:r>
              <w:rPr>
                <w:rFonts w:ascii="Times New Roman" w:hAnsi="Times New Roman"/>
                <w:b w:val="0"/>
                <w:i w:val="0"/>
                <w:sz w:val="24"/>
              </w:rPr>
              <w:t>=&gt;ЕПГУ</w:t>
            </w:r>
          </w:p>
          <w:p w14:paraId="2D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</w:p>
          <w:p w14:paraId="2E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 xml:space="preserve">сведения об установлении опеки или попечительства, в том числе об опекуне или о попечителе, запрашиваются в ФНС России (Единый федеральный информационный регистр, содержащий сведения о населении Российской Федерации) </w:t>
            </w:r>
            <w:r>
              <w:rPr>
                <w:rFonts w:ascii="Times New Roman" w:hAnsi="Times New Roman"/>
                <w:i w:val="0"/>
                <w:sz w:val="24"/>
              </w:rPr>
              <w:t>посредством Единой системы межведомственного электронного взаимодействия</w:t>
            </w:r>
          </w:p>
        </w:tc>
      </w:tr>
    </w:tbl>
    <w:p w14:paraId="2F01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br w:type="page"/>
      </w:r>
    </w:p>
    <w:p w14:paraId="3001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оснований для приостановления предоставления государственной услуги или отказа в предоставлении государственной услуги</w:t>
      </w:r>
    </w:p>
    <w:p w14:paraId="3101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</w:p>
    <w:p w14:paraId="32010000">
      <w:pPr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Таблица 3</w:t>
      </w: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653"/>
        <w:gridCol w:w="984"/>
      </w:tblGrid>
      <w:tr>
        <w:tc>
          <w:tcPr>
            <w:tcW w:type="dxa" w:w="96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>
        <w:tc>
          <w:tcPr>
            <w:tcW w:type="dxa" w:w="8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keepNext w:val="0"/>
              <w:keepLines w:val="0"/>
              <w:pageBreakBefore w:val="0"/>
              <w:widowControl w:val="1"/>
              <w:tabs>
                <w:tab w:leader="none" w:pos="284" w:val="left"/>
                <w:tab w:leader="none" w:pos="1134" w:val="left"/>
              </w:tabs>
              <w:spacing w:after="0" w:before="0" w:line="240" w:lineRule="auto"/>
              <w:ind w:firstLine="0" w:left="0" w:right="0"/>
              <w:contextualSpacing w:val="1"/>
              <w:jc w:val="left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Сведения заполнены не в полном объеме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1А-4А</w:t>
            </w:r>
          </w:p>
          <w:p w14:paraId="36010000">
            <w:pPr>
              <w:pStyle w:val="Style_4"/>
              <w:spacing w:after="0" w:line="240" w:lineRule="auto"/>
              <w:ind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1Б-2Б</w:t>
            </w:r>
          </w:p>
        </w:tc>
      </w:tr>
      <w:tr>
        <w:tc>
          <w:tcPr>
            <w:tcW w:type="dxa" w:w="8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pStyle w:val="Style_4"/>
              <w:spacing w:after="0" w:line="240" w:lineRule="auto"/>
              <w:ind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Сведения заполнены некорректно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1А-4А</w:t>
            </w:r>
          </w:p>
          <w:p w14:paraId="39010000">
            <w:pPr>
              <w:pStyle w:val="Style_4"/>
              <w:spacing w:after="0" w:line="240" w:lineRule="auto"/>
              <w:ind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1Б-2Б</w:t>
            </w:r>
          </w:p>
        </w:tc>
      </w:tr>
      <w:tr>
        <w:tc>
          <w:tcPr>
            <w:tcW w:type="dxa" w:w="8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pStyle w:val="Style_4"/>
              <w:spacing w:after="0" w:line="240" w:lineRule="auto"/>
              <w:ind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 представленных документах имеются записи, исполненные карандашом, подчистки, приписки, зачеркнутые слова и иные исправления, не заверенные в порядке, установленном законодательством Российской Федерации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1А-4А</w:t>
            </w:r>
          </w:p>
          <w:p w14:paraId="3C010000">
            <w:pPr>
              <w:pStyle w:val="Style_4"/>
              <w:spacing w:after="0" w:line="240" w:lineRule="auto"/>
              <w:ind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1Б-2Б</w:t>
            </w:r>
          </w:p>
        </w:tc>
      </w:tr>
      <w:tr>
        <w:tc>
          <w:tcPr>
            <w:tcW w:type="dxa" w:w="8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keepNext w:val="0"/>
              <w:keepLines w:val="0"/>
              <w:pageBreakBefore w:val="0"/>
              <w:widowControl w:val="1"/>
              <w:tabs>
                <w:tab w:leader="none" w:pos="284" w:val="left"/>
                <w:tab w:leader="none" w:pos="1134" w:val="left"/>
              </w:tabs>
              <w:spacing w:after="0" w:before="0" w:line="240" w:lineRule="auto"/>
              <w:ind w:firstLine="0" w:left="0" w:right="0"/>
              <w:contextualSpacing w:val="1"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С</w:t>
            </w:r>
            <w:r>
              <w:rPr>
                <w:rFonts w:ascii="Times New Roman" w:hAnsi="Times New Roman"/>
                <w:b w:val="0"/>
                <w:sz w:val="24"/>
              </w:rPr>
              <w:t>ведения содержат недостоверную информацию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1А-4А</w:t>
            </w:r>
          </w:p>
          <w:p w14:paraId="3F010000">
            <w:pPr>
              <w:spacing w:after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1Б-2Б</w:t>
            </w:r>
          </w:p>
        </w:tc>
      </w:tr>
      <w:tr>
        <w:tc>
          <w:tcPr>
            <w:tcW w:type="dxa" w:w="96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>
        <w:tc>
          <w:tcPr>
            <w:tcW w:type="dxa" w:w="96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</w:tr>
      <w:tr>
        <w:tc>
          <w:tcPr>
            <w:tcW w:type="dxa" w:w="963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Исчерпывающий перечень оснований для отказа в предоставлении Услуги</w:t>
            </w:r>
          </w:p>
        </w:tc>
      </w:tr>
      <w:tr>
        <w:tc>
          <w:tcPr>
            <w:tcW w:type="dxa" w:w="8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pStyle w:val="Style_4"/>
              <w:keepNext w:val="0"/>
              <w:keepLines w:val="0"/>
              <w:pageBreakBefore w:val="0"/>
              <w:widowControl w:val="1"/>
              <w:tabs>
                <w:tab w:leader="none" w:pos="284" w:val="left"/>
                <w:tab w:leader="none" w:pos="1134" w:val="left"/>
              </w:tabs>
              <w:spacing w:after="0" w:before="0" w:line="240" w:lineRule="auto"/>
              <w:ind w:firstLine="0" w:left="0" w:right="0"/>
              <w:contextualSpacing w:val="1"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медицинских противопоказаний для освоения программ по отдельным видам искусства, физической культуры и спорта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1А-4А</w:t>
            </w:r>
          </w:p>
        </w:tc>
      </w:tr>
      <w:tr>
        <w:tc>
          <w:tcPr>
            <w:tcW w:type="dxa" w:w="8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pStyle w:val="Style_4"/>
              <w:keepNext w:val="0"/>
              <w:keepLines w:val="0"/>
              <w:pageBreakBefore w:val="0"/>
              <w:widowControl w:val="1"/>
              <w:tabs>
                <w:tab w:leader="none" w:pos="284" w:val="left"/>
                <w:tab w:leader="none" w:pos="1134" w:val="left"/>
              </w:tabs>
              <w:spacing w:after="0" w:before="0" w:line="240" w:lineRule="auto"/>
              <w:ind w:firstLine="0" w:left="0" w:right="0"/>
              <w:contextualSpacing w:val="1"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Заявление отозвано по инициативе заявителя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1А-4А</w:t>
            </w:r>
          </w:p>
          <w:p w14:paraId="47010000">
            <w:pPr>
              <w:spacing w:after="0" w:line="240" w:lineRule="auto"/>
              <w:ind w:firstLine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1Б-2Б</w:t>
            </w:r>
          </w:p>
        </w:tc>
      </w:tr>
      <w:tr>
        <w:tc>
          <w:tcPr>
            <w:tcW w:type="dxa" w:w="8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pStyle w:val="Style_4"/>
              <w:keepNext w:val="0"/>
              <w:keepLines w:val="0"/>
              <w:pageBreakBefore w:val="0"/>
              <w:widowControl w:val="1"/>
              <w:tabs>
                <w:tab w:leader="none" w:pos="284" w:val="left"/>
                <w:tab w:leader="none" w:pos="1134" w:val="left"/>
              </w:tabs>
              <w:spacing w:after="0" w:before="0" w:line="240" w:lineRule="auto"/>
              <w:ind w:firstLine="0" w:left="0" w:right="0"/>
              <w:contextualSpacing w:val="1"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Отсутствие свободных мест в образовательной организации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1А-4А</w:t>
            </w:r>
          </w:p>
        </w:tc>
      </w:tr>
      <w:tr>
        <w:tc>
          <w:tcPr>
            <w:tcW w:type="dxa" w:w="8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pStyle w:val="Style_4"/>
              <w:keepNext w:val="0"/>
              <w:keepLines w:val="0"/>
              <w:pageBreakBefore w:val="0"/>
              <w:widowControl w:val="1"/>
              <w:tabs>
                <w:tab w:leader="none" w:pos="284" w:val="left"/>
                <w:tab w:leader="none" w:pos="1134" w:val="left"/>
              </w:tabs>
              <w:spacing w:after="0" w:before="0" w:line="240" w:lineRule="auto"/>
              <w:ind w:firstLine="0" w:left="0" w:right="0"/>
              <w:contextualSpacing w:val="1"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Неявка на прохождение приемных (вступительных) испытаний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1А-4А</w:t>
            </w:r>
          </w:p>
        </w:tc>
      </w:tr>
      <w:tr>
        <w:tc>
          <w:tcPr>
            <w:tcW w:type="dxa" w:w="8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pStyle w:val="Style_4"/>
              <w:keepNext w:val="0"/>
              <w:keepLines w:val="0"/>
              <w:pageBreakBefore w:val="0"/>
              <w:widowControl w:val="1"/>
              <w:tabs>
                <w:tab w:leader="none" w:pos="284" w:val="left"/>
                <w:tab w:leader="none" w:pos="1134" w:val="left"/>
              </w:tabs>
              <w:spacing w:after="0" w:before="0" w:line="240" w:lineRule="auto"/>
              <w:ind w:firstLine="0" w:left="0" w:right="0"/>
              <w:contextualSpacing w:val="1"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Отрицательные результаты приемных (вступительных) испытаний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1А-4А</w:t>
            </w:r>
          </w:p>
        </w:tc>
      </w:tr>
      <w:tr>
        <w:tc>
          <w:tcPr>
            <w:tcW w:type="dxa" w:w="86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pStyle w:val="Style_4"/>
              <w:keepNext w:val="0"/>
              <w:keepLines w:val="0"/>
              <w:pageBreakBefore w:val="0"/>
              <w:widowControl w:val="1"/>
              <w:tabs>
                <w:tab w:leader="none" w:pos="284" w:val="left"/>
                <w:tab w:leader="none" w:pos="1134" w:val="left"/>
              </w:tabs>
              <w:spacing w:after="0" w:before="0" w:line="240" w:lineRule="auto"/>
              <w:ind w:firstLine="0" w:left="0" w:right="0"/>
              <w:contextualSpacing w:val="1"/>
              <w:jc w:val="both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Заявление не соответствует форме, утвержденной настоящим Административным регламентом</w:t>
            </w:r>
          </w:p>
        </w:tc>
        <w:tc>
          <w:tcPr>
            <w:tcW w:type="dxa" w:w="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1А-4А</w:t>
            </w:r>
          </w:p>
        </w:tc>
      </w:tr>
    </w:tbl>
    <w:p w14:paraId="5001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br w:type="page"/>
      </w:r>
    </w:p>
    <w:p w14:paraId="51010000">
      <w:pPr>
        <w:pStyle w:val="Style_4"/>
        <w:spacing w:after="0" w:before="0" w:line="240" w:lineRule="auto"/>
        <w:ind w:firstLine="0" w:left="5102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Приложение 2</w:t>
      </w:r>
    </w:p>
    <w:p w14:paraId="52010000">
      <w:pPr>
        <w:pStyle w:val="Style_4"/>
        <w:spacing w:after="0" w:before="0" w:line="240" w:lineRule="auto"/>
        <w:ind w:firstLine="0" w:left="5102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Административному регламенту Министерства образования Камчатского края </w:t>
      </w:r>
      <w:r>
        <w:rPr>
          <w:rFonts w:ascii="Times New Roman" w:hAnsi="Times New Roman"/>
          <w:sz w:val="28"/>
        </w:rPr>
        <w:t>по предоставлению государственн</w:t>
      </w:r>
      <w:r>
        <w:rPr>
          <w:rFonts w:ascii="Times New Roman" w:hAnsi="Times New Roman"/>
          <w:sz w:val="28"/>
        </w:rPr>
        <w:t>ой услуги «</w:t>
      </w:r>
      <w:r>
        <w:rPr>
          <w:rFonts w:ascii="Times New Roman" w:hAnsi="Times New Roman"/>
          <w:b w:val="0"/>
          <w:sz w:val="28"/>
        </w:rPr>
        <w:t>Прием и регистрация заявлений на обучение по программам среднего профессионального образования в образовательные организации, реализующие образовательные программы среднего профессионального образования</w:t>
      </w:r>
      <w:r>
        <w:rPr>
          <w:rFonts w:ascii="Times New Roman" w:hAnsi="Times New Roman"/>
          <w:sz w:val="28"/>
        </w:rPr>
        <w:t>»</w:t>
      </w:r>
    </w:p>
    <w:p w14:paraId="5301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</w:p>
    <w:p w14:paraId="54010000">
      <w:pPr>
        <w:pStyle w:val="Style_6"/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olor w:themeColor="text1" w:val="000000"/>
          <w:sz w:val="28"/>
        </w:rPr>
        <w:t>ФОРМА</w:t>
      </w:r>
    </w:p>
    <w:p w14:paraId="55010000">
      <w:pPr>
        <w:pStyle w:val="Style_6"/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olor w:themeColor="text1" w:val="000000"/>
          <w:sz w:val="28"/>
        </w:rPr>
        <w:t>для заявителей</w:t>
      </w:r>
    </w:p>
    <w:p w14:paraId="56010000">
      <w:pPr>
        <w:pStyle w:val="Style_6"/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olor w:themeColor="text1" w:val="000000"/>
          <w:sz w:val="28"/>
        </w:rPr>
        <w:t>с</w:t>
      </w:r>
      <w:r>
        <w:rPr>
          <w:rFonts w:ascii="Times New Roman" w:hAnsi="Times New Roman"/>
          <w:b w:val="0"/>
          <w:i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themeColor="text1" w:val="000000"/>
          <w:sz w:val="28"/>
        </w:rPr>
        <w:t>идентификаторами</w:t>
      </w:r>
    </w:p>
    <w:p w14:paraId="57010000">
      <w:pPr>
        <w:pStyle w:val="Style_6"/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olor w:themeColor="text1" w:val="000000"/>
          <w:sz w:val="28"/>
        </w:rPr>
        <w:t>отдельных признаков</w:t>
      </w:r>
    </w:p>
    <w:p w14:paraId="58010000">
      <w:pPr>
        <w:pStyle w:val="Style_6"/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olor w:themeColor="text1" w:val="000000"/>
          <w:sz w:val="28"/>
        </w:rPr>
        <w:t>1А-4А</w:t>
      </w:r>
    </w:p>
    <w:p w14:paraId="5901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sz w:val="24"/>
        </w:rPr>
      </w:pPr>
    </w:p>
    <w:p w14:paraId="5A01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 xml:space="preserve">Заявление </w:t>
      </w:r>
      <w:r>
        <w:rPr>
          <w:rFonts w:ascii="Times New Roman" w:hAnsi="Times New Roman"/>
          <w:b w:val="0"/>
          <w:color w:themeColor="text1" w:val="000000"/>
          <w:sz w:val="28"/>
        </w:rPr>
        <w:t>о предоставлении услуги</w:t>
      </w:r>
    </w:p>
    <w:p w14:paraId="5B01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sz w:val="28"/>
        </w:rPr>
        <w:t>Запись на обучение по дополнительной общеобразовательной программе</w:t>
      </w:r>
      <w:r>
        <w:rPr>
          <w:rFonts w:ascii="Times New Roman" w:hAnsi="Times New Roman"/>
          <w:b w:val="0"/>
          <w:sz w:val="28"/>
        </w:rPr>
        <w:t>»</w:t>
      </w:r>
    </w:p>
    <w:p w14:paraId="5C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-18"/>
          <w:sz w:val="24"/>
        </w:rPr>
      </w:pPr>
    </w:p>
    <w:p w14:paraId="5D010000">
      <w:pPr>
        <w:pStyle w:val="Style_4"/>
        <w:keepNext w:val="1"/>
        <w:spacing w:after="0" w:before="0" w:line="240" w:lineRule="auto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Наименование образовательной организации: </w:t>
      </w:r>
    </w:p>
    <w:p w14:paraId="5E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полное наименование образовательной организации: </w:t>
      </w:r>
      <w:r>
        <w:rPr>
          <w:rFonts w:ascii="Times New Roman" w:hAnsi="Times New Roman"/>
          <w:sz w:val="24"/>
        </w:rPr>
        <w:t>_________________________________</w:t>
      </w:r>
      <w:r>
        <w:rPr>
          <w:rFonts w:ascii="Times New Roman" w:hAnsi="Times New Roman"/>
          <w:sz w:val="24"/>
        </w:rPr>
        <w:t xml:space="preserve">; </w:t>
      </w:r>
    </w:p>
    <w:p w14:paraId="5F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сокращенное наименование образовательной организации (при наличии):</w:t>
      </w:r>
    </w:p>
    <w:p w14:paraId="60010000">
      <w:pPr>
        <w:pStyle w:val="Style_4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</w:t>
      </w:r>
      <w:r>
        <w:rPr>
          <w:rFonts w:ascii="Times New Roman" w:hAnsi="Times New Roman"/>
          <w:sz w:val="24"/>
        </w:rPr>
        <w:t>.</w:t>
      </w:r>
    </w:p>
    <w:p w14:paraId="61010000">
      <w:pPr>
        <w:pStyle w:val="Style_4"/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</w:p>
    <w:p w14:paraId="62010000">
      <w:pPr>
        <w:pStyle w:val="Style_4"/>
        <w:keepNext w:val="1"/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ФИО:  </w:t>
      </w:r>
    </w:p>
    <w:p w14:paraId="63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фамилия: </w:t>
      </w:r>
      <w:r>
        <w:rPr>
          <w:rFonts w:ascii="Times New Roman" w:hAnsi="Times New Roman"/>
          <w:sz w:val="24"/>
        </w:rPr>
        <w:t>______________________________________________________________________</w:t>
      </w:r>
      <w:r>
        <w:rPr>
          <w:rFonts w:ascii="Times New Roman" w:hAnsi="Times New Roman"/>
          <w:sz w:val="24"/>
        </w:rPr>
        <w:t xml:space="preserve">; </w:t>
      </w:r>
    </w:p>
    <w:p w14:paraId="64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имя: </w:t>
      </w:r>
      <w:r>
        <w:rPr>
          <w:rFonts w:ascii="Times New Roman" w:hAnsi="Times New Roman"/>
          <w:sz w:val="24"/>
        </w:rPr>
        <w:t>___________________________________________________________________________</w:t>
      </w:r>
      <w:r>
        <w:rPr>
          <w:rFonts w:ascii="Times New Roman" w:hAnsi="Times New Roman"/>
          <w:sz w:val="24"/>
        </w:rPr>
        <w:t xml:space="preserve">; </w:t>
      </w:r>
    </w:p>
    <w:p w14:paraId="65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отчество (при наличии): </w:t>
      </w:r>
      <w:r>
        <w:rPr>
          <w:rFonts w:ascii="Times New Roman" w:hAnsi="Times New Roman"/>
          <w:sz w:val="24"/>
        </w:rPr>
        <w:t>__________________________________________________________</w:t>
      </w:r>
      <w:r>
        <w:rPr>
          <w:rFonts w:ascii="Times New Roman" w:hAnsi="Times New Roman"/>
          <w:sz w:val="24"/>
        </w:rPr>
        <w:t>;</w:t>
      </w:r>
    </w:p>
    <w:p w14:paraId="66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дата рождения: </w:t>
      </w:r>
      <w:r>
        <w:rPr>
          <w:rFonts w:ascii="Times New Roman" w:hAnsi="Times New Roman"/>
          <w:sz w:val="24"/>
        </w:rPr>
        <w:t>_______________</w:t>
      </w:r>
      <w:r>
        <w:rPr>
          <w:rFonts w:ascii="Times New Roman" w:hAnsi="Times New Roman"/>
          <w:sz w:val="24"/>
        </w:rPr>
        <w:t>.</w:t>
      </w:r>
    </w:p>
    <w:p w14:paraId="6701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страховой номер индивидуального лицевого счета в системе индивидуального (персонифицированного) учета (номер страхового свидетельства обязательного пенсионного страхования) (при наличии)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______________________________________________________</w:t>
      </w:r>
      <w:r>
        <w:rPr>
          <w:rFonts w:ascii="Times New Roman" w:hAnsi="Times New Roman"/>
          <w:sz w:val="24"/>
        </w:rPr>
        <w:t>;</w:t>
      </w:r>
    </w:p>
    <w:p w14:paraId="6801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sz w:val="24"/>
        </w:rPr>
      </w:pPr>
    </w:p>
    <w:p w14:paraId="6901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sz w:val="24"/>
        </w:rPr>
        <w:t>уровень образования и документ об образовании и (или) документ об образовании и о квалификации, его подтверждающем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______________________________________________</w:t>
      </w:r>
      <w:r>
        <w:rPr>
          <w:rFonts w:ascii="Times New Roman" w:hAnsi="Times New Roman"/>
          <w:sz w:val="24"/>
        </w:rPr>
        <w:t>;</w:t>
      </w:r>
    </w:p>
    <w:p w14:paraId="6A010000">
      <w:pPr>
        <w:pStyle w:val="Style_4"/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</w:p>
    <w:p w14:paraId="6B010000">
      <w:pPr>
        <w:pStyle w:val="Style_4"/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sz w:val="24"/>
        </w:rPr>
        <w:t xml:space="preserve">отнесение к лицам, которым предоставлено право преимущественного или первоочередного приема в соответствии </w:t>
      </w:r>
      <w:r>
        <w:rPr>
          <w:rStyle w:val="Style_4_ch"/>
          <w:rFonts w:ascii="Times New Roman" w:hAnsi="Times New Roman"/>
          <w:b w:val="0"/>
          <w:sz w:val="24"/>
        </w:rPr>
        <w:t>с</w:t>
      </w:r>
      <w:r>
        <w:rPr>
          <w:rStyle w:val="Style_4_ch"/>
          <w:rFonts w:ascii="Times New Roman" w:hAnsi="Times New Roman"/>
          <w:b w:val="0"/>
          <w:sz w:val="24"/>
        </w:rPr>
        <w:t xml:space="preserve"> </w:t>
      </w:r>
      <w:r>
        <w:rPr>
          <w:rStyle w:val="Style_4_ch"/>
          <w:rFonts w:ascii="Times New Roman" w:hAnsi="Times New Roman"/>
          <w:b w:val="0"/>
          <w:sz w:val="24"/>
        </w:rPr>
        <w:t>частью 4 статьи 68</w:t>
      </w:r>
      <w:r>
        <w:rPr>
          <w:rStyle w:val="Style_4_ch"/>
          <w:rFonts w:ascii="Times New Roman" w:hAnsi="Times New Roman"/>
          <w:b w:val="0"/>
          <w:sz w:val="24"/>
        </w:rPr>
        <w:t xml:space="preserve"> </w:t>
      </w:r>
      <w:r>
        <w:rPr>
          <w:rStyle w:val="Style_4_ch"/>
          <w:rFonts w:ascii="Times New Roman" w:hAnsi="Times New Roman"/>
          <w:b w:val="0"/>
          <w:sz w:val="24"/>
        </w:rPr>
        <w:t>Ф</w:t>
      </w:r>
      <w:r>
        <w:rPr>
          <w:rFonts w:ascii="Times New Roman" w:hAnsi="Times New Roman"/>
          <w:b w:val="0"/>
          <w:sz w:val="24"/>
        </w:rPr>
        <w:t>едерального закона «Об образовании в Российской Федерации</w:t>
      </w:r>
      <w:r>
        <w:rPr>
          <w:rFonts w:ascii="Times New Roman" w:hAnsi="Times New Roman"/>
          <w:color w:val="000000"/>
          <w:sz w:val="24"/>
        </w:rPr>
        <w:t>»: ☐ да, ☐ нет.</w:t>
      </w:r>
    </w:p>
    <w:p w14:paraId="6C01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</w:p>
    <w:p w14:paraId="6D01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специальность (специальности) или профессия (профессии), для обучения по которым планируется поступление в образовательную организацию, с указанием условий обучения и формы обучения (в рамках контрольных цифр приема, мест по договорам об оказании платных образовательных услуг)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;</w:t>
      </w:r>
    </w:p>
    <w:p w14:paraId="6E01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</w:p>
    <w:p w14:paraId="6F01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нуждаемость в предоставлении общежития</w:t>
      </w:r>
      <w:r>
        <w:rPr>
          <w:rFonts w:ascii="Times New Roman" w:hAnsi="Times New Roman"/>
          <w:color w:val="000000"/>
          <w:sz w:val="24"/>
        </w:rPr>
        <w:t>: ☐ да, ☐ нет.</w:t>
      </w:r>
    </w:p>
    <w:p w14:paraId="7001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</w:p>
    <w:p w14:paraId="7101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</w:t>
      </w:r>
      <w:r>
        <w:rPr>
          <w:rFonts w:ascii="Times New Roman" w:hAnsi="Times New Roman"/>
          <w:color w:val="000000"/>
          <w:sz w:val="24"/>
        </w:rPr>
        <w:t>: ☐ да, ☐ нет.</w:t>
      </w:r>
    </w:p>
    <w:p w14:paraId="72010000">
      <w:pPr>
        <w:pStyle w:val="Style_4"/>
        <w:keepNext w:val="1"/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</w:p>
    <w:p w14:paraId="73010000">
      <w:pPr>
        <w:pStyle w:val="Style_4"/>
        <w:keepNext w:val="1"/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Документ, удостоверяющий личность:  </w:t>
      </w:r>
    </w:p>
    <w:p w14:paraId="74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наименование документа: </w:t>
      </w:r>
      <w:r>
        <w:rPr>
          <w:rFonts w:ascii="Times New Roman" w:hAnsi="Times New Roman"/>
          <w:sz w:val="24"/>
        </w:rPr>
        <w:t>________________________________________________________</w:t>
      </w:r>
      <w:r>
        <w:rPr>
          <w:rFonts w:ascii="Times New Roman" w:hAnsi="Times New Roman"/>
          <w:sz w:val="24"/>
        </w:rPr>
        <w:t xml:space="preserve">; </w:t>
      </w:r>
    </w:p>
    <w:p w14:paraId="75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серия и номер документа: </w:t>
      </w:r>
      <w:r>
        <w:rPr>
          <w:rFonts w:ascii="Times New Roman" w:hAnsi="Times New Roman"/>
          <w:sz w:val="24"/>
        </w:rPr>
        <w:t>________________________________________________________</w:t>
      </w:r>
      <w:r>
        <w:rPr>
          <w:rFonts w:ascii="Times New Roman" w:hAnsi="Times New Roman"/>
          <w:sz w:val="24"/>
        </w:rPr>
        <w:t xml:space="preserve">; </w:t>
      </w:r>
    </w:p>
    <w:p w14:paraId="76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кем и когда выдан: </w:t>
      </w:r>
      <w:r>
        <w:rPr>
          <w:rFonts w:ascii="Times New Roman" w:hAnsi="Times New Roman"/>
          <w:sz w:val="24"/>
        </w:rPr>
        <w:t>______________________________________________________________</w:t>
      </w:r>
      <w:r>
        <w:rPr>
          <w:rFonts w:ascii="Times New Roman" w:hAnsi="Times New Roman"/>
          <w:sz w:val="24"/>
        </w:rPr>
        <w:t xml:space="preserve">; </w:t>
      </w:r>
    </w:p>
    <w:p w14:paraId="77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срок действия (в случае ограничения срока действия документа): __.__________.____ </w:t>
      </w:r>
      <w:r>
        <w:rPr>
          <w:rFonts w:ascii="Times New Roman" w:hAnsi="Times New Roman"/>
          <w:sz w:val="24"/>
        </w:rPr>
        <w:t>г</w:t>
      </w:r>
      <w:r>
        <w:rPr>
          <w:rFonts w:ascii="Times New Roman" w:hAnsi="Times New Roman"/>
          <w:sz w:val="24"/>
        </w:rPr>
        <w:t xml:space="preserve">.; </w:t>
      </w:r>
    </w:p>
    <w:p w14:paraId="78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код органа, выдавшего документ (при наличии): </w:t>
      </w:r>
      <w:r>
        <w:rPr>
          <w:rFonts w:ascii="Times New Roman" w:hAnsi="Times New Roman"/>
          <w:sz w:val="24"/>
        </w:rPr>
        <w:t>_____________________________________</w:t>
      </w:r>
      <w:r>
        <w:rPr>
          <w:rFonts w:ascii="Times New Roman" w:hAnsi="Times New Roman"/>
          <w:sz w:val="24"/>
        </w:rPr>
        <w:t xml:space="preserve">; </w:t>
      </w:r>
    </w:p>
    <w:p w14:paraId="79010000">
      <w:pPr>
        <w:pStyle w:val="Style_4"/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код подразделения: </w:t>
      </w:r>
      <w:r>
        <w:rPr>
          <w:rFonts w:ascii="Times New Roman" w:hAnsi="Times New Roman"/>
          <w:sz w:val="24"/>
        </w:rPr>
        <w:t>______________________________________________________________</w:t>
      </w:r>
      <w:r>
        <w:rPr>
          <w:rFonts w:ascii="Times New Roman" w:hAnsi="Times New Roman"/>
          <w:sz w:val="24"/>
        </w:rPr>
        <w:t>.</w:t>
      </w:r>
    </w:p>
    <w:p w14:paraId="7A010000">
      <w:pPr>
        <w:pStyle w:val="Style_4"/>
        <w:keepNext w:val="1"/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</w:p>
    <w:p w14:paraId="7B010000">
      <w:pPr>
        <w:pStyle w:val="Style_4"/>
        <w:keepNext w:val="1"/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Адрес регистрации:  </w:t>
      </w:r>
    </w:p>
    <w:p w14:paraId="7C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субъект Российской Федерации: </w:t>
      </w:r>
      <w:r>
        <w:rPr>
          <w:rFonts w:ascii="Times New Roman" w:hAnsi="Times New Roman"/>
          <w:sz w:val="24"/>
        </w:rPr>
        <w:t>___________________________________________________</w:t>
      </w:r>
      <w:r>
        <w:rPr>
          <w:rFonts w:ascii="Times New Roman" w:hAnsi="Times New Roman"/>
          <w:sz w:val="24"/>
        </w:rPr>
        <w:t xml:space="preserve">; </w:t>
      </w:r>
    </w:p>
    <w:p w14:paraId="7D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населенный пункт: </w:t>
      </w:r>
      <w:r>
        <w:rPr>
          <w:rFonts w:ascii="Times New Roman" w:hAnsi="Times New Roman"/>
          <w:sz w:val="24"/>
        </w:rPr>
        <w:t>______________________________________________________________</w:t>
      </w:r>
      <w:r>
        <w:rPr>
          <w:rFonts w:ascii="Times New Roman" w:hAnsi="Times New Roman"/>
          <w:sz w:val="24"/>
        </w:rPr>
        <w:t xml:space="preserve">; </w:t>
      </w:r>
    </w:p>
    <w:p w14:paraId="7E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улица (проезд, шоссе, бульвар, проспект, переулок): </w:t>
      </w:r>
      <w:r>
        <w:rPr>
          <w:rFonts w:ascii="Times New Roman" w:hAnsi="Times New Roman"/>
          <w:sz w:val="24"/>
        </w:rPr>
        <w:t>__________________________________</w:t>
      </w:r>
      <w:r>
        <w:rPr>
          <w:rFonts w:ascii="Times New Roman" w:hAnsi="Times New Roman"/>
          <w:sz w:val="24"/>
        </w:rPr>
        <w:t xml:space="preserve">; </w:t>
      </w:r>
    </w:p>
    <w:p w14:paraId="7F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номер дома (строения, сооружения, здания, домовладения): </w:t>
      </w:r>
      <w:r>
        <w:rPr>
          <w:rFonts w:ascii="Times New Roman" w:hAnsi="Times New Roman"/>
          <w:sz w:val="24"/>
        </w:rPr>
        <w:t>___________________________</w:t>
      </w:r>
      <w:r>
        <w:rPr>
          <w:rFonts w:ascii="Times New Roman" w:hAnsi="Times New Roman"/>
          <w:sz w:val="24"/>
        </w:rPr>
        <w:t xml:space="preserve">; </w:t>
      </w:r>
    </w:p>
    <w:p w14:paraId="80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номер квартиры (помещения, офиса, комнаты): </w:t>
      </w:r>
      <w:r>
        <w:rPr>
          <w:rFonts w:ascii="Times New Roman" w:hAnsi="Times New Roman"/>
          <w:sz w:val="24"/>
        </w:rPr>
        <w:t>______________________________________.</w:t>
      </w:r>
    </w:p>
    <w:p w14:paraId="81010000">
      <w:pPr>
        <w:pStyle w:val="Style_4"/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</w:p>
    <w:p w14:paraId="82010000">
      <w:pPr>
        <w:pStyle w:val="Style_4"/>
        <w:keepNext w:val="1"/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Адрес фактического проживания в Российской Федерации:  </w:t>
      </w:r>
    </w:p>
    <w:p w14:paraId="83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субъект Российской Федерации: </w:t>
      </w:r>
      <w:r>
        <w:rPr>
          <w:rFonts w:ascii="Times New Roman" w:hAnsi="Times New Roman"/>
          <w:sz w:val="24"/>
        </w:rPr>
        <w:t>___________________________________________________</w:t>
      </w:r>
      <w:r>
        <w:rPr>
          <w:rFonts w:ascii="Times New Roman" w:hAnsi="Times New Roman"/>
          <w:sz w:val="24"/>
        </w:rPr>
        <w:t xml:space="preserve">; </w:t>
      </w:r>
    </w:p>
    <w:p w14:paraId="84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населенный пункт: </w:t>
      </w:r>
      <w:r>
        <w:rPr>
          <w:rFonts w:ascii="Times New Roman" w:hAnsi="Times New Roman"/>
          <w:sz w:val="24"/>
        </w:rPr>
        <w:t>______________________________________________________________</w:t>
      </w:r>
      <w:r>
        <w:rPr>
          <w:rFonts w:ascii="Times New Roman" w:hAnsi="Times New Roman"/>
          <w:sz w:val="24"/>
        </w:rPr>
        <w:t xml:space="preserve">; </w:t>
      </w:r>
    </w:p>
    <w:p w14:paraId="85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улица (проезд, шоссе, бульвар, проспект, переулок): </w:t>
      </w:r>
      <w:r>
        <w:rPr>
          <w:rFonts w:ascii="Times New Roman" w:hAnsi="Times New Roman"/>
          <w:sz w:val="24"/>
        </w:rPr>
        <w:t>__________________________________</w:t>
      </w:r>
      <w:r>
        <w:rPr>
          <w:rFonts w:ascii="Times New Roman" w:hAnsi="Times New Roman"/>
          <w:sz w:val="24"/>
        </w:rPr>
        <w:t xml:space="preserve">; </w:t>
      </w:r>
    </w:p>
    <w:p w14:paraId="86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номер дома (строения, сооружения, здания, домовладения): </w:t>
      </w:r>
      <w:r>
        <w:rPr>
          <w:rFonts w:ascii="Times New Roman" w:hAnsi="Times New Roman"/>
          <w:sz w:val="24"/>
        </w:rPr>
        <w:t>___________________________</w:t>
      </w:r>
      <w:r>
        <w:rPr>
          <w:rFonts w:ascii="Times New Roman" w:hAnsi="Times New Roman"/>
          <w:sz w:val="24"/>
        </w:rPr>
        <w:t xml:space="preserve">; </w:t>
      </w:r>
    </w:p>
    <w:p w14:paraId="87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номер корпуса (владения, строения): </w:t>
      </w:r>
      <w:r>
        <w:rPr>
          <w:rFonts w:ascii="Times New Roman" w:hAnsi="Times New Roman"/>
          <w:sz w:val="24"/>
        </w:rPr>
        <w:t>_______________________________________________</w:t>
      </w:r>
      <w:r>
        <w:rPr>
          <w:rFonts w:ascii="Times New Roman" w:hAnsi="Times New Roman"/>
          <w:sz w:val="24"/>
        </w:rPr>
        <w:t xml:space="preserve">; </w:t>
      </w:r>
    </w:p>
    <w:p w14:paraId="88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номер квартиры (помещения, офиса, комнаты): </w:t>
      </w:r>
      <w:r>
        <w:rPr>
          <w:rFonts w:ascii="Times New Roman" w:hAnsi="Times New Roman"/>
          <w:sz w:val="24"/>
        </w:rPr>
        <w:t>______________________________________</w:t>
      </w:r>
      <w:r>
        <w:rPr>
          <w:rFonts w:ascii="Times New Roman" w:hAnsi="Times New Roman"/>
          <w:sz w:val="24"/>
        </w:rPr>
        <w:t>.</w:t>
      </w:r>
    </w:p>
    <w:p w14:paraId="89010000">
      <w:pPr>
        <w:pStyle w:val="Style_4"/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</w:p>
    <w:p w14:paraId="8A010000">
      <w:pPr>
        <w:pStyle w:val="Style_4"/>
        <w:keepNext w:val="1"/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Формы обучения:  </w:t>
      </w:r>
    </w:p>
    <w:p w14:paraId="8B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очная: </w:t>
      </w:r>
      <w:r>
        <w:rPr>
          <w:rFonts w:ascii="Times New Roman" w:hAnsi="Times New Roman"/>
          <w:sz w:val="24"/>
        </w:rPr>
        <w:t>_________________________________________________________________________</w:t>
      </w:r>
      <w:r>
        <w:rPr>
          <w:rFonts w:ascii="Times New Roman" w:hAnsi="Times New Roman"/>
          <w:sz w:val="24"/>
        </w:rPr>
        <w:t xml:space="preserve">; </w:t>
      </w:r>
    </w:p>
    <w:p w14:paraId="8C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очно-заочная: </w:t>
      </w:r>
      <w:r>
        <w:rPr>
          <w:rFonts w:ascii="Times New Roman" w:hAnsi="Times New Roman"/>
          <w:sz w:val="24"/>
        </w:rPr>
        <w:t>__________________________________________________________________</w:t>
      </w:r>
      <w:r>
        <w:rPr>
          <w:rFonts w:ascii="Times New Roman" w:hAnsi="Times New Roman"/>
          <w:sz w:val="24"/>
        </w:rPr>
        <w:t xml:space="preserve">; </w:t>
      </w:r>
    </w:p>
    <w:p w14:paraId="8D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заочная: </w:t>
      </w:r>
      <w:r>
        <w:rPr>
          <w:rFonts w:ascii="Times New Roman" w:hAnsi="Times New Roman"/>
          <w:sz w:val="24"/>
        </w:rPr>
        <w:t>_______________________________________________________________________</w:t>
      </w:r>
      <w:r>
        <w:rPr>
          <w:rFonts w:ascii="Times New Roman" w:hAnsi="Times New Roman"/>
          <w:sz w:val="24"/>
        </w:rPr>
        <w:t>.</w:t>
      </w:r>
    </w:p>
    <w:p w14:paraId="8E010000">
      <w:pPr>
        <w:pStyle w:val="Style_4"/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</w:p>
    <w:p w14:paraId="8F010000">
      <w:pPr>
        <w:pStyle w:val="Style_4"/>
        <w:keepNext w:val="1"/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Электронная почта лица, уполномоченного на подачу заявления________________________.</w:t>
      </w:r>
    </w:p>
    <w:p w14:paraId="90010000">
      <w:pPr>
        <w:pStyle w:val="Style_4"/>
        <w:keepNext w:val="1"/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Телефон лица, уполномоченного на подачу заявления_________________________________.</w:t>
      </w:r>
    </w:p>
    <w:p w14:paraId="91010000">
      <w:pPr>
        <w:pStyle w:val="Style_4"/>
        <w:keepNext w:val="1"/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документов, приложенных к настоящему заявлению:  </w:t>
      </w:r>
    </w:p>
    <w:p w14:paraId="92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наименование документа: </w:t>
      </w:r>
      <w:r>
        <w:rPr>
          <w:rFonts w:ascii="Times New Roman" w:hAnsi="Times New Roman"/>
          <w:sz w:val="24"/>
        </w:rPr>
        <w:t>________________________________________________________</w:t>
      </w:r>
      <w:r>
        <w:rPr>
          <w:rFonts w:ascii="Times New Roman" w:hAnsi="Times New Roman"/>
          <w:sz w:val="24"/>
        </w:rPr>
        <w:t xml:space="preserve">; </w:t>
      </w:r>
    </w:p>
    <w:p w14:paraId="93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количество листов: </w:t>
      </w:r>
      <w:r>
        <w:rPr>
          <w:rFonts w:ascii="Times New Roman" w:hAnsi="Times New Roman"/>
          <w:sz w:val="24"/>
        </w:rPr>
        <w:t>______________________________________________________________</w:t>
      </w:r>
      <w:r>
        <w:rPr>
          <w:rFonts w:ascii="Times New Roman" w:hAnsi="Times New Roman"/>
          <w:sz w:val="24"/>
        </w:rPr>
        <w:t xml:space="preserve">; </w:t>
      </w:r>
    </w:p>
    <w:p w14:paraId="94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дополнительные сведения (копия или подлинник): </w:t>
      </w:r>
      <w:r>
        <w:rPr>
          <w:rFonts w:ascii="Times New Roman" w:hAnsi="Times New Roman"/>
          <w:sz w:val="24"/>
        </w:rPr>
        <w:t>___________________________________</w:t>
      </w:r>
      <w:r>
        <w:rPr>
          <w:rFonts w:ascii="Times New Roman" w:hAnsi="Times New Roman"/>
          <w:sz w:val="24"/>
        </w:rPr>
        <w:t xml:space="preserve">; </w:t>
      </w:r>
    </w:p>
    <w:p w14:paraId="95010000">
      <w:pPr>
        <w:pStyle w:val="Style_4"/>
        <w:keepNext w:val="1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дата: __.__________.____ </w:t>
      </w:r>
      <w:r>
        <w:rPr>
          <w:rFonts w:ascii="Times New Roman" w:hAnsi="Times New Roman"/>
          <w:sz w:val="24"/>
        </w:rPr>
        <w:t>г</w:t>
      </w:r>
      <w:r>
        <w:rPr>
          <w:rFonts w:ascii="Times New Roman" w:hAnsi="Times New Roman"/>
          <w:sz w:val="24"/>
        </w:rPr>
        <w:t xml:space="preserve">.; </w:t>
      </w:r>
    </w:p>
    <w:p w14:paraId="96010000">
      <w:pPr>
        <w:pStyle w:val="Style_4"/>
        <w:tabs>
          <w:tab w:leader="none" w:pos="708" w:val="clear"/>
          <w:tab w:leader="underscore" w:pos="10065" w:val="left"/>
        </w:tabs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номер: </w:t>
      </w:r>
      <w:r>
        <w:rPr>
          <w:rFonts w:ascii="Times New Roman" w:hAnsi="Times New Roman"/>
          <w:sz w:val="24"/>
        </w:rPr>
        <w:t>_________________________________________________________________________</w:t>
      </w:r>
      <w:r>
        <w:rPr>
          <w:rFonts w:ascii="Times New Roman" w:hAnsi="Times New Roman"/>
          <w:sz w:val="24"/>
        </w:rPr>
        <w:t>.</w:t>
      </w:r>
    </w:p>
    <w:p w14:paraId="97010000">
      <w:pPr>
        <w:pStyle w:val="Style_4"/>
        <w:widowControl w:val="1"/>
        <w:spacing w:after="0" w:before="0" w:line="240" w:lineRule="auto"/>
        <w:ind w:firstLine="0" w:left="0" w:right="0"/>
        <w:jc w:val="both"/>
        <w:rPr>
          <w:rFonts w:ascii="Times New Roman" w:hAnsi="Times New Roman"/>
          <w:sz w:val="24"/>
        </w:rPr>
      </w:pPr>
    </w:p>
    <w:p w14:paraId="98010000">
      <w:pPr>
        <w:pStyle w:val="Style_4"/>
        <w:keepNext w:val="1"/>
        <w:spacing w:after="0" w:before="0" w:line="240" w:lineRule="auto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Согласен/согласна на обработку его персональных данных </w:t>
      </w:r>
      <w:r>
        <w:rPr>
          <w:rFonts w:ascii="Times New Roman" w:hAnsi="Times New Roman"/>
          <w:color w:val="000000"/>
          <w:sz w:val="24"/>
        </w:rPr>
        <w:t>в соответствии с Федеральным законом от 27 июля 2006 года № 152-ФЗ «О персональных данных» я даю свое согласие на сбор, обработку, в том числе автоматизированную, хранение и передачу третьим лицам в системе информационного обмена персональных данных, указанных в настоящем заявлении.</w:t>
      </w:r>
    </w:p>
    <w:p w14:paraId="9901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</w:p>
    <w:p w14:paraId="9A01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Подтверждаю факт получения среднего профессионального образования впервые.</w:t>
      </w:r>
    </w:p>
    <w:p w14:paraId="9B010000">
      <w:pPr>
        <w:pStyle w:val="Style_4"/>
        <w:widowControl w:val="1"/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</w:p>
    <w:p w14:paraId="9C010000">
      <w:pPr>
        <w:pStyle w:val="Style_4"/>
        <w:widowControl w:val="1"/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С уставом Организации, </w:t>
      </w:r>
      <w:r>
        <w:rPr>
          <w:rFonts w:ascii="Times New Roman" w:hAnsi="Times New Roman"/>
          <w:b w:val="0"/>
          <w:sz w:val="24"/>
        </w:rPr>
        <w:t>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ознакомлен(а).</w:t>
      </w:r>
    </w:p>
    <w:p w14:paraId="9D01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</w:p>
    <w:p w14:paraId="9E01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С датой предоставления оригинала документа об образовании и (или) документа об образовании и о квалификации ознакомлен(а).</w:t>
      </w:r>
    </w:p>
    <w:p w14:paraId="9F010000">
      <w:pPr>
        <w:pStyle w:val="Style_4"/>
        <w:widowControl w:val="1"/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sz w:val="16"/>
        </w:rPr>
      </w:pPr>
    </w:p>
    <w:p w14:paraId="A0010000">
      <w:pPr>
        <w:pStyle w:val="Style_4"/>
        <w:widowControl w:val="1"/>
        <w:spacing w:after="0" w:before="0"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______________   _______________________      ______________________________________</w:t>
      </w:r>
    </w:p>
    <w:p w14:paraId="A1010000">
      <w:pPr>
        <w:pStyle w:val="Style_4"/>
        <w:spacing w:after="0" w:before="0" w:line="240" w:lineRule="auto"/>
        <w:ind w:firstLine="0" w:left="0" w:right="0"/>
      </w:pPr>
      <w:r>
        <w:rPr>
          <w:rFonts w:ascii="Times New Roman" w:hAnsi="Times New Roman"/>
          <w:sz w:val="20"/>
        </w:rPr>
        <w:t xml:space="preserve">            </w:t>
      </w:r>
      <w:r>
        <w:rPr>
          <w:rFonts w:ascii="Times New Roman" w:hAnsi="Times New Roman"/>
          <w:sz w:val="20"/>
        </w:rPr>
        <w:t>(Дата)                            (Подпись)                                          (Ф.И.О. отчество указывается при наличии)</w:t>
      </w:r>
      <w:r>
        <w:rPr>
          <w:rFonts w:ascii="Times New Roman" w:hAnsi="Times New Roman"/>
          <w:color w:themeColor="text1" w:val="000000"/>
          <w:spacing w:val="0"/>
          <w:sz w:val="28"/>
        </w:rPr>
        <w:t>.</w:t>
      </w:r>
    </w:p>
    <w:p w14:paraId="A201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br w:type="page"/>
      </w:r>
    </w:p>
    <w:p w14:paraId="A3010000">
      <w:pPr>
        <w:pStyle w:val="Style_4"/>
        <w:spacing w:after="0" w:before="0" w:line="240" w:lineRule="auto"/>
        <w:ind w:firstLine="0" w:left="5102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Приложение 3</w:t>
      </w:r>
    </w:p>
    <w:p w14:paraId="A4010000">
      <w:pPr>
        <w:pStyle w:val="Style_4"/>
        <w:spacing w:after="0" w:before="0" w:line="240" w:lineRule="auto"/>
        <w:ind w:firstLine="0" w:left="5102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Административному регламенту Министерства образования Камчатского края </w:t>
      </w:r>
      <w:r>
        <w:rPr>
          <w:rFonts w:ascii="Times New Roman" w:hAnsi="Times New Roman"/>
          <w:sz w:val="28"/>
        </w:rPr>
        <w:t>по предоставлению государственн</w:t>
      </w:r>
      <w:r>
        <w:rPr>
          <w:rFonts w:ascii="Times New Roman" w:hAnsi="Times New Roman"/>
          <w:sz w:val="28"/>
        </w:rPr>
        <w:t>ой услуги «</w:t>
      </w:r>
      <w:r>
        <w:rPr>
          <w:rFonts w:ascii="Times New Roman" w:hAnsi="Times New Roman"/>
          <w:b w:val="0"/>
          <w:sz w:val="28"/>
        </w:rPr>
        <w:t>Прием и регистрация заявлений на обучение по программам среднего профессионального образования в образовательные организации, реализующие образовательные программы среднего профессионального образования</w:t>
      </w:r>
      <w:r>
        <w:rPr>
          <w:rFonts w:ascii="Times New Roman" w:hAnsi="Times New Roman"/>
          <w:sz w:val="28"/>
        </w:rPr>
        <w:t>»</w:t>
      </w:r>
    </w:p>
    <w:p w14:paraId="A501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</w:p>
    <w:p w14:paraId="A6010000">
      <w:pPr>
        <w:pStyle w:val="Style_6"/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olor w:themeColor="text1" w:val="000000"/>
          <w:sz w:val="28"/>
        </w:rPr>
        <w:t>ФОРМА</w:t>
      </w:r>
    </w:p>
    <w:p w14:paraId="A7010000">
      <w:pPr>
        <w:pStyle w:val="Style_6"/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olor w:themeColor="text1" w:val="000000"/>
          <w:sz w:val="28"/>
        </w:rPr>
        <w:t>для заявителей</w:t>
      </w:r>
    </w:p>
    <w:p w14:paraId="A8010000">
      <w:pPr>
        <w:pStyle w:val="Style_6"/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olor w:themeColor="text1" w:val="000000"/>
          <w:sz w:val="28"/>
        </w:rPr>
        <w:t>с</w:t>
      </w:r>
      <w:r>
        <w:rPr>
          <w:rFonts w:ascii="Times New Roman" w:hAnsi="Times New Roman"/>
          <w:b w:val="0"/>
          <w:i w:val="0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themeColor="text1" w:val="000000"/>
          <w:sz w:val="28"/>
        </w:rPr>
        <w:t>идентификаторами</w:t>
      </w:r>
    </w:p>
    <w:p w14:paraId="A9010000">
      <w:pPr>
        <w:pStyle w:val="Style_6"/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olor w:themeColor="text1" w:val="000000"/>
          <w:sz w:val="28"/>
        </w:rPr>
        <w:t>отдельных признаков</w:t>
      </w:r>
    </w:p>
    <w:p w14:paraId="AA010000">
      <w:pPr>
        <w:pStyle w:val="Style_6"/>
        <w:spacing w:after="0" w:before="0" w:line="240" w:lineRule="auto"/>
        <w:ind w:firstLine="0" w:left="0" w:right="0"/>
        <w:jc w:val="right"/>
        <w:rPr>
          <w:rFonts w:ascii="Times New Roman" w:hAnsi="Times New Roman"/>
          <w:b w:val="0"/>
          <w:i w:val="0"/>
          <w:color w:themeColor="text1" w:val="000000"/>
          <w:sz w:val="28"/>
        </w:rPr>
      </w:pPr>
      <w:r>
        <w:rPr>
          <w:rFonts w:ascii="Times New Roman" w:hAnsi="Times New Roman"/>
          <w:b w:val="0"/>
          <w:i w:val="0"/>
          <w:color w:themeColor="text1" w:val="000000"/>
          <w:sz w:val="28"/>
        </w:rPr>
        <w:t>1Б-2Б</w:t>
      </w:r>
    </w:p>
    <w:p w14:paraId="AB010000">
      <w:pPr>
        <w:spacing w:after="0" w:before="0" w:line="240" w:lineRule="auto"/>
        <w:ind w:firstLine="0" w:left="0" w:right="0"/>
        <w:jc w:val="left"/>
        <w:rPr>
          <w:rFonts w:ascii="Times New Roman" w:hAnsi="Times New Roman"/>
          <w:sz w:val="24"/>
        </w:rPr>
      </w:pPr>
    </w:p>
    <w:p w14:paraId="AC01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Заявление</w:t>
      </w:r>
    </w:p>
    <w:p w14:paraId="AD01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об исправлении ошибок и опечаток в документах, выданных в результате предоставления услуги «</w:t>
      </w:r>
      <w:r>
        <w:rPr>
          <w:rFonts w:ascii="Times New Roman" w:hAnsi="Times New Roman"/>
          <w:b w:val="0"/>
          <w:sz w:val="28"/>
        </w:rPr>
        <w:t>Прием и регистрация заявлений на обучение по программам среднего профессионального образования в образовательные организации, реализующие образовательные программы среднего профессионального образования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»</w:t>
      </w:r>
    </w:p>
    <w:p w14:paraId="AE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8"/>
        </w:rPr>
      </w:pPr>
    </w:p>
    <w:p w14:paraId="AF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  <w:r>
        <w:rPr>
          <w:rFonts w:ascii="Times New Roman" w:hAnsi="Times New Roman"/>
          <w:color w:themeColor="text1" w:val="000000"/>
          <w:spacing w:val="0"/>
          <w:sz w:val="24"/>
        </w:rPr>
        <w:t>Сведения о заявителе:</w:t>
      </w:r>
    </w:p>
    <w:p w14:paraId="B0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  <w:r>
        <w:rPr>
          <w:rFonts w:ascii="Times New Roman" w:hAnsi="Times New Roman"/>
          <w:color w:themeColor="text1" w:val="000000"/>
          <w:spacing w:val="0"/>
          <w:sz w:val="24"/>
        </w:rPr>
        <w:t>ФИО заявителя (отчество при наличии): ____________________________________________</w:t>
      </w:r>
      <w:r>
        <w:rPr>
          <w:rFonts w:ascii="Times New Roman" w:hAnsi="Times New Roman"/>
          <w:color w:themeColor="text1" w:val="000000"/>
          <w:spacing w:val="0"/>
          <w:sz w:val="24"/>
        </w:rPr>
        <w:t>.</w:t>
      </w:r>
    </w:p>
    <w:p w14:paraId="B1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</w:p>
    <w:p w14:paraId="B2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  <w:r>
        <w:rPr>
          <w:rFonts w:ascii="Times New Roman" w:hAnsi="Times New Roman"/>
          <w:color w:themeColor="text1" w:val="000000"/>
          <w:spacing w:val="0"/>
          <w:sz w:val="24"/>
        </w:rPr>
        <w:t xml:space="preserve">Адрес места жительства заявителя: </w:t>
      </w:r>
    </w:p>
    <w:p w14:paraId="B3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  <w:r>
        <w:rPr>
          <w:rFonts w:ascii="Times New Roman" w:hAnsi="Times New Roman"/>
          <w:color w:themeColor="text1" w:val="000000"/>
          <w:spacing w:val="0"/>
          <w:sz w:val="24"/>
        </w:rPr>
        <w:t>_______________________________________________________________________________.</w:t>
      </w:r>
    </w:p>
    <w:p w14:paraId="B4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</w:p>
    <w:p w14:paraId="B5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  <w:r>
        <w:rPr>
          <w:rFonts w:ascii="Times New Roman" w:hAnsi="Times New Roman"/>
          <w:color w:themeColor="text1" w:val="000000"/>
          <w:spacing w:val="0"/>
          <w:sz w:val="24"/>
        </w:rPr>
        <w:t>Паспортные данные заявителя:</w:t>
      </w:r>
    </w:p>
    <w:p w14:paraId="B6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  <w:r>
        <w:rPr>
          <w:rFonts w:ascii="Times New Roman" w:hAnsi="Times New Roman"/>
          <w:color w:themeColor="text1" w:val="000000"/>
          <w:spacing w:val="0"/>
          <w:sz w:val="24"/>
        </w:rPr>
        <w:t>серия и номер документа: ______________________;</w:t>
      </w:r>
    </w:p>
    <w:p w14:paraId="B7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  <w:r>
        <w:rPr>
          <w:rFonts w:ascii="Times New Roman" w:hAnsi="Times New Roman"/>
          <w:color w:themeColor="text1" w:val="000000"/>
          <w:spacing w:val="0"/>
          <w:sz w:val="24"/>
        </w:rPr>
        <w:t>дата выдачи документа: ____.___________._____ г.;</w:t>
      </w:r>
    </w:p>
    <w:p w14:paraId="B8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  <w:r>
        <w:rPr>
          <w:rFonts w:ascii="Times New Roman" w:hAnsi="Times New Roman"/>
          <w:color w:themeColor="text1" w:val="000000"/>
          <w:spacing w:val="0"/>
          <w:sz w:val="24"/>
        </w:rPr>
        <w:t>кем выдан: _____________________________________________________________________.</w:t>
      </w:r>
    </w:p>
    <w:p w14:paraId="B9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</w:p>
    <w:p w14:paraId="BA01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color w:themeColor="text1" w:val="000000"/>
          <w:spacing w:val="0"/>
          <w:sz w:val="24"/>
        </w:rPr>
      </w:pPr>
      <w:r>
        <w:rPr>
          <w:rFonts w:ascii="Times New Roman" w:hAnsi="Times New Roman"/>
          <w:color w:themeColor="text1" w:val="000000"/>
          <w:spacing w:val="0"/>
          <w:sz w:val="24"/>
        </w:rPr>
        <w:t xml:space="preserve">Способ получения документа, являющегося результатом предоставления </w:t>
      </w:r>
      <w:r>
        <w:rPr>
          <w:rFonts w:ascii="Times New Roman" w:hAnsi="Times New Roman"/>
          <w:color w:themeColor="text1" w:val="000000"/>
          <w:spacing w:val="0"/>
          <w:sz w:val="24"/>
        </w:rPr>
        <w:t>Услуги:</w:t>
      </w:r>
    </w:p>
    <w:p w14:paraId="BB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  <w:r>
        <w:rPr>
          <w:rFonts w:ascii="Times New Roman" w:hAnsi="Times New Roman"/>
          <w:color w:themeColor="text1" w:val="000000"/>
          <w:spacing w:val="0"/>
          <w:sz w:val="24"/>
        </w:rPr>
        <w:t>в форме электронного документа по адресу электронной почты:</w:t>
      </w:r>
    </w:p>
    <w:p w14:paraId="BC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  <w:r>
        <w:rPr>
          <w:rFonts w:ascii="Times New Roman" w:hAnsi="Times New Roman"/>
          <w:color w:themeColor="text1" w:val="000000"/>
          <w:spacing w:val="0"/>
          <w:sz w:val="24"/>
        </w:rPr>
        <w:t>_______________________________________________________________________________;</w:t>
      </w:r>
    </w:p>
    <w:p w14:paraId="BD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  <w:r>
        <w:rPr>
          <w:rFonts w:ascii="Times New Roman" w:hAnsi="Times New Roman"/>
          <w:color w:themeColor="text1" w:val="000000"/>
          <w:spacing w:val="0"/>
          <w:sz w:val="24"/>
        </w:rPr>
        <w:t xml:space="preserve">направить на бумажном носителе на почтовый адрес: </w:t>
      </w:r>
    </w:p>
    <w:p w14:paraId="BE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  <w:r>
        <w:rPr>
          <w:rFonts w:ascii="Times New Roman" w:hAnsi="Times New Roman"/>
          <w:color w:themeColor="text1" w:val="000000"/>
          <w:spacing w:val="0"/>
          <w:sz w:val="24"/>
        </w:rPr>
        <w:t>_______________________________________________________________________________;</w:t>
      </w:r>
    </w:p>
    <w:p w14:paraId="BF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  <w:r>
        <w:rPr>
          <w:rFonts w:ascii="Times New Roman" w:hAnsi="Times New Roman"/>
          <w:color w:themeColor="text1" w:val="000000"/>
          <w:spacing w:val="0"/>
          <w:sz w:val="24"/>
        </w:rPr>
        <w:t>получить лично: _________________________________________________________________.</w:t>
      </w:r>
    </w:p>
    <w:p w14:paraId="C0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</w:p>
    <w:p w14:paraId="C1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  <w:r>
        <w:rPr>
          <w:rFonts w:ascii="Times New Roman" w:hAnsi="Times New Roman"/>
          <w:color w:themeColor="text1" w:val="000000"/>
          <w:spacing w:val="0"/>
          <w:sz w:val="24"/>
        </w:rPr>
        <w:t>СНИЛС заявителя: _______________________________________________________________.</w:t>
      </w:r>
    </w:p>
    <w:p w14:paraId="C2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</w:p>
    <w:p w14:paraId="C3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  <w:r>
        <w:rPr>
          <w:rFonts w:ascii="Times New Roman" w:hAnsi="Times New Roman"/>
          <w:color w:themeColor="text1" w:val="000000"/>
          <w:spacing w:val="0"/>
          <w:sz w:val="24"/>
        </w:rPr>
        <w:t>Телефон лица, уполномоченного на подачу заявления _________________________________.</w:t>
      </w:r>
    </w:p>
    <w:p w14:paraId="C4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</w:p>
    <w:p w14:paraId="C5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  <w:r>
        <w:rPr>
          <w:rFonts w:ascii="Times New Roman" w:hAnsi="Times New Roman"/>
          <w:color w:themeColor="text1" w:val="000000"/>
          <w:spacing w:val="0"/>
          <w:sz w:val="24"/>
        </w:rPr>
        <w:t>Электронная почта лица, уполномоченного на подачу заявления</w:t>
      </w:r>
    </w:p>
    <w:p w14:paraId="C6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  <w:r>
        <w:rPr>
          <w:rFonts w:ascii="Times New Roman" w:hAnsi="Times New Roman"/>
          <w:color w:themeColor="text1" w:val="000000"/>
          <w:spacing w:val="0"/>
          <w:sz w:val="24"/>
        </w:rPr>
        <w:t>_______________________________________________________________________________.</w:t>
      </w:r>
    </w:p>
    <w:p w14:paraId="C7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</w:p>
    <w:p w14:paraId="C8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  <w:r>
        <w:rPr>
          <w:rFonts w:ascii="Times New Roman" w:hAnsi="Times New Roman"/>
          <w:color w:themeColor="text1" w:val="000000"/>
          <w:spacing w:val="0"/>
          <w:sz w:val="24"/>
        </w:rPr>
        <w:t>Прошу исправить допущенные опечатки и (или) ошибки:</w:t>
      </w:r>
    </w:p>
    <w:p w14:paraId="C9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  <w:r>
        <w:rPr>
          <w:rFonts w:ascii="Times New Roman" w:hAnsi="Times New Roman"/>
          <w:color w:themeColor="text1" w:val="000000"/>
          <w:spacing w:val="0"/>
          <w:sz w:val="24"/>
        </w:rPr>
        <w:t>описание опечаток (ошибок)</w:t>
      </w:r>
      <w:r>
        <w:rPr>
          <w:rFonts w:ascii="Times New Roman" w:hAnsi="Times New Roman"/>
          <w:color w:themeColor="text1" w:val="000000"/>
          <w:spacing w:val="0"/>
          <w:sz w:val="24"/>
        </w:rPr>
        <w:t>:</w:t>
      </w:r>
    </w:p>
    <w:p w14:paraId="CA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  <w:r>
        <w:rPr>
          <w:rFonts w:ascii="Times New Roman" w:hAnsi="Times New Roman"/>
          <w:color w:themeColor="text1" w:val="000000"/>
          <w:spacing w:val="0"/>
          <w:sz w:val="24"/>
        </w:rPr>
        <w:t>_______________________________________________________________________________________________________________________________________________________________.</w:t>
      </w:r>
    </w:p>
    <w:p w14:paraId="CB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</w:p>
    <w:p w14:paraId="CC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  <w:r>
        <w:rPr>
          <w:rFonts w:ascii="Times New Roman" w:hAnsi="Times New Roman"/>
          <w:color w:themeColor="text1" w:val="000000"/>
          <w:spacing w:val="0"/>
          <w:sz w:val="24"/>
        </w:rPr>
        <w:t>Подпись и дата подачи заявления:</w:t>
      </w:r>
    </w:p>
    <w:p w14:paraId="CD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  <w:r>
        <w:rPr>
          <w:rFonts w:ascii="Times New Roman" w:hAnsi="Times New Roman"/>
          <w:color w:themeColor="text1" w:val="000000"/>
          <w:spacing w:val="0"/>
          <w:sz w:val="24"/>
        </w:rPr>
        <w:t>подпись заявителя: ___________________________________;</w:t>
      </w:r>
    </w:p>
    <w:p w14:paraId="CE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  <w:r>
        <w:rPr>
          <w:rFonts w:ascii="Times New Roman" w:hAnsi="Times New Roman"/>
          <w:color w:themeColor="text1" w:val="000000"/>
          <w:spacing w:val="0"/>
          <w:sz w:val="24"/>
        </w:rPr>
        <w:t>дата подписания: ____.___________._____ г.;</w:t>
      </w:r>
    </w:p>
    <w:p w14:paraId="CF010000">
      <w:pPr>
        <w:spacing w:after="0" w:before="0" w:line="240" w:lineRule="auto"/>
        <w:ind w:firstLine="0" w:left="0" w:right="0"/>
        <w:rPr>
          <w:rFonts w:ascii="Times New Roman" w:hAnsi="Times New Roman"/>
          <w:color w:themeColor="text1" w:val="000000"/>
          <w:spacing w:val="0"/>
          <w:sz w:val="24"/>
        </w:rPr>
      </w:pPr>
      <w:r>
        <w:rPr>
          <w:rFonts w:ascii="Times New Roman" w:hAnsi="Times New Roman"/>
          <w:color w:themeColor="text1" w:val="000000"/>
          <w:spacing w:val="0"/>
          <w:sz w:val="24"/>
        </w:rPr>
        <w:t>расшифровка подписи (инициалы, фамилия): ________________________________________.</w:t>
      </w:r>
      <w:r>
        <w:br w:type="page"/>
      </w:r>
    </w:p>
    <w:p w14:paraId="D0010000">
      <w:pPr>
        <w:sectPr>
          <w:headerReference r:id="rId1" w:type="default"/>
          <w:pgSz w:h="16838" w:orient="portrait" w:w="11906"/>
          <w:pgMar w:bottom="1134" w:footer="709" w:gutter="0" w:header="709" w:left="1418" w:right="851" w:top="1134"/>
          <w:titlePg/>
        </w:sectPr>
      </w:pPr>
    </w:p>
    <w:p w14:paraId="D1010000">
      <w:pPr>
        <w:pStyle w:val="Style_4"/>
        <w:spacing w:after="0" w:before="0" w:line="240" w:lineRule="auto"/>
        <w:ind w:firstLine="0" w:left="5102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Приложение 4</w:t>
      </w:r>
    </w:p>
    <w:p w14:paraId="D2010000">
      <w:pPr>
        <w:pStyle w:val="Style_4"/>
        <w:spacing w:after="0" w:before="0" w:line="240" w:lineRule="auto"/>
        <w:ind w:firstLine="0" w:left="5102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Административному регламенту Министерства образования Камчатского края </w:t>
      </w:r>
      <w:r>
        <w:rPr>
          <w:rFonts w:ascii="Times New Roman" w:hAnsi="Times New Roman"/>
          <w:sz w:val="28"/>
        </w:rPr>
        <w:t>по предоставлению государственн</w:t>
      </w:r>
      <w:r>
        <w:rPr>
          <w:rFonts w:ascii="Times New Roman" w:hAnsi="Times New Roman"/>
          <w:sz w:val="28"/>
        </w:rPr>
        <w:t>ой услуги «</w:t>
      </w:r>
      <w:r>
        <w:rPr>
          <w:rFonts w:ascii="Times New Roman" w:hAnsi="Times New Roman"/>
          <w:b w:val="0"/>
          <w:sz w:val="28"/>
        </w:rPr>
        <w:t>Прием и регистрация заявлений на обучение по программам среднего профессионального образования в образовательные организации, реализующие образовательные программы среднего профессионального образования</w:t>
      </w:r>
      <w:r>
        <w:rPr>
          <w:rFonts w:ascii="Times New Roman" w:hAnsi="Times New Roman"/>
          <w:sz w:val="28"/>
        </w:rPr>
        <w:t>»</w:t>
      </w:r>
    </w:p>
    <w:p w14:paraId="D301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</w:p>
    <w:p w14:paraId="D401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Перечень организаций, подведомственных Министерству образования Камчатского края, </w:t>
      </w:r>
      <w:r>
        <w:rPr>
          <w:rFonts w:ascii="Times New Roman" w:hAnsi="Times New Roman"/>
          <w:sz w:val="28"/>
        </w:rPr>
        <w:t>оказывающих Услугу</w:t>
      </w:r>
    </w:p>
    <w:p w14:paraId="D501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D601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1. Краевое государственное профессиональное образовательное автономное учреждение «Камчатский колледж технологии и сервиса».</w:t>
      </w:r>
    </w:p>
    <w:p w14:paraId="D701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2. Краевое государственное профессиональное образовательное автономное учреждение «Камчатский морской энергетический техникум».</w:t>
      </w:r>
    </w:p>
    <w:p w14:paraId="D801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3. Краевое государственное профессиональное образовательное бюджетное учреждение «Камчатский индустриальный техникум».</w:t>
      </w:r>
    </w:p>
    <w:p w14:paraId="D901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4. Краевое государственное профессиональное образовательное бюджетное учреждение «Камчатский промышленный техникум».</w:t>
      </w:r>
    </w:p>
    <w:p w14:paraId="DA01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5. Краевое государственное профессиональное образовательное бюджетное учреждение «Камчатский сельскохозяйственный техникум».</w:t>
      </w:r>
    </w:p>
    <w:p w14:paraId="DB01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6. Краевое государственное профессиональное образовательное бюджетное учреждение «Паланский колледж».</w:t>
      </w:r>
    </w:p>
    <w:p w14:paraId="DC01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7. Краевое государственное профессиональное образовательное бюджетное учреждение «Камчатский педагогический колледж».</w:t>
      </w:r>
    </w:p>
    <w:p w14:paraId="DD01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8. Краевое государственное профессиональное образовательное автономное учреждение «Камчатский политехнический техникум»</w:t>
      </w:r>
      <w:r>
        <w:rPr>
          <w:rFonts w:ascii="Times New Roman" w:hAnsi="Times New Roman"/>
          <w:b w:val="0"/>
          <w:sz w:val="28"/>
        </w:rPr>
        <w:t>.</w:t>
      </w:r>
    </w:p>
    <w:sectPr>
      <w:headerReference r:id="rId2" w:type="default"/>
      <w:type w:val="nextPage"/>
      <w:pgSz w:h="16838" w:orient="portrait" w:w="11906"/>
      <w:pgMar w:bottom="1134" w:footer="709" w:gutter="0" w:header="709" w:left="1418" w:right="851" w:top="1134"/>
      <w:titlePg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>
      <w:r>
        <w:separator/>
      </w:r>
    </w:p>
  </w:endnote>
  <w:endnote w:id="0" w:type="continuationSeparator">
    <w:p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DE010000">
      <w:pPr>
        <w:pStyle w:val="Style_20"/>
        <w:spacing w:after="0" w:line="240" w:lineRule="auto"/>
        <w:ind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ascii="Times New Roman" w:hAnsi="Times New Roman"/>
          <w:sz w:val="20"/>
        </w:rPr>
        <w:t>, утвержденного п</w:t>
      </w:r>
      <w:r>
        <w:rPr>
          <w:rFonts w:ascii="Times New Roman" w:hAnsi="Times New Roman"/>
          <w:sz w:val="20"/>
        </w:rPr>
        <w:t>остановлением Правительства Российской Федерации от 24.10.2011 № 861.</w:t>
      </w:r>
    </w:p>
  </w:footnote>
  <w:footnote w:id="2">
    <w:p w14:paraId="DF010000">
      <w:pPr>
        <w:pStyle w:val="Style_20"/>
        <w:spacing w:after="0" w:before="0" w:line="240" w:lineRule="auto"/>
        <w:ind w:firstLine="0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b w:val="0"/>
          <w:sz w:val="20"/>
        </w:rPr>
        <w:t>Прием документов начинается не позднее 20 июня.</w:t>
      </w:r>
    </w:p>
    <w:p w14:paraId="E001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Прием заявлений в образовательные организации на очную форму обучения осуществляется до 15 августа, а при наличии свободных мест в образовательной организации прием документов продлевается до 25 ноября текущего года.</w:t>
      </w:r>
    </w:p>
    <w:p w14:paraId="E101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Прием заявлений у лиц, поступающих для обучения по образовательным программам по специальностям (профессиям), требующим у поступающих определенных творческих способностей, физических и (или) психологических качеств, осуществляется до 10 августа.</w:t>
      </w:r>
    </w:p>
    <w:p w14:paraId="E201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Прием заявлений в образовательные организации на очно-заочную и заочную формы обучения осуществляется до 1 декабря.</w:t>
      </w:r>
    </w:p>
  </w:footnote>
</w:footnote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7" w:type="paragraph">
    <w:name w:val="footer"/>
    <w:basedOn w:val="Style_4"/>
    <w:link w:val="Style_7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7_ch" w:type="character">
    <w:name w:val="footer"/>
    <w:basedOn w:val="Style_4_ch"/>
    <w:link w:val="Style_7"/>
    <w:rPr>
      <w:rFonts w:ascii="Times New Roman" w:hAnsi="Times New Roman"/>
      <w:sz w:val="28"/>
    </w:rPr>
  </w:style>
  <w:style w:styleId="Style_8" w:type="paragraph">
    <w:name w:val="toc 2"/>
    <w:next w:val="Style_4"/>
    <w:link w:val="Style_8_ch"/>
    <w:uiPriority w:val="39"/>
    <w:pPr>
      <w:ind w:left="200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4"/>
    <w:link w:val="Style_9_ch"/>
    <w:uiPriority w:val="39"/>
    <w:pPr>
      <w:ind w:left="600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4"/>
    <w:link w:val="Style_10_ch"/>
    <w:uiPriority w:val="39"/>
    <w:pPr>
      <w:ind w:left="1000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4"/>
    <w:link w:val="Style_11_ch"/>
    <w:uiPriority w:val="39"/>
    <w:pPr>
      <w:ind w:left="1200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ind w:firstLine="851"/>
      <w:jc w:val="both"/>
    </w:pPr>
    <w:rPr>
      <w:rFonts w:ascii="XO Thames" w:hAnsi="XO Thames"/>
    </w:rPr>
  </w:style>
  <w:style w:styleId="Style_12_ch" w:type="character">
    <w:name w:val="Endnote"/>
    <w:link w:val="Style_12"/>
    <w:rPr>
      <w:rFonts w:ascii="XO Thames" w:hAnsi="XO Thames"/>
    </w:rPr>
  </w:style>
  <w:style w:styleId="Style_13" w:type="paragraph">
    <w:name w:val="heading 3"/>
    <w:next w:val="Style_4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5" w:type="paragraph">
    <w:name w:val="Обычный1"/>
    <w:link w:val="Style_5_ch"/>
  </w:style>
  <w:style w:styleId="Style_5_ch" w:type="character">
    <w:name w:val="Обычный1"/>
    <w:link w:val="Style_5"/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toc 3"/>
    <w:next w:val="Style_4"/>
    <w:link w:val="Style_15_ch"/>
    <w:uiPriority w:val="39"/>
    <w:pPr>
      <w:ind w:left="400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4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6_ch" w:type="character">
    <w:name w:val="heading 5"/>
    <w:link w:val="Style_16"/>
    <w:rPr>
      <w:rFonts w:ascii="XO Thames" w:hAnsi="XO Thames"/>
      <w:b w:val="1"/>
    </w:rPr>
  </w:style>
  <w:style w:styleId="Style_17" w:type="paragraph">
    <w:name w:val="Plain Text"/>
    <w:basedOn w:val="Style_4"/>
    <w:link w:val="Style_17_ch"/>
    <w:pPr>
      <w:spacing w:after="0" w:line="240" w:lineRule="auto"/>
      <w:ind/>
    </w:pPr>
    <w:rPr>
      <w:rFonts w:ascii="Calibri" w:hAnsi="Calibri"/>
    </w:rPr>
  </w:style>
  <w:style w:styleId="Style_17_ch" w:type="character">
    <w:name w:val="Plain Text"/>
    <w:basedOn w:val="Style_4_ch"/>
    <w:link w:val="Style_17"/>
    <w:rPr>
      <w:rFonts w:ascii="Calibri" w:hAnsi="Calibri"/>
    </w:rPr>
  </w:style>
  <w:style w:styleId="Style_18" w:type="paragraph">
    <w:name w:val="heading 1"/>
    <w:next w:val="Style_4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/>
      <w:jc w:val="both"/>
    </w:pPr>
    <w:rPr>
      <w:rFonts w:ascii="XO Thames" w:hAnsi="XO Thames"/>
    </w:rPr>
  </w:style>
  <w:style w:styleId="Style_20_ch" w:type="character">
    <w:name w:val="Footnote"/>
    <w:link w:val="Style_20"/>
    <w:rPr>
      <w:rFonts w:ascii="XO Thames" w:hAnsi="XO Thames"/>
    </w:rPr>
  </w:style>
  <w:style w:styleId="Style_21" w:type="paragraph">
    <w:name w:val="toc 1"/>
    <w:next w:val="Style_4"/>
    <w:link w:val="Style_21_ch"/>
    <w:uiPriority w:val="39"/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4"/>
    <w:link w:val="Style_23_ch"/>
    <w:uiPriority w:val="39"/>
    <w:pPr>
      <w:ind w:left="1600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4"/>
    <w:link w:val="Style_24_ch"/>
    <w:uiPriority w:val="39"/>
    <w:pPr>
      <w:ind w:left="1400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1" w:type="paragraph">
    <w:name w:val="header"/>
    <w:basedOn w:val="Style_4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4_ch"/>
    <w:link w:val="Style_1"/>
  </w:style>
  <w:style w:styleId="Style_25" w:type="paragraph">
    <w:name w:val="Гиперссылка1"/>
    <w:basedOn w:val="Style_26"/>
    <w:link w:val="Style_25_ch"/>
    <w:rPr>
      <w:color w:themeColor="hyperlink" w:val="0563C1"/>
      <w:u w:val="single"/>
    </w:rPr>
  </w:style>
  <w:style w:styleId="Style_25_ch" w:type="character">
    <w:name w:val="Гиперссылка1"/>
    <w:basedOn w:val="Style_26_ch"/>
    <w:link w:val="Style_25"/>
    <w:rPr>
      <w:color w:themeColor="hyperlink" w:val="0563C1"/>
      <w:u w:val="single"/>
    </w:rPr>
  </w:style>
  <w:style w:styleId="Style_27" w:type="paragraph">
    <w:name w:val="toc 5"/>
    <w:next w:val="Style_4"/>
    <w:link w:val="Style_27_ch"/>
    <w:uiPriority w:val="39"/>
    <w:pPr>
      <w:ind w:left="800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Balloon Text"/>
    <w:basedOn w:val="Style_4"/>
    <w:link w:val="Style_28_ch"/>
    <w:pPr>
      <w:spacing w:after="0" w:line="240" w:lineRule="auto"/>
      <w:ind/>
    </w:pPr>
    <w:rPr>
      <w:rFonts w:ascii="Segoe UI" w:hAnsi="Segoe UI"/>
      <w:sz w:val="18"/>
    </w:rPr>
  </w:style>
  <w:style w:styleId="Style_28_ch" w:type="character">
    <w:name w:val="Balloon Text"/>
    <w:basedOn w:val="Style_4_ch"/>
    <w:link w:val="Style_28"/>
    <w:rPr>
      <w:rFonts w:ascii="Segoe UI" w:hAnsi="Segoe UI"/>
      <w:sz w:val="18"/>
    </w:rPr>
  </w:style>
  <w:style w:styleId="Style_29" w:type="paragraph">
    <w:name w:val="Subtitle"/>
    <w:next w:val="Style_4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4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6" w:type="paragraph">
    <w:name w:val="heading 4"/>
    <w:next w:val="Style_4"/>
    <w:link w:val="Style_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6_ch" w:type="character">
    <w:name w:val="heading 4"/>
    <w:link w:val="Style_6"/>
    <w:rPr>
      <w:rFonts w:ascii="XO Thames" w:hAnsi="XO Thames"/>
      <w:b w:val="1"/>
      <w:sz w:val="24"/>
    </w:rPr>
  </w:style>
  <w:style w:styleId="Style_31" w:type="paragraph">
    <w:name w:val="heading 2"/>
    <w:next w:val="Style_4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26" w:type="paragraph">
    <w:name w:val="Основной шрифт абзаца1"/>
    <w:link w:val="Style_26_ch"/>
  </w:style>
  <w:style w:styleId="Style_26_ch" w:type="character">
    <w:name w:val="Основной шрифт абзаца1"/>
    <w:link w:val="Style_26"/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2" w:type="table">
    <w:name w:val="Сетка таблицы1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3" w:type="table">
    <w:name w:val="Сетка таблицы2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10" Target="footnotes.xml" Type="http://schemas.openxmlformats.org/officeDocument/2006/relationships/footnotes"/>
  <Relationship Id="rId2" Target="header2.xml" Type="http://schemas.openxmlformats.org/officeDocument/2006/relationships/header"/>
  <Relationship Id="rId3" Target="media/1.jpe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11" Target="endnotes.xml" Type="http://schemas.openxmlformats.org/officeDocument/2006/relationships/endnotes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2026-08-31T00:25:38Z</dcterms:modified>
</cp:coreProperties>
</file>