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99" y="0"/>
                <wp:lineTo x="-99" y="20807"/>
                <wp:lineTo x="20869" y="20807"/>
                <wp:lineTo x="20869" y="0"/>
                <wp:lineTo x="-99" y="0"/>
              </wp:wrapPolygon>
            </wp:wrapTight>
            <wp:docPr id="1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СПОРТА КАМЧАТСКОГО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8"/>
          <w:lang w:eastAsia="ru-RU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2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2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Style w:val="a3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Об утверждении общих принципов и критериев формирования списков кандидатов в спортивные сборные команды Камчатского края, порядка их утверждения, а также наделении статусом «Спортивная сборная команда Камчатского края»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коллективов по различным видам спорта, включенным во Всероссийский реестр видов спорта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пунктом 4 части 1 статьи 8 Федерального закона от 04.12.2007 № 329-ФЗ «О физической культуре и спорте в Российской Федерации», статьей 6 Закона Камчатского края от 23.06.2021 № 625 «Об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 отдельных вопросах в области физической культуры и спорта в Камчатском крае»,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пунктом 21.8. Положения о Министерстве спорта Камчатского края, утвержденного постановлением Правительства Камчатского края от 07.04.2023 № 205-П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ПРИКАЗЫВАЮ: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bCs/>
          <w:i w:val="false"/>
          <w:iCs w:val="false"/>
          <w:sz w:val="28"/>
          <w:szCs w:val="28"/>
        </w:rPr>
      </w:r>
    </w:p>
    <w:p>
      <w:pPr>
        <w:pStyle w:val="BodyText"/>
        <w:spacing w:lineRule="auto" w:line="240" w:before="0" w:after="0"/>
        <w:ind w:firstLine="709"/>
        <w:jc w:val="both"/>
        <w:rPr/>
      </w:pPr>
      <w:bookmarkStart w:id="3" w:name="anchor1"/>
      <w:bookmarkEnd w:id="3"/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  <w:lang w:eastAsia="ru-RU"/>
        </w:rPr>
        <w:t xml:space="preserve">1. Утвердить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общие принципы и критерии формирования списков кандидатов в спортивные сборные команды Камчатского края, порядка их утверждения, а также наделение статусом «Спортивная сборная команда Камчатского края»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коллективов по различным видам спорта, включенным во Всероссийский реестр видов спорта</w:t>
      </w:r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  <w:lang w:eastAsia="ru-RU"/>
        </w:rPr>
        <w:t xml:space="preserve"> согласно приложению. 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color w:val="000000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lang w:eastAsia="ru-RU"/>
        </w:rPr>
        <w:t>Признать утратившими силу приказы Министерства спорта Камчатского края:</w:t>
      </w:r>
    </w:p>
    <w:p>
      <w:pPr>
        <w:pStyle w:val="BodyText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lang w:eastAsia="ru-RU"/>
        </w:rPr>
        <w:t>1)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shd w:fill="FFFFFF" w:val="clear"/>
          <w:lang w:eastAsia="ru-RU"/>
        </w:rPr>
        <w:t xml:space="preserve"> от 24.10.2019 № 401 «Об утверждении Порядка формирования </w:t>
      </w:r>
      <w:r>
        <w:rPr>
          <w:rFonts w:ascii="Times New Roman" w:hAnsi="Times New Roman"/>
          <w:sz w:val="28"/>
          <w:szCs w:val="28"/>
        </w:rPr>
        <w:t xml:space="preserve">списка кандидатов в спортивные сборные команды Камчатского края и наделения статусом 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shd w:fill="FFFFFF" w:val="clear"/>
          <w:lang w:eastAsia="ru-RU"/>
        </w:rPr>
        <w:t>«Спортивная сборная команда Камчатского края»;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shd w:fill="FFFFFF" w:val="clear"/>
          <w:lang w:eastAsia="ru-RU"/>
        </w:rPr>
        <w:t>2) от 06.02.2023 № 3-Н «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kern w:val="0"/>
          <w:sz w:val="28"/>
          <w:szCs w:val="28"/>
          <w:shd w:fill="FFFFFF" w:val="clear"/>
          <w:lang w:val="ru-RU" w:eastAsia="ru-RU" w:bidi="ar-SA"/>
        </w:rPr>
        <w:t xml:space="preserve">О внесении изменений в приказ </w:t>
      </w:r>
      <w:r>
        <w:rPr>
          <w:rFonts w:eastAsia="Calibri" w:cs="Times New Roman" w:ascii="Times New Roman" w:hAnsi="Times New Roman"/>
          <w:bCs/>
          <w:i w:val="false"/>
          <w:iCs w:val="false"/>
          <w:color w:themeColor="text1" w:val="000000"/>
          <w:kern w:val="0"/>
          <w:sz w:val="28"/>
          <w:szCs w:val="28"/>
          <w:shd w:fill="FFFFFF" w:val="clear"/>
          <w:lang w:val="ru-RU" w:eastAsia="en-US" w:bidi="ar-SA"/>
        </w:rPr>
        <w:t>Министерства спорта Камчатского края от 24.10.2019 № 401 «Об утверждении Порядка формирования списка кандидатов в спортивные сборные команды Камчатского края и наделения статусом «Спортивная сборная команда Камчатского края»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shd w:fill="FFFFFF" w:val="clear"/>
          <w:lang w:eastAsia="ru-RU"/>
        </w:rPr>
        <w:t>;</w:t>
      </w:r>
    </w:p>
    <w:p>
      <w:pPr>
        <w:pStyle w:val="BodyText"/>
        <w:spacing w:lineRule="auto" w:line="240" w:before="0" w:after="0"/>
        <w:ind w:firstLine="709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sz w:val="28"/>
          <w:szCs w:val="28"/>
          <w:shd w:fill="FFFFFF" w:val="clear"/>
          <w:lang w:eastAsia="ru-RU"/>
        </w:rPr>
        <w:t>3) от 10.04.2024 № 8-Н «</w:t>
      </w:r>
      <w:r>
        <w:rPr>
          <w:rFonts w:eastAsia="Times New Roman" w:cs="Times New Roman" w:ascii="Times New Roman" w:hAnsi="Times New Roman"/>
          <w:bCs/>
          <w:i w:val="false"/>
          <w:iCs w:val="false"/>
          <w:color w:themeColor="text1" w:val="000000"/>
          <w:kern w:val="0"/>
          <w:sz w:val="28"/>
          <w:szCs w:val="28"/>
          <w:shd w:fill="FFFFFF" w:val="clear"/>
          <w:lang w:val="ru-RU" w:eastAsia="ru-RU" w:bidi="ar-SA"/>
        </w:rPr>
        <w:t xml:space="preserve">О внесении изменений в приказ </w:t>
      </w:r>
      <w:r>
        <w:rPr>
          <w:rFonts w:eastAsia="Calibri" w:cs="Times New Roman" w:ascii="Times New Roman" w:hAnsi="Times New Roman"/>
          <w:bCs/>
          <w:i w:val="false"/>
          <w:iCs w:val="false"/>
          <w:color w:themeColor="text1" w:val="000000"/>
          <w:kern w:val="0"/>
          <w:sz w:val="28"/>
          <w:szCs w:val="28"/>
          <w:shd w:fill="FFFFFF" w:val="clear"/>
          <w:lang w:val="ru-RU" w:eastAsia="en-US" w:bidi="ar-SA"/>
        </w:rPr>
        <w:t>Министерства спорта Камчатского края от 24.10.2019 № 401 «Об утверждении Порядка формирования списка кандидатов в спортивные сборные команды Камчатского края и наделения статусом «Спортивная сборная команда Камчатского края».</w:t>
      </w:r>
    </w:p>
    <w:p>
      <w:pPr>
        <w:pStyle w:val="BodyText"/>
        <w:ind w:hanging="0" w:left="0" w:right="0"/>
        <w:jc w:val="both"/>
        <w:rPr/>
      </w:pPr>
      <w:bookmarkStart w:id="4" w:name="anchor2"/>
      <w:bookmarkEnd w:id="4"/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ab/>
        <w:t>3. Настоящий приказ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969"/>
        <w:gridCol w:w="4400"/>
        <w:gridCol w:w="2270"/>
      </w:tblGrid>
      <w:tr>
        <w:trPr>
          <w:trHeight w:val="2220" w:hRule="atLeast"/>
        </w:trPr>
        <w:tc>
          <w:tcPr>
            <w:tcW w:w="29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40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5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5"/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А.В. Бондаренко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widowControl w:val="false"/>
        <w:tabs>
          <w:tab w:val="clear" w:pos="708"/>
          <w:tab w:val="left" w:pos="8222" w:leader="none"/>
        </w:tabs>
        <w:spacing w:lineRule="auto" w:line="240" w:before="0" w:after="0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 Министерства</w:t>
      </w:r>
    </w:p>
    <w:p>
      <w:pPr>
        <w:pStyle w:val="Normal"/>
        <w:widowControl w:val="false"/>
        <w:spacing w:lineRule="auto" w:line="240" w:before="0" w:after="0"/>
        <w:ind w:left="5103" w:right="-2"/>
        <w:rPr>
          <w:rFonts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спорта Камчатского края</w:t>
      </w:r>
    </w:p>
    <w:tbl>
      <w:tblPr>
        <w:tblStyle w:val="a3"/>
        <w:tblW w:w="4470" w:type="dxa"/>
        <w:jc w:val="left"/>
        <w:tblInd w:w="50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3"/>
        <w:gridCol w:w="1869"/>
        <w:gridCol w:w="487"/>
        <w:gridCol w:w="1700"/>
      </w:tblGrid>
      <w:tr>
        <w:trPr/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ind w:left="-6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color w:themeColor="background1" w:val="FFFFFF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en-US" w:eastAsia="en-US" w:bidi="ar-SA"/>
              </w:rPr>
              <w:t>EGDATESTAMP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]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color w:themeColor="background1" w:val="FFFFFF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EGNUMSTAMP]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BodyText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Общие принципы и критерии формирования списков кандидатов в спортивные сборные команды Камчатского края, порядка их утверждения, а также наделении статусом «Спортивная сборная команда Камчатского края»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коллективов по различным видам спорта, включенным во Всероссийский реестр видов спорта (далее – Порядок)</w:t>
      </w:r>
    </w:p>
    <w:p>
      <w:pPr>
        <w:pStyle w:val="BodyText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</w:r>
    </w:p>
    <w:p>
      <w:pPr>
        <w:pStyle w:val="BodyText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1. Общие положения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Списки кандидатов в спортивные сборные команды Камчатского края по видам спорта (далее – списки кандидатов) ежегодно формируются региональными спортивными федерациями по соответствующим видам спорта, включенным во Всероссийский реестр видов спорта (за исключением военно-прикладных и служебно-прикладных видов спорта,</w:t>
      </w:r>
      <w:r>
        <w:rPr>
          <w:rFonts w:ascii="Times New Roman" w:hAnsi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 также видов спорта, развитие которых не осуществляется федерациями</w:t>
      </w:r>
      <w:r>
        <w:rPr>
          <w:rFonts w:ascii="Times New Roman" w:hAnsi="Times New Roman"/>
          <w:sz w:val="28"/>
          <w:szCs w:val="28"/>
        </w:rPr>
        <w:t>).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Региональные спортивные федерации по соответствующим видам спорта (далее – Федерации) формируют списки кандидатов  в соответствии с требованиями законодательства Российской Федерации о персональных данных.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списки кандидатов включаются: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спортсмены, относящиеся к возрастным группам, определенным согласно Единой всероссийской спортивной классификации, утвержденной в порядке, установленном законодательством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>(далее – ЕВСК)</w:t>
      </w:r>
      <w:r>
        <w:rPr>
          <w:rFonts w:ascii="Times New Roman" w:hAnsi="Times New Roman"/>
          <w:sz w:val="28"/>
          <w:szCs w:val="28"/>
        </w:rPr>
        <w:t xml:space="preserve">,  в соответствии с критериями согласно приложения 1 к настоящему </w:t>
      </w:r>
      <w:r>
        <w:rPr>
          <w:rFonts w:ascii="Times New Roman" w:hAnsi="Times New Roman"/>
          <w:color w:val="000000"/>
          <w:sz w:val="28"/>
          <w:szCs w:val="28"/>
        </w:rPr>
        <w:t>Порядку;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73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тренеры, принимающие непосредственное участие в подготовке спортсменов – кандидатов в спортивные сборные команды Камчатского края, и иные специалисты в области физической культуры и спорта.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Списки кандидатов формируются по итогам выступлений спортсменов в прошедшем спортивном сезоне на официальных спортивных соревнованиях по двум составам – основному и резервному.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Предельная численность спортсменов для включения в списки кандидатов определяется от максимальной заявочной квоты участия команды в официальных спортивных соревнованиях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  <w:t>, включенных в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instrText xml:space="preserve"> HYPERLINK "https://internet.garant.ru/" \l "/document/406067331/entry/1000"</w:instrTex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separate"/>
      </w:r>
      <w:r>
        <w:rPr>
          <w:rStyle w:val="Hyperlink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Единый календарный план</w: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межрегиональных, всероссийских и международных физкультурных мероприятий и спортивных мероприятий Министерства спорта Российской Федерации (далее – официальные соревнования) и не превышающая двойной численный состав допуска команды к официальным соревнованиям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если в видах спорта максимальная заявочная квота допуска команды не устанавливается, в списки кандидатов включается не более шести спортсменов, соответствующих  критериям согласно приложения 1 к настоящему Порядку.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PT Serif;serif" w:hAnsi="PT Serif;serif"/>
          <w:b w:val="false"/>
          <w:i w:val="false"/>
          <w:i w:val="false"/>
          <w:caps w:val="false"/>
          <w:smallCaps w:val="false"/>
          <w:color w:val="000000"/>
          <w:spacing w:val="0"/>
          <w:sz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Тренеры и специалисты в области физической культуры и спорта включаются в списки кандидатов при соблюдении следующих условий: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PT Serif;serif" w:hAnsi="PT Serif;serif"/>
          <w:b w:val="false"/>
          <w:i w:val="false"/>
          <w:i w:val="false"/>
          <w:caps w:val="false"/>
          <w:smallCaps w:val="false"/>
          <w:color w:val="000000"/>
          <w:spacing w:val="0"/>
          <w:sz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1) при отсутствии у них действующих санкций за нарушение антидопинговых правил;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PT Serif;serif" w:hAnsi="PT Serif;serif"/>
          <w:b w:val="false"/>
          <w:i w:val="false"/>
          <w:i w:val="false"/>
          <w:caps w:val="false"/>
          <w:smallCaps w:val="false"/>
          <w:color w:val="000000"/>
          <w:spacing w:val="0"/>
          <w:sz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2) при наличии подтверждающих документов об образовании (повышении квалификации, профессиональной переподготовки), стаже работы, справки об отсутствии судимости –  для специалистов не работающих в образовательных организациях.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К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ритерии формирования списков кандидатов в спортивные сборные команды Камчатского края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Критериями формирования списков кандидатов для спортсменов являются:</w:t>
      </w:r>
    </w:p>
    <w:p>
      <w:pPr>
        <w:pStyle w:val="ListParagraph"/>
        <w:widowControl/>
        <w:numPr>
          <w:ilvl w:val="1"/>
          <w:numId w:val="3"/>
        </w:numPr>
        <w:tabs>
          <w:tab w:val="clear" w:pos="708"/>
          <w:tab w:val="left" w:pos="1145" w:leader="none"/>
        </w:tabs>
        <w:suppressAutoHyphens w:val="true"/>
        <w:bidi w:val="0"/>
        <w:spacing w:lineRule="auto" w:line="240" w:before="0" w:after="0"/>
        <w:ind w:firstLine="680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спортивный результат, показанный спортсменом (парой, группой, </w:t>
      </w:r>
      <w:r>
        <w:rPr>
          <w:rFonts w:ascii="Times New Roman" w:hAnsi="Times New Roman"/>
          <w:i w:val="false"/>
          <w:iCs w:val="false"/>
          <w:sz w:val="28"/>
          <w:szCs w:val="28"/>
        </w:rPr>
        <w:t>экипажем</w:t>
      </w:r>
      <w:r>
        <w:rPr>
          <w:rFonts w:ascii="Times New Roman" w:hAnsi="Times New Roman"/>
          <w:sz w:val="28"/>
          <w:szCs w:val="28"/>
        </w:rPr>
        <w:t>), спортивной командой в прошедшем спортивном сезоне на официальных региональных, межрегиональных, всероссийских спортивных соревнованиях в соответствии с приложением 1 к настоящему Порядку, а также участники официальных чемпионатов и первенств мира, Европы по виду спорта, и лица, включенные в списки кандидатов в соответствующую спортивную сборную команду Российской Федерации в прошедшем или текущем спортивном сезоне;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2) спортивная квалификация – спортивный разряд, присвоенный спортсмену в соответствии с ЕВСК;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3) возраст спортсмена в соответствии с ЕВСК и положением о межрегиональных и всероссийских спортивных соревнованиях по виду спорта (спортивной дисциплине) на текущий год, утвержденным Министерством спорта Российской Федерации и общероссийской спортивной федерацией;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4) принадлежность кандидата к субъекту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а) граждане Российской Федерации, проживающие на территории Камчатского края;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б) спортсмены, являющиеся гражданами Российской Федерации, проживающие в других субъектах Российской Федерации, при наличии договора о совместной подготовке спортсмена между Министерством спорта Камчатского края (далее – Министерство) и исполнительным органом в сфере физической культуры и спорта соответствующего субъекта Российской Федерации.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bookmarkStart w:id="6" w:name="p_79"/>
      <w:bookmarkEnd w:id="6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8. По решению тренерского совета или другого коллегиального органа федерации (далее – РТС) в списки могут быть включены спортсмены: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bookmarkStart w:id="7" w:name="p_80_Копия_1"/>
      <w:bookmarkStart w:id="8" w:name="entry_1251_Копия_1"/>
      <w:bookmarkEnd w:id="7"/>
      <w:bookmarkEnd w:id="8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а) после выхода из отпуска по уходу за ребенком;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bookmarkStart w:id="9" w:name="entry_1252_Копия_1"/>
      <w:bookmarkStart w:id="10" w:name="p_81_Копия_1"/>
      <w:bookmarkEnd w:id="9"/>
      <w:bookmarkEnd w:id="1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б) после прохождения срочной военной службы (за исключением службы в спортивной роте), окончания участия в специальной военной операции;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в) после принятого соответствующей антидопинговой организацией решения об отсутствии факта нарушения антидопинговых правил и отмене санкции в виде временного отстранения;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bookmarkStart w:id="11" w:name="entry_1254_Копия_1"/>
      <w:bookmarkStart w:id="12" w:name="p_83_Копия_1"/>
      <w:bookmarkEnd w:id="11"/>
      <w:bookmarkEnd w:id="1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г) после выздоровления в связи с заболеванием или перенесенной травмой;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bookmarkStart w:id="13" w:name="p_84_Копия_1"/>
      <w:bookmarkStart w:id="14" w:name="entry_1255_Копия_1"/>
      <w:bookmarkEnd w:id="13"/>
      <w:bookmarkEnd w:id="14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д) в случае перехода из другого вида спорта при условии выполнения установленных контрольных нормативов, утвержденных РТС.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9. Количество спортсменов, включаемых по решению РТС, составляет не более 10% от общего количества спортсменов, включаемых в списки кандидатов.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10. 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ренеры и специалисты в области физической культуры и спорта включаются в список кандидатов при условии непосредственного участия в подготовке спортсмена к спортивным соревнованиям, а также  наличии подтверждающих документов, указанных в части 6 настоящего Порядка.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 числа тренеров, указанных в списке кандидатов, Федерацией определяется главный (старший) тренер.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center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  <w:t xml:space="preserve">3. Порядок утверждения списков кандидатов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в спортивные сборные команды Камчатского края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firstLine="680" w:left="0" w:right="0"/>
        <w:contextualSpacing w:val="false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22272F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22272F"/>
          <w:spacing w:val="0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11. Федерации направляют в Министерство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рассмотрени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 утверждени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списки кандидатов, подписанные руководителем федерации и главным (старшим) тренером Камчатского края по соответствующему виду спорта, по форме согласно приложению 2 к настоящему Порядку в следующие сроки: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>1) по зимним видам спорта – не позднее 10 мая текущего года;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>2) по летним и неолимпийским видам спорта - не позднее 10 декабря текущего года.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12. </w:t>
      </w:r>
      <w:bookmarkStart w:id="15" w:name="p_89"/>
      <w:bookmarkEnd w:id="15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случае включения в списки кандидатов спортсменов по решению РТС, согласно  части 8 настоящего Порядка, федерации прилагают к спискам кандидатов следующие документы: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Serif;serif" w:hAnsi="PT Serif;serif"/>
          <w:b w:val="false"/>
          <w:i w:val="false"/>
          <w:i w:val="false"/>
          <w:caps w:val="false"/>
          <w:smallCaps w:val="false"/>
          <w:color w:val="000000"/>
          <w:spacing w:val="0"/>
          <w:sz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а) протокол РТС с обоснованием необходимости включения спортсменов в список кандидатов;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PT Serif;serif" w:hAnsi="PT Serif;serif"/>
          <w:b w:val="false"/>
          <w:i w:val="false"/>
          <w:i w:val="false"/>
          <w:caps w:val="false"/>
          <w:smallCaps w:val="false"/>
          <w:color w:val="000000"/>
          <w:spacing w:val="0"/>
          <w:sz w:val="36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б) письмо от всероссийской федерации, подтверждающее отмену санкции в виде временного отстранения ввиду решения соответствующей антидопинговой организации об отсутствии факта нарушения антидопинговых правил.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13. Федерации направляют в Министерство списки кандидатов на бумажном и электронном (в формате редактируемого документа) носителях, при наличии усиленной квалифицированной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instrText xml:space="preserve"> HYPERLINK "https://internet.garant.ru/" \l "/document/12184522/entry/21"</w:instrTex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separate"/>
      </w:r>
      <w:bookmarkStart w:id="16" w:name="ext-gen1647"/>
      <w:bookmarkEnd w:id="16"/>
      <w:r>
        <w:rPr>
          <w:rStyle w:val="Hyperlink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электронной подписи</w: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 списки кандидатов могут быть направлены в форме электронного документа, подписанного электронной подписью.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>Министерство в течении 10 рабочих дней осуществляет проверку списков кандидатов на их соответствие требованиям настоящего Порядка.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bookmarkStart w:id="17" w:name="p_95"/>
      <w:bookmarkEnd w:id="17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случае если списки, направлены с нарушением требований или содержат неполные и (или) недостоверные сведения, Министерство  возвращает их федерациям с указанием причин возврата в течение 7 рабочих дней со дня их поступления.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bookmarkStart w:id="18" w:name="p_96"/>
      <w:bookmarkEnd w:id="18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Федерации, в случае возврата списков, устраняют замечания и повторно направляют их на рассмотрение в Министерство в течение 5 рабочих дней со дня их получения.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15. </w:t>
      </w:r>
      <w:r>
        <w:rPr>
          <w:rFonts w:ascii="Times New Roman" w:hAnsi="Times New Roman"/>
          <w:sz w:val="28"/>
          <w:szCs w:val="28"/>
        </w:rPr>
        <w:t>Списки кандидатов утверждаются приказом Министерства в следующие сроки: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1) по зимним видам спорта –  до 1 июня текущего года;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2) по летним и неолимпийским видам спорта – до 1 января следующего года.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16. Утвержденные списки действуют: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1) по зимним видам спорта – с 1 июня текущего года по 31 мая следующего года;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2) по летним и неолимпийским видам спорта – с 1 января по 31 декабря текущего года.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17. В случае несоблюдения федерациями сроков указанных в части 11 настоящего Порядка, списки кандидатов  утверждаются и действуют с даты утверждения до срока, установленного частью 16 настоящего Порядка.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18. Региональные спортивные федерации, прошедшие процедуру государственной аккредитации по истечению сроков подачи списков кандидатов, указанных в пункте 4 настоящего Порядка, могут обратиться за утверждением списков кандидатов при наличии оснований, соответствующих критериям настоящего Порядка.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19.  Министерство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рассматривает списки кандидатов в сроки установленные частью 14 настоящего Порядка.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В случае соответствия списков кандидатов требования настоящего Порядка – утверждаются приказом Министерства в течение 5 рабочих дней.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20. Основаниями для отказа в утверждении списков кандидатов являются: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1) несоответствие списков кандидатов критериям, указанным в разделе 2 настоящего Порядка;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2) наличие в представленных списках кандидатов недостоверной информации;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>3) представление списков кандидатов, оформленных не в соответствии с Приложением 2 к настоящему Порядку.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21. </w:t>
      </w:r>
      <w:r>
        <w:rPr>
          <w:rFonts w:ascii="Times New Roman" w:hAnsi="Times New Roman"/>
          <w:color w:val="000000"/>
          <w:sz w:val="28"/>
          <w:szCs w:val="28"/>
        </w:rPr>
        <w:t xml:space="preserve">Внесение изменений или дополнений в утвержденные списки кандидатов осуществляется на основании представлений федераций, оформленных в соответствии с приложением 2 к настоящему Порядку, направленных в Министерство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 бумажном и электронном (в формате редактируемого документа) носителях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 наличии усиленной квалифицированной </w:t>
      </w:r>
      <w:r>
        <w:fldChar w:fldCharType="begin"/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instrText xml:space="preserve"> HYPERLINK "https://internet.garant.ru/" \l "/document/12184522/entry/21"</w:instrTex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separate"/>
      </w:r>
      <w:r>
        <w:rPr>
          <w:rStyle w:val="Hyperlink"/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effect w:val="none"/>
        </w:rPr>
        <w:t>электронной подписи</w:t>
      </w:r>
      <w:r>
        <w:rPr>
          <w:rStyle w:val="Hyperlink"/>
          <w:smallCaps w:val="false"/>
          <w:caps w:val="false"/>
          <w:dstrike w:val="false"/>
          <w:strike w:val="false"/>
          <w:sz w:val="28"/>
          <w:spacing w:val="0"/>
          <w:i w:val="false"/>
          <w:u w:val="none"/>
          <w:b w:val="false"/>
          <w:effect w:val="none"/>
          <w:szCs w:val="28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изменение в список может быть направлено в форме электронного документа, подписанного электронной подписью.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22.  Министерство в течение 5 рабочих дней осуществляет проверку списков кандидатов на их соответствие требованиям раздела 2 настоящего Порядка.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В случае если списки кандидатов, направлены с нарушением требований раздела 2 настоящего Порядка или содержат неполные и (или) недостоверные сведения, Министерство  возвращает их федерациям с указанием причин возврата в течение 7 рабочих дней со дня их поступления.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bookmarkStart w:id="19" w:name="p_96_Копия_1"/>
      <w:bookmarkEnd w:id="19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Федерации, в случае возврата списков, устраняют замечания и повторно направляют их на рассмотрение в Министерство в течение 5 рабочих дней со дня их получения.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23. Изменения и дополнения в утвержденные списки кандидатов оформляются приказом Министерства.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24.</w:t>
        <w:tab/>
        <w:t>Решение об отказе во внесении изменений или дополнений в утвержденные списки кандидатов принимается в соответствии с частью 20 настоящего Порядка.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25. В случае если к спортсменам, тренерам и специалистам в области физической культуры и спорта, включенным в списки кандидатов, применена санкция за нарушение антидопинговых правил в виде дисквалификации, Министерство в отношении таких спортсменов, тренеров и специалистов в области физической культуры и спорта  в течение 10 рабочих дней со дня поступления решения соответствующей антидопинговой организации готовит приказ об исключении таких лиц из списка кандидатов.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26.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Утвержденные списки кандидатов, а также изменения и дополнения в утвержденные списки кандидатов в течении 5 рабочих дней размещаются на официальном сайте Министерства в информационно-телекоммуникационной сети «Интернет» (</w:t>
      </w:r>
      <w:hyperlink r:id="rId3"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caps w:val="false"/>
            <w:smallCaps w:val="false"/>
            <w:spacing w:val="0"/>
            <w:kern w:val="0"/>
            <w:sz w:val="28"/>
            <w:szCs w:val="28"/>
            <w:lang w:val="en-US" w:eastAsia="ru-RU" w:bidi="ar-SA"/>
          </w:rPr>
          <w:t>www</w:t>
        </w:r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caps w:val="false"/>
            <w:smallCaps w:val="false"/>
            <w:spacing w:val="0"/>
            <w:kern w:val="0"/>
            <w:sz w:val="28"/>
            <w:szCs w:val="28"/>
            <w:lang w:val="ru-RU" w:eastAsia="ru-RU" w:bidi="ar-SA"/>
          </w:rPr>
          <w:t>.</w:t>
        </w:r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caps w:val="false"/>
            <w:smallCaps w:val="false"/>
            <w:spacing w:val="0"/>
            <w:kern w:val="0"/>
            <w:sz w:val="28"/>
            <w:szCs w:val="28"/>
            <w:lang w:val="en-US" w:eastAsia="ru-RU" w:bidi="ar-SA"/>
          </w:rPr>
          <w:t>kamgov</w:t>
        </w:r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caps w:val="false"/>
            <w:smallCaps w:val="false"/>
            <w:spacing w:val="0"/>
            <w:kern w:val="0"/>
            <w:sz w:val="28"/>
            <w:szCs w:val="28"/>
            <w:lang w:val="ru-RU" w:eastAsia="ru-RU" w:bidi="ar-SA"/>
          </w:rPr>
          <w:t>.</w:t>
        </w:r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i w:val="false"/>
            <w:iCs w:val="false"/>
            <w:caps w:val="false"/>
            <w:smallCaps w:val="false"/>
            <w:spacing w:val="0"/>
            <w:kern w:val="0"/>
            <w:sz w:val="28"/>
            <w:szCs w:val="28"/>
            <w:lang w:val="en-US" w:eastAsia="ru-RU" w:bidi="ar-SA"/>
          </w:rPr>
          <w:t>ru</w:t>
        </w:r>
      </w:hyperlink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).</w:t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Порядок н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аделени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 статусом «Спортивная сборная команда Камчатского края»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коллективов по различным видам спорта, включенным во Всероссийский реестр видов спорта</w:t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ab/>
        <w:t>27. По одному виду спорта для участия в официальных соревнованиях федерацией формируется только одна спортивная сборная команда.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ab/>
        <w:t>28. Статусом «Спортивная сборная команда Камчатского края» наделяется коллектив спортсменов, тренеров и специалистов в области физической культуры и спорта, формируемый из утвержденного приказом Министерства списка кандидатов, в целях подготовки и участия в учебно-тренировочных мероприятиях и официальных межрегиональных, всероссийских и международных спортивных соревнованиях от имени Камчатского края (далее – сборная команда).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sz w:val="28"/>
          <w:szCs w:val="28"/>
        </w:rPr>
      </w:pPr>
      <w:bookmarkStart w:id="20" w:name="anchor121"/>
      <w:bookmarkEnd w:id="20"/>
      <w:r>
        <w:rPr>
          <w:rFonts w:ascii="Times New Roman" w:hAnsi="Times New Roman"/>
          <w:color w:val="000000"/>
          <w:sz w:val="28"/>
          <w:szCs w:val="28"/>
        </w:rPr>
        <w:t>29. Количественный состав сборной команды определяется в соответствии с условиями допуска участников, определенных Положением о межрегиональных и всероссийских официальных спортивных соревнованиях по виду спорта, утвержденным Министерством спорта Российской Федерации и общероссийской спортивной федерацией.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ab/>
        <w:t>30. Сформированные федерациями списки сборных команд подписываются руководителем федерации и с сопроводительным письмом направляются в Министерство на согласование не позднее 15 рабочих дней до начала учебно-тренировочного мероприятия или официальных соревнований (включая дни приезда и отъезда) (далее – мероприятие).</w:t>
      </w:r>
    </w:p>
    <w:p>
      <w:pPr>
        <w:pStyle w:val="BodyText"/>
        <w:shd w:val="clear" w:color="FFFFFF" w:themeColor="background1" w:fill="FFFFFF" w:themeFill="background1"/>
        <w:spacing w:lineRule="auto" w:line="240" w:before="0"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highlight w:val="white"/>
          <w:lang w:val="ru-RU" w:eastAsia="ru-RU" w:bidi="ar-SA"/>
        </w:rPr>
        <w:t>Федерацией на период проведения мероприятия назначается ответственное лицо (старший тренер, представитель команды)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highlight w:val="white"/>
          <w:lang w:val="ru-RU" w:eastAsia="ru-RU" w:bidi="ar-SA"/>
        </w:rPr>
        <w:t>,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FF0000"/>
          <w:spacing w:val="0"/>
          <w:kern w:val="0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highlight w:val="white"/>
          <w:lang w:val="ru-RU" w:eastAsia="ru-RU" w:bidi="ar-SA"/>
        </w:rPr>
        <w:t>которое готовит план участия в мероприятиях, несёт персональную ответственность за жизнь, здоровье и соблюдение режима участниками сборной команды на протяжении всего мероприятия – с момента убытия до возвращения.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lang w:val="ru-RU" w:eastAsia="ru-RU" w:bidi="ar-SA"/>
        </w:rPr>
        <w:t xml:space="preserve"> 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31.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Согласованные Министерством списки сборной команды направляются посредством ЕСЭД «Дело» в КГАУ ЦСП для дальнейшего обеспечения участия в мероприятиях.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32. Список сборной команды субъекта утверждается на основании именной заявки на участие сборной команды в официальных соревнованиях. Заявка формируется по установленной форме по виду спорта и подписывается лицом, уполномоченным действовать от имени Министерства.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ab/>
        <w:t>32.</w:t>
        <w:tab/>
        <w:t>Изменения маршрута, персональн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 состав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ru-RU" w:bidi="ar-SA"/>
        </w:rPr>
        <w:t xml:space="preserve"> сборной команды согласовывается федерацией через письменное уведомление Министерства.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themeColor="text1" w:val="000000"/>
          <w:spacing w:val="0"/>
          <w:kern w:val="0"/>
          <w:sz w:val="28"/>
          <w:szCs w:val="28"/>
          <w:lang w:val="ru-RU" w:eastAsia="ru-RU" w:bidi="ar-SA"/>
        </w:rPr>
        <w:t>Самостоятельные выезды спортсменов, а также привлечение иных специалистов вне утверждённого ответственным лицом плана участия в спортивных мероприятиях не допускаются.</w:t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widowControl/>
        <w:suppressAutoHyphens w:val="true"/>
        <w:bidi w:val="0"/>
        <w:spacing w:lineRule="auto" w:line="24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7"/>
        <w:tblW w:w="962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95"/>
        <w:gridCol w:w="4933"/>
      </w:tblGrid>
      <w:tr>
        <w:trPr/>
        <w:tc>
          <w:tcPr>
            <w:tcW w:w="4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93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Приложение 1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Общим принципам и критериям формирования списков кандидатов в спортивные сборные команды Камчатского края и порядка их утверждения, а также наделении статусом «Спортивная сборная команда Камчатского края»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коллективов по различным видам спорта, включенным во Всероссийский реестр видов спорта</w:t>
            </w:r>
          </w:p>
        </w:tc>
      </w:tr>
    </w:tbl>
    <w:p>
      <w:pPr>
        <w:pStyle w:val="BodyTex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BodyText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Критерии для включения в список кандидатов в спортивную сборную команду Камчатского края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основной состав списков кандидатов включаются: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участники официальных международных спортивных соревнований: Олимпийских игр, Юношеских Олимпийских игр, универсиад; чемпионатов, первенств, кубков мира и Европы;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спортсмены, занявшие следующие места в официальных всероссийских спортивных соревнованиях: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1 - 12 места в чемпионатах, кубках и первенствах России;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1 - 6 места в других всероссийских официальных спортивных соревнованиях, спартакиадах, универсиадах России;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спортсмены, занявшие следующие места в официальных межрегиональных спортивных соревнованиях: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1 - 5 места в чемпионатах и первенствах федеральных округов Российской Федерации; зональных соревнованиях;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спортсмены, занявшие 1 - 3 места в официальных региональных и межмуниципальных спортивных соревнованиях.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резервный состав списков кандидатов включаются: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спортсмены, занявшие следующие места в официальных всероссийских спортивных соревнованиях: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13 - 20 места в чемпионатах, кубках и первенствах России; 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7 - 12 места в других всероссийских официальных спортивных соревнованиях, спартакиадах, универсиадах России;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спортсмены, занявшие следующие места в официальных межрегиональных спортивных соревнованиях: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6 - 9 места в чемпионатах и первенствах федеральных округов Российской Федерации; зональных соревнованиях;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спортсмены, занявшие 4 - 6 места в официальных региональных и межмуниципальных спортивных соревнованиях;</w:t>
      </w:r>
    </w:p>
    <w:p>
      <w:pPr>
        <w:pStyle w:val="BodyText"/>
        <w:spacing w:lineRule="auto" w:line="240" w:before="0" w:after="0"/>
        <w:ind w:firstLine="720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спортсмены, утвержденные решением тренерского совета региональной спортивной федерации (не более 10 % от общей численности спортсменов).</w:t>
      </w:r>
    </w:p>
    <w:p>
      <w:pPr>
        <w:sectPr>
          <w:headerReference w:type="default" r:id="rId4"/>
          <w:type w:val="nextPage"/>
          <w:pgSz w:w="11906" w:h="16838"/>
          <w:pgMar w:left="1418" w:right="851" w:gutter="0" w:header="709" w:top="1134" w:footer="0" w:bottom="1134"/>
          <w:pgNumType w:fmt="decimal"/>
          <w:formProt w:val="false"/>
          <w:titlePg/>
          <w:textDirection w:val="lrTb"/>
          <w:docGrid w:type="default" w:linePitch="360" w:charSpace="4096"/>
        </w:sectPr>
        <w:pStyle w:val="BodyText"/>
        <w:spacing w:before="0" w:after="0"/>
        <w:ind w:firstLine="720" w:left="0" w:right="0"/>
        <w:jc w:val="both"/>
        <w:rPr/>
      </w:pPr>
      <w:r>
        <w:rPr/>
        <w:t> </w:t>
      </w:r>
    </w:p>
    <w:tbl>
      <w:tblPr>
        <w:tblStyle w:val="a7"/>
        <w:tblW w:w="149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14"/>
        <w:gridCol w:w="5955"/>
      </w:tblGrid>
      <w:tr>
        <w:trPr/>
        <w:tc>
          <w:tcPr>
            <w:tcW w:w="901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595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Приложение 2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Общим принципам и критериям формирования списков кандидатов в спортивные сборные команды Камчатского края и порядка их утверждения, а также наделении статусом «Спортивная сборная команда Камчатского края»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коллективов по различным видам спорта, включенным во Всероссийский реестр видов спорта</w:t>
            </w:r>
          </w:p>
        </w:tc>
      </w:tr>
    </w:tbl>
    <w:p>
      <w:pPr>
        <w:pStyle w:val="Normal"/>
        <w:ind w:left="11057"/>
        <w:jc w:val="right"/>
        <w:rPr/>
      </w:pPr>
      <w:r>
        <w:rPr/>
        <w:t>Форма</w:t>
      </w:r>
    </w:p>
    <w:p>
      <w:pPr>
        <w:pStyle w:val="ConsPlusNonformat"/>
        <w:widowControl/>
        <w:suppressAutoHyphens w:val="true"/>
        <w:bidi w:val="0"/>
        <w:spacing w:lineRule="auto" w:line="240" w:before="0" w:after="0"/>
        <w:ind w:hanging="0" w:left="10431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УТВЕРЖДАЮ</w:t>
      </w:r>
    </w:p>
    <w:p>
      <w:pPr>
        <w:pStyle w:val="ConsPlusNonformat"/>
        <w:widowControl/>
        <w:suppressAutoHyphens w:val="true"/>
        <w:bidi w:val="0"/>
        <w:spacing w:lineRule="auto" w:line="240" w:before="0" w:after="0"/>
        <w:ind w:hanging="0" w:left="10261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Министр спорта Камчатского края</w:t>
      </w:r>
    </w:p>
    <w:p>
      <w:pPr>
        <w:pStyle w:val="ConsPlusNonformat"/>
        <w:widowControl/>
        <w:suppressAutoHyphens w:val="true"/>
        <w:bidi w:val="0"/>
        <w:spacing w:lineRule="auto" w:line="240" w:before="0" w:after="0"/>
        <w:ind w:hanging="0" w:left="10261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 (____________)</w:t>
      </w:r>
    </w:p>
    <w:p>
      <w:pPr>
        <w:pStyle w:val="ConsPlusNonformat"/>
        <w:widowControl/>
        <w:suppressAutoHyphens w:val="true"/>
        <w:bidi w:val="0"/>
        <w:spacing w:lineRule="auto" w:line="240" w:before="0" w:after="0"/>
        <w:ind w:hanging="0" w:left="10261"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 ________ г.</w:t>
      </w:r>
    </w:p>
    <w:p>
      <w:pPr>
        <w:pStyle w:val="ConsPlusNonformat"/>
        <w:ind w:firstLine="1049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СПИСОК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кандидатов в спортивную сборную команду Камчатского края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_________________________________ на _________ год</w:t>
      </w:r>
    </w:p>
    <w:p>
      <w:pPr>
        <w:pStyle w:val="ConsPlusNonformat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(наименование вида спорта)</w:t>
      </w:r>
    </w:p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Тренеры и специалисты, работающие с командой: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3570"/>
        <w:gridCol w:w="1702"/>
        <w:gridCol w:w="1843"/>
        <w:gridCol w:w="2126"/>
        <w:gridCol w:w="2410"/>
        <w:gridCol w:w="2898"/>
      </w:tblGrid>
      <w:tr>
        <w:trPr>
          <w:trHeight w:val="72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Фамилия, имя,</w:t>
              <w:br/>
              <w:t>отчество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   </w:t>
              <w:br/>
              <w:t>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Спортивное</w:t>
              <w:br/>
              <w:t xml:space="preserve">или    </w:t>
              <w:br/>
              <w:t xml:space="preserve">почетное </w:t>
              <w:br/>
              <w:t>спортивное</w:t>
              <w:br/>
              <w:t>звание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</w:t>
              <w:br/>
              <w:t>в команде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</w:t>
              <w:br/>
              <w:t>дисциплина</w:t>
              <w:br/>
              <w:t>или группа</w:t>
              <w:br/>
              <w:t>дисциплин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Основное   место работы </w:t>
              <w:br/>
              <w:t>(организация)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состав: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мужчины, женщины 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810"/>
        <w:gridCol w:w="2760"/>
        <w:gridCol w:w="993"/>
        <w:gridCol w:w="993"/>
        <w:gridCol w:w="1984"/>
        <w:gridCol w:w="1844"/>
        <w:gridCol w:w="2273"/>
        <w:gridCol w:w="2891"/>
      </w:tblGrid>
      <w:tr>
        <w:trPr>
          <w:trHeight w:val="96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>рождения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Муниципальное образование в </w:t>
              <w:br/>
              <w:t xml:space="preserve">Камчатском  </w:t>
              <w:br/>
              <w:t>крае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юниоры, юниорки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810"/>
        <w:gridCol w:w="2760"/>
        <w:gridCol w:w="993"/>
        <w:gridCol w:w="993"/>
        <w:gridCol w:w="1984"/>
        <w:gridCol w:w="1844"/>
        <w:gridCol w:w="2273"/>
        <w:gridCol w:w="2891"/>
      </w:tblGrid>
      <w:tr>
        <w:trPr>
          <w:trHeight w:val="96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>рождения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Муниципальное образование в </w:t>
              <w:br/>
              <w:t xml:space="preserve">Камчатском  </w:t>
              <w:br/>
              <w:t>крае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юноши, девушки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25"/>
        <w:gridCol w:w="795"/>
        <w:gridCol w:w="2775"/>
        <w:gridCol w:w="1020"/>
        <w:gridCol w:w="975"/>
        <w:gridCol w:w="1981"/>
        <w:gridCol w:w="1874"/>
        <w:gridCol w:w="2271"/>
        <w:gridCol w:w="2872"/>
      </w:tblGrid>
      <w:tr>
        <w:trPr>
          <w:trHeight w:val="960" w:hRule="atLeast"/>
          <w:cantSplit w:val="true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>рождения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Муниципальное </w:t>
              <w:br/>
              <w:t xml:space="preserve">образование в </w:t>
              <w:br/>
              <w:t xml:space="preserve">Камчатском  </w:t>
              <w:br/>
              <w:t>крае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Резервный состав:</w:t>
      </w:r>
    </w:p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мужчины, женщины 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810"/>
        <w:gridCol w:w="2760"/>
        <w:gridCol w:w="993"/>
        <w:gridCol w:w="993"/>
        <w:gridCol w:w="1984"/>
        <w:gridCol w:w="1844"/>
        <w:gridCol w:w="2273"/>
        <w:gridCol w:w="2891"/>
      </w:tblGrid>
      <w:tr>
        <w:trPr>
          <w:trHeight w:val="96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 xml:space="preserve">рож- </w:t>
              <w:br/>
              <w:t>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образование в</w:t>
              <w:br/>
              <w:t xml:space="preserve">Камчатском  </w:t>
              <w:br/>
              <w:t>крае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юниоры, юниорки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810"/>
        <w:gridCol w:w="2760"/>
        <w:gridCol w:w="993"/>
        <w:gridCol w:w="993"/>
        <w:gridCol w:w="1984"/>
        <w:gridCol w:w="1844"/>
        <w:gridCol w:w="2273"/>
        <w:gridCol w:w="2891"/>
      </w:tblGrid>
      <w:tr>
        <w:trPr>
          <w:trHeight w:val="96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>рождения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Муниципальное образование в </w:t>
              <w:br/>
              <w:t xml:space="preserve">Камчатском  </w:t>
              <w:br/>
              <w:t>крае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юноши, девушки</w:t>
      </w:r>
    </w:p>
    <w:tbl>
      <w:tblPr>
        <w:tblW w:w="15090" w:type="dxa"/>
        <w:jc w:val="left"/>
        <w:tblInd w:w="14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HBand="0" w:noVBand="0" w:firstColumn="0" w:lastRow="0" w:lastColumn="0" w:firstRow="0"/>
      </w:tblPr>
      <w:tblGrid>
        <w:gridCol w:w="540"/>
        <w:gridCol w:w="810"/>
        <w:gridCol w:w="2760"/>
        <w:gridCol w:w="993"/>
        <w:gridCol w:w="993"/>
        <w:gridCol w:w="1984"/>
        <w:gridCol w:w="1844"/>
        <w:gridCol w:w="2273"/>
        <w:gridCol w:w="2891"/>
      </w:tblGrid>
      <w:tr>
        <w:trPr>
          <w:trHeight w:val="96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дисциплина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Фамилия, имя,  </w:t>
              <w:br/>
              <w:t>отчество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</w:t>
              <w:br/>
              <w:t>рождения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Спортивная квалификация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Принадлежность к спортивной организации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Муниципальное образование в </w:t>
              <w:br/>
              <w:t xml:space="preserve">Камчатском  </w:t>
              <w:br/>
              <w:t>крае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Личный тренер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 занятое в официальных (краевых, межрегиональных, всероссийских, международных) спортивных соревнованиях в прошедшем сезоне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firstLine="540"/>
        <w:jc w:val="both"/>
        <w:rPr/>
      </w:pPr>
      <w:r>
        <w:rPr/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Руководитель спортивной федерации Камчатского края/ физкультурно-спортивной организации  ________________________ И.О. Фамилия</w:t>
      </w:r>
    </w:p>
    <w:p>
      <w:pPr>
        <w:pStyle w:val="ConsPlusNonforma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                                                                                                            (подпись)      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Главный тренер спортивной сборной команды Камчатского края    </w:t>
        <w:tab/>
        <w:tab/>
        <w:t xml:space="preserve">                  </w:t>
        <w:tab/>
        <w:t xml:space="preserve">               _______________________ И.О. Фамилия</w:t>
      </w:r>
    </w:p>
    <w:p>
      <w:pPr>
        <w:pStyle w:val="Normal"/>
        <w:spacing w:before="0" w:after="160"/>
        <w:rPr/>
      </w:pPr>
      <w:r>
        <w:rPr/>
        <w:t xml:space="preserve">                                                             </w:t>
      </w:r>
      <w:r>
        <w:rPr/>
        <w:tab/>
        <w:tab/>
        <w:tab/>
        <w:tab/>
        <w:tab/>
        <w:tab/>
        <w:tab/>
        <w:tab/>
        <w:tab/>
        <w:tab/>
        <w:t xml:space="preserve">                       </w:t>
        <w:tab/>
        <w:t xml:space="preserve">(подпись)      </w:t>
      </w:r>
    </w:p>
    <w:sectPr>
      <w:headerReference w:type="default" r:id="rId5"/>
      <w:headerReference w:type="first" r:id="rId6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PT Serif">
    <w:altName w:val="serif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0458575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9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505"/>
        </w:tabs>
        <w:ind w:left="1505" w:hanging="360"/>
      </w:pPr>
      <w:rPr/>
    </w:lvl>
    <w:lvl w:ilvl="2">
      <w:start w:val="1"/>
      <w:numFmt w:val="decimal"/>
      <w:lvlText w:val="%3)"/>
      <w:lvlJc w:val="left"/>
      <w:pPr>
        <w:tabs>
          <w:tab w:val="num" w:pos="1680"/>
        </w:tabs>
        <w:ind w:left="1680" w:hanging="360"/>
      </w:pPr>
      <w:rPr/>
    </w:lvl>
    <w:lvl w:ilvl="3">
      <w:start w:val="1"/>
      <w:numFmt w:val="russianLower"/>
      <w:lvlText w:val="%4)"/>
      <w:lvlJc w:val="left"/>
      <w:pPr>
        <w:tabs>
          <w:tab w:val="num" w:pos="1920"/>
        </w:tabs>
        <w:ind w:left="2280" w:hanging="360"/>
      </w:pPr>
      <w:rPr/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504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353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e72da7"/>
    <w:rPr>
      <w:rFonts w:ascii="Calibri" w:hAnsi="Calibri" w:eastAsia="Calibri" w:cs="Times New Roman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5344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277f0"/>
    <w:rPr>
      <w:rFonts w:ascii="Segoe UI" w:hAnsi="Segoe UI" w:cs="Segoe UI"/>
      <w:sz w:val="18"/>
      <w:szCs w:val="18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1799b"/>
    <w:rPr/>
  </w:style>
  <w:style w:type="character" w:styleId="Hyperlink">
    <w:name w:val="Hyperlink"/>
    <w:basedOn w:val="DefaultParagraphFont"/>
    <w:uiPriority w:val="99"/>
    <w:unhideWhenUsed/>
    <w:rsid w:val="00681bfe"/>
    <w:rPr>
      <w:color w:themeColor="hyperlink" w:val="0563C1"/>
      <w:u w:val="single"/>
    </w:rPr>
  </w:style>
  <w:style w:type="character" w:styleId="Style18">
    <w:name w:val="Символ нумерации"/>
    <w:qFormat/>
    <w:rPr/>
  </w:style>
  <w:style w:type="character" w:styleId="Emphasis">
    <w:name w:val="Emphasis"/>
    <w:qFormat/>
    <w:rPr>
      <w:i/>
      <w:i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e72da7"/>
    <w:pPr>
      <w:spacing w:lineRule="auto" w:line="240" w:before="0" w:after="0"/>
    </w:pPr>
    <w:rPr>
      <w:rFonts w:ascii="Calibri" w:hAnsi="Calibri" w:eastAsia="Calibri" w:cs="Times New Roman"/>
      <w:szCs w:val="21"/>
    </w:rPr>
  </w:style>
  <w:style w:type="paragraph" w:styleId="Style21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95344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277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Style17"/>
    <w:uiPriority w:val="99"/>
    <w:unhideWhenUsed/>
    <w:rsid w:val="003179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kamgov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F6EC-2856-46EA-8D11-93F2A5A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LibreOffice/7.6.7.2$Linux_X86_64 LibreOffice_project/60$Build-2</Application>
  <AppVersion>15.0000</AppVersion>
  <Pages>13</Pages>
  <Words>2566</Words>
  <Characters>17875</Characters>
  <CharactersWithSpaces>20584</CharactersWithSpaces>
  <Paragraphs>261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2023-07-23T23:09:00Z</dcterms:created>
  <dc:creator>Киселев Виктор Вадимович</dc:creator>
  <dc:description/>
  <dc:language>ru-RU</dc:language>
  <cp:lastModifiedBy/>
  <dcterms:modified xsi:type="dcterms:W3CDTF">2026-08-26T09:17:02Z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