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2"/>
        <w:spacing w:before="0"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-51" y="0"/>
                    <wp:lineTo x="-51" y="20845"/>
                    <wp:lineTo x="20918" y="20845"/>
                    <wp:lineTo x="20918" y="0"/>
                    <wp:lineTo x="-51" y="0"/>
                  </wp:wrapPolygon>
                </wp:wrapTight>
                <wp:docPr id="1" name="Pictur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;o:allowoverlap:true;o:allowincell:false;mso-position-horizontal-relative:margin;mso-position-horizontal:center;mso-position-vertical-relative:text;margin-top:0.05pt;mso-position-vertical:absolute;width:51.00pt;height:63.60pt;mso-wrap-distance-left:9.00pt;mso-wrap-distance-top:0.00pt;mso-wrap-distance-right:9.00pt;mso-wrap-distance-bottom:0.00pt;" wrapcoords="-235 0 -235 96505 96843 96505 96843 0 -235 0" stroked="false">
                <v:path textboxrect="0,0,0,0"/>
                <w10:wrap type="tight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02"/>
        <w:jc w:val="center"/>
        <w:spacing w:before="0"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pStyle w:val="702"/>
        <w:jc w:val="center"/>
        <w:spacing w:before="0"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pStyle w:val="702"/>
        <w:spacing w:before="0"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pStyle w:val="702"/>
        <w:jc w:val="center"/>
        <w:spacing w:before="0"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pStyle w:val="702"/>
        <w:jc w:val="center"/>
        <w:spacing w:before="0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pStyle w:val="702"/>
        <w:jc w:val="center"/>
        <w:spacing w:before="0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pStyle w:val="702"/>
        <w:jc w:val="center"/>
        <w:spacing w:before="0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pStyle w:val="702"/>
        <w:ind w:firstLine="709"/>
        <w:jc w:val="center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4253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W w:w="4253" w:type="dxa"/>
            <w:textDirection w:val="lrTb"/>
            <w:noWrap w:val="false"/>
          </w:tcPr>
          <w:p>
            <w:pPr>
              <w:pStyle w:val="702"/>
              <w:ind w:left="142" w:hanging="142"/>
              <w:spacing w:before="0"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W w:w="4253" w:type="dxa"/>
            <w:textDirection w:val="lrTb"/>
            <w:noWrap w:val="false"/>
          </w:tcPr>
          <w:p>
            <w:pPr>
              <w:pStyle w:val="702"/>
              <w:jc w:val="center"/>
              <w:spacing w:before="0"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W w:w="4253" w:type="dxa"/>
            <w:textDirection w:val="lrTb"/>
            <w:noWrap w:val="false"/>
          </w:tcPr>
          <w:p>
            <w:pPr>
              <w:pStyle w:val="702"/>
              <w:jc w:val="both"/>
              <w:spacing w:before="0"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702"/>
        <w:ind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02"/>
        <w:ind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02"/>
        <w:jc w:val="center"/>
        <w:spacing w:before="0" w:after="0" w:line="240" w:lineRule="auto"/>
      </w:pPr>
      <w:r>
        <w:rPr>
          <w:rFonts w:ascii="Times New Roman" w:hAnsi="Times New Roman"/>
          <w:b/>
          <w:sz w:val="28"/>
        </w:rPr>
        <w:t xml:space="preserve">О внесении изменений в приложение к постановлению Правительства Камчатского края от </w:t>
      </w:r>
      <w:r>
        <w:rPr>
          <w:rFonts w:ascii="Times New Roman" w:hAnsi="Times New Roman"/>
          <w:b/>
          <w:sz w:val="28"/>
        </w:rPr>
        <w:t xml:space="preserve">31.03.2023 № 178-П «</w:t>
      </w:r>
      <w:r>
        <w:rPr>
          <w:rFonts w:ascii="Times New Roman" w:hAnsi="Times New Roman"/>
          <w:b/>
          <w:sz w:val="28"/>
        </w:rPr>
        <w:t xml:space="preserve">Об утверждении Положения об Агентстве записи актов гражданского состояния и архивного дела Камчатского края»</w:t>
      </w:r>
      <w:r>
        <w:rPr>
          <w:rFonts w:ascii="Times New Roman" w:hAnsi="Times New Roman"/>
          <w:b/>
          <w:sz w:val="28"/>
        </w:rPr>
      </w:r>
      <w:r/>
    </w:p>
    <w:p>
      <w:pPr>
        <w:pStyle w:val="702"/>
        <w:ind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02"/>
        <w:ind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02"/>
        <w:ind w:firstLine="709"/>
        <w:jc w:val="both"/>
        <w:spacing w:before="0" w:after="0" w:line="240" w:lineRule="auto"/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/>
    </w:p>
    <w:p>
      <w:pPr>
        <w:pStyle w:val="702"/>
        <w:ind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02"/>
        <w:ind w:firstLine="709"/>
        <w:jc w:val="both"/>
        <w:spacing w:before="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 xml:space="preserve">Внести в приложение к постановлению Правительства Камчатского края от </w:t>
      </w:r>
      <w:r>
        <w:rPr>
          <w:rFonts w:ascii="Times New Roman" w:hAnsi="Times New Roman"/>
          <w:sz w:val="28"/>
        </w:rPr>
        <w:t xml:space="preserve">31.03.2023 № 178-П «Об утверждении Положения об Агентстве записи актов гражданского состояния и архивного дела Камчатского края»</w:t>
      </w:r>
      <w:r>
        <w:rPr>
          <w:rFonts w:ascii="Times New Roman" w:hAnsi="Times New Roman"/>
          <w:sz w:val="28"/>
        </w:rPr>
        <w:t xml:space="preserve"> следующие изменения: </w:t>
      </w:r>
      <w:r>
        <w:rPr>
          <w:rFonts w:ascii="Times New Roman" w:hAnsi="Times New Roman"/>
          <w:sz w:val="28"/>
          <w:szCs w:val="28"/>
        </w:rPr>
      </w:r>
    </w:p>
    <w:p>
      <w:pPr>
        <w:pStyle w:val="763"/>
        <w:numPr>
          <w:ilvl w:val="0"/>
          <w:numId w:val="4"/>
        </w:numPr>
        <w:ind w:left="0" w:right="0" w:firstLine="709"/>
        <w:jc w:val="both"/>
        <w:spacing w:before="0" w:after="0" w:line="240" w:lineRule="auto"/>
        <w:tabs>
          <w:tab w:val="left" w:pos="1134" w:leader="none"/>
        </w:tabs>
      </w:pPr>
      <w:r>
        <w:rPr>
          <w:rFonts w:ascii="Times New Roman" w:hAnsi="Times New Roman"/>
          <w:sz w:val="28"/>
        </w:rPr>
        <w:t xml:space="preserve">часть 18.14 изложить в следующей редакции:</w:t>
      </w:r>
      <w:r>
        <w:rPr>
          <w:rFonts w:ascii="Times New Roman" w:hAnsi="Times New Roman"/>
          <w:sz w:val="28"/>
        </w:rPr>
      </w:r>
      <w:r/>
    </w:p>
    <w:p>
      <w:pPr>
        <w:ind w:firstLine="709"/>
        <w:jc w:val="both"/>
        <w:spacing w:before="0" w:after="0" w:line="240" w:lineRule="auto"/>
      </w:pPr>
      <w:r>
        <w:rPr>
          <w:rFonts w:ascii="Times New Roman" w:hAnsi="Times New Roman"/>
          <w:sz w:val="28"/>
        </w:rPr>
        <w:t xml:space="preserve">«18.14. Министерством по внутренней политике и развитию Корякского округа Камчатского края при осуществлении следующих функций государственного управления:</w:t>
      </w:r>
      <w:r>
        <w:rPr>
          <w:rFonts w:ascii="Times New Roman" w:hAnsi="Times New Roman"/>
          <w:sz w:val="28"/>
        </w:rPr>
      </w:r>
      <w:r/>
    </w:p>
    <w:p>
      <w:pPr>
        <w:ind w:firstLine="709"/>
        <w:jc w:val="both"/>
        <w:spacing w:before="0" w:after="0" w:line="240" w:lineRule="auto"/>
        <w:tabs>
          <w:tab w:val="left" w:pos="1701" w:leader="none"/>
        </w:tabs>
      </w:pPr>
      <w:r>
        <w:rPr>
          <w:rFonts w:ascii="Times New Roman" w:hAnsi="Times New Roman"/>
          <w:sz w:val="28"/>
        </w:rPr>
        <w:t xml:space="preserve">18.14.1.</w:t>
        <w:tab/>
        <w:t xml:space="preserve">управление территориальным развитием (01.01.02);</w:t>
      </w:r>
      <w:r>
        <w:rPr>
          <w:rFonts w:ascii="Times New Roman" w:hAnsi="Times New Roman"/>
          <w:sz w:val="28"/>
        </w:rPr>
      </w:r>
      <w:r/>
    </w:p>
    <w:p>
      <w:pPr>
        <w:ind w:firstLine="709"/>
        <w:jc w:val="both"/>
        <w:spacing w:before="0" w:after="0" w:line="240" w:lineRule="auto"/>
        <w:tabs>
          <w:tab w:val="left" w:pos="1701" w:leader="none"/>
        </w:tabs>
      </w:pPr>
      <w:r>
        <w:rPr>
          <w:rFonts w:ascii="Times New Roman" w:hAnsi="Times New Roman"/>
          <w:sz w:val="28"/>
        </w:rPr>
        <w:t xml:space="preserve">18.14.2.</w:t>
        <w:tab/>
        <w:t xml:space="preserve">управление социально-ориентированной деятельностью (01.01.04);</w:t>
      </w:r>
      <w:r>
        <w:rPr>
          <w:rFonts w:ascii="Times New Roman" w:hAnsi="Times New Roman"/>
          <w:sz w:val="28"/>
        </w:rPr>
      </w:r>
      <w:r/>
    </w:p>
    <w:p>
      <w:pPr>
        <w:ind w:firstLine="709"/>
        <w:jc w:val="both"/>
        <w:spacing w:before="0" w:after="0" w:line="240" w:lineRule="auto"/>
      </w:pPr>
      <w:r>
        <w:rPr>
          <w:rFonts w:ascii="Times New Roman" w:hAnsi="Times New Roman"/>
          <w:sz w:val="28"/>
        </w:rPr>
        <w:t xml:space="preserve">18.14.3. управление в области национальной политики (04.08);»; </w:t>
      </w:r>
      <w:r>
        <w:rPr>
          <w:rFonts w:ascii="Times New Roman" w:hAnsi="Times New Roman"/>
          <w:sz w:val="28"/>
        </w:rPr>
      </w:r>
      <w:r/>
    </w:p>
    <w:p>
      <w:pPr>
        <w:pStyle w:val="763"/>
        <w:numPr>
          <w:ilvl w:val="0"/>
          <w:numId w:val="4"/>
        </w:numPr>
        <w:ind w:left="0" w:right="0" w:firstLine="709"/>
        <w:jc w:val="both"/>
        <w:spacing w:before="0" w:after="0" w:line="240" w:lineRule="auto"/>
        <w:tabs>
          <w:tab w:val="left" w:pos="1134" w:leader="none"/>
        </w:tabs>
      </w:pPr>
      <w:r>
        <w:rPr>
          <w:rFonts w:ascii="Times New Roman" w:hAnsi="Times New Roman"/>
          <w:sz w:val="28"/>
          <w:szCs w:val="28"/>
        </w:rPr>
        <w:t xml:space="preserve">час</w:t>
      </w:r>
      <w:r>
        <w:rPr>
          <w:rFonts w:ascii="Times New Roman" w:hAnsi="Times New Roman"/>
          <w:sz w:val="28"/>
        </w:rPr>
        <w:t xml:space="preserve">ть 18.18 изложить в следующей редакции:</w:t>
      </w:r>
      <w:r>
        <w:rPr>
          <w:rFonts w:ascii="Times New Roman" w:hAnsi="Times New Roman"/>
          <w:sz w:val="28"/>
        </w:rPr>
      </w:r>
      <w:r/>
    </w:p>
    <w:p>
      <w:pPr>
        <w:ind w:firstLine="709"/>
        <w:jc w:val="both"/>
        <w:spacing w:before="0" w:after="0" w:line="240" w:lineRule="auto"/>
      </w:pPr>
      <w:r>
        <w:rPr>
          <w:rFonts w:ascii="Times New Roman" w:hAnsi="Times New Roman"/>
          <w:sz w:val="28"/>
        </w:rPr>
        <w:t xml:space="preserve">«18.18. Министерством по делам молодежи Камчатского края при осуществлении функции государственного управления – управление в сфере молодежной политики (04.04);»;</w:t>
      </w:r>
      <w:r>
        <w:rPr>
          <w:rFonts w:ascii="Times New Roman" w:hAnsi="Times New Roman"/>
          <w:sz w:val="28"/>
        </w:rPr>
      </w:r>
      <w:r/>
    </w:p>
    <w:p>
      <w:pPr>
        <w:pStyle w:val="763"/>
        <w:numPr>
          <w:ilvl w:val="0"/>
          <w:numId w:val="4"/>
        </w:numPr>
        <w:ind w:left="0" w:right="0" w:firstLine="709"/>
        <w:jc w:val="both"/>
        <w:spacing w:before="0" w:after="0" w:line="240" w:lineRule="auto"/>
        <w:tabs>
          <w:tab w:val="left" w:pos="1134" w:leader="none"/>
        </w:tabs>
      </w:pPr>
      <w:r>
        <w:rPr>
          <w:rFonts w:ascii="Times New Roman" w:hAnsi="Times New Roman"/>
          <w:sz w:val="28"/>
          <w:szCs w:val="28"/>
        </w:rPr>
        <w:t xml:space="preserve">ча</w:t>
      </w:r>
      <w:r>
        <w:rPr>
          <w:rFonts w:ascii="Times New Roman" w:hAnsi="Times New Roman"/>
          <w:sz w:val="28"/>
        </w:rPr>
        <w:t xml:space="preserve">сть 18.22 признать утратившей силу;</w:t>
      </w:r>
      <w:r>
        <w:rPr>
          <w:rFonts w:ascii="Times New Roman" w:hAnsi="Times New Roman"/>
          <w:sz w:val="28"/>
        </w:rPr>
      </w:r>
      <w:r/>
    </w:p>
    <w:p>
      <w:pPr>
        <w:pStyle w:val="763"/>
        <w:numPr>
          <w:ilvl w:val="0"/>
          <w:numId w:val="4"/>
        </w:numPr>
        <w:ind w:left="0" w:right="0" w:firstLine="709"/>
        <w:jc w:val="both"/>
        <w:spacing w:before="0" w:after="0" w:line="240" w:lineRule="auto"/>
        <w:tabs>
          <w:tab w:val="left" w:pos="1134" w:leader="none"/>
        </w:tabs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</w:rPr>
        <w:t xml:space="preserve">части 18.23 слова «Агентством лесного хозяйства» заменить словами «Министерством лесного и охотничьего хозяйства»;</w:t>
      </w:r>
      <w:r>
        <w:rPr>
          <w:rFonts w:ascii="Times New Roman" w:hAnsi="Times New Roman"/>
          <w:sz w:val="28"/>
        </w:rPr>
      </w:r>
      <w:r/>
    </w:p>
    <w:p>
      <w:pPr>
        <w:pStyle w:val="763"/>
        <w:numPr>
          <w:ilvl w:val="0"/>
          <w:numId w:val="4"/>
        </w:numPr>
        <w:ind w:left="0" w:right="0" w:firstLine="709"/>
        <w:jc w:val="both"/>
        <w:spacing w:before="0" w:after="0" w:line="240" w:lineRule="auto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highlight w:val="none"/>
        </w:rPr>
        <w:t xml:space="preserve">дополнить частями 18.28 </w:t>
      </w:r>
      <w:r>
        <w:rPr>
          <w:rFonts w:hint="default" w:ascii="Times New Roman" w:hAnsi="Times New Roman" w:eastAsia="Times New Roman" w:cs="Times New Roman"/>
          <w:sz w:val="28"/>
          <w:highlight w:val="none"/>
        </w:rPr>
        <w:t xml:space="preserve">–</w:t>
      </w:r>
      <w:r>
        <w:rPr>
          <w:rFonts w:hint="default" w:ascii="Times New Roman" w:hAnsi="Times New Roman" w:eastAsia="Times New Roman" w:cs="Times New Roman"/>
          <w:sz w:val="28"/>
          <w:highlight w:val="none"/>
        </w:rPr>
        <w:t xml:space="preserve"> 18.29 следующего содержания:</w:t>
      </w: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0" w:firstLine="709"/>
        <w:jc w:val="both"/>
        <w:spacing w:before="0" w:after="0" w:line="240" w:lineRule="auto"/>
        <w:tabs>
          <w:tab w:val="left" w:pos="1134" w:leader="none"/>
        </w:tabs>
        <w:rPr>
          <w:highlight w:val="none"/>
        </w:rPr>
      </w:pPr>
      <w:r>
        <w:rPr>
          <w:rFonts w:hint="default" w:ascii="Times New Roman" w:hAnsi="Times New Roman" w:eastAsia="Times New Roman" w:cs="Times New Roman"/>
          <w:sz w:val="28"/>
          <w:highlight w:val="none"/>
        </w:rPr>
        <w:t xml:space="preserve">«18.28. </w:t>
      </w:r>
      <w:r>
        <w:rPr>
          <w:rFonts w:hint="default" w:ascii="Times New Roman" w:hAnsi="Times New Roman" w:eastAsia="Times New Roman" w:cs="Times New Roman"/>
          <w:sz w:val="28"/>
          <w:highlight w:val="none"/>
        </w:rPr>
        <w:t xml:space="preserve">Министерством архитектуры и градостроительства Камчатского края при осуществлении следующих функций государственного управления:</w:t>
      </w:r>
      <w:r>
        <w:rPr>
          <w:rFonts w:hint="default" w:ascii="Times New Roman" w:hAnsi="Times New Roman" w:eastAsia="Times New Roman" w:cs="Times New Roman"/>
          <w:sz w:val="28"/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tabs>
          <w:tab w:val="left" w:pos="1134" w:leader="none"/>
          <w:tab w:val="left" w:pos="1701" w:leader="none"/>
        </w:tabs>
        <w:rPr>
          <w:highlight w:val="none"/>
        </w:rPr>
      </w:pPr>
      <w:r>
        <w:rPr>
          <w:rFonts w:hint="default" w:ascii="Times New Roman" w:hAnsi="Times New Roman" w:eastAsia="Times New Roman" w:cs="Times New Roman"/>
          <w:sz w:val="28"/>
          <w:highlight w:val="none"/>
        </w:rPr>
        <w:t xml:space="preserve">18.28.1.</w:t>
        <w:tab/>
      </w:r>
      <w:r>
        <w:rPr>
          <w:rFonts w:hint="default" w:ascii="Times New Roman" w:hAnsi="Times New Roman" w:eastAsia="Times New Roman" w:cs="Times New Roman"/>
          <w:sz w:val="28"/>
          <w:highlight w:val="none"/>
        </w:rPr>
        <w:t xml:space="preserve">управление строительством и архитектурой (01.06)</w:t>
      </w:r>
      <w:r>
        <w:rPr>
          <w:rFonts w:hint="default" w:ascii="Times New Roman" w:hAnsi="Times New Roman" w:eastAsia="Times New Roman" w:cs="Times New Roman"/>
          <w:sz w:val="28"/>
          <w:highlight w:val="none"/>
        </w:rPr>
        <w:t xml:space="preserve">;</w:t>
      </w:r>
      <w:r>
        <w:rPr>
          <w:rFonts w:hint="default" w:ascii="Times New Roman" w:hAnsi="Times New Roman" w:eastAsia="Times New Roman" w:cs="Times New Roman"/>
          <w:sz w:val="28"/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tabs>
          <w:tab w:val="left" w:pos="1134" w:leader="none"/>
          <w:tab w:val="left" w:pos="1701" w:leader="none"/>
        </w:tabs>
        <w:rPr>
          <w:rFonts w:hint="default"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sz w:val="28"/>
          <w:highlight w:val="none"/>
        </w:rPr>
        <w:t xml:space="preserve">18.28.2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</w:rPr>
        <w:t xml:space="preserve">.</w:t>
        <w:tab/>
      </w: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</w:rPr>
        <w:t xml:space="preserve">у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</w:rPr>
        <w:t xml:space="preserve">п</w:t>
      </w:r>
      <w:r>
        <w:rPr>
          <w:rFonts w:hint="default" w:ascii="Times New Roman" w:hAnsi="Times New Roman" w:eastAsia="Times New Roman" w:cs="Times New Roman"/>
          <w:sz w:val="28"/>
          <w:highlight w:val="none"/>
        </w:rPr>
        <w:t xml:space="preserve">равление градостроительством и архитектурной деятельностью (01.06.01)</w:t>
      </w:r>
      <w:r>
        <w:rPr>
          <w:rFonts w:hint="default" w:ascii="Times New Roman" w:hAnsi="Times New Roman" w:eastAsia="Times New Roman" w:cs="Times New Roman"/>
          <w:sz w:val="28"/>
          <w:highlight w:val="none"/>
        </w:rPr>
        <w:t xml:space="preserve">;</w:t>
      </w:r>
      <w:r>
        <w:rPr>
          <w:highlight w:val="none"/>
        </w:rPr>
      </w: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hint="default" w:ascii="Times New Roman" w:hAnsi="Times New Roman" w:eastAsia="Times New Roman" w:cs="Times New Roman"/>
          <w:sz w:val="28"/>
          <w:highlight w:val="none"/>
        </w:rPr>
        <w:t xml:space="preserve">18.29. Агентством по информационной политике Камчатского края при осуществлении функции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государственного управления в области средств массовой информации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.».</w:t>
      </w:r>
      <w:r/>
    </w:p>
    <w:p>
      <w:pPr>
        <w:pStyle w:val="763"/>
        <w:numPr>
          <w:ilvl w:val="0"/>
          <w:numId w:val="4"/>
        </w:numPr>
        <w:ind w:left="0" w:right="0" w:firstLine="709"/>
        <w:jc w:val="both"/>
        <w:spacing w:before="0" w:after="0" w:line="240" w:lineRule="auto"/>
        <w:tabs>
          <w:tab w:val="left" w:pos="1134" w:leader="none"/>
        </w:tabs>
      </w:pPr>
      <w:r>
        <w:rPr>
          <w:rFonts w:ascii="Times New Roman" w:hAnsi="Times New Roman"/>
          <w:sz w:val="28"/>
          <w:szCs w:val="28"/>
        </w:rPr>
        <w:t xml:space="preserve">до</w:t>
      </w:r>
      <w:r>
        <w:rPr>
          <w:rFonts w:ascii="Times New Roman" w:hAnsi="Times New Roman"/>
          <w:sz w:val="28"/>
        </w:rPr>
        <w:t xml:space="preserve">полнить частью 22.10 следующего содержания:</w:t>
      </w:r>
      <w:r>
        <w:rPr>
          <w:rFonts w:ascii="Times New Roman" w:hAnsi="Times New Roman"/>
          <w:sz w:val="28"/>
        </w:rPr>
      </w:r>
      <w:r/>
    </w:p>
    <w:p>
      <w:pPr>
        <w:ind w:firstLine="709"/>
        <w:jc w:val="both"/>
        <w:spacing w:before="0" w:after="0" w:line="240" w:lineRule="auto"/>
      </w:pPr>
      <w:r>
        <w:rPr>
          <w:rFonts w:ascii="Times New Roman" w:hAnsi="Times New Roman"/>
          <w:sz w:val="28"/>
        </w:rPr>
        <w:t xml:space="preserve">«</w:t>
      </w:r>
      <w:r>
        <w:rPr>
          <w:rFonts w:ascii="Times New Roman" w:hAnsi="Times New Roman"/>
          <w:sz w:val="28"/>
        </w:rPr>
        <w:t xml:space="preserve">22.10. проставляет апостиль на архивных справках, архивных выписках и архивных копиях, подготовленных государственными, муниципальными архивами и иными органами и организациями, расположенными на территории Камчатского края (кроме тех, кому такое право пре</w:t>
      </w:r>
      <w:r>
        <w:rPr>
          <w:rFonts w:ascii="Times New Roman" w:hAnsi="Times New Roman"/>
          <w:sz w:val="28"/>
        </w:rPr>
        <w:t xml:space="preserve">доставлено нормативными правовыми актами).».</w:t>
      </w:r>
      <w:r/>
    </w:p>
    <w:p>
      <w:pPr>
        <w:pStyle w:val="702"/>
        <w:ind w:firstLine="709"/>
        <w:jc w:val="both"/>
        <w:spacing w:before="0" w:after="0" w:line="240" w:lineRule="auto"/>
      </w:pPr>
      <w:r>
        <w:rPr>
          <w:rFonts w:ascii="Times New Roman" w:hAnsi="Times New Roman"/>
          <w:sz w:val="28"/>
        </w:rPr>
        <w:t xml:space="preserve">2. Настоящее постановление вступает в силу после дня его официального опубликования.</w:t>
      </w:r>
      <w:r/>
    </w:p>
    <w:p>
      <w:pPr>
        <w:pStyle w:val="702"/>
        <w:ind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02"/>
        <w:ind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02"/>
        <w:ind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9673" w:type="dxa"/>
        <w:tblInd w:w="-34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2220"/>
        </w:trPr>
        <w:tc>
          <w:tcPr>
            <w:shd w:val="clear" w:color="auto" w:fill="auto"/>
            <w:tcW w:w="3578" w:type="dxa"/>
            <w:textDirection w:val="lrTb"/>
            <w:noWrap w:val="false"/>
          </w:tcPr>
          <w:p>
            <w:pPr>
              <w:pStyle w:val="702"/>
              <w:ind w:left="30" w:right="27"/>
              <w:spacing w:before="0"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</w:t>
            </w:r>
            <w:r/>
          </w:p>
          <w:p>
            <w:pPr>
              <w:pStyle w:val="702"/>
              <w:ind w:left="30" w:right="27"/>
              <w:spacing w:before="0"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</w:t>
            </w:r>
            <w:r/>
          </w:p>
          <w:p>
            <w:pPr>
              <w:pStyle w:val="702"/>
              <w:ind w:left="30" w:right="27"/>
              <w:spacing w:before="0" w:after="0" w:line="240" w:lineRule="auto"/>
            </w:pPr>
            <w:r/>
            <w:bookmarkStart w:id="1" w:name="_GoBack"/>
            <w:r/>
            <w:bookmarkEnd w:id="1"/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/>
          </w:p>
          <w:p>
            <w:pPr>
              <w:pStyle w:val="702"/>
              <w:ind w:left="30" w:right="27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W w:w="3544" w:type="dxa"/>
            <w:textDirection w:val="lrTb"/>
            <w:noWrap w:val="false"/>
          </w:tcPr>
          <w:p>
            <w:pPr>
              <w:pStyle w:val="702"/>
              <w:ind w:left="3" w:hanging="3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pStyle w:val="702"/>
              <w:ind w:left="3" w:hanging="3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pStyle w:val="702"/>
              <w:ind w:left="-1130"/>
              <w:spacing w:before="0" w:after="0" w:line="240" w:lineRule="auto"/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/>
            <w:r/>
          </w:p>
        </w:tc>
        <w:tc>
          <w:tcPr>
            <w:shd w:val="clear" w:color="auto" w:fill="auto"/>
            <w:tcW w:w="2551" w:type="dxa"/>
            <w:textDirection w:val="lrTb"/>
            <w:noWrap w:val="false"/>
          </w:tcPr>
          <w:p>
            <w:pPr>
              <w:pStyle w:val="702"/>
              <w:ind w:right="135"/>
              <w:jc w:val="right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pStyle w:val="702"/>
              <w:jc w:val="right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pStyle w:val="702"/>
              <w:jc w:val="right"/>
              <w:spacing w:before="0" w:after="0" w:line="240" w:lineRule="auto"/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Ю.С. Морозова</w:t>
            </w:r>
            <w:r/>
          </w:p>
        </w:tc>
      </w:tr>
    </w:tbl>
    <w:p>
      <w:pPr>
        <w:shd w:val="nil" w:color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739" w:right="851" w:bottom="1134" w:left="1418" w:header="1134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ohit Devanagari">
    <w:panose1 w:val="02000603000000000000"/>
  </w:font>
  <w:font w:name="Open Sans">
    <w:panose1 w:val="020B0606030504020204"/>
  </w:font>
  <w:font w:name="Segoe UI">
    <w:panose1 w:val="020B0502040504020204"/>
  </w:font>
  <w:font w:name="Arial">
    <w:panose1 w:val="020B0604020202020204"/>
  </w:font>
  <w:font w:name="XO Thames">
    <w:panose1 w:val="02000603000000000000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5"/>
      <w:jc w:val="center"/>
      <w:rPr>
        <w:rFonts w:ascii="Times New Roman" w:hAnsi="Times New Roman"/>
        <w:sz w:val="28"/>
        <w:szCs w:val="28"/>
      </w:rPr>
    </w:pPr>
    <w:r/>
    <w:bookmarkStart w:id="3" w:name="PageNumWizard_HEADER_Базовый2"/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2</w:t>
    </w:r>
    <w:r>
      <w:rPr>
        <w:rFonts w:ascii="Times New Roman" w:hAnsi="Times New Roman"/>
        <w:sz w:val="28"/>
        <w:szCs w:val="28"/>
      </w:rPr>
      <w:fldChar w:fldCharType="end"/>
    </w:r>
    <w:bookmarkEnd w:id="3"/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2" w:default="1">
    <w:name w:val="Normal"/>
    <w:link w:val="735"/>
    <w:qFormat/>
    <w:pPr>
      <w:jc w:val="left"/>
      <w:spacing w:before="0" w:after="160" w:line="264" w:lineRule="auto"/>
      <w:widowControl/>
    </w:pPr>
    <w:rPr>
      <w:rFonts w:ascii="Calibri" w:hAnsi="Calibri" w:eastAsia="Times New Roman" w:cs="Times New Roman" w:asciiTheme="minorHAnsi" w:hAnsiTheme="minorHAnsi"/>
      <w:color w:val="000000"/>
      <w:sz w:val="22"/>
      <w:szCs w:val="20"/>
      <w:lang w:val="ru-RU" w:eastAsia="ru-RU" w:bidi="ar-SA"/>
    </w:rPr>
  </w:style>
  <w:style w:type="paragraph" w:styleId="703">
    <w:name w:val="Heading 1"/>
    <w:next w:val="702"/>
    <w:link w:val="745"/>
    <w:uiPriority w:val="9"/>
    <w:qFormat/>
    <w:pPr>
      <w:jc w:val="both"/>
      <w:spacing w:before="120" w:after="120" w:line="264" w:lineRule="auto"/>
      <w:widowControl/>
      <w:outlineLvl w:val="0"/>
    </w:pPr>
    <w:rPr>
      <w:rFonts w:ascii="XO Thames" w:hAnsi="XO Thames" w:eastAsia="Times New Roman" w:cs="Times New Roman"/>
      <w:b/>
      <w:color w:val="000000"/>
      <w:sz w:val="32"/>
      <w:szCs w:val="20"/>
      <w:lang w:val="ru-RU" w:eastAsia="ru-RU" w:bidi="ar-SA"/>
    </w:rPr>
  </w:style>
  <w:style w:type="paragraph" w:styleId="704">
    <w:name w:val="Heading 2"/>
    <w:next w:val="702"/>
    <w:link w:val="757"/>
    <w:uiPriority w:val="9"/>
    <w:qFormat/>
    <w:pPr>
      <w:jc w:val="both"/>
      <w:spacing w:before="120" w:after="120" w:line="264" w:lineRule="auto"/>
      <w:widowControl/>
      <w:outlineLvl w:val="1"/>
    </w:pPr>
    <w:rPr>
      <w:rFonts w:ascii="XO Thames" w:hAnsi="XO Thames" w:eastAsia="Times New Roman" w:cs="Times New Roman"/>
      <w:b/>
      <w:color w:val="000000"/>
      <w:sz w:val="28"/>
      <w:szCs w:val="20"/>
      <w:lang w:val="ru-RU" w:eastAsia="ru-RU" w:bidi="ar-SA"/>
    </w:rPr>
  </w:style>
  <w:style w:type="paragraph" w:styleId="705">
    <w:name w:val="Heading 3"/>
    <w:next w:val="702"/>
    <w:link w:val="741"/>
    <w:uiPriority w:val="9"/>
    <w:qFormat/>
    <w:pPr>
      <w:jc w:val="both"/>
      <w:spacing w:before="120" w:after="120" w:line="264" w:lineRule="auto"/>
      <w:widowControl/>
      <w:outlineLvl w:val="2"/>
    </w:pPr>
    <w:rPr>
      <w:rFonts w:ascii="XO Thames" w:hAnsi="XO Thames" w:eastAsia="Times New Roman" w:cs="Times New Roman"/>
      <w:b/>
      <w:color w:val="000000"/>
      <w:sz w:val="26"/>
      <w:szCs w:val="20"/>
      <w:lang w:val="ru-RU" w:eastAsia="ru-RU" w:bidi="ar-SA"/>
    </w:rPr>
  </w:style>
  <w:style w:type="paragraph" w:styleId="706">
    <w:name w:val="Heading 4"/>
    <w:next w:val="702"/>
    <w:link w:val="756"/>
    <w:uiPriority w:val="9"/>
    <w:qFormat/>
    <w:pPr>
      <w:jc w:val="both"/>
      <w:spacing w:before="120" w:after="120" w:line="264" w:lineRule="auto"/>
      <w:widowControl/>
      <w:outlineLvl w:val="3"/>
    </w:pPr>
    <w:rPr>
      <w:rFonts w:ascii="XO Thames" w:hAnsi="XO Thames" w:eastAsia="Times New Roman" w:cs="Times New Roman"/>
      <w:b/>
      <w:color w:val="000000"/>
      <w:sz w:val="24"/>
      <w:szCs w:val="20"/>
      <w:lang w:val="ru-RU" w:eastAsia="ru-RU" w:bidi="ar-SA"/>
    </w:rPr>
  </w:style>
  <w:style w:type="paragraph" w:styleId="707">
    <w:name w:val="Heading 5"/>
    <w:next w:val="702"/>
    <w:link w:val="744"/>
    <w:uiPriority w:val="9"/>
    <w:qFormat/>
    <w:pPr>
      <w:jc w:val="both"/>
      <w:spacing w:before="120" w:after="120" w:line="264" w:lineRule="auto"/>
      <w:widowControl/>
      <w:outlineLvl w:val="4"/>
    </w:pPr>
    <w:rPr>
      <w:rFonts w:ascii="XO Thames" w:hAnsi="XO Thames" w:eastAsia="Times New Roman" w:cs="Times New Roman"/>
      <w:b/>
      <w:color w:val="000000"/>
      <w:sz w:val="22"/>
      <w:szCs w:val="20"/>
      <w:lang w:val="ru-RU" w:eastAsia="ru-RU" w:bidi="ar-SA"/>
    </w:rPr>
  </w:style>
  <w:style w:type="paragraph" w:styleId="708">
    <w:name w:val="Heading 6"/>
    <w:basedOn w:val="702"/>
    <w:next w:val="702"/>
    <w:link w:val="71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9">
    <w:name w:val="Heading 7"/>
    <w:basedOn w:val="702"/>
    <w:next w:val="702"/>
    <w:link w:val="71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702"/>
    <w:next w:val="702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1">
    <w:name w:val="Heading 9"/>
    <w:basedOn w:val="702"/>
    <w:next w:val="702"/>
    <w:link w:val="72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2">
    <w:name w:val="Heading 1 Char"/>
    <w:basedOn w:val="734"/>
    <w:uiPriority w:val="9"/>
    <w:qFormat/>
    <w:rPr>
      <w:rFonts w:ascii="Arial" w:hAnsi="Arial" w:eastAsia="Arial" w:cs="Arial"/>
      <w:sz w:val="40"/>
      <w:szCs w:val="40"/>
    </w:rPr>
  </w:style>
  <w:style w:type="character" w:styleId="713">
    <w:name w:val="Heading 2 Char"/>
    <w:basedOn w:val="734"/>
    <w:uiPriority w:val="9"/>
    <w:qFormat/>
    <w:rPr>
      <w:rFonts w:ascii="Arial" w:hAnsi="Arial" w:eastAsia="Arial" w:cs="Arial"/>
      <w:sz w:val="34"/>
    </w:rPr>
  </w:style>
  <w:style w:type="character" w:styleId="714">
    <w:name w:val="Heading 3 Char"/>
    <w:basedOn w:val="734"/>
    <w:uiPriority w:val="9"/>
    <w:qFormat/>
    <w:rPr>
      <w:rFonts w:ascii="Arial" w:hAnsi="Arial" w:eastAsia="Arial" w:cs="Arial"/>
      <w:sz w:val="30"/>
      <w:szCs w:val="30"/>
    </w:rPr>
  </w:style>
  <w:style w:type="character" w:styleId="715">
    <w:name w:val="Heading 4 Char"/>
    <w:basedOn w:val="73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16">
    <w:name w:val="Heading 5 Char"/>
    <w:basedOn w:val="734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17">
    <w:name w:val="Heading 6 Char"/>
    <w:basedOn w:val="73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8">
    <w:name w:val="Heading 7 Char"/>
    <w:basedOn w:val="73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19">
    <w:name w:val="Heading 8 Char"/>
    <w:basedOn w:val="734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20">
    <w:name w:val="Heading 9 Char"/>
    <w:basedOn w:val="734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21">
    <w:name w:val="Title Char"/>
    <w:basedOn w:val="734"/>
    <w:uiPriority w:val="10"/>
    <w:qFormat/>
    <w:rPr>
      <w:sz w:val="48"/>
      <w:szCs w:val="48"/>
    </w:rPr>
  </w:style>
  <w:style w:type="character" w:styleId="722">
    <w:name w:val="Subtitle Char"/>
    <w:basedOn w:val="734"/>
    <w:uiPriority w:val="11"/>
    <w:qFormat/>
    <w:rPr>
      <w:sz w:val="24"/>
      <w:szCs w:val="24"/>
    </w:rPr>
  </w:style>
  <w:style w:type="character" w:styleId="723">
    <w:name w:val="Quote Char"/>
    <w:link w:val="765"/>
    <w:uiPriority w:val="29"/>
    <w:qFormat/>
    <w:rPr>
      <w:i/>
    </w:rPr>
  </w:style>
  <w:style w:type="character" w:styleId="724">
    <w:name w:val="Intense Quote Char"/>
    <w:link w:val="766"/>
    <w:uiPriority w:val="30"/>
    <w:qFormat/>
    <w:rPr>
      <w:i/>
    </w:rPr>
  </w:style>
  <w:style w:type="character" w:styleId="725">
    <w:name w:val="Header Char"/>
    <w:basedOn w:val="734"/>
    <w:uiPriority w:val="99"/>
    <w:qFormat/>
  </w:style>
  <w:style w:type="character" w:styleId="726">
    <w:name w:val="Footer Char"/>
    <w:basedOn w:val="734"/>
    <w:uiPriority w:val="99"/>
    <w:qFormat/>
  </w:style>
  <w:style w:type="character" w:styleId="727">
    <w:name w:val="Caption Char"/>
    <w:basedOn w:val="734"/>
    <w:uiPriority w:val="35"/>
    <w:qFormat/>
    <w:rPr>
      <w:b/>
      <w:bCs/>
      <w:color w:val="4f81bd" w:themeColor="accent1"/>
      <w:sz w:val="18"/>
      <w:szCs w:val="18"/>
    </w:rPr>
  </w:style>
  <w:style w:type="character" w:styleId="728">
    <w:name w:val="Footnote Text Char"/>
    <w:uiPriority w:val="99"/>
    <w:qFormat/>
    <w:rPr>
      <w:sz w:val="18"/>
    </w:rPr>
  </w:style>
  <w:style w:type="character" w:styleId="729">
    <w:name w:val="Символ сноски"/>
    <w:basedOn w:val="734"/>
    <w:uiPriority w:val="99"/>
    <w:unhideWhenUsed/>
    <w:qFormat/>
    <w:rPr>
      <w:vertAlign w:val="superscript"/>
    </w:rPr>
  </w:style>
  <w:style w:type="character" w:styleId="730">
    <w:name w:val="footnote reference"/>
    <w:rPr>
      <w:vertAlign w:val="superscript"/>
    </w:rPr>
  </w:style>
  <w:style w:type="character" w:styleId="731">
    <w:name w:val="Endnote Text Char"/>
    <w:uiPriority w:val="99"/>
    <w:qFormat/>
    <w:rPr>
      <w:sz w:val="20"/>
    </w:rPr>
  </w:style>
  <w:style w:type="character" w:styleId="732">
    <w:name w:val="Символ концевой сноски"/>
    <w:basedOn w:val="734"/>
    <w:uiPriority w:val="99"/>
    <w:semiHidden/>
    <w:unhideWhenUsed/>
    <w:qFormat/>
    <w:rPr>
      <w:vertAlign w:val="superscript"/>
    </w:rPr>
  </w:style>
  <w:style w:type="character" w:styleId="733">
    <w:name w:val="endnote reference"/>
    <w:rPr>
      <w:vertAlign w:val="superscript"/>
    </w:rPr>
  </w:style>
  <w:style w:type="character" w:styleId="734" w:default="1">
    <w:name w:val="Default Paragraph Font"/>
    <w:uiPriority w:val="1"/>
    <w:semiHidden/>
    <w:unhideWhenUsed/>
    <w:qFormat/>
  </w:style>
  <w:style w:type="character" w:styleId="735" w:customStyle="1">
    <w:name w:val="Обычный1"/>
    <w:qFormat/>
  </w:style>
  <w:style w:type="character" w:styleId="736" w:customStyle="1">
    <w:name w:val="Оглавление 2 Знак"/>
    <w:qFormat/>
    <w:rPr>
      <w:rFonts w:ascii="XO Thames" w:hAnsi="XO Thames"/>
      <w:sz w:val="28"/>
    </w:rPr>
  </w:style>
  <w:style w:type="character" w:styleId="737" w:customStyle="1">
    <w:name w:val="Оглавление 4 Знак"/>
    <w:qFormat/>
    <w:rPr>
      <w:rFonts w:ascii="XO Thames" w:hAnsi="XO Thames"/>
      <w:sz w:val="28"/>
    </w:rPr>
  </w:style>
  <w:style w:type="character" w:styleId="738" w:customStyle="1">
    <w:name w:val="Верхний колонтитул Знак"/>
    <w:basedOn w:val="735"/>
    <w:uiPriority w:val="99"/>
    <w:qFormat/>
  </w:style>
  <w:style w:type="character" w:styleId="739" w:customStyle="1">
    <w:name w:val="Оглавление 6 Знак"/>
    <w:qFormat/>
    <w:rPr>
      <w:rFonts w:ascii="XO Thames" w:hAnsi="XO Thames"/>
      <w:sz w:val="28"/>
    </w:rPr>
  </w:style>
  <w:style w:type="character" w:styleId="740" w:customStyle="1">
    <w:name w:val="Оглавление 7 Знак"/>
    <w:qFormat/>
    <w:rPr>
      <w:rFonts w:ascii="XO Thames" w:hAnsi="XO Thames"/>
      <w:sz w:val="28"/>
    </w:rPr>
  </w:style>
  <w:style w:type="character" w:styleId="741" w:customStyle="1">
    <w:name w:val="Заголовок 3 Знак"/>
    <w:qFormat/>
    <w:rPr>
      <w:rFonts w:ascii="XO Thames" w:hAnsi="XO Thames"/>
      <w:b/>
      <w:sz w:val="26"/>
    </w:rPr>
  </w:style>
  <w:style w:type="character" w:styleId="742" w:customStyle="1">
    <w:name w:val="Текст Знак"/>
    <w:basedOn w:val="735"/>
    <w:link w:val="778"/>
    <w:qFormat/>
    <w:rPr>
      <w:rFonts w:ascii="Calibri" w:hAnsi="Calibri"/>
    </w:rPr>
  </w:style>
  <w:style w:type="character" w:styleId="743" w:customStyle="1">
    <w:name w:val="Оглавление 3 Знак"/>
    <w:qFormat/>
    <w:rPr>
      <w:rFonts w:ascii="XO Thames" w:hAnsi="XO Thames"/>
      <w:sz w:val="28"/>
    </w:rPr>
  </w:style>
  <w:style w:type="character" w:styleId="744" w:customStyle="1">
    <w:name w:val="Заголовок 5 Знак"/>
    <w:qFormat/>
    <w:rPr>
      <w:rFonts w:ascii="XO Thames" w:hAnsi="XO Thames"/>
      <w:b/>
      <w:sz w:val="22"/>
    </w:rPr>
  </w:style>
  <w:style w:type="character" w:styleId="745" w:customStyle="1">
    <w:name w:val="Заголовок 1 Знак"/>
    <w:qFormat/>
    <w:rPr>
      <w:rFonts w:ascii="XO Thames" w:hAnsi="XO Thames"/>
      <w:b/>
      <w:sz w:val="32"/>
    </w:rPr>
  </w:style>
  <w:style w:type="character" w:styleId="746">
    <w:name w:val="Hyperlink"/>
    <w:basedOn w:val="734"/>
    <w:link w:val="780"/>
    <w:rPr>
      <w:color w:val="0563c1" w:themeColor="hyperlink"/>
      <w:u w:val="single"/>
    </w:rPr>
  </w:style>
  <w:style w:type="character" w:styleId="747" w:customStyle="1">
    <w:name w:val="Footnote"/>
    <w:link w:val="781"/>
    <w:qFormat/>
    <w:rPr>
      <w:rFonts w:ascii="XO Thames" w:hAnsi="XO Thames"/>
      <w:sz w:val="22"/>
    </w:rPr>
  </w:style>
  <w:style w:type="character" w:styleId="748" w:customStyle="1">
    <w:name w:val="Оглавление 1 Знак"/>
    <w:qFormat/>
    <w:rPr>
      <w:rFonts w:ascii="XO Thames" w:hAnsi="XO Thames"/>
      <w:b/>
      <w:sz w:val="28"/>
    </w:rPr>
  </w:style>
  <w:style w:type="character" w:styleId="749" w:customStyle="1">
    <w:name w:val="Header and Footer"/>
    <w:qFormat/>
    <w:rPr>
      <w:rFonts w:ascii="XO Thames" w:hAnsi="XO Thames"/>
      <w:sz w:val="20"/>
    </w:rPr>
  </w:style>
  <w:style w:type="character" w:styleId="750" w:customStyle="1">
    <w:name w:val="Оглавление 9 Знак"/>
    <w:qFormat/>
    <w:rPr>
      <w:rFonts w:ascii="XO Thames" w:hAnsi="XO Thames"/>
      <w:sz w:val="28"/>
    </w:rPr>
  </w:style>
  <w:style w:type="character" w:styleId="751" w:customStyle="1">
    <w:name w:val="Оглавление 8 Знак"/>
    <w:qFormat/>
    <w:rPr>
      <w:rFonts w:ascii="XO Thames" w:hAnsi="XO Thames"/>
      <w:sz w:val="28"/>
    </w:rPr>
  </w:style>
  <w:style w:type="character" w:styleId="752" w:customStyle="1">
    <w:name w:val="Подзаголовок Знак"/>
    <w:qFormat/>
    <w:rPr>
      <w:rFonts w:ascii="XO Thames" w:hAnsi="XO Thames"/>
      <w:i/>
      <w:sz w:val="24"/>
    </w:rPr>
  </w:style>
  <w:style w:type="character" w:styleId="753" w:customStyle="1">
    <w:name w:val="Нижний колонтитул Знак"/>
    <w:basedOn w:val="735"/>
    <w:qFormat/>
    <w:rPr>
      <w:rFonts w:ascii="Times New Roman" w:hAnsi="Times New Roman"/>
      <w:sz w:val="28"/>
    </w:rPr>
  </w:style>
  <w:style w:type="character" w:styleId="754" w:customStyle="1">
    <w:name w:val="Название Знак"/>
    <w:qFormat/>
    <w:rPr>
      <w:rFonts w:ascii="XO Thames" w:hAnsi="XO Thames"/>
      <w:b/>
      <w:caps/>
      <w:sz w:val="40"/>
    </w:rPr>
  </w:style>
  <w:style w:type="character" w:styleId="755" w:customStyle="1">
    <w:name w:val="Текст выноски Знак"/>
    <w:basedOn w:val="735"/>
    <w:link w:val="790"/>
    <w:qFormat/>
    <w:rPr>
      <w:rFonts w:ascii="Segoe UI" w:hAnsi="Segoe UI"/>
      <w:sz w:val="18"/>
    </w:rPr>
  </w:style>
  <w:style w:type="character" w:styleId="756" w:customStyle="1">
    <w:name w:val="Заголовок 4 Знак"/>
    <w:qFormat/>
    <w:rPr>
      <w:rFonts w:ascii="XO Thames" w:hAnsi="XO Thames"/>
      <w:b/>
      <w:sz w:val="24"/>
    </w:rPr>
  </w:style>
  <w:style w:type="character" w:styleId="757" w:customStyle="1">
    <w:name w:val="Заголовок 2 Знак"/>
    <w:qFormat/>
    <w:rPr>
      <w:rFonts w:ascii="XO Thames" w:hAnsi="XO Thames"/>
      <w:b/>
      <w:sz w:val="28"/>
    </w:rPr>
  </w:style>
  <w:style w:type="paragraph" w:styleId="758">
    <w:name w:val="Заголовок"/>
    <w:basedOn w:val="702"/>
    <w:next w:val="759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759">
    <w:name w:val="Body Text"/>
    <w:basedOn w:val="702"/>
    <w:pPr>
      <w:spacing w:before="0" w:after="140" w:line="276" w:lineRule="auto"/>
    </w:pPr>
  </w:style>
  <w:style w:type="paragraph" w:styleId="760">
    <w:name w:val="List"/>
    <w:basedOn w:val="759"/>
    <w:rPr>
      <w:rFonts w:cs="Lohit Devanagari"/>
    </w:rPr>
  </w:style>
  <w:style w:type="paragraph" w:styleId="761">
    <w:name w:val="Caption"/>
    <w:basedOn w:val="702"/>
    <w:link w:val="727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62">
    <w:name w:val="Указатель"/>
    <w:basedOn w:val="702"/>
    <w:qFormat/>
    <w:pPr>
      <w:suppressLineNumbers/>
    </w:pPr>
    <w:rPr>
      <w:rFonts w:cs="Lohit Devanagari"/>
    </w:rPr>
  </w:style>
  <w:style w:type="paragraph" w:styleId="763">
    <w:name w:val="List Paragraph"/>
    <w:basedOn w:val="702"/>
    <w:uiPriority w:val="34"/>
    <w:qFormat/>
    <w:pPr>
      <w:contextualSpacing/>
      <w:ind w:left="720"/>
      <w:spacing w:before="0" w:after="0"/>
    </w:pPr>
  </w:style>
  <w:style w:type="paragraph" w:styleId="764">
    <w:name w:val="No Spacing"/>
    <w:uiPriority w:val="1"/>
    <w:qFormat/>
    <w:pPr>
      <w:jc w:val="left"/>
      <w:spacing w:before="0" w:after="0" w:line="240" w:lineRule="auto"/>
      <w:widowControl/>
    </w:pPr>
    <w:rPr>
      <w:rFonts w:ascii="Calibri" w:hAnsi="Calibri" w:eastAsia="Times New Roman" w:cs="Times New Roman" w:asciiTheme="minorHAnsi" w:hAnsiTheme="minorHAnsi"/>
      <w:color w:val="000000"/>
      <w:sz w:val="22"/>
      <w:szCs w:val="20"/>
      <w:lang w:val="ru-RU" w:eastAsia="ru-RU" w:bidi="ar-SA"/>
    </w:rPr>
  </w:style>
  <w:style w:type="paragraph" w:styleId="765">
    <w:name w:val="Quote"/>
    <w:basedOn w:val="702"/>
    <w:next w:val="702"/>
    <w:link w:val="723"/>
    <w:uiPriority w:val="29"/>
    <w:qFormat/>
    <w:pPr>
      <w:ind w:left="720" w:right="720"/>
    </w:pPr>
    <w:rPr>
      <w:i/>
    </w:rPr>
  </w:style>
  <w:style w:type="paragraph" w:styleId="766">
    <w:name w:val="Intense Quote"/>
    <w:basedOn w:val="702"/>
    <w:next w:val="702"/>
    <w:link w:val="724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67">
    <w:name w:val="footnote text"/>
    <w:basedOn w:val="702"/>
    <w:link w:val="728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68">
    <w:name w:val="endnote text"/>
    <w:basedOn w:val="702"/>
    <w:link w:val="73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69">
    <w:name w:val="Index Heading"/>
    <w:basedOn w:val="758"/>
  </w:style>
  <w:style w:type="paragraph" w:styleId="770">
    <w:name w:val="TOC Heading"/>
    <w:uiPriority w:val="39"/>
    <w:unhideWhenUsed/>
    <w:qFormat/>
    <w:pPr>
      <w:jc w:val="left"/>
      <w:spacing w:before="0" w:after="0"/>
      <w:widowControl/>
    </w:pPr>
    <w:rPr>
      <w:rFonts w:ascii="Calibri" w:hAnsi="Calibri" w:eastAsia="Times New Roman" w:cs="Times New Roman" w:asciiTheme="minorHAnsi" w:hAnsiTheme="minorHAnsi"/>
      <w:color w:val="000000"/>
      <w:sz w:val="22"/>
      <w:szCs w:val="20"/>
      <w:lang w:val="ru-RU" w:eastAsia="ru-RU" w:bidi="ar-SA"/>
    </w:rPr>
  </w:style>
  <w:style w:type="paragraph" w:styleId="771">
    <w:name w:val="table of figures"/>
    <w:basedOn w:val="702"/>
    <w:next w:val="702"/>
    <w:uiPriority w:val="99"/>
    <w:unhideWhenUsed/>
    <w:pPr>
      <w:spacing w:before="0" w:after="0" w:afterAutospacing="0"/>
    </w:pPr>
  </w:style>
  <w:style w:type="paragraph" w:styleId="772">
    <w:name w:val="toc 2"/>
    <w:next w:val="702"/>
    <w:link w:val="736"/>
    <w:uiPriority w:val="39"/>
    <w:pPr>
      <w:ind w:left="200"/>
      <w:jc w:val="left"/>
      <w:spacing w:before="0" w:after="16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773">
    <w:name w:val="toc 4"/>
    <w:next w:val="702"/>
    <w:link w:val="737"/>
    <w:uiPriority w:val="39"/>
    <w:pPr>
      <w:ind w:left="600"/>
      <w:jc w:val="left"/>
      <w:spacing w:before="0" w:after="16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774" w:customStyle="1">
    <w:name w:val="Колонтитул"/>
    <w:qFormat/>
    <w:pPr>
      <w:jc w:val="both"/>
      <w:spacing w:before="0" w:after="160" w:line="240" w:lineRule="auto"/>
      <w:widowControl/>
    </w:pPr>
    <w:rPr>
      <w:rFonts w:ascii="XO Thames" w:hAnsi="XO Thames" w:eastAsia="Times New Roman" w:cs="Times New Roman"/>
      <w:color w:val="000000"/>
      <w:sz w:val="20"/>
      <w:szCs w:val="20"/>
      <w:lang w:val="ru-RU" w:eastAsia="ru-RU" w:bidi="ar-SA"/>
    </w:rPr>
  </w:style>
  <w:style w:type="paragraph" w:styleId="775">
    <w:name w:val="Header"/>
    <w:basedOn w:val="702"/>
    <w:link w:val="738"/>
    <w:uiPriority w:val="99"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776">
    <w:name w:val="toc 6"/>
    <w:next w:val="702"/>
    <w:link w:val="739"/>
    <w:uiPriority w:val="39"/>
    <w:pPr>
      <w:ind w:left="1000"/>
      <w:jc w:val="left"/>
      <w:spacing w:before="0" w:after="16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777">
    <w:name w:val="toc 7"/>
    <w:next w:val="702"/>
    <w:link w:val="740"/>
    <w:uiPriority w:val="39"/>
    <w:pPr>
      <w:ind w:left="1200"/>
      <w:jc w:val="left"/>
      <w:spacing w:before="0" w:after="16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778">
    <w:name w:val="Plain Text"/>
    <w:basedOn w:val="702"/>
    <w:link w:val="742"/>
    <w:qFormat/>
    <w:pPr>
      <w:spacing w:before="0" w:after="0" w:line="240" w:lineRule="auto"/>
    </w:pPr>
    <w:rPr>
      <w:rFonts w:ascii="Calibri" w:hAnsi="Calibri"/>
    </w:rPr>
  </w:style>
  <w:style w:type="paragraph" w:styleId="779">
    <w:name w:val="toc 3"/>
    <w:next w:val="702"/>
    <w:link w:val="743"/>
    <w:uiPriority w:val="39"/>
    <w:pPr>
      <w:ind w:left="400"/>
      <w:jc w:val="left"/>
      <w:spacing w:before="0" w:after="16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780" w:customStyle="1">
    <w:name w:val="Гиперссылка1"/>
    <w:basedOn w:val="783"/>
    <w:qFormat/>
    <w:rPr>
      <w:color w:val="0563c1" w:themeColor="hyperlink"/>
      <w:u w:val="single"/>
    </w:rPr>
  </w:style>
  <w:style w:type="paragraph" w:styleId="781" w:customStyle="1">
    <w:name w:val="Footnote1"/>
    <w:link w:val="747"/>
    <w:qFormat/>
    <w:pPr>
      <w:ind w:firstLine="851"/>
      <w:jc w:val="both"/>
      <w:spacing w:before="0" w:after="160" w:line="264" w:lineRule="auto"/>
      <w:widowControl/>
    </w:pPr>
    <w:rPr>
      <w:rFonts w:ascii="XO Thames" w:hAnsi="XO Thames" w:eastAsia="Times New Roman" w:cs="Times New Roman"/>
      <w:color w:val="000000"/>
      <w:sz w:val="22"/>
      <w:szCs w:val="20"/>
      <w:lang w:val="ru-RU" w:eastAsia="ru-RU" w:bidi="ar-SA"/>
    </w:rPr>
  </w:style>
  <w:style w:type="paragraph" w:styleId="782">
    <w:name w:val="toc 1"/>
    <w:next w:val="702"/>
    <w:link w:val="748"/>
    <w:uiPriority w:val="39"/>
    <w:pPr>
      <w:jc w:val="left"/>
      <w:spacing w:before="0" w:after="160" w:line="264" w:lineRule="auto"/>
      <w:widowControl/>
    </w:pPr>
    <w:rPr>
      <w:rFonts w:ascii="XO Thames" w:hAnsi="XO Thames" w:eastAsia="Times New Roman" w:cs="Times New Roman"/>
      <w:b/>
      <w:color w:val="000000"/>
      <w:sz w:val="28"/>
      <w:szCs w:val="20"/>
      <w:lang w:val="ru-RU" w:eastAsia="ru-RU" w:bidi="ar-SA"/>
    </w:rPr>
  </w:style>
  <w:style w:type="paragraph" w:styleId="783" w:customStyle="1">
    <w:name w:val="Основной шрифт абзаца1"/>
    <w:qFormat/>
    <w:pPr>
      <w:jc w:val="left"/>
      <w:spacing w:before="0" w:after="160" w:line="264" w:lineRule="auto"/>
      <w:widowControl/>
    </w:pPr>
    <w:rPr>
      <w:rFonts w:ascii="Calibri" w:hAnsi="Calibri" w:eastAsia="Times New Roman" w:cs="Times New Roman" w:asciiTheme="minorHAnsi" w:hAnsiTheme="minorHAnsi"/>
      <w:color w:val="000000"/>
      <w:sz w:val="22"/>
      <w:szCs w:val="20"/>
      <w:lang w:val="ru-RU" w:eastAsia="ru-RU" w:bidi="ar-SA"/>
    </w:rPr>
  </w:style>
  <w:style w:type="paragraph" w:styleId="784">
    <w:name w:val="toc 9"/>
    <w:next w:val="702"/>
    <w:link w:val="750"/>
    <w:uiPriority w:val="39"/>
    <w:pPr>
      <w:ind w:left="1600"/>
      <w:jc w:val="left"/>
      <w:spacing w:before="0" w:after="16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785">
    <w:name w:val="toc 8"/>
    <w:next w:val="702"/>
    <w:link w:val="751"/>
    <w:uiPriority w:val="39"/>
    <w:pPr>
      <w:ind w:left="1400"/>
      <w:jc w:val="left"/>
      <w:spacing w:before="0" w:after="16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786">
    <w:name w:val="toc 5"/>
    <w:next w:val="702"/>
    <w:link w:val="794"/>
    <w:uiPriority w:val="39"/>
    <w:pPr>
      <w:ind w:left="800"/>
      <w:jc w:val="left"/>
      <w:spacing w:before="0" w:after="160" w:line="264" w:lineRule="auto"/>
      <w:widowControl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787">
    <w:name w:val="Subtitle"/>
    <w:next w:val="702"/>
    <w:link w:val="752"/>
    <w:uiPriority w:val="11"/>
    <w:qFormat/>
    <w:pPr>
      <w:jc w:val="both"/>
      <w:spacing w:before="0" w:after="160" w:line="264" w:lineRule="auto"/>
      <w:widowControl/>
    </w:pPr>
    <w:rPr>
      <w:rFonts w:ascii="XO Thames" w:hAnsi="XO Thames" w:eastAsia="Times New Roman" w:cs="Times New Roman"/>
      <w:i/>
      <w:color w:val="000000"/>
      <w:sz w:val="24"/>
      <w:szCs w:val="20"/>
      <w:lang w:val="ru-RU" w:eastAsia="ru-RU" w:bidi="ar-SA"/>
    </w:rPr>
  </w:style>
  <w:style w:type="paragraph" w:styleId="788">
    <w:name w:val="Footer"/>
    <w:basedOn w:val="702"/>
    <w:link w:val="753"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paragraph" w:styleId="789">
    <w:name w:val="Title"/>
    <w:next w:val="702"/>
    <w:link w:val="754"/>
    <w:uiPriority w:val="10"/>
    <w:qFormat/>
    <w:pPr>
      <w:jc w:val="center"/>
      <w:spacing w:before="567" w:after="567" w:line="264" w:lineRule="auto"/>
      <w:widowControl/>
    </w:pPr>
    <w:rPr>
      <w:rFonts w:ascii="XO Thames" w:hAnsi="XO Thames" w:eastAsia="Times New Roman" w:cs="Times New Roman"/>
      <w:b/>
      <w:caps/>
      <w:color w:val="000000"/>
      <w:sz w:val="40"/>
      <w:szCs w:val="20"/>
      <w:lang w:val="ru-RU" w:eastAsia="ru-RU" w:bidi="ar-SA"/>
    </w:rPr>
  </w:style>
  <w:style w:type="paragraph" w:styleId="790">
    <w:name w:val="Balloon Text"/>
    <w:basedOn w:val="702"/>
    <w:link w:val="755"/>
    <w:qFormat/>
    <w:pPr>
      <w:spacing w:before="0" w:after="0" w:line="240" w:lineRule="auto"/>
    </w:pPr>
    <w:rPr>
      <w:rFonts w:ascii="Segoe UI" w:hAnsi="Segoe UI"/>
      <w:sz w:val="18"/>
    </w:rPr>
  </w:style>
  <w:style w:type="numbering" w:styleId="791" w:default="1">
    <w:name w:val="No List"/>
    <w:uiPriority w:val="99"/>
    <w:semiHidden/>
    <w:unhideWhenUsed/>
    <w:qFormat/>
  </w:style>
  <w:style w:type="table" w:styleId="792">
    <w:name w:val="Table Grid Light"/>
    <w:basedOn w:val="91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Plain Table 1"/>
    <w:basedOn w:val="91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94">
    <w:name w:val="Plain Table 2"/>
    <w:basedOn w:val="91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95">
    <w:name w:val="Plain Table 3"/>
    <w:basedOn w:val="9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796">
    <w:name w:val="Plain Table 4"/>
    <w:basedOn w:val="9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797">
    <w:name w:val="Plain Table 5"/>
    <w:basedOn w:val="9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8">
    <w:name w:val="Grid Table 1 Light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99">
    <w:name w:val="Grid Table 1 Light - Accent 1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0">
    <w:name w:val="Grid Table 1 Light - Accent 2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1">
    <w:name w:val="Grid Table 1 Light - Accent 3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2">
    <w:name w:val="Grid Table 1 Light - Accent 4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3">
    <w:name w:val="Grid Table 1 Light - Accent 5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4">
    <w:name w:val="Grid Table 1 Light - Accent 6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5">
    <w:name w:val="Grid Table 2"/>
    <w:basedOn w:val="9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1"/>
    <w:basedOn w:val="9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debf6" w:themeFill="accent1" w:themeFillTint="34"/>
      </w:tcPr>
    </w:tblStylePr>
    <w:tblStylePr w:type="band1Vert">
      <w:rPr>
        <w:sz w:val="22"/>
      </w:rPr>
      <w:tcPr>
        <w:shd w:val="clear" w:color="ffffff" w:fill="ddebf6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2"/>
    <w:basedOn w:val="9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3"/>
    <w:basedOn w:val="9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deded" w:themeFill="accent3" w:themeFillTint="34"/>
      </w:tcPr>
    </w:tblStylePr>
    <w:tblStylePr w:type="band1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4"/>
    <w:basedOn w:val="9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fef2cb" w:themeFill="accent4" w:themeFillTint="34"/>
      </w:tcPr>
    </w:tblStylePr>
    <w:tblStylePr w:type="band1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2 - Accent 5"/>
    <w:basedOn w:val="9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9e2f2" w:themeFill="accent5" w:themeFillTint="34"/>
      </w:tcPr>
    </w:tblStylePr>
    <w:tblStylePr w:type="band1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2 - Accent 6"/>
    <w:basedOn w:val="9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e2efd8" w:themeFill="accent6" w:themeFillTint="34"/>
      </w:tcPr>
    </w:tblStylePr>
    <w:tblStylePr w:type="band1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"/>
    <w:basedOn w:val="9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1"/>
    <w:basedOn w:val="9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debf6" w:themeFill="accent1" w:themeFillTint="34"/>
      </w:tcPr>
    </w:tblStylePr>
    <w:tblStylePr w:type="band1Vert">
      <w:rPr>
        <w:sz w:val="22"/>
      </w:rPr>
      <w:tcPr>
        <w:shd w:val="clear" w:color="ffffff" w:fill="ddebf6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2"/>
    <w:basedOn w:val="9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3"/>
    <w:basedOn w:val="9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deded" w:themeFill="accent3" w:themeFillTint="34"/>
      </w:tcPr>
    </w:tblStylePr>
    <w:tblStylePr w:type="band1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4"/>
    <w:basedOn w:val="9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fef2cb" w:themeFill="accent4" w:themeFillTint="34"/>
      </w:tcPr>
    </w:tblStylePr>
    <w:tblStylePr w:type="band1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 - Accent 5"/>
    <w:basedOn w:val="9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9e2f2" w:themeFill="accent5" w:themeFillTint="34"/>
      </w:tcPr>
    </w:tblStylePr>
    <w:tblStylePr w:type="band1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 - Accent 6"/>
    <w:basedOn w:val="9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e2efd8" w:themeFill="accent6" w:themeFillTint="34"/>
      </w:tcPr>
    </w:tblStylePr>
    <w:tblStylePr w:type="band1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4"/>
    <w:basedOn w:val="9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20">
    <w:name w:val="Grid Table 4 - Accent 1"/>
    <w:basedOn w:val="9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febf6" w:themeFill="accent1" w:themeFillTint="32"/>
      </w:tcPr>
    </w:tblStylePr>
    <w:tblStylePr w:type="band1Vert">
      <w:rPr>
        <w:sz w:val="22"/>
      </w:rPr>
      <w:tcPr>
        <w:shd w:val="clear" w:color="ffffff" w:fill="dfebf6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67a4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821">
    <w:name w:val="Grid Table 4 - Accent 2"/>
    <w:basedOn w:val="9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4b1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822">
    <w:name w:val="Grid Table 4 - Accent 3"/>
    <w:basedOn w:val="9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deded" w:themeFill="accent3" w:themeFillTint="34"/>
      </w:tcPr>
    </w:tblStylePr>
    <w:tblStylePr w:type="band1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823">
    <w:name w:val="Grid Table 4 - Accent 4"/>
    <w:basedOn w:val="9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fef2cb" w:themeFill="accent4" w:themeFillTint="34"/>
      </w:tcPr>
    </w:tblStylePr>
    <w:tblStylePr w:type="band1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d864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824">
    <w:name w:val="Grid Table 4 - Accent 5"/>
    <w:basedOn w:val="9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9e2f2" w:themeFill="accent5" w:themeFillTint="34"/>
      </w:tcPr>
    </w:tblStylePr>
    <w:tblStylePr w:type="band1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825">
    <w:name w:val="Grid Table 4 - Accent 6"/>
    <w:basedOn w:val="9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e2efd8" w:themeFill="accent6" w:themeFillTint="34"/>
      </w:tcPr>
    </w:tblStylePr>
    <w:tblStylePr w:type="band1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826">
    <w:name w:val="Grid Table 5 Dark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27">
    <w:name w:val="Grid Table 5 Dark- Accent 1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4d2eb" w:themeFill="accent1" w:themeFillTint="75"/>
      </w:tcPr>
    </w:tblStylePr>
    <w:tblStylePr w:type="band1Vert">
      <w:tcPr>
        <w:shd w:val="clear" w:color="ffffff" w:fill="b4d2eb" w:themeFill="accent1" w:themeFillTint="75"/>
      </w:tcPr>
    </w:tblStylePr>
    <w:tblStylePr w:type="firstCol">
      <w:rPr>
        <w:b/>
        <w:sz w:val="22"/>
      </w:rPr>
      <w:tcPr>
        <w:shd w:val="clear" w:color="ffffff" w:fill="5b9bd5" w:themeFill="accent1"/>
      </w:tc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  <w:sz w:val="22"/>
      </w:rPr>
      <w:tcPr>
        <w:shd w:val="clear" w:color="ffffff" w:fill="5b9bd5" w:themeFill="accent1"/>
      </w:tcPr>
    </w:tblStylePr>
    <w:tblStylePr w:type="lastRow">
      <w:rPr>
        <w:b/>
        <w:sz w:val="22"/>
      </w:r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</w:style>
  <w:style w:type="table" w:styleId="828">
    <w:name w:val="Grid Table 5 Dark - Accent 2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6c3a1" w:themeFill="accent2" w:themeFillTint="75"/>
      </w:tcPr>
    </w:tblStylePr>
    <w:tblStylePr w:type="band1Vert">
      <w:tcPr>
        <w:shd w:val="clear" w:color="ffffff" w:fill="f6c3a1" w:themeFill="accent2" w:themeFillTint="75"/>
      </w:tcPr>
    </w:tblStylePr>
    <w:tblStylePr w:type="firstCol">
      <w:rPr>
        <w:b/>
        <w:sz w:val="22"/>
      </w:rPr>
      <w:tcPr>
        <w:shd w:val="clear" w:color="ffffff" w:fill="ed7d31" w:themeFill="accent2"/>
      </w:tcPr>
    </w:tblStylePr>
    <w:tblStylePr w:type="firstRow">
      <w:rPr>
        <w:b/>
        <w:sz w:val="22"/>
      </w:rPr>
      <w:tcPr>
        <w:shd w:val="clear" w:color="ffffff" w:fill="ed7d31" w:themeFill="accent2"/>
      </w:tcPr>
    </w:tblStylePr>
    <w:tblStylePr w:type="lastCol">
      <w:rPr>
        <w:b/>
        <w:sz w:val="22"/>
      </w:rPr>
      <w:tcPr>
        <w:shd w:val="clear" w:color="ffffff" w:fill="ed7d31" w:themeFill="accent2"/>
      </w:tcPr>
    </w:tblStylePr>
    <w:tblStylePr w:type="lastRow">
      <w:rPr>
        <w:b/>
        <w:sz w:val="22"/>
      </w:r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</w:style>
  <w:style w:type="table" w:styleId="829">
    <w:name w:val="Grid Table 5 Dark - Accent 3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6d6d6" w:themeFill="accent3" w:themeFillTint="75"/>
      </w:tcPr>
    </w:tblStylePr>
    <w:tblStylePr w:type="band1Vert">
      <w:tcPr>
        <w:shd w:val="clear" w:color="ffffff" w:fill="d6d6d6" w:themeFill="accent3" w:themeFillTint="75"/>
      </w:tcPr>
    </w:tblStylePr>
    <w:tblStylePr w:type="firstCol">
      <w:rPr>
        <w:b/>
        <w:sz w:val="22"/>
      </w:rPr>
      <w:tcPr>
        <w:shd w:val="clear" w:color="ffffff" w:fill="a5a5a5" w:themeFill="accent3"/>
      </w:tcPr>
    </w:tblStylePr>
    <w:tblStylePr w:type="firstRow">
      <w:rPr>
        <w:b/>
        <w:sz w:val="22"/>
      </w:rPr>
      <w:tcPr>
        <w:shd w:val="clear" w:color="ffffff" w:fill="a5a5a5" w:themeFill="accent3"/>
      </w:tcPr>
    </w:tblStylePr>
    <w:tblStylePr w:type="lastCol">
      <w:rPr>
        <w:b/>
        <w:sz w:val="22"/>
      </w:rPr>
      <w:tcPr>
        <w:shd w:val="clear" w:color="ffffff" w:fill="a5a5a5" w:themeFill="accent3"/>
      </w:tcPr>
    </w:tblStylePr>
    <w:tblStylePr w:type="lastRow">
      <w:rPr>
        <w:b/>
        <w:sz w:val="22"/>
      </w:r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</w:style>
  <w:style w:type="table" w:styleId="830">
    <w:name w:val="Grid Table 5 Dark- Accent 4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ee189" w:themeFill="accent4" w:themeFillTint="75"/>
      </w:tcPr>
    </w:tblStylePr>
    <w:tblStylePr w:type="band1Vert">
      <w:tcPr>
        <w:shd w:val="clear" w:color="ffffff" w:fill="fee189" w:themeFill="accent4" w:themeFillTint="75"/>
      </w:tcPr>
    </w:tblStylePr>
    <w:tblStylePr w:type="firstCol">
      <w:rPr>
        <w:b/>
        <w:sz w:val="22"/>
      </w:rPr>
      <w:tcPr>
        <w:shd w:val="clear" w:color="ffffff" w:fill="ffc000" w:themeFill="accent4"/>
      </w:tcPr>
    </w:tblStylePr>
    <w:tblStylePr w:type="firstRow">
      <w:rPr>
        <w:b/>
        <w:sz w:val="22"/>
      </w:rPr>
      <w:tcPr>
        <w:shd w:val="clear" w:color="ffffff" w:fill="ffc000" w:themeFill="accent4"/>
      </w:tcPr>
    </w:tblStylePr>
    <w:tblStylePr w:type="lastCol">
      <w:rPr>
        <w:b/>
        <w:sz w:val="22"/>
      </w:rPr>
      <w:tcPr>
        <w:shd w:val="clear" w:color="ffffff" w:fill="ffc000" w:themeFill="accent4"/>
      </w:tcPr>
    </w:tblStylePr>
    <w:tblStylePr w:type="lastRow">
      <w:rPr>
        <w:b/>
        <w:sz w:val="22"/>
      </w:r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</w:style>
  <w:style w:type="table" w:styleId="831">
    <w:name w:val="Grid Table 5 Dark - Accent 5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abfe3" w:themeFill="accent5" w:themeFillTint="75"/>
      </w:tcPr>
    </w:tblStylePr>
    <w:tblStylePr w:type="band1Vert">
      <w:tcPr>
        <w:shd w:val="clear" w:color="ffffff" w:fill="aabfe3" w:themeFill="accent5" w:themeFillTint="75"/>
      </w:tcPr>
    </w:tblStylePr>
    <w:tblStylePr w:type="firstCol">
      <w:rPr>
        <w:b/>
        <w:sz w:val="22"/>
      </w:rPr>
      <w:tcPr>
        <w:shd w:val="clear" w:color="ffffff" w:fill="4472c4" w:themeFill="accent5"/>
      </w:tcPr>
    </w:tblStylePr>
    <w:tblStylePr w:type="firstRow">
      <w:rPr>
        <w:b/>
        <w:sz w:val="22"/>
      </w:rPr>
      <w:tcPr>
        <w:shd w:val="clear" w:color="ffffff" w:fill="4472c4" w:themeFill="accent5"/>
      </w:tcPr>
    </w:tblStylePr>
    <w:tblStylePr w:type="lastCol">
      <w:rPr>
        <w:b/>
        <w:sz w:val="22"/>
      </w:rPr>
      <w:tcPr>
        <w:shd w:val="clear" w:color="ffffff" w:fill="4472c4" w:themeFill="accent5"/>
      </w:tcPr>
    </w:tblStylePr>
    <w:tblStylePr w:type="lastRow">
      <w:rPr>
        <w:b/>
        <w:sz w:val="22"/>
      </w:r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</w:style>
  <w:style w:type="table" w:styleId="832">
    <w:name w:val="Grid Table 5 Dark - Accent 6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edba8" w:themeFill="accent6" w:themeFillTint="75"/>
      </w:tcPr>
    </w:tblStylePr>
    <w:tblStylePr w:type="band1Vert">
      <w:tcPr>
        <w:shd w:val="clear" w:color="ffffff" w:fill="bedba8" w:themeFill="accent6" w:themeFillTint="75"/>
      </w:tcPr>
    </w:tblStylePr>
    <w:tblStylePr w:type="firstCol">
      <w:rPr>
        <w:b/>
        <w:sz w:val="22"/>
      </w:rPr>
      <w:tcPr>
        <w:shd w:val="clear" w:color="ffffff" w:fill="70ad47" w:themeFill="accent6"/>
      </w:tcPr>
    </w:tblStylePr>
    <w:tblStylePr w:type="firstRow">
      <w:rPr>
        <w:b/>
        <w:sz w:val="22"/>
      </w:rPr>
      <w:tcPr>
        <w:shd w:val="clear" w:color="ffffff" w:fill="70ad47" w:themeFill="accent6"/>
      </w:tcPr>
    </w:tblStylePr>
    <w:tblStylePr w:type="lastCol">
      <w:rPr>
        <w:b/>
        <w:sz w:val="22"/>
      </w:rPr>
      <w:tcPr>
        <w:shd w:val="clear" w:color="ffffff" w:fill="70ad47" w:themeFill="accent6"/>
      </w:tcPr>
    </w:tblStylePr>
    <w:tblStylePr w:type="lastRow">
      <w:rPr>
        <w:b/>
        <w:sz w:val="22"/>
      </w:r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</w:style>
  <w:style w:type="table" w:styleId="833">
    <w:name w:val="Grid Table 6 Colorful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34">
    <w:name w:val="Grid Table 6 Colorful - Accent 1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color w:val="317bba" w:themeColor="accent1" w:themeTint="80" w:themeShade="95"/>
        <w:sz w:val="22"/>
      </w:rPr>
    </w:tblStylePr>
  </w:style>
  <w:style w:type="table" w:styleId="835">
    <w:name w:val="Grid Table 6 Colorful - Accent 2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836">
    <w:name w:val="Grid Table 6 Colorful - Accent 3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color w:val="606060" w:themeColor="accent3" w:themeTint="FE" w:themeShade="95"/>
        <w:sz w:val="22"/>
      </w:rPr>
    </w:tblStylePr>
  </w:style>
  <w:style w:type="table" w:styleId="837">
    <w:name w:val="Grid Table 6 Colorful - Accent 4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838">
    <w:name w:val="Grid Table 6 Colorful - Accent 5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254374" w:themeColor="accent5" w:themeShade="95"/>
        <w:sz w:val="22"/>
      </w:rPr>
    </w:tblStylePr>
  </w:style>
  <w:style w:type="table" w:styleId="839">
    <w:name w:val="Grid Table 6 Colorful - Accent 6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254374" w:themeColor="accent5" w:themeShade="95"/>
        <w:sz w:val="22"/>
      </w:rPr>
    </w:tblStylePr>
  </w:style>
  <w:style w:type="table" w:styleId="840">
    <w:name w:val="Grid Table 7 Colorful"/>
    <w:basedOn w:val="9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1"/>
    <w:basedOn w:val="9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2"/>
    <w:basedOn w:val="9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3"/>
    <w:basedOn w:val="9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4"/>
    <w:basedOn w:val="9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7 Colorful - Accent 5"/>
    <w:basedOn w:val="9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7 Colorful - Accent 6"/>
    <w:basedOn w:val="9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"/>
    <w:basedOn w:val="9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1"/>
    <w:basedOn w:val="9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2"/>
    <w:basedOn w:val="9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3"/>
    <w:basedOn w:val="9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4"/>
    <w:basedOn w:val="9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 - Accent 5"/>
    <w:basedOn w:val="9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 - Accent 6"/>
    <w:basedOn w:val="9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2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55">
    <w:name w:val="List Table 2 - Accent 1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5e6f4" w:themeFill="accent1" w:themeFillTint="40"/>
      </w:tcPr>
    </w:tblStylePr>
    <w:tblStylePr w:type="band1Vert">
      <w:rPr>
        <w:sz w:val="22"/>
      </w:rPr>
      <w:tcPr>
        <w:shd w:val="clear" w:color="ffffff" w:fill="d5e6f4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56">
    <w:name w:val="List Table 2 - Accent 2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adecb" w:themeFill="accent2" w:themeFillTint="40"/>
      </w:tcPr>
    </w:tblStylePr>
    <w:tblStylePr w:type="band1Vert">
      <w:rPr>
        <w:sz w:val="22"/>
      </w:rPr>
      <w:tcPr>
        <w:shd w:val="clear" w:color="ffffff" w:fill="fadecb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57">
    <w:name w:val="List Table 2 - Accent 3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8e8e8" w:themeFill="accent3" w:themeFillTint="40"/>
      </w:tcPr>
    </w:tblStylePr>
    <w:tblStylePr w:type="band1Vert">
      <w:rPr>
        <w:sz w:val="22"/>
      </w:rPr>
      <w:tcPr>
        <w:shd w:val="clear" w:color="ffffff" w:fill="e8e8e8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58">
    <w:name w:val="List Table 2 - Accent 4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ffefbf" w:themeFill="accent4" w:themeFillTint="40"/>
      </w:tcPr>
    </w:tblStylePr>
    <w:tblStylePr w:type="band1Vert">
      <w:rPr>
        <w:sz w:val="22"/>
      </w:rPr>
      <w:tcPr>
        <w:shd w:val="clear" w:color="ffffff" w:fill="ffefbf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59">
    <w:name w:val="List Table 2 - Accent 5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cfdcf0" w:themeFill="accent5" w:themeFillTint="40"/>
      </w:tcPr>
    </w:tblStylePr>
    <w:tblStylePr w:type="band1Vert">
      <w:rPr>
        <w:sz w:val="22"/>
      </w:rPr>
      <w:tcPr>
        <w:shd w:val="clear" w:color="ffffff" w:fill="cfdc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60">
    <w:name w:val="List Table 2 - Accent 6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dbebd0" w:themeFill="accent6" w:themeFillTint="40"/>
      </w:tcPr>
    </w:tblStylePr>
    <w:tblStylePr w:type="band1Vert">
      <w:rPr>
        <w:sz w:val="22"/>
      </w:rPr>
      <w:tcPr>
        <w:shd w:val="clear" w:color="ffffff" w:fill="dbeb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61">
    <w:name w:val="List Table 3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2">
    <w:name w:val="List Table 3 - Accent 1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3">
    <w:name w:val="List Table 3 - Accent 2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4b18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4">
    <w:name w:val="List Table 3 - Accent 3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9c9c9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5">
    <w:name w:val="List Table 3 - Accent 4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d864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6">
    <w:name w:val="List Table 3 - Accent 5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eabdb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7">
    <w:name w:val="List Table 3 - Accent 6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ad08f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8">
    <w:name w:val="List Table 4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9">
    <w:name w:val="List Table 4 - Accent 1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5e6f4" w:themeFill="accent1" w:themeFillTint="40"/>
      </w:tcPr>
    </w:tblStylePr>
    <w:tblStylePr w:type="band1Vert">
      <w:rPr>
        <w:sz w:val="22"/>
      </w:rPr>
      <w:tcPr>
        <w:shd w:val="clear" w:color="ffffff" w:fill="d5e6f4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0">
    <w:name w:val="List Table 4 - Accent 2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adecb" w:themeFill="accent2" w:themeFillTint="40"/>
      </w:tcPr>
    </w:tblStylePr>
    <w:tblStylePr w:type="band1Vert">
      <w:rPr>
        <w:sz w:val="22"/>
      </w:rPr>
      <w:tcPr>
        <w:shd w:val="clear" w:color="ffffff" w:fill="fadecb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ed7d31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1">
    <w:name w:val="List Table 4 - Accent 3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8e8e8" w:themeFill="accent3" w:themeFillTint="40"/>
      </w:tcPr>
    </w:tblStylePr>
    <w:tblStylePr w:type="band1Vert">
      <w:rPr>
        <w:sz w:val="22"/>
      </w:rPr>
      <w:tcPr>
        <w:shd w:val="clear" w:color="ffffff" w:fill="e8e8e8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5a5a5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2">
    <w:name w:val="List Table 4 - Accent 4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ffefbf" w:themeFill="accent4" w:themeFillTint="40"/>
      </w:tcPr>
    </w:tblStylePr>
    <w:tblStylePr w:type="band1Vert">
      <w:rPr>
        <w:sz w:val="22"/>
      </w:rPr>
      <w:tcPr>
        <w:shd w:val="clear" w:color="ffffff" w:fill="ffefbf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c000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3">
    <w:name w:val="List Table 4 - Accent 5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cfdcf0" w:themeFill="accent5" w:themeFillTint="40"/>
      </w:tcPr>
    </w:tblStylePr>
    <w:tblStylePr w:type="band1Vert">
      <w:rPr>
        <w:sz w:val="22"/>
      </w:rPr>
      <w:tcPr>
        <w:shd w:val="clear" w:color="ffffff" w:fill="cfdc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472c4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4">
    <w:name w:val="List Table 4 - Accent 6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dbebd0" w:themeFill="accent6" w:themeFillTint="40"/>
      </w:tcPr>
    </w:tblStylePr>
    <w:tblStylePr w:type="band1Vert">
      <w:rPr>
        <w:sz w:val="22"/>
      </w:rPr>
      <w:tcPr>
        <w:shd w:val="clear" w:color="ffffff" w:fill="dbeb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70ad47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5">
    <w:name w:val="List Table 5 Dark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6">
    <w:name w:val="List Table 5 Dark - Accent 1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7">
    <w:name w:val="List Table 5 Dark - Accent 2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4b1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8">
    <w:name w:val="List Table 5 Dark - Accent 3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9">
    <w:name w:val="List Table 5 Dark - Accent 4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fd864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80">
    <w:name w:val="List Table 5 Dark - Accent 5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8eab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81">
    <w:name w:val="List Table 5 Dark - Accent 6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ad0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82">
    <w:name w:val="List Table 6 Colorful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83">
    <w:name w:val="List Table 6 Colorful - Accent 1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4">
    <w:name w:val="List Table 6 Colorful - Accent 2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85">
    <w:name w:val="List Table 6 Colorful - Accent 3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86">
    <w:name w:val="List Table 6 Colorful - Accent 4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87">
    <w:name w:val="List Table 6 Colorful - Accent 5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88">
    <w:name w:val="List Table 6 Colorful - Accent 6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89">
    <w:name w:val="List Table 7 Colorful"/>
    <w:basedOn w:val="9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90">
    <w:name w:val="List Table 7 Colorful - Accent 1"/>
    <w:basedOn w:val="9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45d8d" w:themeColor="accent1" w:themeShade="95"/>
        <w:sz w:val="22"/>
      </w:rPr>
    </w:tblStylePr>
  </w:style>
  <w:style w:type="table" w:styleId="891">
    <w:name w:val="List Table 7 Colorful - Accent 2"/>
    <w:basedOn w:val="9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892">
    <w:name w:val="List Table 7 Colorful - Accent 3"/>
    <w:basedOn w:val="9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57575" w:themeColor="accent3" w:themeTint="98" w:themeShade="95"/>
        <w:sz w:val="22"/>
      </w:rPr>
    </w:tblStylePr>
  </w:style>
  <w:style w:type="table" w:styleId="893">
    <w:name w:val="List Table 7 Colorful - Accent 4"/>
    <w:basedOn w:val="9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894">
    <w:name w:val="List Table 7 Colorful - Accent 5"/>
    <w:basedOn w:val="9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5e9e" w:themeColor="accent5" w:themeTint="9A" w:themeShade="95"/>
        <w:sz w:val="22"/>
      </w:rPr>
    </w:tblStylePr>
  </w:style>
  <w:style w:type="table" w:styleId="895">
    <w:name w:val="List Table 7 Colorful - Accent 6"/>
    <w:basedOn w:val="9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5f8f3c" w:themeColor="accent6" w:themeTint="98" w:themeShade="95"/>
        <w:sz w:val="22"/>
      </w:rPr>
    </w:tblStylePr>
  </w:style>
  <w:style w:type="table" w:styleId="896">
    <w:name w:val="Lined - Accent"/>
    <w:basedOn w:val="9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97">
    <w:name w:val="Lined - Accent 1"/>
    <w:basedOn w:val="9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ce0f1" w:themeFill="accent1" w:themeFillTint="50"/>
      </w:tcPr>
    </w:tblStylePr>
    <w:tblStylePr w:type="band2Vert">
      <w:rPr>
        <w:sz w:val="22"/>
      </w:rPr>
      <w:tcPr>
        <w:shd w:val="clear" w:color="ffffff" w:fill="cce0f1" w:themeFill="accent1" w:themeFillTint="50"/>
      </w:tcPr>
    </w:tblStylePr>
    <w:tblStylePr w:type="firstCol">
      <w:rPr>
        <w:sz w:val="22"/>
      </w:rPr>
      <w:tcPr>
        <w:shd w:val="clear" w:color="ffffff" w:fill="67a4d8" w:themeFill="accent1" w:themeFillTint="EA"/>
      </w:tcPr>
    </w:tblStylePr>
    <w:tblStylePr w:type="firstRow">
      <w:rPr>
        <w:sz w:val="22"/>
      </w:rPr>
      <w:tcPr>
        <w:shd w:val="clear" w:color="ffffff" w:fill="67a4d8" w:themeFill="accent1" w:themeFillTint="EA"/>
      </w:tcPr>
    </w:tblStylePr>
    <w:tblStylePr w:type="lastCol">
      <w:rPr>
        <w:sz w:val="22"/>
      </w:rPr>
      <w:tcPr>
        <w:shd w:val="clear" w:color="ffffff" w:fill="67a4d8" w:themeFill="accent1" w:themeFillTint="EA"/>
      </w:tcPr>
    </w:tblStylePr>
    <w:tblStylePr w:type="lastRow">
      <w:rPr>
        <w:sz w:val="22"/>
      </w:rPr>
      <w:tcPr>
        <w:shd w:val="clear" w:color="ffffff" w:fill="67a4d8" w:themeFill="accent1" w:themeFillTint="EA"/>
      </w:tcPr>
    </w:tblStylePr>
  </w:style>
  <w:style w:type="table" w:styleId="898">
    <w:name w:val="Lined - Accent 2"/>
    <w:basedOn w:val="9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be5d6" w:themeFill="accent2" w:themeFillTint="32"/>
      </w:tcPr>
    </w:tblStylePr>
    <w:tblStylePr w:type="band2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sz w:val="22"/>
      </w:rPr>
      <w:tcPr>
        <w:shd w:val="clear" w:color="ffffff" w:fill="f4b185" w:themeFill="accent2" w:themeFillTint="97"/>
      </w:tcPr>
    </w:tblStylePr>
    <w:tblStylePr w:type="firstRow">
      <w:rPr>
        <w:sz w:val="22"/>
      </w:rPr>
      <w:tcPr>
        <w:shd w:val="clear" w:color="ffffff" w:fill="f4b185" w:themeFill="accent2" w:themeFillTint="97"/>
      </w:tcPr>
    </w:tblStylePr>
    <w:tblStylePr w:type="lastCol">
      <w:rPr>
        <w:sz w:val="22"/>
      </w:rPr>
      <w:tcPr>
        <w:shd w:val="clear" w:color="ffffff" w:fill="f4b185" w:themeFill="accent2" w:themeFillTint="97"/>
      </w:tcPr>
    </w:tblStylePr>
    <w:tblStylePr w:type="lastRow">
      <w:rPr>
        <w:sz w:val="22"/>
      </w:rPr>
      <w:tcPr>
        <w:shd w:val="clear" w:color="ffffff" w:fill="f4b185" w:themeFill="accent2" w:themeFillTint="97"/>
      </w:tcPr>
    </w:tblStylePr>
  </w:style>
  <w:style w:type="table" w:styleId="899">
    <w:name w:val="Lined - Accent 3"/>
    <w:basedOn w:val="9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deded" w:themeFill="accent3" w:themeFillTint="34"/>
      </w:tcPr>
    </w:tblStylePr>
    <w:tblStylePr w:type="band2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sz w:val="22"/>
      </w:rPr>
      <w:tcPr>
        <w:shd w:val="clear" w:color="ffffff" w:fill="a5a5a5" w:themeFill="accent3" w:themeFillTint="FE"/>
      </w:tcPr>
    </w:tblStylePr>
    <w:tblStylePr w:type="firstRow">
      <w:rPr>
        <w:sz w:val="22"/>
      </w:rPr>
      <w:tcPr>
        <w:shd w:val="clear" w:color="ffffff" w:fill="a5a5a5" w:themeFill="accent3" w:themeFillTint="FE"/>
      </w:tcPr>
    </w:tblStylePr>
    <w:tblStylePr w:type="lastCol">
      <w:rPr>
        <w:sz w:val="22"/>
      </w:rPr>
      <w:tcPr>
        <w:shd w:val="clear" w:color="ffffff" w:fill="a5a5a5" w:themeFill="accent3" w:themeFillTint="FE"/>
      </w:tcPr>
    </w:tblStylePr>
    <w:tblStylePr w:type="lastRow">
      <w:rPr>
        <w:sz w:val="22"/>
      </w:rPr>
      <w:tcPr>
        <w:shd w:val="clear" w:color="ffffff" w:fill="a5a5a5" w:themeFill="accent3" w:themeFillTint="FE"/>
      </w:tcPr>
    </w:tblStylePr>
  </w:style>
  <w:style w:type="table" w:styleId="900">
    <w:name w:val="Lined - Accent 4"/>
    <w:basedOn w:val="9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ef2cb" w:themeFill="accent4" w:themeFillTint="34"/>
      </w:tcPr>
    </w:tblStylePr>
    <w:tblStylePr w:type="band2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sz w:val="22"/>
      </w:rPr>
      <w:tcPr>
        <w:shd w:val="clear" w:color="ffffff" w:fill="ffd864" w:themeFill="accent4" w:themeFillTint="9A"/>
      </w:tcPr>
    </w:tblStylePr>
    <w:tblStylePr w:type="firstRow">
      <w:rPr>
        <w:sz w:val="22"/>
      </w:rPr>
      <w:tcPr>
        <w:shd w:val="clear" w:color="ffffff" w:fill="ffd864" w:themeFill="accent4" w:themeFillTint="9A"/>
      </w:tcPr>
    </w:tblStylePr>
    <w:tblStylePr w:type="lastCol">
      <w:rPr>
        <w:sz w:val="22"/>
      </w:rPr>
      <w:tcPr>
        <w:shd w:val="clear" w:color="ffffff" w:fill="ffd864" w:themeFill="accent4" w:themeFillTint="9A"/>
      </w:tcPr>
    </w:tblStylePr>
    <w:tblStylePr w:type="lastRow">
      <w:rPr>
        <w:sz w:val="22"/>
      </w:rPr>
      <w:tcPr>
        <w:shd w:val="clear" w:color="ffffff" w:fill="ffd864" w:themeFill="accent4" w:themeFillTint="9A"/>
      </w:tcPr>
    </w:tblStylePr>
  </w:style>
  <w:style w:type="table" w:styleId="901">
    <w:name w:val="Lined - Accent 5"/>
    <w:basedOn w:val="9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9e2f2" w:themeFill="accent5" w:themeFillTint="34"/>
      </w:tcPr>
    </w:tblStylePr>
    <w:tblStylePr w:type="band2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sz w:val="22"/>
      </w:rPr>
      <w:tcPr>
        <w:shd w:val="clear" w:color="ffffff" w:fill="4472c4" w:themeFill="accent5"/>
      </w:tcPr>
    </w:tblStylePr>
    <w:tblStylePr w:type="firstRow">
      <w:rPr>
        <w:sz w:val="22"/>
      </w:rPr>
      <w:tcPr>
        <w:shd w:val="clear" w:color="ffffff" w:fill="4472c4" w:themeFill="accent5"/>
      </w:tcPr>
    </w:tblStylePr>
    <w:tblStylePr w:type="lastCol">
      <w:rPr>
        <w:sz w:val="22"/>
      </w:rPr>
      <w:tcPr>
        <w:shd w:val="clear" w:color="ffffff" w:fill="4472c4" w:themeFill="accent5"/>
      </w:tcPr>
    </w:tblStylePr>
    <w:tblStylePr w:type="lastRow">
      <w:rPr>
        <w:sz w:val="22"/>
      </w:rPr>
      <w:tcPr>
        <w:shd w:val="clear" w:color="ffffff" w:fill="4472c4" w:themeFill="accent5"/>
      </w:tcPr>
    </w:tblStylePr>
  </w:style>
  <w:style w:type="table" w:styleId="902">
    <w:name w:val="Lined - Accent 6"/>
    <w:basedOn w:val="9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2efd8" w:themeFill="accent6" w:themeFillTint="34"/>
      </w:tcPr>
    </w:tblStylePr>
    <w:tblStylePr w:type="band2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sz w:val="22"/>
      </w:rPr>
      <w:tcPr>
        <w:shd w:val="clear" w:color="ffffff" w:fill="70ad47" w:themeFill="accent6"/>
      </w:tcPr>
    </w:tblStylePr>
    <w:tblStylePr w:type="firstRow">
      <w:rPr>
        <w:sz w:val="22"/>
      </w:rPr>
      <w:tcPr>
        <w:shd w:val="clear" w:color="ffffff" w:fill="70ad47" w:themeFill="accent6"/>
      </w:tcPr>
    </w:tblStylePr>
    <w:tblStylePr w:type="lastCol">
      <w:rPr>
        <w:sz w:val="22"/>
      </w:rPr>
      <w:tcPr>
        <w:shd w:val="clear" w:color="ffffff" w:fill="70ad47" w:themeFill="accent6"/>
      </w:tcPr>
    </w:tblStylePr>
    <w:tblStylePr w:type="lastRow">
      <w:rPr>
        <w:sz w:val="22"/>
      </w:rPr>
      <w:tcPr>
        <w:shd w:val="clear" w:color="ffffff" w:fill="70ad47" w:themeFill="accent6"/>
      </w:tcPr>
    </w:tblStylePr>
  </w:style>
  <w:style w:type="table" w:styleId="903">
    <w:name w:val="Bordered &amp; Lined - Accent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04">
    <w:name w:val="Bordered &amp; Lined - Accent 1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ce0f1" w:themeFill="accent1" w:themeFillTint="50"/>
      </w:tcPr>
    </w:tblStylePr>
    <w:tblStylePr w:type="band2Vert">
      <w:rPr>
        <w:sz w:val="22"/>
      </w:rPr>
      <w:tcPr>
        <w:shd w:val="clear" w:color="ffffff" w:fill="cce0f1" w:themeFill="accent1" w:themeFillTint="50"/>
      </w:tcPr>
    </w:tblStylePr>
    <w:tblStylePr w:type="firstCol">
      <w:rPr>
        <w:sz w:val="22"/>
      </w:rPr>
      <w:tcPr>
        <w:shd w:val="clear" w:color="ffffff" w:fill="67a4d8" w:themeFill="accent1" w:themeFillTint="EA"/>
      </w:tcPr>
    </w:tblStylePr>
    <w:tblStylePr w:type="firstRow">
      <w:rPr>
        <w:sz w:val="22"/>
      </w:rPr>
      <w:tcPr>
        <w:shd w:val="clear" w:color="ffffff" w:fill="67a4d8" w:themeFill="accent1" w:themeFillTint="EA"/>
      </w:tcPr>
    </w:tblStylePr>
    <w:tblStylePr w:type="lastCol">
      <w:rPr>
        <w:sz w:val="22"/>
      </w:rPr>
      <w:tcPr>
        <w:shd w:val="clear" w:color="ffffff" w:fill="67a4d8" w:themeFill="accent1" w:themeFillTint="EA"/>
      </w:tcPr>
    </w:tblStylePr>
    <w:tblStylePr w:type="lastRow">
      <w:rPr>
        <w:sz w:val="22"/>
      </w:rPr>
      <w:tcPr>
        <w:shd w:val="clear" w:color="ffffff" w:fill="67a4d8" w:themeFill="accent1" w:themeFillTint="EA"/>
      </w:tcPr>
    </w:tblStylePr>
  </w:style>
  <w:style w:type="table" w:styleId="905">
    <w:name w:val="Bordered &amp; Lined - Accent 2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be5d6" w:themeFill="accent2" w:themeFillTint="32"/>
      </w:tcPr>
    </w:tblStylePr>
    <w:tblStylePr w:type="band2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sz w:val="22"/>
      </w:rPr>
      <w:tcPr>
        <w:shd w:val="clear" w:color="ffffff" w:fill="f4b185" w:themeFill="accent2" w:themeFillTint="97"/>
      </w:tcPr>
    </w:tblStylePr>
    <w:tblStylePr w:type="firstRow">
      <w:rPr>
        <w:sz w:val="22"/>
      </w:rPr>
      <w:tcPr>
        <w:shd w:val="clear" w:color="ffffff" w:fill="f4b185" w:themeFill="accent2" w:themeFillTint="97"/>
      </w:tcPr>
    </w:tblStylePr>
    <w:tblStylePr w:type="lastCol">
      <w:rPr>
        <w:sz w:val="22"/>
      </w:rPr>
      <w:tcPr>
        <w:shd w:val="clear" w:color="ffffff" w:fill="f4b185" w:themeFill="accent2" w:themeFillTint="97"/>
      </w:tcPr>
    </w:tblStylePr>
    <w:tblStylePr w:type="lastRow">
      <w:rPr>
        <w:sz w:val="22"/>
      </w:rPr>
      <w:tcPr>
        <w:shd w:val="clear" w:color="ffffff" w:fill="f4b185" w:themeFill="accent2" w:themeFillTint="97"/>
      </w:tcPr>
    </w:tblStylePr>
  </w:style>
  <w:style w:type="table" w:styleId="906">
    <w:name w:val="Bordered &amp; Lined - Accent 3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deded" w:themeFill="accent3" w:themeFillTint="34"/>
      </w:tcPr>
    </w:tblStylePr>
    <w:tblStylePr w:type="band2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sz w:val="22"/>
      </w:rPr>
      <w:tcPr>
        <w:shd w:val="clear" w:color="ffffff" w:fill="a5a5a5" w:themeFill="accent3" w:themeFillTint="FE"/>
      </w:tcPr>
    </w:tblStylePr>
    <w:tblStylePr w:type="firstRow">
      <w:rPr>
        <w:sz w:val="22"/>
      </w:rPr>
      <w:tcPr>
        <w:shd w:val="clear" w:color="ffffff" w:fill="a5a5a5" w:themeFill="accent3" w:themeFillTint="FE"/>
      </w:tcPr>
    </w:tblStylePr>
    <w:tblStylePr w:type="lastCol">
      <w:rPr>
        <w:sz w:val="22"/>
      </w:rPr>
      <w:tcPr>
        <w:shd w:val="clear" w:color="ffffff" w:fill="a5a5a5" w:themeFill="accent3" w:themeFillTint="FE"/>
      </w:tcPr>
    </w:tblStylePr>
    <w:tblStylePr w:type="lastRow">
      <w:rPr>
        <w:sz w:val="22"/>
      </w:rPr>
      <w:tcPr>
        <w:shd w:val="clear" w:color="ffffff" w:fill="a5a5a5" w:themeFill="accent3" w:themeFillTint="FE"/>
      </w:tcPr>
    </w:tblStylePr>
  </w:style>
  <w:style w:type="table" w:styleId="907">
    <w:name w:val="Bordered &amp; Lined - Accent 4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ef2cb" w:themeFill="accent4" w:themeFillTint="34"/>
      </w:tcPr>
    </w:tblStylePr>
    <w:tblStylePr w:type="band2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sz w:val="22"/>
      </w:rPr>
      <w:tcPr>
        <w:shd w:val="clear" w:color="ffffff" w:fill="ffd864" w:themeFill="accent4" w:themeFillTint="9A"/>
      </w:tcPr>
    </w:tblStylePr>
    <w:tblStylePr w:type="firstRow">
      <w:rPr>
        <w:sz w:val="22"/>
      </w:rPr>
      <w:tcPr>
        <w:shd w:val="clear" w:color="ffffff" w:fill="ffd864" w:themeFill="accent4" w:themeFillTint="9A"/>
      </w:tcPr>
    </w:tblStylePr>
    <w:tblStylePr w:type="lastCol">
      <w:rPr>
        <w:sz w:val="22"/>
      </w:rPr>
      <w:tcPr>
        <w:shd w:val="clear" w:color="ffffff" w:fill="ffd864" w:themeFill="accent4" w:themeFillTint="9A"/>
      </w:tcPr>
    </w:tblStylePr>
    <w:tblStylePr w:type="lastRow">
      <w:rPr>
        <w:sz w:val="22"/>
      </w:rPr>
      <w:tcPr>
        <w:shd w:val="clear" w:color="ffffff" w:fill="ffd864" w:themeFill="accent4" w:themeFillTint="9A"/>
      </w:tcPr>
    </w:tblStylePr>
  </w:style>
  <w:style w:type="table" w:styleId="908">
    <w:name w:val="Bordered &amp; Lined - Accent 5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9e2f2" w:themeFill="accent5" w:themeFillTint="34"/>
      </w:tcPr>
    </w:tblStylePr>
    <w:tblStylePr w:type="band2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sz w:val="22"/>
      </w:rPr>
      <w:tcPr>
        <w:shd w:val="clear" w:color="ffffff" w:fill="4472c4" w:themeFill="accent5"/>
      </w:tcPr>
    </w:tblStylePr>
    <w:tblStylePr w:type="firstRow">
      <w:rPr>
        <w:sz w:val="22"/>
      </w:rPr>
      <w:tcPr>
        <w:shd w:val="clear" w:color="ffffff" w:fill="4472c4" w:themeFill="accent5"/>
      </w:tcPr>
    </w:tblStylePr>
    <w:tblStylePr w:type="lastCol">
      <w:rPr>
        <w:sz w:val="22"/>
      </w:rPr>
      <w:tcPr>
        <w:shd w:val="clear" w:color="ffffff" w:fill="4472c4" w:themeFill="accent5"/>
      </w:tcPr>
    </w:tblStylePr>
    <w:tblStylePr w:type="lastRow">
      <w:rPr>
        <w:sz w:val="22"/>
      </w:rPr>
      <w:tcPr>
        <w:shd w:val="clear" w:color="ffffff" w:fill="4472c4" w:themeFill="accent5"/>
      </w:tcPr>
    </w:tblStylePr>
  </w:style>
  <w:style w:type="table" w:styleId="909">
    <w:name w:val="Bordered &amp; Lined - Accent 6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2efd8" w:themeFill="accent6" w:themeFillTint="34"/>
      </w:tcPr>
    </w:tblStylePr>
    <w:tblStylePr w:type="band2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sz w:val="22"/>
      </w:rPr>
      <w:tcPr>
        <w:shd w:val="clear" w:color="ffffff" w:fill="70ad47" w:themeFill="accent6"/>
      </w:tcPr>
    </w:tblStylePr>
    <w:tblStylePr w:type="firstRow">
      <w:rPr>
        <w:sz w:val="22"/>
      </w:rPr>
      <w:tcPr>
        <w:shd w:val="clear" w:color="ffffff" w:fill="70ad47" w:themeFill="accent6"/>
      </w:tcPr>
    </w:tblStylePr>
    <w:tblStylePr w:type="lastCol">
      <w:rPr>
        <w:sz w:val="22"/>
      </w:rPr>
      <w:tcPr>
        <w:shd w:val="clear" w:color="ffffff" w:fill="70ad47" w:themeFill="accent6"/>
      </w:tcPr>
    </w:tblStylePr>
    <w:tblStylePr w:type="lastRow">
      <w:rPr>
        <w:sz w:val="22"/>
      </w:rPr>
      <w:tcPr>
        <w:shd w:val="clear" w:color="ffffff" w:fill="70ad47" w:themeFill="accent6"/>
      </w:tcPr>
    </w:tblStylePr>
  </w:style>
  <w:style w:type="table" w:styleId="910">
    <w:name w:val="Bordered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11">
    <w:name w:val="Bordered - Accent 1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2">
    <w:name w:val="Bordered - Accent 2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13">
    <w:name w:val="Bordered - Accent 3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14">
    <w:name w:val="Bordered - Accent 4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15">
    <w:name w:val="Bordered - Accent 5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16">
    <w:name w:val="Bordered - Accent 6"/>
    <w:basedOn w:val="9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17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18">
    <w:name w:val="Table Grid"/>
    <w:basedOn w:val="917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9" w:customStyle="1">
    <w:name w:val="Сетка таблицы1"/>
    <w:basedOn w:val="917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20" w:customStyle="1">
    <w:name w:val="Сетка таблицы2"/>
    <w:basedOn w:val="917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 Дмитрий Игоревич</dc:creator>
  <dc:description/>
  <dc:language>ru-RU</dc:language>
  <cp:lastModifiedBy>shirobokovats</cp:lastModifiedBy>
  <cp:revision>26</cp:revision>
  <dcterms:created xsi:type="dcterms:W3CDTF">2025-01-31T01:52:00Z</dcterms:created>
  <dcterms:modified xsi:type="dcterms:W3CDTF">2026-08-18T21:55:09Z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