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color w:val="000000"/>
        </w:rPr>
      </w:pPr>
      <w:r>
        <w:rPr>
          <w:color w:val="000000"/>
        </w:rPr>
      </w:r>
    </w:p>
    <w:p>
      <w:pPr>
        <w:pStyle w:val="Normal"/>
        <w:rPr>
          <w:color w:val="000000"/>
        </w:rPr>
      </w:pPr>
      <w:r>
        <w:rPr>
          <w:color w:val="000000"/>
        </w:rPr>
      </w:r>
    </w:p>
    <w:tbl>
      <w:tblPr>
        <w:tblStyle w:val="TableGrid_af09bcf5-233b-46ba-a029-5f4aadfe4fae"/>
        <w:tblW w:w="7371" w:type="dxa"/>
        <w:jc w:val="left"/>
        <w:tblInd w:w="993" w:type="dxa"/>
        <w:tblLayout w:type="fixed"/>
        <w:tblCellMar>
          <w:top w:w="0" w:type="dxa"/>
          <w:left w:w="108" w:type="dxa"/>
          <w:bottom w:w="0" w:type="dxa"/>
          <w:right w:w="108" w:type="dxa"/>
        </w:tblCellMar>
        <w:tblLook w:val="04a0" w:noHBand="0" w:noVBand="1" w:firstColumn="1" w:lastRow="0" w:lastColumn="0" w:firstRow="1"/>
      </w:tblPr>
      <w:tblGrid>
        <w:gridCol w:w="7371"/>
      </w:tblGrid>
      <w:tr>
        <w:trPr>
          <w:trHeight w:val="1126" w:hRule="atLeast"/>
        </w:trPr>
        <w:tc>
          <w:tcPr>
            <w:tcW w:w="7371" w:type="dxa"/>
            <w:tcBorders>
              <w:top w:val="nil"/>
              <w:left w:val="nil"/>
              <w:bottom w:val="nil"/>
              <w:right w:val="nil"/>
            </w:tcBorders>
          </w:tcPr>
          <w:p>
            <w:pPr>
              <w:pStyle w:val="Normal39175d48-df6f-4dc0-abe8-6c795c7bc24e"/>
              <w:widowControl/>
              <w:suppressAutoHyphens w:val="true"/>
              <w:spacing w:before="0" w:after="0"/>
              <w:jc w:val="center"/>
              <w:rPr>
                <w:color w:val="000000"/>
              </w:rPr>
            </w:pPr>
            <w:r>
              <w:rPr>
                <w:color w:val="000000"/>
              </w:rPr>
              <w:drawing>
                <wp:inline distT="0" distB="0" distL="0" distR="0">
                  <wp:extent cx="511175" cy="635000"/>
                  <wp:effectExtent l="0" t="0" r="0" b="0"/>
                  <wp:docPr id="1" name="Drawing 1" descr="embl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emblem.png"/>
                          <pic:cNvPicPr>
                            <a:picLocks noChangeAspect="1" noChangeArrowheads="1"/>
                          </pic:cNvPicPr>
                        </pic:nvPicPr>
                        <pic:blipFill>
                          <a:blip r:embed="rId2"/>
                          <a:stretch>
                            <a:fillRect/>
                          </a:stretch>
                        </pic:blipFill>
                        <pic:spPr bwMode="auto">
                          <a:xfrm>
                            <a:off x="0" y="0"/>
                            <a:ext cx="511175" cy="635000"/>
                          </a:xfrm>
                          <a:prstGeom prst="rect">
                            <a:avLst/>
                          </a:prstGeom>
                        </pic:spPr>
                      </pic:pic>
                    </a:graphicData>
                  </a:graphic>
                </wp:inline>
              </w:drawing>
            </w:r>
          </w:p>
        </w:tc>
      </w:tr>
    </w:tbl>
    <w:p>
      <w:pPr>
        <w:pStyle w:val="Normal39175d48-df6f-4dc0-abe8-6c795c7bc24e"/>
        <w:jc w:val="center"/>
        <w:rPr>
          <w:color w:val="000000"/>
        </w:rPr>
      </w:pPr>
      <w:r>
        <w:rPr>
          <w:iCs/>
          <w:color w:val="000000"/>
          <w:sz w:val="28"/>
          <w:lang w:val="en-US"/>
        </w:rPr>
        <w:t>МИНИСТЕРСТВО ИМУЩЕСТВЕННЫХ И ЗЕМЕЛЬНЫХ ОТНОШЕНИЙ КАМЧАТСКОГО КРАЯ</w:t>
      </w:r>
    </w:p>
    <w:p>
      <w:pPr>
        <w:pStyle w:val="Normal39175d48-df6f-4dc0-abe8-6c795c7bc24e"/>
        <w:jc w:val="center"/>
        <w:rPr>
          <w:iCs/>
          <w:color w:val="000000"/>
          <w:sz w:val="28"/>
        </w:rPr>
      </w:pPr>
      <w:r>
        <w:rPr>
          <w:iCs/>
          <w:color w:val="000000"/>
          <w:sz w:val="28"/>
        </w:rPr>
      </w:r>
    </w:p>
    <w:p>
      <w:pPr>
        <w:pStyle w:val="Normal39175d48-df6f-4dc0-abe8-6c795c7bc24e"/>
        <w:jc w:val="center"/>
        <w:rPr>
          <w:color w:val="000000"/>
        </w:rPr>
      </w:pPr>
      <w:r>
        <w:rPr>
          <w:b/>
          <w:bCs/>
          <w:iCs/>
          <w:color w:val="000000"/>
          <w:sz w:val="28"/>
        </w:rPr>
        <w:t>ПРИКАЗ</w:t>
      </w:r>
    </w:p>
    <w:p>
      <w:pPr>
        <w:pStyle w:val="Normal39175d48-df6f-4dc0-abe8-6c795c7bc24e"/>
        <w:jc w:val="center"/>
        <w:rPr>
          <w:iCs/>
          <w:color w:val="000000"/>
          <w:sz w:val="28"/>
        </w:rPr>
      </w:pPr>
      <w:r>
        <w:rPr>
          <w:iCs/>
          <w:color w:val="000000"/>
          <w:sz w:val="28"/>
        </w:rPr>
      </w:r>
    </w:p>
    <w:p>
      <w:pPr>
        <w:pStyle w:val="Normal39175d48-df6f-4dc0-abe8-6c795c7bc24e"/>
        <w:jc w:val="center"/>
        <w:rPr>
          <w:iCs/>
          <w:color w:val="000000"/>
          <w:sz w:val="28"/>
        </w:rPr>
      </w:pPr>
      <w:r>
        <w:rPr>
          <w:iCs/>
          <w:color w:val="000000"/>
          <w:sz w:val="28"/>
        </w:rPr>
      </w:r>
    </w:p>
    <w:tbl>
      <w:tblPr>
        <w:tblStyle w:val="TableGrid_af09bcf5-233b-46ba-a029-5f4aadfe4fae"/>
        <w:tblW w:w="8789" w:type="dxa"/>
        <w:jc w:val="left"/>
        <w:tblInd w:w="567" w:type="dxa"/>
        <w:tblLayout w:type="fixed"/>
        <w:tblCellMar>
          <w:top w:w="0" w:type="dxa"/>
          <w:left w:w="108" w:type="dxa"/>
          <w:bottom w:w="0" w:type="dxa"/>
          <w:right w:w="108" w:type="dxa"/>
        </w:tblCellMar>
        <w:tblLook w:val="04a0" w:noHBand="0" w:noVBand="1" w:firstColumn="1" w:lastRow="0" w:lastColumn="0" w:firstRow="1"/>
      </w:tblPr>
      <w:tblGrid>
        <w:gridCol w:w="4215"/>
        <w:gridCol w:w="4573"/>
      </w:tblGrid>
      <w:tr>
        <w:trPr/>
        <w:tc>
          <w:tcPr>
            <w:tcW w:w="4215" w:type="dxa"/>
            <w:tcBorders>
              <w:top w:val="nil"/>
              <w:left w:val="nil"/>
              <w:bottom w:val="nil"/>
              <w:right w:val="nil"/>
            </w:tcBorders>
          </w:tcPr>
          <w:p>
            <w:pPr>
              <w:pStyle w:val="Normal39175d48-df6f-4dc0-abe8-6c795c7bc24e"/>
              <w:widowControl/>
              <w:suppressAutoHyphens w:val="true"/>
              <w:spacing w:before="0" w:after="0"/>
              <w:jc w:val="both"/>
              <w:rPr>
                <w:color w:val="000000"/>
              </w:rPr>
            </w:pPr>
            <w:r>
              <w:rPr>
                <w:iCs/>
                <w:color w:val="000000"/>
                <w:sz w:val="28"/>
                <w:lang w:val="en-US" w:bidi="ar-SA"/>
              </w:rPr>
              <w:t>depDate</w:t>
            </w:r>
          </w:p>
        </w:tc>
        <w:tc>
          <w:tcPr>
            <w:tcW w:w="4573" w:type="dxa"/>
            <w:tcBorders>
              <w:top w:val="nil"/>
              <w:left w:val="nil"/>
              <w:bottom w:val="nil"/>
              <w:right w:val="nil"/>
            </w:tcBorders>
          </w:tcPr>
          <w:p>
            <w:pPr>
              <w:pStyle w:val="Normal39175d48-df6f-4dc0-abe8-6c795c7bc24e"/>
              <w:widowControl/>
              <w:suppressAutoHyphens w:val="true"/>
              <w:spacing w:before="0" w:after="0"/>
              <w:ind w:left="1325"/>
              <w:jc w:val="right"/>
              <w:rPr>
                <w:color w:val="000000"/>
              </w:rPr>
            </w:pPr>
            <w:r>
              <w:rPr>
                <w:iCs/>
                <w:color w:val="000000"/>
                <w:sz w:val="28"/>
                <w:lang w:val="ru-RU" w:bidi="ar-SA"/>
              </w:rPr>
              <w:t xml:space="preserve">№ </w:t>
            </w:r>
            <w:r>
              <w:rPr>
                <w:iCs/>
                <w:color w:val="000000"/>
                <w:sz w:val="28"/>
                <w:lang w:val="en-US" w:bidi="ar-SA"/>
              </w:rPr>
              <w:t>depNumber</w:t>
            </w:r>
          </w:p>
        </w:tc>
      </w:tr>
    </w:tbl>
    <w:tbl>
      <w:tblPr>
        <w:tblW w:w="4260" w:type="dxa"/>
        <w:jc w:val="left"/>
        <w:tblInd w:w="0" w:type="dxa"/>
        <w:tblLayout w:type="fixed"/>
        <w:tblCellMar>
          <w:top w:w="0" w:type="dxa"/>
          <w:left w:w="0" w:type="dxa"/>
          <w:bottom w:w="0" w:type="dxa"/>
          <w:right w:w="0" w:type="dxa"/>
        </w:tblCellMar>
      </w:tblPr>
      <w:tblGrid>
        <w:gridCol w:w="4260"/>
      </w:tblGrid>
      <w:tr>
        <w:trPr/>
        <w:tc>
          <w:tcPr>
            <w:tcW w:w="4260" w:type="dxa"/>
            <w:tcBorders/>
            <w:vAlign w:val="center"/>
          </w:tcPr>
          <w:p>
            <w:pPr>
              <w:pStyle w:val="Style21"/>
              <w:spacing w:lineRule="auto" w:line="271" w:before="0" w:after="0"/>
              <w:ind w:hanging="0" w:left="0" w:right="0"/>
              <w:rPr>
                <w:rFonts w:ascii="Times New Roman" w:hAnsi="Times New Roman"/>
                <w:color w:val="000000"/>
                <w:sz w:val="24"/>
              </w:rPr>
            </w:pPr>
            <w:r>
              <w:rPr>
                <w:rFonts w:ascii="Times New Roman" w:hAnsi="Times New Roman"/>
                <w:color w:val="000000"/>
                <w:sz w:val="24"/>
              </w:rPr>
            </w:r>
          </w:p>
        </w:tc>
      </w:tr>
      <w:tr>
        <w:trPr/>
        <w:tc>
          <w:tcPr>
            <w:tcW w:w="4260" w:type="dxa"/>
            <w:tcBorders/>
            <w:vAlign w:val="center"/>
          </w:tcPr>
          <w:p>
            <w:pPr>
              <w:pStyle w:val="Style21"/>
              <w:spacing w:lineRule="auto" w:line="271" w:before="0" w:after="0"/>
              <w:ind w:hanging="0" w:left="0" w:right="0"/>
              <w:jc w:val="center"/>
              <w:rPr>
                <w:color w:val="000000"/>
              </w:rPr>
            </w:pPr>
            <w:r>
              <w:rPr>
                <w:rFonts w:ascii="Times New Roman" w:hAnsi="Times New Roman"/>
                <w:color w:val="000000"/>
                <w:sz w:val="22"/>
              </w:rPr>
              <w:t>г. Петропавловск-Камчатский</w:t>
            </w:r>
          </w:p>
        </w:tc>
      </w:tr>
    </w:tbl>
    <w:p>
      <w:pPr>
        <w:pStyle w:val="Normal39175d48-df6f-4dc0-abe8-6c795c7bc24e"/>
        <w:ind w:firstLine="993"/>
        <w:rPr>
          <w:b/>
          <w:iCs/>
          <w:color w:val="000000"/>
          <w:sz w:val="28"/>
        </w:rPr>
      </w:pPr>
      <w:r>
        <w:rPr>
          <w:b/>
          <w:iCs/>
          <w:color w:val="000000"/>
          <w:sz w:val="28"/>
        </w:rPr>
      </w:r>
    </w:p>
    <w:p>
      <w:pPr>
        <w:pStyle w:val="Normal39175d48-df6f-4dc0-abe8-6c795c7bc24e"/>
        <w:jc w:val="center"/>
        <w:rPr>
          <w:color w:val="000000"/>
        </w:rPr>
      </w:pPr>
      <w:r>
        <w:rPr>
          <w:color w:val="000000"/>
        </w:rPr>
      </w:r>
    </w:p>
    <w:p>
      <w:pPr>
        <w:pStyle w:val="Normal39175d48-df6f-4dc0-abe8-6c795c7bc24e"/>
        <w:jc w:val="center"/>
        <w:rPr>
          <w:b/>
          <w:iCs/>
          <w:color w:val="000000"/>
          <w:sz w:val="28"/>
        </w:rPr>
      </w:pPr>
      <w:r>
        <w:rPr>
          <w:b/>
          <w:iCs/>
          <w:color w:val="000000"/>
          <w:sz w:val="28"/>
        </w:rPr>
      </w:r>
    </w:p>
    <w:p>
      <w:pPr>
        <w:pStyle w:val="Normal39175d48-df6f-4dc0-abe8-6c795c7bc24e"/>
        <w:jc w:val="center"/>
        <w:rPr>
          <w:color w:val="000000"/>
        </w:rPr>
      </w:pPr>
      <w:r>
        <w:rPr>
          <w:b/>
          <w:iCs/>
          <w:color w:val="000000"/>
          <w:sz w:val="28"/>
        </w:rPr>
        <w:t>Об утверждении Административного регламента</w:t>
      </w:r>
    </w:p>
    <w:p>
      <w:pPr>
        <w:pStyle w:val="Normal39175d48-df6f-4dc0-abe8-6c795c7bc24e"/>
        <w:jc w:val="center"/>
        <w:rPr>
          <w:color w:val="000000"/>
        </w:rPr>
      </w:pPr>
      <w:r>
        <w:rPr>
          <w:b/>
          <w:iCs/>
          <w:color w:val="000000"/>
          <w:sz w:val="28"/>
          <w:lang w:val="en-US"/>
        </w:rPr>
        <w:t>Министерства имущественных и земельных отношений Камчатского края</w:t>
      </w:r>
      <w:r>
        <w:rPr>
          <w:b/>
          <w:iCs/>
          <w:color w:val="000000"/>
          <w:sz w:val="28"/>
        </w:rPr>
        <w:t xml:space="preserve"> по предоставлению государственной услуги «</w:t>
      </w:r>
      <w:r>
        <w:rPr>
          <w:b/>
          <w:iCs/>
          <w:color w:val="000000"/>
          <w:sz w:val="28"/>
          <w:lang w:val="en-US"/>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Pr>
          <w:b/>
          <w:iCs/>
          <w:color w:val="000000"/>
          <w:sz w:val="28"/>
        </w:rPr>
        <w:t>»</w:t>
      </w:r>
    </w:p>
    <w:p>
      <w:pPr>
        <w:pStyle w:val="Normal39175d48-df6f-4dc0-abe8-6c795c7bc24e"/>
        <w:ind w:firstLine="709"/>
        <w:rPr>
          <w:iCs/>
          <w:color w:val="000000"/>
          <w:sz w:val="28"/>
        </w:rPr>
      </w:pPr>
      <w:r>
        <w:rPr>
          <w:iCs/>
          <w:color w:val="000000"/>
          <w:sz w:val="28"/>
        </w:rPr>
      </w:r>
    </w:p>
    <w:p>
      <w:pPr>
        <w:pStyle w:val="BodyText"/>
        <w:ind w:firstLine="709"/>
        <w:jc w:val="both"/>
        <w:rPr>
          <w:color w:val="000000"/>
        </w:rPr>
      </w:pPr>
      <w:r>
        <w:rPr>
          <w:rFonts w:ascii="Times New Roman" w:hAnsi="Times New Roman"/>
          <w:b w:val="false"/>
          <w:iCs/>
          <w:color w:val="000000"/>
          <w:sz w:val="28"/>
          <w:szCs w:val="28"/>
        </w:rPr>
        <w:t xml:space="preserve">В соответствии с Земельным </w:t>
      </w:r>
      <w:r>
        <w:rPr>
          <w:rFonts w:ascii="Times New Roman" w:hAnsi="Times New Roman"/>
          <w:b w:val="false"/>
          <w:iCs/>
          <w:strike w:val="false"/>
          <w:dstrike w:val="false"/>
          <w:color w:val="000000"/>
          <w:sz w:val="28"/>
          <w:szCs w:val="28"/>
          <w:u w:val="none"/>
          <w:effect w:val="none"/>
        </w:rPr>
        <w:t>кодексом</w:t>
      </w:r>
      <w:r>
        <w:rPr>
          <w:rFonts w:ascii="Times New Roman" w:hAnsi="Times New Roman"/>
          <w:b w:val="false"/>
          <w:iCs/>
          <w:color w:val="000000"/>
          <w:sz w:val="28"/>
          <w:szCs w:val="28"/>
        </w:rPr>
        <w:t xml:space="preserve"> Российской Федерации, Федеральным </w:t>
      </w:r>
      <w:r>
        <w:rPr>
          <w:rFonts w:ascii="Times New Roman" w:hAnsi="Times New Roman"/>
          <w:b w:val="false"/>
          <w:iCs/>
          <w:strike w:val="false"/>
          <w:dstrike w:val="false"/>
          <w:color w:val="000000"/>
          <w:sz w:val="28"/>
          <w:szCs w:val="28"/>
          <w:u w:val="none"/>
          <w:effect w:val="none"/>
        </w:rPr>
        <w:t>законом</w:t>
      </w:r>
      <w:r>
        <w:rPr>
          <w:rFonts w:ascii="Times New Roman" w:hAnsi="Times New Roman"/>
          <w:b w:val="false"/>
          <w:iCs/>
          <w:color w:val="000000"/>
          <w:sz w:val="28"/>
          <w:szCs w:val="28"/>
        </w:rPr>
        <w:t xml:space="preserve"> от 25.10.2001 № 137-ФЗ «О введении в действие Земельного кодекса Российской Федерации», Федеральным </w:t>
      </w:r>
      <w:r>
        <w:rPr>
          <w:rFonts w:ascii="Times New Roman" w:hAnsi="Times New Roman"/>
          <w:b w:val="false"/>
          <w:iCs/>
          <w:strike w:val="false"/>
          <w:dstrike w:val="false"/>
          <w:color w:val="000000"/>
          <w:sz w:val="28"/>
          <w:szCs w:val="28"/>
          <w:u w:val="none"/>
          <w:effect w:val="none"/>
        </w:rPr>
        <w:t>законом</w:t>
      </w:r>
      <w:r>
        <w:rPr>
          <w:rFonts w:ascii="Times New Roman" w:hAnsi="Times New Roman"/>
          <w:b w:val="false"/>
          <w:iCs/>
          <w:color w:val="000000"/>
          <w:sz w:val="28"/>
          <w:szCs w:val="28"/>
        </w:rPr>
        <w:t xml:space="preserve"> от 27.07.2010 № 210-ФЗ «Об организации предоставления государственных и муниципальных услуг», учитывая экспертное заключение Управления Министерства юстиции Российской Федерации по Камчатскому краю от 30.05.2025 № 41/02-1421/25</w:t>
      </w:r>
    </w:p>
    <w:p>
      <w:pPr>
        <w:pStyle w:val="BodyText"/>
        <w:ind w:firstLine="709"/>
        <w:jc w:val="both"/>
        <w:rPr>
          <w:color w:val="000000"/>
        </w:rPr>
      </w:pPr>
      <w:r>
        <w:rPr>
          <w:rFonts w:ascii="Times New Roman" w:hAnsi="Times New Roman"/>
          <w:b w:val="false"/>
          <w:iCs/>
          <w:color w:val="000000"/>
          <w:sz w:val="28"/>
          <w:szCs w:val="28"/>
        </w:rPr>
        <w:t>ПРИКАЗЫВАЮ:</w:t>
      </w:r>
    </w:p>
    <w:p>
      <w:pPr>
        <w:pStyle w:val="BodyText"/>
        <w:ind w:firstLine="709"/>
        <w:jc w:val="both"/>
        <w:rPr/>
      </w:pPr>
      <w:r>
        <w:rPr>
          <w:rFonts w:ascii="Times New Roman" w:hAnsi="Times New Roman"/>
          <w:b w:val="false"/>
          <w:iCs/>
          <w:color w:val="000000"/>
          <w:sz w:val="28"/>
          <w:szCs w:val="28"/>
        </w:rPr>
        <w:t xml:space="preserve">В соответствии с Земельным </w:t>
      </w:r>
      <w:hyperlink r:id="rId3">
        <w:r>
          <w:rPr>
            <w:rStyle w:val="Hyperlink"/>
            <w:rFonts w:ascii="Times New Roman" w:hAnsi="Times New Roman"/>
            <w:b w:val="false"/>
            <w:iCs/>
            <w:strike w:val="false"/>
            <w:dstrike w:val="false"/>
            <w:color w:val="000000"/>
            <w:sz w:val="28"/>
            <w:szCs w:val="28"/>
            <w:u w:val="none"/>
            <w:effect w:val="none"/>
          </w:rPr>
          <w:t>кодексом</w:t>
        </w:r>
      </w:hyperlink>
      <w:r>
        <w:rPr>
          <w:rFonts w:ascii="Times New Roman" w:hAnsi="Times New Roman"/>
          <w:b w:val="false"/>
          <w:iCs/>
          <w:color w:val="000000"/>
          <w:sz w:val="28"/>
          <w:szCs w:val="28"/>
        </w:rPr>
        <w:t xml:space="preserve"> Российской Федерации, Федеральным </w:t>
      </w:r>
      <w:hyperlink r:id="rId4">
        <w:r>
          <w:rPr>
            <w:rStyle w:val="Hyperlink"/>
            <w:rFonts w:ascii="Times New Roman" w:hAnsi="Times New Roman"/>
            <w:b w:val="false"/>
            <w:iCs/>
            <w:strike w:val="false"/>
            <w:dstrike w:val="false"/>
            <w:color w:val="000000"/>
            <w:sz w:val="28"/>
            <w:szCs w:val="28"/>
            <w:u w:val="none"/>
            <w:effect w:val="none"/>
          </w:rPr>
          <w:t>законом</w:t>
        </w:r>
      </w:hyperlink>
      <w:r>
        <w:rPr>
          <w:rFonts w:ascii="Times New Roman" w:hAnsi="Times New Roman"/>
          <w:b w:val="false"/>
          <w:iCs/>
          <w:color w:val="000000"/>
          <w:sz w:val="28"/>
          <w:szCs w:val="28"/>
        </w:rPr>
        <w:t xml:space="preserve"> от 25.10.2001 № 137-ФЗ «О введении в действие Земельного кодекса Российской Федерации», Федеральным </w:t>
      </w:r>
      <w:hyperlink r:id="rId5">
        <w:r>
          <w:rPr>
            <w:rStyle w:val="Hyperlink"/>
            <w:rFonts w:ascii="Times New Roman" w:hAnsi="Times New Roman"/>
            <w:b w:val="false"/>
            <w:iCs/>
            <w:strike w:val="false"/>
            <w:dstrike w:val="false"/>
            <w:color w:val="000000"/>
            <w:sz w:val="28"/>
            <w:szCs w:val="28"/>
            <w:u w:val="none"/>
            <w:effect w:val="none"/>
          </w:rPr>
          <w:t>законом</w:t>
        </w:r>
      </w:hyperlink>
      <w:r>
        <w:rPr>
          <w:rFonts w:ascii="Times New Roman" w:hAnsi="Times New Roman"/>
          <w:b w:val="false"/>
          <w:iCs/>
          <w:color w:val="000000"/>
          <w:sz w:val="28"/>
          <w:szCs w:val="28"/>
        </w:rPr>
        <w:t xml:space="preserve"> от 27.07.2010 № 210-ФЗ «Об организации предоставления государственных и муниципальных услуг», учитывая экспертное заключение Управления Министерства юстиции Российской Федерации по Камчатскому краю от 30.05.2025 № 41/02-1421/25</w:t>
      </w:r>
    </w:p>
    <w:p>
      <w:pPr>
        <w:pStyle w:val="BodyText"/>
        <w:spacing w:lineRule="atLeast" w:line="285" w:before="165" w:after="140"/>
        <w:ind w:firstLine="540" w:left="0" w:right="0"/>
        <w:jc w:val="both"/>
        <w:rPr>
          <w:color w:val="000000"/>
        </w:rPr>
      </w:pPr>
      <w:r>
        <w:rPr>
          <w:rFonts w:ascii="Times New Roman" w:hAnsi="Times New Roman"/>
          <w:b w:val="false"/>
          <w:color w:val="000000"/>
          <w:sz w:val="28"/>
          <w:szCs w:val="28"/>
        </w:rPr>
        <w:t xml:space="preserve">1. Утвердить </w:t>
      </w:r>
      <w:r>
        <w:rPr>
          <w:rFonts w:ascii="Times New Roman" w:hAnsi="Times New Roman"/>
          <w:b w:val="false"/>
          <w:strike w:val="false"/>
          <w:dstrike w:val="false"/>
          <w:color w:val="000000"/>
          <w:sz w:val="28"/>
          <w:szCs w:val="28"/>
          <w:u w:val="none"/>
          <w:effect w:val="none"/>
        </w:rPr>
        <w:t>Административный регламент</w:t>
      </w:r>
      <w:r>
        <w:rPr>
          <w:rFonts w:ascii="Times New Roman" w:hAnsi="Times New Roman"/>
          <w:b w:val="false"/>
          <w:color w:val="000000"/>
          <w:sz w:val="28"/>
          <w:szCs w:val="28"/>
        </w:rPr>
        <w:t xml:space="preserve"> Министерства имущественных и земельных отношений Камчатского края по предоставлению государственной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собственности, без проведения торгов» согласно приложению к настоящему Приказу.</w:t>
      </w:r>
    </w:p>
    <w:p>
      <w:pPr>
        <w:pStyle w:val="BodyText"/>
        <w:spacing w:lineRule="atLeast" w:line="285" w:before="165" w:after="140"/>
        <w:ind w:firstLine="540" w:left="0" w:right="0"/>
        <w:jc w:val="both"/>
        <w:rPr>
          <w:color w:val="000000"/>
        </w:rPr>
      </w:pPr>
      <w:r>
        <w:rPr>
          <w:rFonts w:ascii="Times New Roman" w:hAnsi="Times New Roman"/>
          <w:b w:val="false"/>
          <w:color w:val="000000"/>
          <w:sz w:val="28"/>
          <w:szCs w:val="28"/>
        </w:rPr>
        <w:t xml:space="preserve">2. Признать утратившим силу </w:t>
      </w:r>
      <w:r>
        <w:rPr>
          <w:rFonts w:ascii="Times New Roman" w:hAnsi="Times New Roman"/>
          <w:b w:val="false"/>
          <w:strike w:val="false"/>
          <w:dstrike w:val="false"/>
          <w:color w:val="000000"/>
          <w:sz w:val="28"/>
          <w:szCs w:val="28"/>
          <w:u w:val="none"/>
          <w:effect w:val="none"/>
        </w:rPr>
        <w:t>Приказ</w:t>
      </w:r>
      <w:r>
        <w:rPr>
          <w:rFonts w:ascii="Times New Roman" w:hAnsi="Times New Roman"/>
          <w:b w:val="false"/>
          <w:color w:val="000000"/>
          <w:sz w:val="28"/>
          <w:szCs w:val="28"/>
        </w:rPr>
        <w:t xml:space="preserve"> Министерства имущественных и земельных отношений Камчатского края от 24.11.2025 № 62-Н «Об утверждении Административного регламента Министерства имущественных и земельных отношений Камчатского края по предоставлению государственной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w:t>
      </w:r>
    </w:p>
    <w:p>
      <w:pPr>
        <w:pStyle w:val="BodyText"/>
        <w:spacing w:lineRule="atLeast" w:line="285" w:before="165" w:after="140"/>
        <w:ind w:firstLine="540" w:left="0" w:right="0"/>
        <w:jc w:val="both"/>
        <w:rPr>
          <w:color w:val="000000"/>
        </w:rPr>
      </w:pPr>
      <w:r>
        <w:rPr>
          <w:rFonts w:ascii="Times New Roman" w:hAnsi="Times New Roman"/>
          <w:b w:val="false"/>
          <w:iCs/>
          <w:color w:val="000000"/>
          <w:sz w:val="28"/>
          <w:szCs w:val="28"/>
        </w:rPr>
        <w:t xml:space="preserve">3. Настоящий Приказ вступает в силу после дня его официального опубликования. </w:t>
      </w:r>
    </w:p>
    <w:p>
      <w:pPr>
        <w:pStyle w:val="Normal39175d48-df6f-4dc0-abe8-6c795c7bc24e"/>
        <w:keepNext w:val="true"/>
        <w:jc w:val="both"/>
        <w:rPr>
          <w:iCs/>
          <w:color w:val="000000"/>
          <w:sz w:val="28"/>
        </w:rPr>
      </w:pPr>
      <w:r>
        <w:rPr>
          <w:iCs/>
          <w:color w:val="000000"/>
          <w:sz w:val="28"/>
        </w:rPr>
      </w:r>
    </w:p>
    <w:tbl>
      <w:tblPr>
        <w:tblStyle w:val="TableGrid_f65dc025-2e4a-43d2-860f-33565675b5b1"/>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140"/>
        <w:gridCol w:w="4765"/>
        <w:gridCol w:w="2440"/>
      </w:tblGrid>
      <w:tr>
        <w:trPr/>
        <w:tc>
          <w:tcPr>
            <w:tcW w:w="2140" w:type="dxa"/>
            <w:tcBorders>
              <w:top w:val="nil"/>
              <w:left w:val="nil"/>
              <w:bottom w:val="nil"/>
              <w:right w:val="nil"/>
            </w:tcBorders>
          </w:tcPr>
          <w:p>
            <w:pPr>
              <w:pStyle w:val="Normal8def1d55-b752-47fb-bb60-cb966ae0650f"/>
              <w:keepNext w:val="true"/>
              <w:widowControl/>
              <w:suppressAutoHyphens w:val="true"/>
              <w:spacing w:before="0" w:after="0"/>
              <w:jc w:val="both"/>
              <w:rPr>
                <w:iCs/>
                <w:color w:val="000000"/>
                <w:sz w:val="28"/>
              </w:rPr>
            </w:pPr>
            <w:r>
              <w:rPr>
                <w:iCs/>
                <w:color w:val="000000"/>
                <w:sz w:val="28"/>
              </w:rPr>
            </w:r>
          </w:p>
        </w:tc>
        <w:tc>
          <w:tcPr>
            <w:tcW w:w="4765" w:type="dxa"/>
            <w:tcBorders>
              <w:top w:val="nil"/>
              <w:left w:val="nil"/>
              <w:bottom w:val="nil"/>
              <w:right w:val="nil"/>
            </w:tcBorders>
          </w:tcPr>
          <w:p>
            <w:pPr>
              <w:pStyle w:val="Normal2b2ff6c8-857b-49fa-9ff3-7e1f123da6d3"/>
              <w:widowControl/>
              <w:suppressAutoHyphens w:val="true"/>
              <w:spacing w:before="0" w:after="0"/>
              <w:jc w:val="left"/>
              <w:rPr>
                <w:vanish/>
                <w:color w:val="000000"/>
                <w:sz w:val="16"/>
                <w:szCs w:val="16"/>
              </w:rPr>
            </w:pPr>
            <w:r>
              <w:rPr>
                <w:vanish/>
                <w:color w:val="000000"/>
                <w:sz w:val="16"/>
                <w:szCs w:val="16"/>
              </w:rPr>
            </w:r>
          </w:p>
        </w:tc>
        <w:tc>
          <w:tcPr>
            <w:tcW w:w="2440" w:type="dxa"/>
            <w:tcBorders>
              <w:top w:val="nil"/>
              <w:left w:val="nil"/>
              <w:bottom w:val="nil"/>
              <w:right w:val="nil"/>
            </w:tcBorders>
          </w:tcPr>
          <w:p>
            <w:pPr>
              <w:pStyle w:val="Normal8def1d55-b752-47fb-bb60-cb966ae0650f"/>
              <w:keepNext w:val="true"/>
              <w:widowControl/>
              <w:suppressAutoHyphens w:val="true"/>
              <w:spacing w:before="0" w:after="0"/>
              <w:ind w:right="-114"/>
              <w:jc w:val="right"/>
              <w:rPr>
                <w:iCs/>
                <w:color w:val="000000"/>
                <w:sz w:val="28"/>
              </w:rPr>
            </w:pPr>
            <w:r>
              <w:rPr>
                <w:iCs/>
                <w:color w:val="000000"/>
                <w:sz w:val="28"/>
              </w:rPr>
            </w:r>
          </w:p>
        </w:tc>
      </w:tr>
      <w:tr>
        <w:trPr>
          <w:trHeight w:val="2332" w:hRule="atLeast"/>
        </w:trPr>
        <w:tc>
          <w:tcPr>
            <w:tcW w:w="2140" w:type="dxa"/>
            <w:tcBorders>
              <w:top w:val="nil"/>
              <w:left w:val="nil"/>
              <w:bottom w:val="nil"/>
              <w:right w:val="nil"/>
            </w:tcBorders>
          </w:tcPr>
          <w:p>
            <w:pPr>
              <w:pStyle w:val="Normal8def1d55-b752-47fb-bb60-cb966ae0650f"/>
              <w:keepNext w:val="true"/>
              <w:widowControl/>
              <w:suppressAutoHyphens w:val="true"/>
              <w:spacing w:before="0" w:after="0"/>
              <w:ind w:right="-114"/>
              <w:jc w:val="right"/>
              <w:rPr>
                <w:iCs/>
                <w:color w:val="000000"/>
                <w:sz w:val="28"/>
              </w:rPr>
            </w:pPr>
            <w:r>
              <w:rPr>
                <w:iCs/>
                <w:color w:val="000000"/>
                <w:sz w:val="28"/>
              </w:rPr>
            </w:r>
          </w:p>
          <w:p>
            <w:pPr>
              <w:pStyle w:val="Normal8def1d55-b752-47fb-bb60-cb966ae0650f"/>
              <w:keepNext w:val="true"/>
              <w:widowControl/>
              <w:suppressAutoHyphens w:val="true"/>
              <w:spacing w:before="0" w:after="0"/>
              <w:ind w:right="-114"/>
              <w:jc w:val="right"/>
              <w:rPr>
                <w:iCs/>
                <w:color w:val="000000"/>
                <w:sz w:val="28"/>
              </w:rPr>
            </w:pPr>
            <w:r>
              <w:rPr>
                <w:iCs/>
                <w:color w:val="000000"/>
                <w:sz w:val="28"/>
              </w:rPr>
            </w:r>
          </w:p>
          <w:p>
            <w:pPr>
              <w:pStyle w:val="Normal39175d48-df6f-4dc0-abe8-6c795c7bc24e"/>
              <w:widowControl/>
              <w:suppressAutoHyphens w:val="true"/>
              <w:spacing w:before="0" w:after="0"/>
              <w:jc w:val="left"/>
              <w:rPr>
                <w:color w:val="000000"/>
              </w:rPr>
            </w:pPr>
            <w:r>
              <w:rPr>
                <w:iCs/>
                <w:color w:val="000000"/>
                <w:sz w:val="28"/>
                <w:lang w:val="ru-RU" w:bidi="ar-SA"/>
              </w:rPr>
              <w:t>Министр</w:t>
            </w:r>
          </w:p>
        </w:tc>
        <w:tc>
          <w:tcPr>
            <w:tcW w:w="4765" w:type="dxa"/>
            <w:tcBorders>
              <w:top w:val="nil"/>
              <w:left w:val="nil"/>
              <w:bottom w:val="nil"/>
              <w:right w:val="nil"/>
            </w:tcBorders>
          </w:tcPr>
          <w:tbl>
            <w:tblPr>
              <w:tblStyle w:val="NormalTable_6f0ea63e-4fb3-4950-b56d-732653c67133"/>
              <w:tblW w:w="3830" w:type="dxa"/>
              <w:jc w:val="center"/>
              <w:tblInd w:w="0" w:type="dxa"/>
              <w:tblLayout w:type="fixed"/>
              <w:tblCellMar>
                <w:top w:w="0" w:type="dxa"/>
                <w:left w:w="18" w:type="dxa"/>
                <w:bottom w:w="0" w:type="dxa"/>
                <w:right w:w="18" w:type="dxa"/>
              </w:tblCellMar>
              <w:tblLook w:val="04a0" w:noHBand="0" w:noVBand="1" w:firstColumn="1" w:lastRow="0" w:lastColumn="0" w:firstRow="1"/>
            </w:tblPr>
            <w:tblGrid>
              <w:gridCol w:w="253"/>
              <w:gridCol w:w="3357"/>
              <w:gridCol w:w="220"/>
            </w:tblGrid>
            <w:tr>
              <w:trPr>
                <w:trHeight w:val="230" w:hRule="exact"/>
              </w:trPr>
              <w:tc>
                <w:tcPr>
                  <w:tcW w:w="3830" w:type="dxa"/>
                  <w:gridSpan w:val="3"/>
                  <w:tcBorders>
                    <w:top w:val="single" w:sz="14" w:space="0" w:color="000000"/>
                    <w:left w:val="single" w:sz="14" w:space="0" w:color="000000"/>
                    <w:right w:val="single" w:sz="14" w:space="0" w:color="000000"/>
                  </w:tcBorders>
                </w:tcPr>
                <w:p>
                  <w:pPr>
                    <w:pStyle w:val="Normal8def1d55-b752-47fb-bb60-cb966ae0650f"/>
                    <w:widowControl/>
                    <w:suppressAutoHyphens w:val="true"/>
                    <w:spacing w:before="120" w:after="120"/>
                    <w:jc w:val="center"/>
                    <w:rPr>
                      <w:color w:val="000000"/>
                      <w:sz w:val="16"/>
                      <w:szCs w:val="16"/>
                    </w:rPr>
                  </w:pPr>
                  <w:r>
                    <w:rPr>
                      <w:color w:val="000000"/>
                      <w:sz w:val="16"/>
                      <w:szCs w:val="16"/>
                    </w:rPr>
                  </w:r>
                </w:p>
              </w:tc>
            </w:tr>
            <w:tr>
              <w:trPr>
                <w:trHeight w:val="172" w:hRule="exact"/>
              </w:trPr>
              <w:tc>
                <w:tcPr>
                  <w:tcW w:w="3830" w:type="dxa"/>
                  <w:gridSpan w:val="3"/>
                  <w:tcBorders>
                    <w:left w:val="single" w:sz="14" w:space="0" w:color="000000"/>
                    <w:right w:val="single" w:sz="14" w:space="0" w:color="000000"/>
                  </w:tcBorders>
                </w:tcPr>
                <w:p>
                  <w:pPr>
                    <w:pStyle w:val="Normal2b2ff6c8-857b-49fa-9ff3-7e1f123da6d3"/>
                    <w:widowControl/>
                    <w:suppressAutoHyphens w:val="true"/>
                    <w:spacing w:before="0" w:after="0"/>
                    <w:jc w:val="center"/>
                    <w:rPr>
                      <w:color w:val="000000"/>
                    </w:rPr>
                  </w:pPr>
                  <w:r>
                    <w:rPr>
                      <w:color w:val="000000"/>
                      <w:sz w:val="16"/>
                      <w:szCs w:val="16"/>
                      <w:lang w:val="ru-RU" w:bidi="ar-SA"/>
                    </w:rPr>
                    <w:t>ДОКУМЕНТ ПОДПИСАН</w:t>
                  </w:r>
                </w:p>
                <w:p>
                  <w:pPr>
                    <w:pStyle w:val="Normal2b2ff6c8-857b-49fa-9ff3-7e1f123da6d3"/>
                    <w:widowControl/>
                    <w:suppressAutoHyphens w:val="true"/>
                    <w:spacing w:before="0" w:after="0"/>
                    <w:jc w:val="center"/>
                    <w:rPr>
                      <w:color w:val="000000"/>
                      <w:sz w:val="16"/>
                      <w:szCs w:val="16"/>
                    </w:rPr>
                  </w:pPr>
                  <w:r>
                    <w:rPr>
                      <w:color w:val="000000"/>
                      <w:sz w:val="16"/>
                      <w:szCs w:val="16"/>
                    </w:rPr>
                  </w:r>
                </w:p>
              </w:tc>
            </w:tr>
            <w:tr>
              <w:trPr>
                <w:trHeight w:val="172" w:hRule="exact"/>
              </w:trPr>
              <w:tc>
                <w:tcPr>
                  <w:tcW w:w="3830" w:type="dxa"/>
                  <w:gridSpan w:val="3"/>
                  <w:tcBorders>
                    <w:left w:val="single" w:sz="14" w:space="0" w:color="000000"/>
                    <w:right w:val="single" w:sz="14" w:space="0" w:color="000000"/>
                  </w:tcBorders>
                </w:tcPr>
                <w:p>
                  <w:pPr>
                    <w:pStyle w:val="Normal2b2ff6c8-857b-49fa-9ff3-7e1f123da6d3"/>
                    <w:widowControl/>
                    <w:suppressAutoHyphens w:val="true"/>
                    <w:spacing w:before="0" w:after="0"/>
                    <w:jc w:val="center"/>
                    <w:rPr>
                      <w:color w:val="000000"/>
                    </w:rPr>
                  </w:pPr>
                  <w:r>
                    <w:rPr>
                      <w:color w:val="000000"/>
                      <w:sz w:val="16"/>
                      <w:szCs w:val="16"/>
                      <w:lang w:val="ru-RU" w:bidi="ar-SA"/>
                    </w:rPr>
                    <w:t>ЭЛЕКТРОННОЙ ПОДПИСЬЮ</w:t>
                  </w:r>
                </w:p>
              </w:tc>
            </w:tr>
            <w:tr>
              <w:trPr>
                <w:trHeight w:val="172" w:hRule="exact"/>
              </w:trPr>
              <w:tc>
                <w:tcPr>
                  <w:tcW w:w="3830" w:type="dxa"/>
                  <w:gridSpan w:val="3"/>
                  <w:tcBorders>
                    <w:left w:val="single" w:sz="14" w:space="0" w:color="000000"/>
                    <w:right w:val="single" w:sz="14" w:space="0" w:color="000000"/>
                  </w:tcBorders>
                </w:tcPr>
                <w:p>
                  <w:pPr>
                    <w:pStyle w:val="Normal2b2ff6c8-857b-49fa-9ff3-7e1f123da6d3"/>
                    <w:widowControl/>
                    <w:suppressAutoHyphens w:val="true"/>
                    <w:spacing w:before="0" w:after="0"/>
                    <w:jc w:val="center"/>
                    <w:rPr>
                      <w:color w:val="000000"/>
                      <w:sz w:val="16"/>
                      <w:szCs w:val="16"/>
                    </w:rPr>
                  </w:pPr>
                  <w:r>
                    <w:rPr>
                      <w:color w:val="000000"/>
                      <w:sz w:val="16"/>
                      <w:szCs w:val="16"/>
                    </w:rPr>
                  </w:r>
                </w:p>
              </w:tc>
            </w:tr>
            <w:tr>
              <w:trPr>
                <w:trHeight w:val="229" w:hRule="exact"/>
              </w:trPr>
              <w:tc>
                <w:tcPr>
                  <w:tcW w:w="253" w:type="dxa"/>
                  <w:tcBorders>
                    <w:left w:val="single" w:sz="14" w:space="0" w:color="000000"/>
                  </w:tcBorders>
                </w:tcPr>
                <w:p>
                  <w:pPr>
                    <w:pStyle w:val="Normal2b2ff6c8-857b-49fa-9ff3-7e1f123da6d3"/>
                    <w:widowControl/>
                    <w:suppressAutoHyphens w:val="true"/>
                    <w:spacing w:before="0" w:after="0"/>
                    <w:jc w:val="center"/>
                    <w:rPr>
                      <w:color w:val="000000"/>
                      <w:sz w:val="16"/>
                      <w:szCs w:val="16"/>
                    </w:rPr>
                  </w:pPr>
                  <w:r>
                    <w:rPr>
                      <w:color w:val="000000"/>
                      <w:sz w:val="16"/>
                      <w:szCs w:val="16"/>
                    </w:rPr>
                  </w:r>
                </w:p>
              </w:tc>
              <w:tc>
                <w:tcPr>
                  <w:tcW w:w="3357" w:type="dxa"/>
                  <w:tcBorders/>
                  <w:shd w:color="auto" w:fill="000000" w:val="clear"/>
                  <w:vAlign w:val="center"/>
                </w:tcPr>
                <w:p>
                  <w:pPr>
                    <w:pStyle w:val="Normal2b2ff6c8-857b-49fa-9ff3-7e1f123da6d3"/>
                    <w:widowControl/>
                    <w:suppressAutoHyphens w:val="true"/>
                    <w:spacing w:before="0" w:after="0"/>
                    <w:ind w:left="172" w:right="63"/>
                    <w:jc w:val="center"/>
                    <w:rPr>
                      <w:color w:val="000000"/>
                    </w:rPr>
                  </w:pPr>
                  <w:r>
                    <w:rPr>
                      <w:color w:val="000000"/>
                      <w:sz w:val="16"/>
                      <w:szCs w:val="16"/>
                      <w:lang w:val="ru-RU" w:bidi="ar-SA"/>
                    </w:rPr>
                    <w:t>СВЕДЕНИЯ О СЕРТИФИКАТЕ ЭП</w:t>
                  </w:r>
                </w:p>
              </w:tc>
              <w:tc>
                <w:tcPr>
                  <w:tcW w:w="220" w:type="dxa"/>
                  <w:tcBorders>
                    <w:right w:val="single" w:sz="14" w:space="0" w:color="000000"/>
                  </w:tcBorders>
                </w:tcPr>
                <w:p>
                  <w:pPr>
                    <w:pStyle w:val="Normal2b2ff6c8-857b-49fa-9ff3-7e1f123da6d3"/>
                    <w:widowControl/>
                    <w:suppressAutoHyphens w:val="true"/>
                    <w:spacing w:before="0" w:after="0"/>
                    <w:jc w:val="center"/>
                    <w:rPr>
                      <w:color w:val="000000"/>
                      <w:sz w:val="16"/>
                      <w:szCs w:val="16"/>
                    </w:rPr>
                  </w:pPr>
                  <w:r>
                    <w:rPr>
                      <w:color w:val="000000"/>
                      <w:sz w:val="16"/>
                      <w:szCs w:val="16"/>
                    </w:rPr>
                  </w:r>
                </w:p>
              </w:tc>
            </w:tr>
            <w:tr>
              <w:trPr>
                <w:trHeight w:val="115" w:hRule="exact"/>
              </w:trPr>
              <w:tc>
                <w:tcPr>
                  <w:tcW w:w="3830" w:type="dxa"/>
                  <w:gridSpan w:val="3"/>
                  <w:tcBorders>
                    <w:left w:val="single" w:sz="14" w:space="0" w:color="000000"/>
                    <w:right w:val="single" w:sz="14" w:space="0" w:color="000000"/>
                  </w:tcBorders>
                </w:tcPr>
                <w:p>
                  <w:pPr>
                    <w:pStyle w:val="Normal2b2ff6c8-857b-49fa-9ff3-7e1f123da6d3"/>
                    <w:widowControl/>
                    <w:suppressAutoHyphens w:val="true"/>
                    <w:spacing w:before="0" w:after="0"/>
                    <w:jc w:val="center"/>
                    <w:rPr>
                      <w:color w:val="000000"/>
                      <w:sz w:val="16"/>
                      <w:szCs w:val="16"/>
                    </w:rPr>
                  </w:pPr>
                  <w:r>
                    <w:rPr>
                      <w:color w:val="000000"/>
                      <w:sz w:val="16"/>
                      <w:szCs w:val="16"/>
                    </w:rPr>
                  </w:r>
                </w:p>
              </w:tc>
            </w:tr>
            <w:tr>
              <w:trPr>
                <w:trHeight w:val="425" w:hRule="exact"/>
              </w:trPr>
              <w:tc>
                <w:tcPr>
                  <w:tcW w:w="3830" w:type="dxa"/>
                  <w:gridSpan w:val="3"/>
                  <w:tcBorders>
                    <w:left w:val="single" w:sz="14" w:space="0" w:color="000000"/>
                    <w:right w:val="single" w:sz="14" w:space="0" w:color="000000"/>
                  </w:tcBorders>
                </w:tcPr>
                <w:p>
                  <w:pPr>
                    <w:pStyle w:val="Normal2b2ff6c8-857b-49fa-9ff3-7e1f123da6d3"/>
                    <w:widowControl/>
                    <w:suppressAutoHyphens w:val="true"/>
                    <w:spacing w:before="0" w:after="0"/>
                    <w:ind w:right="13"/>
                    <w:jc w:val="center"/>
                    <w:rPr>
                      <w:color w:val="000000"/>
                    </w:rPr>
                  </w:pPr>
                  <w:r>
                    <w:rPr>
                      <w:color w:val="000000"/>
                      <w:sz w:val="16"/>
                      <w:szCs w:val="16"/>
                      <w:lang w:val="ru-RU" w:bidi="ar-SA"/>
                    </w:rPr>
                    <w:t>Сертификат</w:t>
                  </w:r>
                  <w:r>
                    <w:rPr>
                      <w:color w:val="000000"/>
                      <w:sz w:val="14"/>
                      <w:szCs w:val="14"/>
                      <w:lang w:val="ru-RU" w:bidi="ar-SA"/>
                    </w:rPr>
                    <w:t>:</w:t>
                  </w:r>
                  <w:r>
                    <w:rPr>
                      <w:color w:val="000000"/>
                      <w:sz w:val="14"/>
                      <w:szCs w:val="14"/>
                      <w:lang w:val="en-US" w:bidi="ar-SA"/>
                    </w:rPr>
                    <w:t xml:space="preserve"> </w:t>
                  </w:r>
                  <w:r>
                    <w:rPr>
                      <w:color w:val="000000"/>
                      <w:sz w:val="12"/>
                      <w:szCs w:val="12"/>
                      <w:lang w:val="ru-RU" w:bidi="ar-SA"/>
                    </w:rPr>
                    <w:t>certificateDep</w:t>
                  </w:r>
                </w:p>
                <w:p>
                  <w:pPr>
                    <w:pStyle w:val="Normal2b2ff6c8-857b-49fa-9ff3-7e1f123da6d3"/>
                    <w:widowControl/>
                    <w:suppressAutoHyphens w:val="true"/>
                    <w:spacing w:before="0" w:after="0"/>
                    <w:jc w:val="center"/>
                    <w:rPr>
                      <w:color w:val="000000"/>
                      <w:sz w:val="16"/>
                      <w:szCs w:val="16"/>
                    </w:rPr>
                  </w:pPr>
                  <w:r>
                    <w:rPr>
                      <w:color w:val="000000"/>
                      <w:sz w:val="16"/>
                      <w:szCs w:val="16"/>
                    </w:rPr>
                  </w:r>
                </w:p>
              </w:tc>
            </w:tr>
            <w:tr>
              <w:trPr>
                <w:trHeight w:val="422" w:hRule="exact"/>
              </w:trPr>
              <w:tc>
                <w:tcPr>
                  <w:tcW w:w="3830" w:type="dxa"/>
                  <w:gridSpan w:val="3"/>
                  <w:tcBorders>
                    <w:left w:val="single" w:sz="14" w:space="0" w:color="000000"/>
                    <w:right w:val="single" w:sz="14" w:space="0" w:color="000000"/>
                  </w:tcBorders>
                </w:tcPr>
                <w:p>
                  <w:pPr>
                    <w:pStyle w:val="Normal2b2ff6c8-857b-49fa-9ff3-7e1f123da6d3"/>
                    <w:widowControl/>
                    <w:suppressAutoHyphens w:val="true"/>
                    <w:spacing w:before="0" w:after="0"/>
                    <w:ind w:right="13"/>
                    <w:jc w:val="center"/>
                    <w:rPr>
                      <w:color w:val="000000"/>
                    </w:rPr>
                  </w:pPr>
                  <w:r>
                    <w:rPr>
                      <w:color w:val="000000"/>
                      <w:sz w:val="16"/>
                      <w:szCs w:val="16"/>
                      <w:lang w:val="ru-RU" w:bidi="ar-SA"/>
                    </w:rPr>
                    <w:t>Владелец: ownerDep</w:t>
                  </w:r>
                </w:p>
              </w:tc>
            </w:tr>
            <w:tr>
              <w:trPr>
                <w:trHeight w:val="247" w:hRule="exact"/>
              </w:trPr>
              <w:tc>
                <w:tcPr>
                  <w:tcW w:w="3830" w:type="dxa"/>
                  <w:gridSpan w:val="3"/>
                  <w:tcBorders>
                    <w:left w:val="single" w:sz="14" w:space="0" w:color="000000"/>
                    <w:right w:val="single" w:sz="14" w:space="0" w:color="000000"/>
                  </w:tcBorders>
                </w:tcPr>
                <w:p>
                  <w:pPr>
                    <w:pStyle w:val="Normal2b2ff6c8-857b-49fa-9ff3-7e1f123da6d3"/>
                    <w:widowControl/>
                    <w:suppressAutoHyphens w:val="true"/>
                    <w:spacing w:before="0" w:after="0"/>
                    <w:ind w:right="13"/>
                    <w:jc w:val="center"/>
                    <w:rPr>
                      <w:color w:val="000000"/>
                    </w:rPr>
                  </w:pPr>
                  <w:r>
                    <w:rPr>
                      <w:color w:val="000000"/>
                      <w:sz w:val="16"/>
                      <w:szCs w:val="16"/>
                      <w:lang w:val="ru-RU" w:bidi="ar-SA"/>
                    </w:rPr>
                    <w:t>Действителен: с validStartDateDep по validEndDateDep</w:t>
                  </w:r>
                </w:p>
                <w:p>
                  <w:pPr>
                    <w:pStyle w:val="Normal2b2ff6c8-857b-49fa-9ff3-7e1f123da6d3"/>
                    <w:widowControl/>
                    <w:suppressAutoHyphens w:val="true"/>
                    <w:spacing w:before="0" w:after="0"/>
                    <w:ind w:right="13"/>
                    <w:jc w:val="center"/>
                    <w:rPr>
                      <w:color w:val="000000"/>
                      <w:sz w:val="16"/>
                      <w:szCs w:val="16"/>
                    </w:rPr>
                  </w:pPr>
                  <w:r>
                    <w:rPr>
                      <w:color w:val="000000"/>
                      <w:sz w:val="16"/>
                      <w:szCs w:val="16"/>
                    </w:rPr>
                  </w:r>
                </w:p>
              </w:tc>
            </w:tr>
            <w:tr>
              <w:trPr>
                <w:trHeight w:val="57" w:hRule="exact"/>
              </w:trPr>
              <w:tc>
                <w:tcPr>
                  <w:tcW w:w="3830" w:type="dxa"/>
                  <w:gridSpan w:val="3"/>
                  <w:tcBorders>
                    <w:left w:val="single" w:sz="14" w:space="0" w:color="000000"/>
                    <w:bottom w:val="single" w:sz="14" w:space="0" w:color="000000"/>
                    <w:right w:val="single" w:sz="14" w:space="0" w:color="000000"/>
                  </w:tcBorders>
                </w:tcPr>
                <w:p>
                  <w:pPr>
                    <w:pStyle w:val="Normal2b2ff6c8-857b-49fa-9ff3-7e1f123da6d3"/>
                    <w:widowControl/>
                    <w:suppressAutoHyphens w:val="true"/>
                    <w:spacing w:before="0" w:after="0"/>
                    <w:jc w:val="center"/>
                    <w:rPr>
                      <w:color w:val="000000"/>
                      <w:sz w:val="14"/>
                      <w:szCs w:val="14"/>
                    </w:rPr>
                  </w:pPr>
                  <w:r>
                    <w:rPr>
                      <w:color w:val="000000"/>
                      <w:sz w:val="14"/>
                      <w:szCs w:val="14"/>
                    </w:rPr>
                  </w:r>
                </w:p>
              </w:tc>
            </w:tr>
          </w:tbl>
          <w:p>
            <w:pPr>
              <w:pStyle w:val="Normal2b2ff6c8-857b-49fa-9ff3-7e1f123da6d3"/>
              <w:jc w:val="center"/>
              <w:rPr>
                <w:vanish/>
                <w:color w:val="000000"/>
                <w:sz w:val="16"/>
                <w:szCs w:val="16"/>
              </w:rPr>
            </w:pPr>
            <w:r>
              <w:rPr>
                <w:vanish/>
                <w:color w:val="000000"/>
                <w:sz w:val="16"/>
                <w:szCs w:val="16"/>
              </w:rPr>
            </w:r>
          </w:p>
        </w:tc>
        <w:tc>
          <w:tcPr>
            <w:tcW w:w="2440" w:type="dxa"/>
            <w:tcBorders>
              <w:top w:val="nil"/>
              <w:left w:val="nil"/>
              <w:bottom w:val="nil"/>
              <w:right w:val="nil"/>
            </w:tcBorders>
          </w:tcPr>
          <w:p>
            <w:pPr>
              <w:pStyle w:val="Normal8def1d55-b752-47fb-bb60-cb966ae0650f"/>
              <w:keepNext w:val="true"/>
              <w:widowControl/>
              <w:suppressAutoHyphens w:val="true"/>
              <w:spacing w:before="0" w:after="0"/>
              <w:ind w:right="-114"/>
              <w:jc w:val="right"/>
              <w:rPr>
                <w:iCs/>
                <w:color w:val="000000"/>
                <w:sz w:val="28"/>
              </w:rPr>
            </w:pPr>
            <w:r>
              <w:rPr>
                <w:iCs/>
                <w:color w:val="000000"/>
                <w:sz w:val="28"/>
              </w:rPr>
            </w:r>
          </w:p>
          <w:p>
            <w:pPr>
              <w:pStyle w:val="Normal8def1d55-b752-47fb-bb60-cb966ae0650f"/>
              <w:keepNext w:val="true"/>
              <w:widowControl/>
              <w:suppressAutoHyphens w:val="true"/>
              <w:spacing w:before="0" w:after="0"/>
              <w:ind w:right="-114"/>
              <w:jc w:val="right"/>
              <w:rPr>
                <w:iCs/>
                <w:color w:val="000000"/>
                <w:sz w:val="28"/>
              </w:rPr>
            </w:pPr>
            <w:r>
              <w:rPr>
                <w:iCs/>
                <w:color w:val="000000"/>
                <w:sz w:val="28"/>
              </w:rPr>
            </w:r>
          </w:p>
          <w:p>
            <w:pPr>
              <w:pStyle w:val="Normal8def1d55-b752-47fb-bb60-cb966ae0650f"/>
              <w:keepNext w:val="true"/>
              <w:widowControl/>
              <w:suppressAutoHyphens w:val="true"/>
              <w:spacing w:before="0" w:after="0"/>
              <w:ind w:right="-114"/>
              <w:jc w:val="right"/>
              <w:rPr>
                <w:color w:val="000000"/>
              </w:rPr>
            </w:pPr>
            <w:r>
              <w:rPr>
                <w:iCs/>
                <w:color w:val="000000"/>
                <w:sz w:val="28"/>
                <w:lang w:val="ru-RU" w:bidi="ar-SA"/>
              </w:rPr>
              <w:t>Н.М. Касеев</w:t>
            </w:r>
          </w:p>
        </w:tc>
      </w:tr>
    </w:tbl>
    <w:p>
      <w:pPr>
        <w:pStyle w:val="Normal39175d48-df6f-4dc0-abe8-6c795c7bc24e"/>
        <w:spacing w:lineRule="auto" w:line="259" w:before="0" w:after="160"/>
        <w:rPr>
          <w:color w:val="000000"/>
        </w:rPr>
      </w:pPr>
      <w:r>
        <w:rPr>
          <w:color w:val="000000"/>
        </w:rPr>
      </w:r>
      <w:r>
        <w:br w:type="page"/>
      </w:r>
    </w:p>
    <w:p>
      <w:pPr>
        <w:pStyle w:val="Normal39175d48-df6f-4dc0-abe8-6c795c7bc24e"/>
        <w:tabs>
          <w:tab w:val="clear" w:pos="708"/>
          <w:tab w:val="left" w:pos="284" w:leader="none"/>
          <w:tab w:val="left" w:pos="1134" w:leader="none"/>
        </w:tabs>
        <w:spacing w:before="0" w:after="0"/>
        <w:ind w:right="-1"/>
        <w:contextualSpacing/>
        <w:rPr>
          <w:color w:val="000000"/>
          <w:lang w:val="en-US"/>
        </w:rPr>
      </w:pPr>
      <w:r>
        <w:rPr>
          <w:color w:val="000000"/>
          <w:lang w:val="en-US"/>
        </w:rPr>
      </w:r>
    </w:p>
    <w:p>
      <w:pPr>
        <w:pStyle w:val="Normal39175d48-df6f-4dc0-abe8-6c795c7bc24e"/>
        <w:tabs>
          <w:tab w:val="clear" w:pos="708"/>
          <w:tab w:val="left" w:pos="284" w:leader="none"/>
          <w:tab w:val="left" w:pos="1134" w:leader="none"/>
        </w:tabs>
        <w:spacing w:before="0" w:after="0"/>
        <w:ind w:left="5670" w:right="-1"/>
        <w:contextualSpacing/>
        <w:rPr>
          <w:color w:val="000000"/>
        </w:rPr>
      </w:pPr>
      <w:r>
        <w:rPr>
          <w:iCs/>
          <w:color w:val="000000"/>
          <w:sz w:val="28"/>
        </w:rPr>
        <w:t>Утвержден</w:t>
      </w:r>
      <w:r>
        <w:rPr>
          <w:iCs/>
          <w:color w:val="000000"/>
          <w:sz w:val="28"/>
          <w:lang w:val="en-US"/>
        </w:rPr>
        <w:t xml:space="preserve"> приказом Министерства имущественных и земельных отношений Камчатского края </w:t>
      </w:r>
      <w:r>
        <w:rPr>
          <w:iCs/>
          <w:color w:val="000000"/>
          <w:sz w:val="28"/>
        </w:rPr>
        <w:t>от</w:t>
      </w:r>
      <w:r>
        <w:rPr>
          <w:iCs/>
          <w:color w:val="000000"/>
          <w:sz w:val="28"/>
          <w:lang w:val="en-US"/>
        </w:rPr>
        <w:t> depDate № depNumber</w:t>
      </w:r>
    </w:p>
    <w:p>
      <w:pPr>
        <w:pStyle w:val="Normal39175d48-df6f-4dc0-abe8-6c795c7bc24e"/>
        <w:tabs>
          <w:tab w:val="clear" w:pos="708"/>
          <w:tab w:val="left" w:pos="284" w:leader="none"/>
          <w:tab w:val="left" w:pos="1134" w:leader="none"/>
        </w:tabs>
        <w:spacing w:before="0" w:after="0"/>
        <w:ind w:right="-1"/>
        <w:contextualSpacing/>
        <w:rPr>
          <w:iCs/>
          <w:color w:val="000000"/>
          <w:sz w:val="28"/>
          <w:lang w:val="en-US"/>
        </w:rPr>
      </w:pPr>
      <w:r>
        <w:rPr>
          <w:iCs/>
          <w:color w:val="000000"/>
          <w:sz w:val="28"/>
          <w:lang w:val="en-US"/>
        </w:rPr>
      </w:r>
    </w:p>
    <w:p>
      <w:pPr>
        <w:pStyle w:val="Normal39175d48-df6f-4dc0-abe8-6c795c7bc24e"/>
        <w:tabs>
          <w:tab w:val="clear" w:pos="708"/>
          <w:tab w:val="left" w:pos="284" w:leader="none"/>
          <w:tab w:val="left" w:pos="1134" w:leader="none"/>
        </w:tabs>
        <w:spacing w:before="0" w:after="0"/>
        <w:ind w:right="-1"/>
        <w:contextualSpacing/>
        <w:jc w:val="center"/>
        <w:rPr>
          <w:color w:val="000000"/>
        </w:rPr>
      </w:pPr>
      <w:r>
        <w:rPr>
          <w:b/>
          <w:iCs/>
          <w:color w:val="000000"/>
          <w:sz w:val="28"/>
        </w:rPr>
        <w:t>Административный регламент</w:t>
      </w:r>
    </w:p>
    <w:p>
      <w:pPr>
        <w:pStyle w:val="Normal39175d48-df6f-4dc0-abe8-6c795c7bc24e"/>
        <w:tabs>
          <w:tab w:val="clear" w:pos="708"/>
          <w:tab w:val="left" w:pos="284" w:leader="none"/>
          <w:tab w:val="left" w:pos="1134" w:leader="none"/>
        </w:tabs>
        <w:spacing w:before="0" w:after="0"/>
        <w:ind w:right="-1"/>
        <w:contextualSpacing/>
        <w:jc w:val="center"/>
        <w:rPr>
          <w:color w:val="000000"/>
        </w:rPr>
      </w:pPr>
      <w:r>
        <w:rPr>
          <w:b/>
          <w:bCs/>
          <w:color w:val="000000"/>
          <w:sz w:val="28"/>
          <w:szCs w:val="28"/>
        </w:rPr>
        <w:t>Министерства имущественных и земельных отношений Камчатского края</w:t>
      </w:r>
      <w:r>
        <w:rPr>
          <w:b/>
          <w:iCs/>
          <w:color w:val="000000"/>
          <w:sz w:val="28"/>
        </w:rPr>
        <w:t xml:space="preserve"> по предоставлению государственной услуги «</w:t>
      </w:r>
      <w:r>
        <w:rPr>
          <w:b/>
          <w:iCs/>
          <w:color w:val="000000"/>
          <w:sz w:val="28"/>
          <w:lang w:val="en-US"/>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Pr>
          <w:b/>
          <w:iCs/>
          <w:color w:val="000000"/>
          <w:sz w:val="28"/>
        </w:rPr>
        <w:t>»</w:t>
      </w:r>
    </w:p>
    <w:p>
      <w:pPr>
        <w:pStyle w:val="Normal39175d48-df6f-4dc0-abe8-6c795c7bc24e"/>
        <w:tabs>
          <w:tab w:val="clear" w:pos="708"/>
          <w:tab w:val="left" w:pos="284" w:leader="none"/>
          <w:tab w:val="left" w:pos="1134" w:leader="none"/>
        </w:tabs>
        <w:spacing w:before="0" w:after="0"/>
        <w:ind w:right="-1"/>
        <w:contextualSpacing/>
        <w:rPr>
          <w:iCs/>
          <w:color w:val="000000"/>
          <w:sz w:val="28"/>
        </w:rPr>
      </w:pPr>
      <w:r>
        <w:rPr>
          <w:iCs/>
          <w:color w:val="000000"/>
          <w:sz w:val="28"/>
        </w:rPr>
      </w:r>
    </w:p>
    <w:p>
      <w:pPr>
        <w:pStyle w:val="Normal39175d48-df6f-4dc0-abe8-6c795c7bc24e"/>
        <w:tabs>
          <w:tab w:val="clear" w:pos="708"/>
          <w:tab w:val="left" w:pos="284" w:leader="none"/>
          <w:tab w:val="left" w:pos="1134" w:leader="none"/>
        </w:tabs>
        <w:spacing w:before="0" w:after="0"/>
        <w:ind w:right="-1"/>
        <w:contextualSpacing/>
        <w:jc w:val="center"/>
        <w:rPr>
          <w:color w:val="000000"/>
        </w:rPr>
      </w:pPr>
      <w:r>
        <w:rPr>
          <w:b/>
          <w:iCs/>
          <w:color w:val="000000"/>
          <w:sz w:val="28"/>
        </w:rPr>
        <w:t>1. Общие положения</w:t>
      </w:r>
    </w:p>
    <w:p>
      <w:pPr>
        <w:pStyle w:val="Normal39175d48-df6f-4dc0-abe8-6c795c7bc24e"/>
        <w:tabs>
          <w:tab w:val="clear" w:pos="708"/>
          <w:tab w:val="left" w:pos="284" w:leader="none"/>
          <w:tab w:val="left" w:pos="1134" w:leader="none"/>
        </w:tabs>
        <w:spacing w:before="0" w:after="0"/>
        <w:ind w:right="-1"/>
        <w:contextualSpacing/>
        <w:jc w:val="center"/>
        <w:rPr>
          <w:b/>
          <w:iCs/>
          <w:color w:val="000000"/>
          <w:sz w:val="28"/>
        </w:rPr>
      </w:pPr>
      <w:r>
        <w:rPr>
          <w:b/>
          <w:iCs/>
          <w:color w:val="000000"/>
          <w:sz w:val="28"/>
        </w:rPr>
      </w:r>
    </w:p>
    <w:p>
      <w:pPr>
        <w:pStyle w:val="ListParagraph4ff10372-d029-4d5e-8012-7cd870e31fe2"/>
        <w:numPr>
          <w:ilvl w:val="6"/>
          <w:numId w:val="1"/>
        </w:numPr>
        <w:tabs>
          <w:tab w:val="clear" w:pos="708"/>
          <w:tab w:val="left" w:pos="284" w:leader="none"/>
          <w:tab w:val="left" w:pos="1134" w:leader="none"/>
        </w:tabs>
        <w:ind w:firstLine="851" w:left="0" w:right="-1"/>
        <w:jc w:val="both"/>
        <w:rPr>
          <w:color w:val="000000"/>
        </w:rPr>
      </w:pPr>
      <w:r>
        <w:rPr>
          <w:iCs/>
          <w:color w:val="000000"/>
          <w:sz w:val="28"/>
        </w:rPr>
        <w:t>Настоящий Административный регламент устанавливает порядок и стандарт предоставления государственной услуги «</w:t>
      </w:r>
      <w:r>
        <w:rPr>
          <w:iCs/>
          <w:color w:val="000000"/>
          <w:sz w:val="28"/>
          <w:lang w:val="en-US"/>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Pr>
          <w:iCs/>
          <w:color w:val="000000"/>
          <w:sz w:val="28"/>
        </w:rPr>
        <w:t>» (далее — Услуга).</w:t>
      </w:r>
    </w:p>
    <w:p>
      <w:pPr>
        <w:pStyle w:val="ListParagraph4ff10372-d029-4d5e-8012-7cd870e31fe2"/>
        <w:numPr>
          <w:ilvl w:val="6"/>
          <w:numId w:val="1"/>
        </w:numPr>
        <w:tabs>
          <w:tab w:val="clear" w:pos="708"/>
          <w:tab w:val="left" w:pos="284" w:leader="none"/>
          <w:tab w:val="left" w:pos="1134" w:leader="none"/>
        </w:tabs>
        <w:ind w:firstLine="851" w:left="0" w:right="-1"/>
        <w:jc w:val="both"/>
        <w:rPr>
          <w:color w:val="000000"/>
        </w:rPr>
      </w:pPr>
      <w:r>
        <w:rPr>
          <w:iCs/>
          <w:color w:val="000000"/>
          <w:sz w:val="28"/>
        </w:rPr>
        <w:t>Услуга предоставляется следующим категориям заявителей:</w:t>
      </w:r>
      <w:r>
        <w:rPr>
          <w:color w:val="000000"/>
          <w:sz w:val="28"/>
          <w:szCs w:val="28"/>
        </w:rPr>
        <w:t> </w:t>
      </w:r>
      <w:r>
        <w:rPr>
          <w:iCs/>
          <w:color w:val="000000"/>
          <w:sz w:val="28"/>
          <w:lang w:val="en-US"/>
        </w:rPr>
        <w:t>банк России, государственные и муниципальные учреждения (бюджетные, казенные, автономные), индивидуальный предприниматель, казенные предприятия, орган государственной власти, органы местного самоуправления, физическое лицо, центр исторического наследия президентов Российской Федерации, прекративших исполнение своих полномочий, юридическое лицо</w:t>
      </w:r>
      <w:r>
        <w:rPr>
          <w:iCs/>
          <w:color w:val="000000"/>
          <w:sz w:val="28"/>
        </w:rPr>
        <w:t>, указанным в приложении № 1 к настоящему Административному регламенту.</w:t>
      </w:r>
    </w:p>
    <w:p>
      <w:pPr>
        <w:pStyle w:val="ListParagraph4ff10372-d029-4d5e-8012-7cd870e31fe2"/>
        <w:numPr>
          <w:ilvl w:val="6"/>
          <w:numId w:val="1"/>
        </w:numPr>
        <w:tabs>
          <w:tab w:val="clear" w:pos="708"/>
          <w:tab w:val="left" w:pos="284" w:leader="none"/>
          <w:tab w:val="left" w:pos="1134" w:leader="none"/>
        </w:tabs>
        <w:ind w:firstLine="851" w:left="0" w:right="-1"/>
        <w:jc w:val="both"/>
        <w:rPr>
          <w:color w:val="000000"/>
        </w:rPr>
      </w:pPr>
      <w:r>
        <w:rPr>
          <w:iCs/>
          <w:color w:val="000000"/>
          <w:sz w:val="28"/>
        </w:rPr>
        <w:t>От имени физических лиц, индивидуальных предпринимателей</w:t>
        <w:br/>
        <w:t> и юридических лиц могут выступать их представители, наделенные в соответствии с законодательством Российской Федерации полномочиями выступать от их имени.</w:t>
      </w:r>
    </w:p>
    <w:p>
      <w:pPr>
        <w:pStyle w:val="ListParagraph4ff10372-d029-4d5e-8012-7cd870e31fe2"/>
        <w:numPr>
          <w:ilvl w:val="6"/>
          <w:numId w:val="1"/>
        </w:numPr>
        <w:tabs>
          <w:tab w:val="clear" w:pos="708"/>
          <w:tab w:val="left" w:pos="284" w:leader="none"/>
          <w:tab w:val="left" w:pos="1134" w:leader="none"/>
        </w:tabs>
        <w:ind w:firstLine="851" w:left="0" w:right="-1"/>
        <w:jc w:val="both"/>
        <w:rPr>
          <w:color w:val="000000"/>
        </w:rPr>
      </w:pPr>
      <w:r>
        <w:rPr>
          <w:iCs/>
          <w:color w:val="000000"/>
          <w:sz w:val="28"/>
          <w:szCs w:val="28"/>
        </w:rPr>
        <w:t>Услуга должна быть предоставлена заявителю в соответствии с категориями (признаками) заявителя, которые размещаются в федеральной государственной информационной системе «Единый портал государственных и муниципальных услуг (функций)»</w:t>
      </w:r>
      <w:r>
        <w:rPr>
          <w:rStyle w:val="FootnoteReference"/>
          <w:iCs/>
          <w:color w:val="000000"/>
          <w:sz w:val="28"/>
          <w:szCs w:val="28"/>
          <w:vertAlign w:val="superscript"/>
        </w:rPr>
        <w:footnoteReference w:id="2"/>
      </w:r>
      <w:r>
        <w:rPr>
          <w:iCs/>
          <w:color w:val="000000"/>
          <w:sz w:val="28"/>
          <w:szCs w:val="28"/>
        </w:rPr>
        <w:t xml:space="preserve"> (далее – Единый портал).</w:t>
      </w:r>
    </w:p>
    <w:p>
      <w:pPr>
        <w:pStyle w:val="ListParagraph4ff10372-d029-4d5e-8012-7cd870e31fe2"/>
        <w:tabs>
          <w:tab w:val="clear" w:pos="708"/>
          <w:tab w:val="left" w:pos="284" w:leader="none"/>
          <w:tab w:val="left" w:pos="1134" w:leader="none"/>
        </w:tabs>
        <w:ind w:firstLine="567" w:left="0" w:right="-1"/>
        <w:jc w:val="both"/>
        <w:rPr>
          <w:iCs/>
          <w:color w:val="000000"/>
          <w:sz w:val="28"/>
          <w:szCs w:val="28"/>
        </w:rPr>
      </w:pPr>
      <w:r>
        <w:rPr>
          <w:iCs/>
          <w:color w:val="000000"/>
          <w:sz w:val="28"/>
          <w:szCs w:val="28"/>
        </w:rPr>
      </w:r>
    </w:p>
    <w:p>
      <w:pPr>
        <w:pStyle w:val="Normal39175d48-df6f-4dc0-abe8-6c795c7bc24e"/>
        <w:tabs>
          <w:tab w:val="clear" w:pos="708"/>
          <w:tab w:val="left" w:pos="284" w:leader="none"/>
          <w:tab w:val="left" w:pos="1134" w:leader="none"/>
        </w:tabs>
        <w:spacing w:before="0" w:after="0"/>
        <w:ind w:right="-1"/>
        <w:contextualSpacing/>
        <w:jc w:val="center"/>
        <w:rPr>
          <w:color w:val="000000"/>
        </w:rPr>
      </w:pPr>
      <w:r>
        <w:rPr>
          <w:b/>
          <w:iCs/>
          <w:color w:val="000000"/>
          <w:sz w:val="28"/>
          <w:szCs w:val="28"/>
        </w:rPr>
        <w:t>2. Стандарт предоставления Услуги</w:t>
      </w:r>
    </w:p>
    <w:p>
      <w:pPr>
        <w:pStyle w:val="Normal39175d48-df6f-4dc0-abe8-6c795c7bc24e"/>
        <w:tabs>
          <w:tab w:val="clear" w:pos="708"/>
          <w:tab w:val="left" w:pos="284" w:leader="none"/>
          <w:tab w:val="left" w:pos="1134" w:leader="none"/>
        </w:tabs>
        <w:spacing w:before="0" w:after="0"/>
        <w:ind w:right="-1"/>
        <w:contextualSpacing/>
        <w:jc w:val="center"/>
        <w:rPr>
          <w:iCs/>
          <w:color w:val="000000"/>
          <w:sz w:val="28"/>
          <w:szCs w:val="28"/>
        </w:rPr>
      </w:pPr>
      <w:r>
        <w:rPr>
          <w:iCs/>
          <w:color w:val="000000"/>
          <w:sz w:val="28"/>
          <w:szCs w:val="28"/>
        </w:rPr>
      </w:r>
    </w:p>
    <w:p>
      <w:pPr>
        <w:pStyle w:val="Normal39175d48-df6f-4dc0-abe8-6c795c7bc24e"/>
        <w:tabs>
          <w:tab w:val="clear" w:pos="708"/>
          <w:tab w:val="left" w:pos="284" w:leader="none"/>
          <w:tab w:val="left" w:pos="1134" w:leader="none"/>
        </w:tabs>
        <w:spacing w:before="0" w:after="0"/>
        <w:ind w:right="-1"/>
        <w:contextualSpacing/>
        <w:jc w:val="center"/>
        <w:rPr>
          <w:color w:val="000000"/>
        </w:rPr>
      </w:pPr>
      <w:r>
        <w:rPr>
          <w:b/>
          <w:iCs/>
          <w:color w:val="000000"/>
          <w:sz w:val="28"/>
          <w:szCs w:val="28"/>
        </w:rPr>
        <w:t>2.1. Наименование Услуги</w:t>
      </w:r>
    </w:p>
    <w:p>
      <w:pPr>
        <w:pStyle w:val="Normal39175d48-df6f-4dc0-abe8-6c795c7bc24e"/>
        <w:tabs>
          <w:tab w:val="clear" w:pos="708"/>
          <w:tab w:val="left" w:pos="284" w:leader="none"/>
          <w:tab w:val="left" w:pos="1134" w:leader="none"/>
        </w:tabs>
        <w:spacing w:before="0" w:after="0"/>
        <w:ind w:right="-1"/>
        <w:contextualSpacing/>
        <w:jc w:val="center"/>
        <w:rPr>
          <w:b/>
          <w:iCs/>
          <w:color w:val="000000"/>
          <w:sz w:val="28"/>
          <w:szCs w:val="28"/>
        </w:rPr>
      </w:pPr>
      <w:r>
        <w:rPr>
          <w:b/>
          <w:iCs/>
          <w:color w:val="000000"/>
          <w:sz w:val="28"/>
          <w:szCs w:val="28"/>
        </w:rPr>
      </w:r>
    </w:p>
    <w:p>
      <w:pPr>
        <w:pStyle w:val="ListParagraph4ff10372-d029-4d5e-8012-7cd870e31fe2"/>
        <w:numPr>
          <w:ilvl w:val="6"/>
          <w:numId w:val="1"/>
        </w:numPr>
        <w:tabs>
          <w:tab w:val="clear" w:pos="708"/>
          <w:tab w:val="left" w:pos="284" w:leader="none"/>
          <w:tab w:val="left" w:pos="1134" w:leader="none"/>
        </w:tabs>
        <w:ind w:firstLine="851" w:left="0" w:right="-1"/>
        <w:jc w:val="both"/>
        <w:rPr>
          <w:color w:val="000000"/>
        </w:rPr>
      </w:pPr>
      <w:r>
        <w:rPr>
          <w:iCs/>
          <w:color w:val="000000"/>
          <w:sz w:val="28"/>
          <w:szCs w:val="28"/>
          <w:lang w:val="en-US"/>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Pr>
          <w:iCs/>
          <w:color w:val="000000"/>
          <w:sz w:val="28"/>
          <w:szCs w:val="28"/>
        </w:rPr>
        <w:t>.</w:t>
      </w:r>
    </w:p>
    <w:p>
      <w:pPr>
        <w:pStyle w:val="Normal39175d48-df6f-4dc0-abe8-6c795c7bc24e"/>
        <w:tabs>
          <w:tab w:val="clear" w:pos="708"/>
          <w:tab w:val="left" w:pos="284" w:leader="none"/>
          <w:tab w:val="left" w:pos="1134" w:leader="none"/>
        </w:tabs>
        <w:spacing w:before="0" w:after="0"/>
        <w:ind w:right="-1"/>
        <w:contextualSpacing/>
        <w:jc w:val="center"/>
        <w:rPr>
          <w:b/>
          <w:iCs/>
          <w:color w:val="000000"/>
          <w:sz w:val="28"/>
          <w:szCs w:val="28"/>
        </w:rPr>
      </w:pPr>
      <w:r>
        <w:rPr>
          <w:b/>
          <w:iCs/>
          <w:color w:val="000000"/>
          <w:sz w:val="28"/>
          <w:szCs w:val="28"/>
        </w:rPr>
      </w:r>
    </w:p>
    <w:p>
      <w:pPr>
        <w:pStyle w:val="Normal39175d48-df6f-4dc0-abe8-6c795c7bc24e"/>
        <w:tabs>
          <w:tab w:val="clear" w:pos="708"/>
          <w:tab w:val="left" w:pos="284" w:leader="none"/>
          <w:tab w:val="left" w:pos="1134" w:leader="none"/>
        </w:tabs>
        <w:spacing w:before="0" w:after="0"/>
        <w:ind w:right="-1"/>
        <w:contextualSpacing/>
        <w:jc w:val="center"/>
        <w:rPr>
          <w:color w:val="000000"/>
        </w:rPr>
      </w:pPr>
      <w:r>
        <w:rPr>
          <w:b/>
          <w:iCs/>
          <w:color w:val="000000"/>
          <w:sz w:val="28"/>
          <w:szCs w:val="28"/>
        </w:rPr>
        <w:t>2.2. Наименование органа, предоставляющего Услугу</w:t>
      </w:r>
    </w:p>
    <w:p>
      <w:pPr>
        <w:pStyle w:val="Normal39175d48-df6f-4dc0-abe8-6c795c7bc24e"/>
        <w:tabs>
          <w:tab w:val="clear" w:pos="708"/>
          <w:tab w:val="left" w:pos="284" w:leader="none"/>
          <w:tab w:val="left" w:pos="1134" w:leader="none"/>
        </w:tabs>
        <w:spacing w:before="0" w:after="0"/>
        <w:ind w:right="-1"/>
        <w:contextualSpacing/>
        <w:jc w:val="center"/>
        <w:rPr>
          <w:b/>
          <w:iCs/>
          <w:color w:val="000000"/>
          <w:sz w:val="28"/>
          <w:szCs w:val="28"/>
        </w:rPr>
      </w:pPr>
      <w:r>
        <w:rPr>
          <w:b/>
          <w:iCs/>
          <w:color w:val="000000"/>
          <w:sz w:val="28"/>
          <w:szCs w:val="28"/>
        </w:rPr>
      </w:r>
    </w:p>
    <w:p>
      <w:pPr>
        <w:pStyle w:val="ListParagraph4ff10372-d029-4d5e-8012-7cd870e31fe2"/>
        <w:numPr>
          <w:ilvl w:val="6"/>
          <w:numId w:val="1"/>
        </w:numPr>
        <w:tabs>
          <w:tab w:val="clear" w:pos="708"/>
          <w:tab w:val="left" w:pos="284" w:leader="none"/>
          <w:tab w:val="left" w:pos="1134" w:leader="none"/>
        </w:tabs>
        <w:ind w:firstLine="851" w:left="0" w:right="-1"/>
        <w:jc w:val="both"/>
        <w:rPr>
          <w:color w:val="000000"/>
        </w:rPr>
      </w:pPr>
      <w:r>
        <w:rPr>
          <w:color w:val="000000"/>
          <w:sz w:val="28"/>
          <w:szCs w:val="28"/>
        </w:rPr>
        <w:t xml:space="preserve"> </w:t>
      </w:r>
      <w:r>
        <w:rPr>
          <w:iCs/>
          <w:color w:val="000000"/>
          <w:sz w:val="28"/>
          <w:szCs w:val="28"/>
        </w:rPr>
        <w:t>Услуга предоставляется </w:t>
      </w:r>
      <w:r>
        <w:rPr>
          <w:color w:val="000000"/>
          <w:sz w:val="28"/>
          <w:szCs w:val="28"/>
          <w:lang w:val="en-US"/>
        </w:rPr>
        <w:t>Министерством имущественных и земельных отношений Камчатского края</w:t>
      </w:r>
      <w:r>
        <w:rPr>
          <w:bCs/>
          <w:iCs/>
          <w:color w:val="000000"/>
          <w:sz w:val="28"/>
          <w:szCs w:val="28"/>
        </w:rPr>
        <w:t> </w:t>
      </w:r>
      <w:r>
        <w:rPr>
          <w:bCs/>
          <w:iCs/>
          <w:color w:val="000000"/>
          <w:sz w:val="28"/>
          <w:szCs w:val="28"/>
        </w:rPr>
        <w:t xml:space="preserve"> </w:t>
      </w:r>
      <w:r>
        <w:rPr>
          <w:iCs/>
          <w:color w:val="000000"/>
          <w:sz w:val="28"/>
          <w:szCs w:val="28"/>
        </w:rPr>
        <w:t xml:space="preserve">(далее – </w:t>
      </w:r>
      <w:r>
        <w:rPr>
          <w:color w:val="000000"/>
          <w:sz w:val="28"/>
          <w:szCs w:val="28"/>
          <w:lang w:val="en-US"/>
        </w:rPr>
        <w:t>орган власти</w:t>
      </w:r>
      <w:r>
        <w:rPr>
          <w:iCs/>
          <w:color w:val="000000"/>
          <w:sz w:val="28"/>
          <w:szCs w:val="28"/>
        </w:rPr>
        <w:t>).</w:t>
      </w:r>
    </w:p>
    <w:p>
      <w:pPr>
        <w:pStyle w:val="Normal39175d48-df6f-4dc0-abe8-6c795c7bc24e"/>
        <w:tabs>
          <w:tab w:val="clear" w:pos="708"/>
          <w:tab w:val="left" w:pos="284" w:leader="none"/>
          <w:tab w:val="left" w:pos="1134" w:leader="none"/>
        </w:tabs>
        <w:spacing w:before="0" w:after="0"/>
        <w:ind w:right="-1"/>
        <w:contextualSpacing/>
        <w:jc w:val="center"/>
        <w:rPr>
          <w:b/>
          <w:iCs/>
          <w:color w:val="000000"/>
          <w:sz w:val="28"/>
          <w:szCs w:val="28"/>
        </w:rPr>
      </w:pPr>
      <w:r>
        <w:rPr>
          <w:b/>
          <w:iCs/>
          <w:color w:val="000000"/>
          <w:sz w:val="28"/>
          <w:szCs w:val="28"/>
        </w:rPr>
      </w:r>
    </w:p>
    <w:p>
      <w:pPr>
        <w:pStyle w:val="Normal39175d48-df6f-4dc0-abe8-6c795c7bc24e"/>
        <w:tabs>
          <w:tab w:val="clear" w:pos="708"/>
          <w:tab w:val="left" w:pos="284" w:leader="none"/>
          <w:tab w:val="left" w:pos="1134" w:leader="none"/>
        </w:tabs>
        <w:spacing w:before="0" w:after="0"/>
        <w:ind w:right="-1"/>
        <w:contextualSpacing/>
        <w:jc w:val="center"/>
        <w:rPr>
          <w:color w:val="000000"/>
        </w:rPr>
      </w:pPr>
      <w:r>
        <w:rPr>
          <w:b/>
          <w:iCs/>
          <w:color w:val="000000"/>
          <w:sz w:val="28"/>
          <w:szCs w:val="28"/>
        </w:rPr>
        <w:t>2.3. Результат предоставления Услуги</w:t>
      </w:r>
    </w:p>
    <w:p>
      <w:pPr>
        <w:pStyle w:val="Normal39175d48-df6f-4dc0-abe8-6c795c7bc24e"/>
        <w:tabs>
          <w:tab w:val="clear" w:pos="708"/>
          <w:tab w:val="left" w:pos="284" w:leader="none"/>
          <w:tab w:val="left" w:pos="1134" w:leader="none"/>
        </w:tabs>
        <w:spacing w:before="0" w:after="0"/>
        <w:ind w:right="-1"/>
        <w:contextualSpacing/>
        <w:jc w:val="center"/>
        <w:rPr>
          <w:b/>
          <w:iCs/>
          <w:color w:val="000000"/>
          <w:sz w:val="28"/>
          <w:szCs w:val="28"/>
        </w:rPr>
      </w:pPr>
      <w:r>
        <w:rPr>
          <w:b/>
          <w:iCs/>
          <w:color w:val="000000"/>
          <w:sz w:val="28"/>
          <w:szCs w:val="28"/>
        </w:rPr>
      </w:r>
    </w:p>
    <w:p>
      <w:pPr>
        <w:pStyle w:val="ListParagraph4ff10372-d029-4d5e-8012-7cd870e31fe2"/>
        <w:numPr>
          <w:ilvl w:val="6"/>
          <w:numId w:val="1"/>
        </w:numPr>
        <w:tabs>
          <w:tab w:val="clear" w:pos="708"/>
          <w:tab w:val="left" w:pos="284" w:leader="none"/>
          <w:tab w:val="left" w:pos="1134" w:leader="none"/>
        </w:tabs>
        <w:ind w:firstLine="851" w:left="0" w:right="-1"/>
        <w:jc w:val="both"/>
        <w:rPr>
          <w:color w:val="000000"/>
        </w:rPr>
      </w:pPr>
      <w:r>
        <w:rPr>
          <w:iCs/>
          <w:color w:val="000000"/>
          <w:sz w:val="28"/>
        </w:rPr>
        <w:t xml:space="preserve">   </w:t>
      </w:r>
      <w:r>
        <w:rPr>
          <w:iCs/>
          <w:color w:val="000000"/>
          <w:sz w:val="28"/>
        </w:rPr>
        <w:t>При обращении заявителя за п</w:t>
      </w:r>
      <w:r>
        <w:rPr>
          <w:iCs/>
          <w:color w:val="000000"/>
          <w:sz w:val="28"/>
          <w:lang w:val="en-US"/>
        </w:rPr>
        <w:t>редоставлением земельного участка, находящегося в государственной собственности Камчатского края, в аренду</w:t>
      </w:r>
      <w:r>
        <w:rPr>
          <w:iCs/>
          <w:color w:val="000000"/>
          <w:sz w:val="28"/>
        </w:rPr>
        <w:t xml:space="preserve"> результатами предоставления Услуги являются: </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1)</w:t>
      </w:r>
      <w:r>
        <w:rPr>
          <w:iCs/>
          <w:color w:val="000000"/>
          <w:sz w:val="28"/>
          <w:lang w:val="en-US"/>
        </w:rPr>
        <w:tab/>
        <w:t>договор аренды земельного участка (документ на бумажном носителе)</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2)</w:t>
      </w:r>
      <w:r>
        <w:rPr>
          <w:iCs/>
          <w:color w:val="000000"/>
          <w:sz w:val="28"/>
          <w:lang w:val="en-US"/>
        </w:rPr>
        <w:tab/>
        <w:t>решение об отказе в предоставлении в аренду земельного участка (документ на бумажном носителе, электронный документ, подписанный усиленной квалифицированной электронной подписью)</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iCs/>
          <w:color w:val="000000"/>
          <w:sz w:val="28"/>
        </w:rPr>
        <w:t>Формирование реестровой записи в качестве результата предоставления Услуги не предусмотрено.</w:t>
      </w:r>
    </w:p>
    <w:p>
      <w:pPr>
        <w:pStyle w:val="ListParagraph4ff10372-d029-4d5e-8012-7cd870e31fe2"/>
        <w:numPr>
          <w:ilvl w:val="6"/>
          <w:numId w:val="1"/>
        </w:numPr>
        <w:tabs>
          <w:tab w:val="clear" w:pos="708"/>
          <w:tab w:val="left" w:pos="284" w:leader="none"/>
          <w:tab w:val="left" w:pos="1134" w:leader="none"/>
        </w:tabs>
        <w:ind w:firstLine="851" w:left="0" w:right="-1"/>
        <w:jc w:val="both"/>
        <w:rPr>
          <w:color w:val="000000"/>
        </w:rPr>
      </w:pPr>
      <w:r>
        <w:rPr>
          <w:iCs/>
          <w:color w:val="000000"/>
          <w:sz w:val="28"/>
        </w:rPr>
        <w:t xml:space="preserve">   </w:t>
      </w:r>
      <w:r>
        <w:rPr>
          <w:iCs/>
          <w:color w:val="000000"/>
          <w:sz w:val="28"/>
        </w:rPr>
        <w:t>При обращении заявителя за п</w:t>
      </w:r>
      <w:r>
        <w:rPr>
          <w:iCs/>
          <w:color w:val="000000"/>
          <w:sz w:val="28"/>
          <w:lang w:val="en-US"/>
        </w:rPr>
        <w:t>редоставлением земельного участка, находящегося в государственной собственности Камчатского края, в собственность за плату</w:t>
      </w:r>
      <w:r>
        <w:rPr>
          <w:iCs/>
          <w:color w:val="000000"/>
          <w:sz w:val="28"/>
        </w:rPr>
        <w:t xml:space="preserve"> результатами предоставления Услуги являются: </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1)</w:t>
      </w:r>
      <w:r>
        <w:rPr>
          <w:iCs/>
          <w:color w:val="000000"/>
          <w:sz w:val="28"/>
          <w:lang w:val="en-US"/>
        </w:rPr>
        <w:t xml:space="preserve"> д</w:t>
      </w:r>
      <w:r>
        <w:rPr>
          <w:iCs/>
          <w:color w:val="000000"/>
          <w:sz w:val="28"/>
          <w:lang w:val="en-US"/>
        </w:rPr>
        <w:t>оговор купили-продажи</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2)</w:t>
      </w:r>
      <w:r>
        <w:rPr>
          <w:iCs/>
          <w:color w:val="000000"/>
          <w:sz w:val="28"/>
          <w:lang w:val="en-US"/>
        </w:rPr>
        <w:t xml:space="preserve"> р</w:t>
      </w:r>
      <w:r>
        <w:rPr>
          <w:iCs/>
          <w:color w:val="000000"/>
          <w:sz w:val="28"/>
          <w:lang w:val="en-US"/>
        </w:rPr>
        <w:t>ешение об отказе в предоставлении в собственность земельного участка</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iCs/>
          <w:color w:val="000000"/>
          <w:sz w:val="28"/>
        </w:rPr>
        <w:t>Формирование реестровой записи в качестве результата предоставления Услуги не предусмотрено.</w:t>
      </w:r>
    </w:p>
    <w:p>
      <w:pPr>
        <w:pStyle w:val="ListParagraph4ff10372-d029-4d5e-8012-7cd870e31fe2"/>
        <w:numPr>
          <w:ilvl w:val="6"/>
          <w:numId w:val="1"/>
        </w:numPr>
        <w:tabs>
          <w:tab w:val="clear" w:pos="708"/>
          <w:tab w:val="left" w:pos="284" w:leader="none"/>
          <w:tab w:val="left" w:pos="1134" w:leader="none"/>
        </w:tabs>
        <w:ind w:firstLine="851" w:left="0" w:right="-1"/>
        <w:jc w:val="both"/>
        <w:rPr>
          <w:color w:val="000000"/>
        </w:rPr>
      </w:pPr>
      <w:r>
        <w:rPr>
          <w:iCs/>
          <w:color w:val="000000"/>
          <w:sz w:val="28"/>
        </w:rPr>
        <w:t xml:space="preserve">   </w:t>
      </w:r>
      <w:r>
        <w:rPr>
          <w:iCs/>
          <w:color w:val="000000"/>
          <w:sz w:val="28"/>
        </w:rPr>
        <w:t>При обращении заявителя за п</w:t>
      </w:r>
      <w:r>
        <w:rPr>
          <w:iCs/>
          <w:color w:val="000000"/>
          <w:sz w:val="28"/>
          <w:lang w:val="en-US"/>
        </w:rPr>
        <w:t>редоставлением земельного участка, находящегося в государственной собственности Камчатского края, в безвозмездное пользование</w:t>
      </w:r>
      <w:r>
        <w:rPr>
          <w:iCs/>
          <w:color w:val="000000"/>
          <w:sz w:val="28"/>
        </w:rPr>
        <w:t xml:space="preserve"> результатами предоставления Услуги являются: </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1)</w:t>
      </w:r>
      <w:r>
        <w:rPr>
          <w:iCs/>
          <w:color w:val="000000"/>
          <w:sz w:val="28"/>
          <w:lang w:val="en-US"/>
        </w:rPr>
        <w:t xml:space="preserve"> д</w:t>
      </w:r>
      <w:r>
        <w:rPr>
          <w:iCs/>
          <w:color w:val="000000"/>
          <w:sz w:val="28"/>
          <w:lang w:val="en-US"/>
        </w:rPr>
        <w:t>оговор безвозмездного пользования земельным участком</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2)</w:t>
      </w:r>
      <w:r>
        <w:rPr>
          <w:iCs/>
          <w:color w:val="000000"/>
          <w:sz w:val="28"/>
          <w:lang w:val="en-US"/>
        </w:rPr>
        <w:t xml:space="preserve"> р</w:t>
      </w:r>
      <w:r>
        <w:rPr>
          <w:iCs/>
          <w:color w:val="000000"/>
          <w:sz w:val="28"/>
          <w:lang w:val="en-US"/>
        </w:rPr>
        <w:t>ешение об отказе в предоставлении земельного участка</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iCs/>
          <w:color w:val="000000"/>
          <w:sz w:val="28"/>
        </w:rPr>
        <w:t>Формирование реестровой записи в качестве результата предоставления Услуги не предусмотрено.</w:t>
      </w:r>
    </w:p>
    <w:p>
      <w:pPr>
        <w:pStyle w:val="ListParagraph4ff10372-d029-4d5e-8012-7cd870e31fe2"/>
        <w:numPr>
          <w:ilvl w:val="6"/>
          <w:numId w:val="1"/>
        </w:numPr>
        <w:tabs>
          <w:tab w:val="clear" w:pos="708"/>
          <w:tab w:val="left" w:pos="284" w:leader="none"/>
          <w:tab w:val="left" w:pos="1134" w:leader="none"/>
        </w:tabs>
        <w:ind w:firstLine="851" w:left="0" w:right="-1"/>
        <w:jc w:val="both"/>
        <w:rPr>
          <w:color w:val="000000"/>
        </w:rPr>
      </w:pPr>
      <w:r>
        <w:rPr>
          <w:iCs/>
          <w:color w:val="000000"/>
          <w:sz w:val="28"/>
        </w:rPr>
        <w:t xml:space="preserve">   </w:t>
      </w:r>
      <w:r>
        <w:rPr>
          <w:iCs/>
          <w:color w:val="000000"/>
          <w:sz w:val="28"/>
        </w:rPr>
        <w:t>При обращении заявителя за п</w:t>
      </w:r>
      <w:r>
        <w:rPr>
          <w:iCs/>
          <w:color w:val="000000"/>
          <w:sz w:val="28"/>
          <w:lang w:val="en-US"/>
        </w:rPr>
        <w:t>редоставлением земельного участка, находящегося в государственной собственности Камчатского края, в постоянное (бессрочное) пользование</w:t>
      </w:r>
      <w:r>
        <w:rPr>
          <w:iCs/>
          <w:color w:val="000000"/>
          <w:sz w:val="28"/>
        </w:rPr>
        <w:t xml:space="preserve"> результатами предоставления Услуги являются: </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1)</w:t>
      </w:r>
      <w:r>
        <w:rPr>
          <w:iCs/>
          <w:color w:val="000000"/>
          <w:sz w:val="28"/>
          <w:lang w:val="en-US"/>
        </w:rPr>
        <w:t xml:space="preserve"> </w:t>
      </w:r>
      <w:r>
        <w:rPr>
          <w:iCs/>
          <w:color w:val="000000"/>
          <w:sz w:val="28"/>
          <w:lang w:val="en-US"/>
        </w:rPr>
        <w:t>решение о предоставлении земельного участка в постоянное (бессрочное) пользование земельного участка</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1)</w:t>
      </w:r>
      <w:r>
        <w:rPr>
          <w:iCs/>
          <w:color w:val="000000"/>
          <w:sz w:val="28"/>
          <w:lang w:val="en-US"/>
        </w:rPr>
        <w:t xml:space="preserve"> р</w:t>
      </w:r>
      <w:r>
        <w:rPr>
          <w:iCs/>
          <w:color w:val="000000"/>
          <w:sz w:val="28"/>
          <w:lang w:val="en-US"/>
        </w:rPr>
        <w:t>ешение об отказе в предоставлении в постоянное (бессрочное) пользование земельного участка</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iCs/>
          <w:color w:val="000000"/>
          <w:sz w:val="28"/>
        </w:rPr>
        <w:t>Формирование реестровой записи в качестве результата предоставления Услуги не предусмотрено.</w:t>
      </w:r>
    </w:p>
    <w:p>
      <w:pPr>
        <w:pStyle w:val="ListParagraph4ff10372-d029-4d5e-8012-7cd870e31fe2"/>
        <w:numPr>
          <w:ilvl w:val="6"/>
          <w:numId w:val="1"/>
        </w:numPr>
        <w:tabs>
          <w:tab w:val="clear" w:pos="708"/>
          <w:tab w:val="left" w:pos="284" w:leader="none"/>
          <w:tab w:val="left" w:pos="1134" w:leader="none"/>
        </w:tabs>
        <w:ind w:firstLine="851" w:left="0" w:right="-1"/>
        <w:jc w:val="both"/>
        <w:rPr>
          <w:color w:val="000000"/>
        </w:rPr>
      </w:pPr>
      <w:r>
        <w:rPr>
          <w:iCs/>
          <w:color w:val="000000"/>
          <w:sz w:val="28"/>
        </w:rPr>
        <w:t xml:space="preserve">   </w:t>
      </w:r>
      <w:r>
        <w:rPr>
          <w:iCs/>
          <w:color w:val="000000"/>
          <w:sz w:val="28"/>
        </w:rPr>
        <w:t>При обращении заявителя за и</w:t>
      </w:r>
      <w:r>
        <w:rPr>
          <w:iCs/>
          <w:color w:val="000000"/>
          <w:sz w:val="28"/>
          <w:lang w:val="en-US"/>
        </w:rPr>
        <w:t>справлением опечаток и (или) ошибок, допущенных в результате предоставления Услуги</w:t>
      </w:r>
      <w:r>
        <w:rPr>
          <w:iCs/>
          <w:color w:val="000000"/>
          <w:sz w:val="28"/>
        </w:rPr>
        <w:t xml:space="preserve"> результатами предоставления Услуги являются: </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1)</w:t>
      </w:r>
      <w:r>
        <w:rPr>
          <w:iCs/>
          <w:color w:val="000000"/>
          <w:sz w:val="28"/>
          <w:lang w:val="en-US"/>
        </w:rPr>
        <w:t xml:space="preserve"> у</w:t>
      </w:r>
      <w:r>
        <w:rPr>
          <w:iCs/>
          <w:color w:val="000000"/>
          <w:sz w:val="28"/>
          <w:lang w:val="en-US"/>
        </w:rPr>
        <w:t>ведомление об отказе в исправлении опечатки (ошибки)</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2)</w:t>
      </w:r>
      <w:r>
        <w:rPr>
          <w:iCs/>
          <w:color w:val="000000"/>
          <w:sz w:val="28"/>
          <w:lang w:val="en-US"/>
        </w:rPr>
        <w:t xml:space="preserve"> д</w:t>
      </w:r>
      <w:r>
        <w:rPr>
          <w:iCs/>
          <w:color w:val="000000"/>
          <w:sz w:val="28"/>
          <w:lang w:val="en-US"/>
        </w:rPr>
        <w:t>окумент, являющийся результатом предоставления Услуги, с исправленными сведениями</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iCs/>
          <w:color w:val="000000"/>
          <w:sz w:val="28"/>
        </w:rPr>
        <w:t>Формирование реестровой записи в качестве результата предоставления Услуги не предусмотрено.</w:t>
      </w:r>
    </w:p>
    <w:p>
      <w:pPr>
        <w:pStyle w:val="ListParagraph4ff10372-d029-4d5e-8012-7cd870e31fe2"/>
        <w:numPr>
          <w:ilvl w:val="6"/>
          <w:numId w:val="1"/>
        </w:numPr>
        <w:tabs>
          <w:tab w:val="clear" w:pos="708"/>
          <w:tab w:val="left" w:pos="284" w:leader="none"/>
          <w:tab w:val="left" w:pos="1134" w:leader="none"/>
        </w:tabs>
        <w:ind w:firstLine="851" w:left="0" w:right="-1"/>
        <w:jc w:val="both"/>
        <w:rPr>
          <w:color w:val="000000"/>
        </w:rPr>
      </w:pPr>
      <w:r>
        <w:rPr>
          <w:iCs/>
          <w:color w:val="000000"/>
          <w:sz w:val="28"/>
        </w:rPr>
        <w:t xml:space="preserve">Результаты предоставления Услуги могут быть получены </w:t>
      </w:r>
      <w:r>
        <w:rPr>
          <w:color w:val="000000"/>
          <w:sz w:val="28"/>
          <w:szCs w:val="28"/>
        </w:rPr>
        <w:t>в МФЦ Камчатского края (далее — МФЦ), посредством Единого портала</w:t>
      </w:r>
      <w:r>
        <w:rPr>
          <w:color w:val="000000"/>
          <w:sz w:val="28"/>
          <w:szCs w:val="28"/>
        </w:rPr>
        <w:t>.</w:t>
      </w:r>
    </w:p>
    <w:p>
      <w:pPr>
        <w:pStyle w:val="Normal39175d48-df6f-4dc0-abe8-6c795c7bc24e"/>
        <w:tabs>
          <w:tab w:val="clear" w:pos="708"/>
          <w:tab w:val="left" w:pos="284" w:leader="none"/>
          <w:tab w:val="left" w:pos="1134" w:leader="none"/>
        </w:tabs>
        <w:spacing w:before="0" w:after="0"/>
        <w:ind w:right="-1"/>
        <w:contextualSpacing/>
        <w:jc w:val="center"/>
        <w:rPr>
          <w:b/>
          <w:iCs/>
          <w:color w:val="000000"/>
          <w:sz w:val="28"/>
        </w:rPr>
      </w:pPr>
      <w:r>
        <w:rPr>
          <w:b/>
          <w:iCs/>
          <w:color w:val="000000"/>
          <w:sz w:val="28"/>
        </w:rPr>
      </w:r>
    </w:p>
    <w:p>
      <w:pPr>
        <w:pStyle w:val="Normal39175d48-df6f-4dc0-abe8-6c795c7bc24e"/>
        <w:tabs>
          <w:tab w:val="clear" w:pos="708"/>
          <w:tab w:val="left" w:pos="284" w:leader="none"/>
          <w:tab w:val="left" w:pos="1134" w:leader="none"/>
        </w:tabs>
        <w:spacing w:before="0" w:after="0"/>
        <w:ind w:right="-1"/>
        <w:contextualSpacing/>
        <w:jc w:val="center"/>
        <w:rPr>
          <w:color w:val="000000"/>
        </w:rPr>
      </w:pPr>
      <w:r>
        <w:rPr>
          <w:b/>
          <w:iCs/>
          <w:color w:val="000000"/>
          <w:sz w:val="28"/>
        </w:rPr>
        <w:t>2.4. Срок предоставления Услуги</w:t>
      </w:r>
    </w:p>
    <w:p>
      <w:pPr>
        <w:pStyle w:val="Normal39175d48-df6f-4dc0-abe8-6c795c7bc24e"/>
        <w:tabs>
          <w:tab w:val="clear" w:pos="708"/>
          <w:tab w:val="left" w:pos="284" w:leader="none"/>
          <w:tab w:val="left" w:pos="1134" w:leader="none"/>
        </w:tabs>
        <w:spacing w:before="0" w:after="0"/>
        <w:ind w:right="-1"/>
        <w:contextualSpacing/>
        <w:jc w:val="center"/>
        <w:rPr>
          <w:b/>
          <w:iCs/>
          <w:color w:val="000000"/>
          <w:sz w:val="28"/>
        </w:rPr>
      </w:pPr>
      <w:r>
        <w:rPr>
          <w:b/>
          <w:iCs/>
          <w:color w:val="000000"/>
          <w:sz w:val="28"/>
        </w:rPr>
      </w:r>
    </w:p>
    <w:p>
      <w:pPr>
        <w:pStyle w:val="ListParagraph4ff10372-d029-4d5e-8012-7cd870e31fe2"/>
        <w:numPr>
          <w:ilvl w:val="6"/>
          <w:numId w:val="1"/>
        </w:numPr>
        <w:tabs>
          <w:tab w:val="clear" w:pos="708"/>
          <w:tab w:val="left" w:pos="284" w:leader="none"/>
          <w:tab w:val="left" w:pos="1134" w:leader="none"/>
        </w:tabs>
        <w:ind w:firstLine="851" w:left="0" w:right="-1"/>
        <w:jc w:val="both"/>
        <w:rPr>
          <w:color w:val="000000"/>
        </w:rPr>
      </w:pPr>
      <w:r>
        <w:rPr>
          <w:iCs/>
          <w:color w:val="000000"/>
          <w:sz w:val="28"/>
        </w:rPr>
        <w:t>Максимальный срок предоставления Услуги, исчисляемый с даты регистрации запроса о предоставлении Услуги (далее – заявление) и документов, необходимых для предоставления Услуги, составляет :</w:t>
      </w:r>
    </w:p>
    <w:p>
      <w:pPr>
        <w:pStyle w:val="Normal39175d48-df6f-4dc0-abe8-6c795c7bc24e"/>
        <w:tabs>
          <w:tab w:val="clear" w:pos="708"/>
          <w:tab w:val="left" w:pos="284" w:leader="none"/>
          <w:tab w:val="left" w:pos="1134" w:leader="none"/>
        </w:tabs>
        <w:ind w:firstLine="851" w:right="-1"/>
        <w:jc w:val="both"/>
        <w:rPr>
          <w:color w:val="000000"/>
        </w:rPr>
      </w:pPr>
      <w:r>
        <w:rPr>
          <w:color w:val="000000"/>
          <w:sz w:val="28"/>
          <w:szCs w:val="28"/>
          <w:lang w:val="en-US"/>
        </w:rPr>
        <w:t>1)</w:t>
      </w:r>
      <w:r>
        <w:rPr>
          <w:iCs/>
          <w:color w:val="000000"/>
          <w:sz w:val="28"/>
          <w:lang w:val="en-US"/>
        </w:rPr>
        <w:t xml:space="preserve"> 10 рабочих дней  </w:t>
      </w:r>
      <w:r>
        <w:rPr>
          <w:color w:val="000000"/>
          <w:sz w:val="28"/>
          <w:szCs w:val="28"/>
        </w:rPr>
        <w:t>независимо</w:t>
      </w:r>
      <w:r>
        <w:rPr>
          <w:color w:val="000000"/>
          <w:sz w:val="28"/>
          <w:szCs w:val="28"/>
          <w:lang w:val="en-US"/>
        </w:rPr>
        <w:t xml:space="preserve"> </w:t>
      </w:r>
      <w:r>
        <w:rPr>
          <w:color w:val="000000"/>
          <w:sz w:val="28"/>
          <w:szCs w:val="28"/>
        </w:rPr>
        <w:t>от</w:t>
      </w:r>
      <w:r>
        <w:rPr>
          <w:color w:val="000000"/>
          <w:sz w:val="28"/>
          <w:szCs w:val="28"/>
          <w:lang w:val="en-US"/>
        </w:rPr>
        <w:t xml:space="preserve"> </w:t>
      </w:r>
      <w:r>
        <w:rPr>
          <w:color w:val="000000"/>
          <w:sz w:val="28"/>
          <w:szCs w:val="28"/>
        </w:rPr>
        <w:t>категории</w:t>
      </w:r>
      <w:r>
        <w:rPr>
          <w:color w:val="000000"/>
          <w:sz w:val="28"/>
          <w:szCs w:val="28"/>
          <w:lang w:val="en-US"/>
        </w:rPr>
        <w:t xml:space="preserve"> (</w:t>
      </w:r>
      <w:r>
        <w:rPr>
          <w:color w:val="000000"/>
          <w:sz w:val="28"/>
          <w:szCs w:val="28"/>
        </w:rPr>
        <w:t>признаков</w:t>
      </w:r>
      <w:r>
        <w:rPr>
          <w:color w:val="000000"/>
          <w:sz w:val="28"/>
          <w:szCs w:val="28"/>
          <w:lang w:val="en-US"/>
        </w:rPr>
        <w:t xml:space="preserve">) </w:t>
      </w:r>
      <w:r>
        <w:rPr>
          <w:color w:val="000000"/>
          <w:sz w:val="28"/>
          <w:szCs w:val="28"/>
        </w:rPr>
        <w:t>заявителя</w:t>
      </w:r>
      <w:r>
        <w:rPr>
          <w:color w:val="000000"/>
          <w:sz w:val="28"/>
          <w:szCs w:val="28"/>
          <w:lang w:val="en-US"/>
        </w:rPr>
        <w:t xml:space="preserve"> – </w:t>
      </w:r>
      <w:r>
        <w:rPr>
          <w:color w:val="000000"/>
          <w:sz w:val="28"/>
          <w:szCs w:val="28"/>
        </w:rPr>
        <w:t>при</w:t>
      </w:r>
      <w:r>
        <w:rPr>
          <w:color w:val="000000"/>
          <w:sz w:val="28"/>
          <w:szCs w:val="28"/>
          <w:lang w:val="en-US"/>
        </w:rPr>
        <w:t xml:space="preserve"> </w:t>
      </w:r>
      <w:r>
        <w:rPr>
          <w:color w:val="000000"/>
          <w:sz w:val="28"/>
          <w:szCs w:val="28"/>
        </w:rPr>
        <w:t>обращении</w:t>
      </w:r>
      <w:r>
        <w:rPr>
          <w:color w:val="000000"/>
          <w:sz w:val="28"/>
          <w:szCs w:val="28"/>
          <w:lang w:val="en-US"/>
        </w:rPr>
        <w:t xml:space="preserve"> </w:t>
      </w:r>
      <w:r>
        <w:rPr>
          <w:color w:val="000000"/>
          <w:sz w:val="28"/>
          <w:szCs w:val="28"/>
        </w:rPr>
        <w:t>заявителя</w:t>
      </w:r>
      <w:r>
        <w:rPr>
          <w:iCs/>
          <w:color w:val="000000"/>
          <w:sz w:val="28"/>
          <w:lang w:val="en-US"/>
        </w:rPr>
        <w:t xml:space="preserve">  </w:t>
      </w:r>
      <w:r>
        <w:rPr>
          <w:iCs/>
          <w:color w:val="000000"/>
          <w:sz w:val="28"/>
          <w:lang w:val="en-US"/>
        </w:rPr>
        <w:t>посредством Единого портала</w:t>
      </w:r>
      <w:r>
        <w:rPr>
          <w:iCs/>
          <w:color w:val="000000"/>
          <w:sz w:val="28"/>
          <w:lang w:val="en-US"/>
        </w:rPr>
        <w:t xml:space="preserve">; </w:t>
      </w:r>
    </w:p>
    <w:p>
      <w:pPr>
        <w:pStyle w:val="Normal39175d48-df6f-4dc0-abe8-6c795c7bc24e"/>
        <w:tabs>
          <w:tab w:val="clear" w:pos="708"/>
          <w:tab w:val="left" w:pos="284" w:leader="none"/>
          <w:tab w:val="left" w:pos="1134" w:leader="none"/>
        </w:tabs>
        <w:ind w:firstLine="851" w:right="-1"/>
        <w:jc w:val="both"/>
        <w:rPr>
          <w:color w:val="000000"/>
        </w:rPr>
      </w:pPr>
      <w:r>
        <w:rPr>
          <w:color w:val="000000"/>
          <w:sz w:val="28"/>
          <w:szCs w:val="28"/>
          <w:lang w:val="en-US"/>
        </w:rPr>
        <w:t>2)</w:t>
      </w:r>
      <w:r>
        <w:rPr>
          <w:iCs/>
          <w:color w:val="000000"/>
          <w:sz w:val="28"/>
          <w:lang w:val="en-US"/>
        </w:rPr>
        <w:t xml:space="preserve"> 10 рабочих дней  </w:t>
      </w:r>
      <w:r>
        <w:rPr>
          <w:color w:val="000000"/>
          <w:sz w:val="28"/>
          <w:szCs w:val="28"/>
        </w:rPr>
        <w:t>независимо</w:t>
      </w:r>
      <w:r>
        <w:rPr>
          <w:color w:val="000000"/>
          <w:sz w:val="28"/>
          <w:szCs w:val="28"/>
          <w:lang w:val="en-US"/>
        </w:rPr>
        <w:t xml:space="preserve"> </w:t>
      </w:r>
      <w:r>
        <w:rPr>
          <w:color w:val="000000"/>
          <w:sz w:val="28"/>
          <w:szCs w:val="28"/>
        </w:rPr>
        <w:t>от</w:t>
      </w:r>
      <w:r>
        <w:rPr>
          <w:color w:val="000000"/>
          <w:sz w:val="28"/>
          <w:szCs w:val="28"/>
          <w:lang w:val="en-US"/>
        </w:rPr>
        <w:t xml:space="preserve"> </w:t>
      </w:r>
      <w:r>
        <w:rPr>
          <w:color w:val="000000"/>
          <w:sz w:val="28"/>
          <w:szCs w:val="28"/>
        </w:rPr>
        <w:t>категории</w:t>
      </w:r>
      <w:r>
        <w:rPr>
          <w:color w:val="000000"/>
          <w:sz w:val="28"/>
          <w:szCs w:val="28"/>
          <w:lang w:val="en-US"/>
        </w:rPr>
        <w:t xml:space="preserve"> (</w:t>
      </w:r>
      <w:r>
        <w:rPr>
          <w:color w:val="000000"/>
          <w:sz w:val="28"/>
          <w:szCs w:val="28"/>
        </w:rPr>
        <w:t>признаков</w:t>
      </w:r>
      <w:r>
        <w:rPr>
          <w:color w:val="000000"/>
          <w:sz w:val="28"/>
          <w:szCs w:val="28"/>
          <w:lang w:val="en-US"/>
        </w:rPr>
        <w:t xml:space="preserve">) </w:t>
      </w:r>
      <w:r>
        <w:rPr>
          <w:color w:val="000000"/>
          <w:sz w:val="28"/>
          <w:szCs w:val="28"/>
        </w:rPr>
        <w:t>заявителя</w:t>
      </w:r>
      <w:r>
        <w:rPr>
          <w:color w:val="000000"/>
          <w:sz w:val="28"/>
          <w:szCs w:val="28"/>
          <w:lang w:val="en-US"/>
        </w:rPr>
        <w:t xml:space="preserve"> – </w:t>
      </w:r>
      <w:r>
        <w:rPr>
          <w:color w:val="000000"/>
          <w:sz w:val="28"/>
          <w:szCs w:val="28"/>
        </w:rPr>
        <w:t>при</w:t>
      </w:r>
      <w:r>
        <w:rPr>
          <w:color w:val="000000"/>
          <w:sz w:val="28"/>
          <w:szCs w:val="28"/>
          <w:lang w:val="en-US"/>
        </w:rPr>
        <w:t xml:space="preserve"> </w:t>
      </w:r>
      <w:r>
        <w:rPr>
          <w:color w:val="000000"/>
          <w:sz w:val="28"/>
          <w:szCs w:val="28"/>
        </w:rPr>
        <w:t>обращении</w:t>
      </w:r>
      <w:r>
        <w:rPr>
          <w:color w:val="000000"/>
          <w:sz w:val="28"/>
          <w:szCs w:val="28"/>
          <w:lang w:val="en-US"/>
        </w:rPr>
        <w:t xml:space="preserve"> </w:t>
      </w:r>
      <w:r>
        <w:rPr>
          <w:color w:val="000000"/>
          <w:sz w:val="28"/>
          <w:szCs w:val="28"/>
        </w:rPr>
        <w:t>заявителя</w:t>
      </w:r>
      <w:r>
        <w:rPr>
          <w:iCs/>
          <w:color w:val="000000"/>
          <w:sz w:val="28"/>
          <w:lang w:val="en-US"/>
        </w:rPr>
        <w:t xml:space="preserve">  </w:t>
      </w:r>
      <w:r>
        <w:rPr>
          <w:iCs/>
          <w:color w:val="000000"/>
          <w:sz w:val="28"/>
          <w:lang w:val="en-US"/>
        </w:rPr>
        <w:t>в МФЦ (при наличии соглашения о взаимодействии)</w:t>
      </w:r>
      <w:r>
        <w:rPr>
          <w:iCs/>
          <w:color w:val="000000"/>
          <w:sz w:val="28"/>
          <w:lang w:val="en-US"/>
        </w:rPr>
        <w:t xml:space="preserve">. </w:t>
      </w:r>
    </w:p>
    <w:p>
      <w:pPr>
        <w:pStyle w:val="ListParagraph4ff10372-d029-4d5e-8012-7cd870e31fe2"/>
        <w:tabs>
          <w:tab w:val="clear" w:pos="708"/>
          <w:tab w:val="left" w:pos="284" w:leader="none"/>
          <w:tab w:val="left" w:pos="1134" w:leader="none"/>
        </w:tabs>
        <w:ind w:left="851" w:right="-1"/>
        <w:jc w:val="both"/>
        <w:rPr>
          <w:iCs/>
          <w:color w:val="000000"/>
          <w:sz w:val="28"/>
          <w:lang w:val="en-US"/>
        </w:rPr>
      </w:pPr>
      <w:r>
        <w:rPr>
          <w:iCs/>
          <w:color w:val="000000"/>
          <w:sz w:val="28"/>
          <w:lang w:val="en-US"/>
        </w:rPr>
      </w:r>
    </w:p>
    <w:p>
      <w:pPr>
        <w:pStyle w:val="Normal39175d48-df6f-4dc0-abe8-6c795c7bc24e"/>
        <w:tabs>
          <w:tab w:val="clear" w:pos="708"/>
          <w:tab w:val="left" w:pos="284" w:leader="none"/>
          <w:tab w:val="left" w:pos="1134" w:leader="none"/>
        </w:tabs>
        <w:spacing w:before="0" w:after="0"/>
        <w:ind w:right="-1"/>
        <w:contextualSpacing/>
        <w:jc w:val="center"/>
        <w:rPr>
          <w:color w:val="000000"/>
        </w:rPr>
      </w:pPr>
      <w:r>
        <w:rPr>
          <w:b/>
          <w:color w:val="000000"/>
          <w:sz w:val="28"/>
          <w:szCs w:val="28"/>
        </w:rPr>
        <w:t xml:space="preserve">2.5. Исчерпывающий </w:t>
      </w:r>
      <w:r>
        <w:rPr>
          <w:b/>
          <w:iCs/>
          <w:color w:val="000000"/>
          <w:sz w:val="28"/>
        </w:rPr>
        <w:t>перечень</w:t>
      </w:r>
      <w:r>
        <w:rPr>
          <w:b/>
          <w:color w:val="000000"/>
          <w:sz w:val="28"/>
          <w:szCs w:val="28"/>
        </w:rPr>
        <w:t xml:space="preserve"> оснований для отказа в приеме</w:t>
      </w:r>
      <w:r>
        <w:rPr>
          <w:color w:val="000000"/>
        </w:rPr>
        <w:br/>
      </w:r>
      <w:r>
        <w:rPr>
          <w:b/>
          <w:color w:val="000000"/>
          <w:sz w:val="28"/>
          <w:szCs w:val="28"/>
        </w:rPr>
        <w:t>заявления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pPr>
        <w:pStyle w:val="Normal39175d48-df6f-4dc0-abe8-6c795c7bc24e"/>
        <w:tabs>
          <w:tab w:val="clear" w:pos="708"/>
          <w:tab w:val="left" w:pos="284" w:leader="none"/>
          <w:tab w:val="left" w:pos="1134" w:leader="none"/>
        </w:tabs>
        <w:spacing w:before="0" w:after="0"/>
        <w:ind w:right="-1"/>
        <w:contextualSpacing/>
        <w:jc w:val="center"/>
        <w:rPr>
          <w:b/>
          <w:color w:val="000000"/>
          <w:sz w:val="28"/>
          <w:szCs w:val="28"/>
        </w:rPr>
      </w:pPr>
      <w:r>
        <w:rPr>
          <w:b/>
          <w:color w:val="000000"/>
          <w:sz w:val="28"/>
          <w:szCs w:val="28"/>
        </w:rPr>
      </w:r>
    </w:p>
    <w:p>
      <w:pPr>
        <w:pStyle w:val="ListParagraph4ff10372-d029-4d5e-8012-7cd870e31fe2"/>
        <w:numPr>
          <w:ilvl w:val="6"/>
          <w:numId w:val="1"/>
        </w:numPr>
        <w:tabs>
          <w:tab w:val="clear" w:pos="708"/>
          <w:tab w:val="left" w:pos="284" w:leader="none"/>
          <w:tab w:val="left" w:pos="1134" w:leader="none"/>
        </w:tabs>
        <w:ind w:firstLine="851" w:left="0" w:right="-1"/>
        <w:jc w:val="both"/>
        <w:rPr>
          <w:color w:val="000000"/>
        </w:rPr>
      </w:pPr>
      <w:r>
        <w:rPr>
          <w:bCs/>
          <w:color w:val="000000"/>
          <w:sz w:val="28"/>
          <w:szCs w:val="28"/>
        </w:rPr>
        <w:t xml:space="preserve"> </w:t>
      </w:r>
      <w:r>
        <w:rPr>
          <w:color w:val="000000"/>
          <w:sz w:val="28"/>
          <w:szCs w:val="28"/>
        </w:rPr>
        <w:t>Решение об отказе в приеме заявления и документов, необходимых для предоставления услуги, принимает</w:t>
      </w:r>
      <w:r>
        <w:rPr>
          <w:color w:val="000000"/>
          <w:sz w:val="28"/>
          <w:szCs w:val="28"/>
        </w:rPr>
        <w:t xml:space="preserve"> МФЦ или </w:t>
      </w:r>
      <w:r>
        <w:rPr>
          <w:color w:val="000000"/>
          <w:sz w:val="28"/>
          <w:szCs w:val="28"/>
          <w:lang w:val="en-US"/>
        </w:rPr>
        <w:t>орган власти</w:t>
      </w:r>
      <w:r>
        <w:rPr>
          <w:color w:val="000000"/>
          <w:sz w:val="28"/>
          <w:szCs w:val="28"/>
        </w:rPr>
        <w:t xml:space="preserve"> </w:t>
      </w:r>
      <w:r>
        <w:rPr>
          <w:color w:val="000000"/>
          <w:sz w:val="28"/>
          <w:szCs w:val="28"/>
        </w:rPr>
        <w:t>при наличии следующих оснований:</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1)</w:t>
      </w:r>
      <w:r>
        <w:rPr>
          <w:iCs/>
          <w:color w:val="000000"/>
          <w:sz w:val="28"/>
          <w:lang w:val="en-US"/>
        </w:rPr>
        <w:t xml:space="preserve"> </w:t>
      </w:r>
      <w:r>
        <w:rPr>
          <w:iCs/>
          <w:color w:val="000000"/>
          <w:sz w:val="28"/>
          <w:lang w:val="en-US"/>
        </w:rPr>
        <w:t>документы, необходимые для предоставления Услуги, содержат записи, исполненные карандашом, имеют подчистки, приписки, зачеркнутые слова</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2)</w:t>
      </w:r>
      <w:r>
        <w:rPr>
          <w:iCs/>
          <w:color w:val="000000"/>
          <w:sz w:val="28"/>
          <w:lang w:val="en-US"/>
        </w:rPr>
        <w:t xml:space="preserve"> </w:t>
      </w:r>
      <w:r>
        <w:rPr>
          <w:iCs/>
          <w:color w:val="000000"/>
          <w:sz w:val="28"/>
          <w:lang w:val="en-US"/>
        </w:rPr>
        <w:t>сведения, содержащиеся в заявлении, заполнены не в полном объеме</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3)</w:t>
      </w:r>
      <w:r>
        <w:rPr>
          <w:iCs/>
          <w:color w:val="000000"/>
          <w:sz w:val="28"/>
          <w:lang w:val="en-US"/>
        </w:rPr>
        <w:t xml:space="preserve"> </w:t>
      </w:r>
      <w:r>
        <w:rPr>
          <w:iCs/>
          <w:color w:val="000000"/>
          <w:sz w:val="28"/>
          <w:lang w:val="en-US"/>
        </w:rPr>
        <w:t>неполный пакет документов, необходимых для предоставления государственной услуги</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4)</w:t>
      </w:r>
      <w:r>
        <w:rPr>
          <w:iCs/>
          <w:color w:val="000000"/>
          <w:sz w:val="28"/>
          <w:lang w:val="en-US"/>
        </w:rPr>
        <w:t xml:space="preserve"> </w:t>
      </w:r>
      <w:r>
        <w:rPr>
          <w:iCs/>
          <w:color w:val="000000"/>
          <w:sz w:val="28"/>
          <w:lang w:val="en-US"/>
        </w:rPr>
        <w:t>документы содержат недостоверную и (или) искаженную информацию</w:t>
      </w:r>
      <w:r>
        <w:rPr>
          <w:iCs/>
          <w:color w:val="000000"/>
          <w:sz w:val="28"/>
          <w:lang w:val="en-US"/>
        </w:rPr>
        <w:t>.</w:t>
      </w:r>
    </w:p>
    <w:p>
      <w:pPr>
        <w:pStyle w:val="ListParagraph4ff10372-d029-4d5e-8012-7cd870e31fe2"/>
        <w:numPr>
          <w:ilvl w:val="6"/>
          <w:numId w:val="1"/>
        </w:numPr>
        <w:tabs>
          <w:tab w:val="clear" w:pos="708"/>
          <w:tab w:val="left" w:pos="284" w:leader="none"/>
          <w:tab w:val="left" w:pos="1134" w:leader="none"/>
        </w:tabs>
        <w:ind w:firstLine="851" w:left="0" w:right="-1"/>
        <w:jc w:val="both"/>
        <w:rPr>
          <w:color w:val="000000"/>
        </w:rPr>
      </w:pPr>
      <w:r>
        <w:rPr>
          <w:color w:val="000000"/>
          <w:sz w:val="28"/>
          <w:szCs w:val="28"/>
        </w:rPr>
        <w:t>Основания</w:t>
      </w:r>
      <w:r>
        <w:rPr>
          <w:color w:val="000000"/>
          <w:sz w:val="28"/>
          <w:szCs w:val="28"/>
          <w:lang w:val="en-US"/>
        </w:rPr>
        <w:t xml:space="preserve"> </w:t>
      </w:r>
      <w:r>
        <w:rPr>
          <w:color w:val="000000"/>
          <w:sz w:val="28"/>
          <w:szCs w:val="28"/>
        </w:rPr>
        <w:t>для</w:t>
      </w:r>
      <w:r>
        <w:rPr>
          <w:color w:val="000000"/>
          <w:sz w:val="28"/>
          <w:szCs w:val="28"/>
          <w:lang w:val="en-US"/>
        </w:rPr>
        <w:t xml:space="preserve"> </w:t>
      </w:r>
      <w:r>
        <w:rPr>
          <w:color w:val="000000"/>
          <w:sz w:val="28"/>
          <w:szCs w:val="28"/>
        </w:rPr>
        <w:t>приостановления</w:t>
      </w:r>
      <w:r>
        <w:rPr>
          <w:color w:val="000000"/>
          <w:sz w:val="28"/>
          <w:szCs w:val="28"/>
          <w:lang w:val="en-US"/>
        </w:rPr>
        <w:t xml:space="preserve"> </w:t>
      </w:r>
      <w:r>
        <w:rPr>
          <w:color w:val="000000"/>
          <w:sz w:val="28"/>
          <w:szCs w:val="28"/>
        </w:rPr>
        <w:t>предоставления</w:t>
      </w:r>
      <w:r>
        <w:rPr>
          <w:color w:val="000000"/>
          <w:sz w:val="28"/>
          <w:szCs w:val="28"/>
          <w:lang w:val="en-US"/>
        </w:rPr>
        <w:t xml:space="preserve"> </w:t>
      </w:r>
      <w:r>
        <w:rPr>
          <w:color w:val="000000"/>
          <w:sz w:val="28"/>
          <w:szCs w:val="28"/>
        </w:rPr>
        <w:t>Услуги</w:t>
      </w:r>
      <w:r>
        <w:rPr>
          <w:color w:val="000000"/>
          <w:sz w:val="28"/>
          <w:szCs w:val="28"/>
          <w:lang w:val="en-US"/>
        </w:rPr>
        <w:t xml:space="preserve"> </w:t>
      </w:r>
      <w:r>
        <w:rPr>
          <w:color w:val="000000"/>
          <w:sz w:val="28"/>
          <w:szCs w:val="28"/>
        </w:rPr>
        <w:t>законодательством</w:t>
      </w:r>
      <w:r>
        <w:rPr>
          <w:color w:val="000000"/>
          <w:sz w:val="28"/>
          <w:szCs w:val="28"/>
          <w:lang w:val="en-US"/>
        </w:rPr>
        <w:t xml:space="preserve"> </w:t>
      </w:r>
      <w:r>
        <w:rPr>
          <w:color w:val="000000"/>
          <w:sz w:val="28"/>
          <w:szCs w:val="28"/>
        </w:rPr>
        <w:t>Российской</w:t>
      </w:r>
      <w:r>
        <w:rPr>
          <w:color w:val="000000"/>
          <w:sz w:val="28"/>
          <w:szCs w:val="28"/>
          <w:lang w:val="en-US"/>
        </w:rPr>
        <w:t xml:space="preserve"> </w:t>
      </w:r>
      <w:r>
        <w:rPr>
          <w:color w:val="000000"/>
          <w:sz w:val="28"/>
          <w:szCs w:val="28"/>
        </w:rPr>
        <w:t>Федерации</w:t>
      </w:r>
      <w:r>
        <w:rPr>
          <w:color w:val="000000"/>
          <w:sz w:val="28"/>
          <w:szCs w:val="28"/>
          <w:lang w:val="en-US"/>
        </w:rPr>
        <w:t xml:space="preserve"> </w:t>
      </w:r>
      <w:r>
        <w:rPr>
          <w:color w:val="000000"/>
          <w:sz w:val="28"/>
          <w:szCs w:val="28"/>
        </w:rPr>
        <w:t>не</w:t>
      </w:r>
      <w:r>
        <w:rPr>
          <w:color w:val="000000"/>
          <w:sz w:val="28"/>
          <w:szCs w:val="28"/>
          <w:lang w:val="en-US"/>
        </w:rPr>
        <w:t xml:space="preserve"> </w:t>
      </w:r>
      <w:r>
        <w:rPr>
          <w:color w:val="000000"/>
          <w:sz w:val="28"/>
          <w:szCs w:val="28"/>
        </w:rPr>
        <w:t>предусмотрены</w:t>
      </w:r>
      <w:r>
        <w:rPr>
          <w:color w:val="000000"/>
          <w:sz w:val="28"/>
          <w:szCs w:val="28"/>
          <w:lang w:val="en-US"/>
        </w:rPr>
        <w:t>.</w:t>
      </w:r>
    </w:p>
    <w:p>
      <w:pPr>
        <w:pStyle w:val="ListParagraph4ff10372-d029-4d5e-8012-7cd870e31fe2"/>
        <w:numPr>
          <w:ilvl w:val="6"/>
          <w:numId w:val="1"/>
        </w:numPr>
        <w:tabs>
          <w:tab w:val="clear" w:pos="708"/>
          <w:tab w:val="left" w:pos="284" w:leader="none"/>
          <w:tab w:val="left" w:pos="1134" w:leader="none"/>
        </w:tabs>
        <w:ind w:firstLine="851" w:left="0" w:right="-1"/>
        <w:jc w:val="both"/>
        <w:rPr>
          <w:color w:val="000000"/>
        </w:rPr>
      </w:pPr>
      <w:r>
        <w:rPr>
          <w:bCs/>
          <w:color w:val="000000"/>
          <w:sz w:val="28"/>
          <w:szCs w:val="28"/>
          <w:lang w:val="en-US"/>
        </w:rPr>
        <w:t xml:space="preserve"> </w:t>
      </w:r>
      <w:r>
        <w:rPr>
          <w:color w:val="000000"/>
          <w:sz w:val="28"/>
          <w:szCs w:val="28"/>
        </w:rPr>
        <w:t>Решение</w:t>
      </w:r>
      <w:r>
        <w:rPr>
          <w:color w:val="000000"/>
          <w:sz w:val="28"/>
          <w:szCs w:val="28"/>
          <w:lang w:val="en-US"/>
        </w:rPr>
        <w:t xml:space="preserve"> </w:t>
      </w:r>
      <w:r>
        <w:rPr>
          <w:color w:val="000000"/>
          <w:sz w:val="28"/>
          <w:szCs w:val="28"/>
        </w:rPr>
        <w:t>об</w:t>
      </w:r>
      <w:r>
        <w:rPr>
          <w:color w:val="000000"/>
          <w:sz w:val="28"/>
          <w:szCs w:val="28"/>
          <w:lang w:val="en-US"/>
        </w:rPr>
        <w:t xml:space="preserve"> </w:t>
      </w:r>
      <w:r>
        <w:rPr>
          <w:color w:val="000000"/>
          <w:sz w:val="28"/>
          <w:szCs w:val="28"/>
        </w:rPr>
        <w:t>отказе</w:t>
      </w:r>
      <w:r>
        <w:rPr>
          <w:color w:val="000000"/>
          <w:sz w:val="28"/>
          <w:szCs w:val="28"/>
          <w:lang w:val="en-US"/>
        </w:rPr>
        <w:t xml:space="preserve"> </w:t>
      </w:r>
      <w:r>
        <w:rPr>
          <w:color w:val="000000"/>
          <w:sz w:val="28"/>
          <w:szCs w:val="28"/>
        </w:rPr>
        <w:t>в</w:t>
      </w:r>
      <w:r>
        <w:rPr>
          <w:color w:val="000000"/>
          <w:sz w:val="28"/>
          <w:szCs w:val="28"/>
          <w:lang w:val="en-US"/>
        </w:rPr>
        <w:t xml:space="preserve"> </w:t>
      </w:r>
      <w:r>
        <w:rPr>
          <w:color w:val="000000"/>
          <w:sz w:val="28"/>
          <w:szCs w:val="28"/>
        </w:rPr>
        <w:t>предоставлении</w:t>
      </w:r>
      <w:r>
        <w:rPr>
          <w:color w:val="000000"/>
          <w:sz w:val="28"/>
          <w:szCs w:val="28"/>
          <w:lang w:val="en-US"/>
        </w:rPr>
        <w:t xml:space="preserve"> </w:t>
      </w:r>
      <w:r>
        <w:rPr>
          <w:color w:val="000000"/>
          <w:sz w:val="28"/>
          <w:szCs w:val="28"/>
        </w:rPr>
        <w:t>Услуги</w:t>
      </w:r>
      <w:r>
        <w:rPr>
          <w:color w:val="000000"/>
          <w:sz w:val="28"/>
          <w:szCs w:val="28"/>
          <w:lang w:val="en-US"/>
        </w:rPr>
        <w:t xml:space="preserve"> </w:t>
      </w:r>
      <w:r>
        <w:rPr>
          <w:color w:val="000000"/>
          <w:sz w:val="28"/>
          <w:szCs w:val="28"/>
        </w:rPr>
        <w:t>принимает</w:t>
      </w:r>
      <w:r>
        <w:rPr>
          <w:color w:val="000000"/>
          <w:sz w:val="28"/>
          <w:szCs w:val="28"/>
          <w:lang w:val="en-US"/>
        </w:rPr>
        <w:t xml:space="preserve"> орган власти</w:t>
      </w:r>
      <w:r>
        <w:rPr>
          <w:color w:val="000000"/>
          <w:sz w:val="28"/>
          <w:szCs w:val="28"/>
          <w:lang w:val="en-US"/>
        </w:rPr>
        <w:t xml:space="preserve"> </w:t>
      </w:r>
      <w:r>
        <w:rPr>
          <w:color w:val="000000"/>
          <w:sz w:val="28"/>
          <w:szCs w:val="28"/>
        </w:rPr>
        <w:t>при</w:t>
      </w:r>
      <w:r>
        <w:rPr>
          <w:color w:val="000000"/>
          <w:sz w:val="28"/>
          <w:szCs w:val="28"/>
          <w:lang w:val="en-US"/>
        </w:rPr>
        <w:t xml:space="preserve"> </w:t>
      </w:r>
      <w:r>
        <w:rPr>
          <w:color w:val="000000"/>
          <w:sz w:val="28"/>
          <w:szCs w:val="28"/>
        </w:rPr>
        <w:t>наличии</w:t>
      </w:r>
      <w:r>
        <w:rPr>
          <w:color w:val="000000"/>
          <w:sz w:val="28"/>
          <w:szCs w:val="28"/>
          <w:lang w:val="en-US"/>
        </w:rPr>
        <w:t xml:space="preserve"> </w:t>
      </w:r>
      <w:r>
        <w:rPr>
          <w:color w:val="000000"/>
          <w:sz w:val="28"/>
          <w:szCs w:val="28"/>
        </w:rPr>
        <w:t>следующих</w:t>
      </w:r>
      <w:r>
        <w:rPr>
          <w:color w:val="000000"/>
          <w:sz w:val="28"/>
          <w:szCs w:val="28"/>
          <w:lang w:val="en-US"/>
        </w:rPr>
        <w:t xml:space="preserve"> </w:t>
      </w:r>
      <w:r>
        <w:rPr>
          <w:color w:val="000000"/>
          <w:sz w:val="28"/>
          <w:szCs w:val="28"/>
        </w:rPr>
        <w:t>оснований</w:t>
      </w:r>
      <w:r>
        <w:rPr>
          <w:color w:val="000000"/>
          <w:sz w:val="28"/>
          <w:szCs w:val="28"/>
          <w:lang w:val="en-US"/>
        </w:rPr>
        <w:t xml:space="preserve">: </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1)</w:t>
      </w:r>
      <w:r>
        <w:rPr>
          <w:iCs/>
          <w:color w:val="000000"/>
          <w:sz w:val="28"/>
          <w:lang w:val="en-US"/>
        </w:rPr>
        <w:t xml:space="preserve"> </w:t>
      </w:r>
      <w:r>
        <w:rPr>
          <w:iCs/>
          <w:color w:val="000000"/>
          <w:sz w:val="28"/>
          <w:lang w:val="en-US"/>
        </w:rPr>
        <w:t>в соответствии с подпунктом 10 статьи 39.16 Земельного кодекса Российской Федерации,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2)</w:t>
      </w:r>
      <w:r>
        <w:rPr>
          <w:iCs/>
          <w:color w:val="000000"/>
          <w:sz w:val="28"/>
          <w:lang w:val="en-US"/>
        </w:rPr>
        <w:t xml:space="preserve"> </w:t>
      </w:r>
      <w:r>
        <w:rPr>
          <w:iCs/>
          <w:color w:val="000000"/>
          <w:sz w:val="28"/>
          <w:lang w:val="en-US"/>
        </w:rPr>
        <w:t>в соответствии с подпунктом 12 статьи 39.16 Земельного кодекса Российской Федерации,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3)</w:t>
      </w:r>
      <w:r>
        <w:rPr>
          <w:iCs/>
          <w:color w:val="000000"/>
          <w:sz w:val="28"/>
          <w:lang w:val="en-US"/>
        </w:rPr>
        <w:t xml:space="preserve"> </w:t>
      </w:r>
      <w:r>
        <w:rPr>
          <w:iCs/>
          <w:color w:val="000000"/>
          <w:sz w:val="28"/>
          <w:lang w:val="en-US"/>
        </w:rPr>
        <w:t>в соответствии с подпунктом 13 статьи 39.16 Земельного кодекса Российской Федерации,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4)</w:t>
      </w:r>
      <w:r>
        <w:rPr>
          <w:iCs/>
          <w:color w:val="000000"/>
          <w:sz w:val="28"/>
          <w:lang w:val="en-US"/>
        </w:rPr>
        <w:t xml:space="preserve"> </w:t>
      </w:r>
      <w:r>
        <w:rPr>
          <w:iCs/>
          <w:color w:val="000000"/>
          <w:sz w:val="28"/>
          <w:lang w:val="en-US"/>
        </w:rPr>
        <w:t>в соответствии с подпунктом 14 статьи 39.16 Земельного кодекса Российской Федерации,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5)</w:t>
      </w:r>
      <w:r>
        <w:rPr>
          <w:iCs/>
          <w:color w:val="000000"/>
          <w:sz w:val="28"/>
          <w:lang w:val="en-US"/>
        </w:rPr>
        <w:t xml:space="preserve"> </w:t>
      </w:r>
      <w:r>
        <w:rPr>
          <w:iCs/>
          <w:color w:val="000000"/>
          <w:sz w:val="28"/>
          <w:lang w:val="en-US"/>
        </w:rPr>
        <w:t>в соответствии с подпунктом 15 статьи 39.16 Земельного кодекса Российской Федерации,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6)</w:t>
      </w:r>
      <w:r>
        <w:rPr>
          <w:iCs/>
          <w:color w:val="000000"/>
          <w:sz w:val="28"/>
          <w:lang w:val="en-US"/>
        </w:rPr>
        <w:t xml:space="preserve"> </w:t>
      </w:r>
      <w:r>
        <w:rPr>
          <w:iCs/>
          <w:color w:val="000000"/>
          <w:sz w:val="28"/>
          <w:lang w:val="en-US"/>
        </w:rPr>
        <w:t>в соответствии с подпунктом 16 статьи 39.16 Земельного кодекса Российской Федерации,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7)</w:t>
      </w:r>
      <w:r>
        <w:rPr>
          <w:iCs/>
          <w:color w:val="000000"/>
          <w:sz w:val="28"/>
          <w:lang w:val="en-US"/>
        </w:rPr>
        <w:t xml:space="preserve"> </w:t>
      </w:r>
      <w:r>
        <w:rPr>
          <w:iCs/>
          <w:color w:val="000000"/>
          <w:sz w:val="28"/>
          <w:lang w:val="en-US"/>
        </w:rPr>
        <w:t>в соответствии с подпунктом 17 статьи 39.16 Земельного кодекса Российской Федерации,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8)</w:t>
      </w:r>
      <w:r>
        <w:rPr>
          <w:iCs/>
          <w:color w:val="000000"/>
          <w:sz w:val="28"/>
          <w:lang w:val="en-US"/>
        </w:rPr>
        <w:t xml:space="preserve"> </w:t>
      </w:r>
      <w:r>
        <w:rPr>
          <w:iCs/>
          <w:color w:val="000000"/>
          <w:sz w:val="28"/>
          <w:lang w:val="en-US"/>
        </w:rPr>
        <w:t>в соответствии с подпунктом 18 статьи 39.16 Земельного кодекса Российской Федерации,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9)</w:t>
      </w:r>
      <w:r>
        <w:rPr>
          <w:iCs/>
          <w:color w:val="000000"/>
          <w:sz w:val="28"/>
          <w:lang w:val="en-US"/>
        </w:rPr>
        <w:t xml:space="preserve"> </w:t>
      </w:r>
      <w:r>
        <w:rPr>
          <w:iCs/>
          <w:color w:val="000000"/>
          <w:sz w:val="28"/>
          <w:lang w:val="en-US"/>
        </w:rPr>
        <w:t>в соответствии с подпунктом 19 статьи 39.16 Земельного кодекса Российской Федерации, предоставление земельного участка на заявленном виде прав не допускается</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10)</w:t>
      </w:r>
      <w:r>
        <w:rPr>
          <w:iCs/>
          <w:color w:val="000000"/>
          <w:sz w:val="28"/>
          <w:lang w:val="en-US"/>
        </w:rPr>
        <w:t xml:space="preserve"> </w:t>
      </w:r>
      <w:r>
        <w:rPr>
          <w:iCs/>
          <w:color w:val="000000"/>
          <w:sz w:val="28"/>
          <w:lang w:val="en-US"/>
        </w:rPr>
        <w:t>в соответствии с подпунктом 20 статьи 39.16 Земельного кодекса Российской Федерации, в отношении земельного участка, указанного в заявлении о его предоставлении, не установлен вид разрешенного использования</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11)</w:t>
      </w:r>
      <w:r>
        <w:rPr>
          <w:iCs/>
          <w:color w:val="000000"/>
          <w:sz w:val="28"/>
          <w:lang w:val="en-US"/>
        </w:rPr>
        <w:t xml:space="preserve"> </w:t>
      </w:r>
      <w:r>
        <w:rPr>
          <w:iCs/>
          <w:color w:val="000000"/>
          <w:sz w:val="28"/>
          <w:lang w:val="en-US"/>
        </w:rPr>
        <w:t>в соответствии с подпунктом 21 статьи 39.16 Земельного кодекса Российской Федерации, указанный в заявлении о предоставлении земельного участка земельный участок не отнесен к определенной категории земель</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12)</w:t>
      </w:r>
      <w:r>
        <w:rPr>
          <w:iCs/>
          <w:color w:val="000000"/>
          <w:sz w:val="28"/>
          <w:lang w:val="en-US"/>
        </w:rPr>
        <w:t xml:space="preserve"> </w:t>
      </w:r>
      <w:r>
        <w:rPr>
          <w:iCs/>
          <w:color w:val="000000"/>
          <w:sz w:val="28"/>
          <w:lang w:val="en-US"/>
        </w:rPr>
        <w:t>в соответствии с подпунктом 3 статьи 39.16 Земельного кодекса Российской Федерации,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13)</w:t>
      </w:r>
      <w:r>
        <w:rPr>
          <w:iCs/>
          <w:color w:val="000000"/>
          <w:sz w:val="28"/>
          <w:lang w:val="en-US"/>
        </w:rPr>
        <w:t xml:space="preserve"> </w:t>
      </w:r>
      <w:r>
        <w:rPr>
          <w:iCs/>
          <w:color w:val="000000"/>
          <w:sz w:val="28"/>
          <w:lang w:val="en-US"/>
        </w:rPr>
        <w:t>в соответствии с подпунктом 4 статьи 39.16 Земельного кодекса Российской Федерации,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14)</w:t>
      </w:r>
      <w:r>
        <w:rPr>
          <w:iCs/>
          <w:color w:val="000000"/>
          <w:sz w:val="28"/>
          <w:lang w:val="en-US"/>
        </w:rPr>
        <w:t xml:space="preserve"> </w:t>
      </w:r>
      <w:r>
        <w:rPr>
          <w:iCs/>
          <w:color w:val="000000"/>
          <w:sz w:val="28"/>
          <w:lang w:val="en-US"/>
        </w:rPr>
        <w:t>в соответствии с подпунктом 5 статьи 39.16 Земельного кодекса Российской Федерации,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15)</w:t>
      </w:r>
      <w:r>
        <w:rPr>
          <w:iCs/>
          <w:color w:val="000000"/>
          <w:sz w:val="28"/>
          <w:lang w:val="en-US"/>
        </w:rPr>
        <w:t xml:space="preserve"> </w:t>
      </w:r>
      <w:r>
        <w:rPr>
          <w:iCs/>
          <w:color w:val="000000"/>
          <w:sz w:val="28"/>
          <w:lang w:val="en-US"/>
        </w:rPr>
        <w:t>в соответствии с подпунктом 6 статьи 39.16 Земельного кодекса Российской Федерации, 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16)</w:t>
      </w:r>
      <w:r>
        <w:rPr>
          <w:iCs/>
          <w:color w:val="000000"/>
          <w:sz w:val="28"/>
          <w:lang w:val="en-US"/>
        </w:rPr>
        <w:t xml:space="preserve"> </w:t>
      </w:r>
      <w:r>
        <w:rPr>
          <w:iCs/>
          <w:color w:val="000000"/>
          <w:sz w:val="28"/>
          <w:lang w:val="en-US"/>
        </w:rPr>
        <w:t>в соответствии с подпунктом 7 статьи 39.16 Земельного кодекса Российской Федерации,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17)</w:t>
      </w:r>
      <w:r>
        <w:rPr>
          <w:iCs/>
          <w:color w:val="000000"/>
          <w:sz w:val="28"/>
          <w:lang w:val="en-US"/>
        </w:rPr>
        <w:t xml:space="preserve"> </w:t>
      </w:r>
      <w:r>
        <w:rPr>
          <w:iCs/>
          <w:color w:val="000000"/>
          <w:sz w:val="28"/>
          <w:lang w:val="en-US"/>
        </w:rPr>
        <w:t>в соответствии с подпунктом 8 статьи 39.16 Земельного кодекса Российской Федерации,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18)</w:t>
      </w:r>
      <w:r>
        <w:rPr>
          <w:iCs/>
          <w:color w:val="000000"/>
          <w:sz w:val="28"/>
          <w:lang w:val="en-US"/>
        </w:rPr>
        <w:t xml:space="preserve"> </w:t>
      </w:r>
      <w:r>
        <w:rPr>
          <w:iCs/>
          <w:color w:val="000000"/>
          <w:sz w:val="28"/>
          <w:lang w:val="en-US"/>
        </w:rPr>
        <w:t>в соответствии с подпунктом 9 статьи 39.16 Земельного кодекса Российской Федерации,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19)</w:t>
      </w:r>
      <w:r>
        <w:rPr>
          <w:iCs/>
          <w:color w:val="000000"/>
          <w:sz w:val="28"/>
          <w:lang w:val="en-US"/>
        </w:rPr>
        <w:t xml:space="preserve"> </w:t>
      </w:r>
      <w:r>
        <w:rPr>
          <w:iCs/>
          <w:color w:val="000000"/>
          <w:sz w:val="28"/>
          <w:lang w:val="en-US"/>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20)</w:t>
      </w:r>
      <w:r>
        <w:rPr>
          <w:iCs/>
          <w:color w:val="000000"/>
          <w:sz w:val="28"/>
          <w:lang w:val="en-US"/>
        </w:rPr>
        <w:t xml:space="preserve"> </w:t>
      </w:r>
      <w:r>
        <w:rPr>
          <w:iCs/>
          <w:color w:val="000000"/>
          <w:sz w:val="28"/>
          <w:lang w:val="en-US"/>
        </w:rPr>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21)</w:t>
      </w:r>
      <w:r>
        <w:rPr>
          <w:iCs/>
          <w:color w:val="000000"/>
          <w:sz w:val="28"/>
          <w:lang w:val="en-US"/>
        </w:rPr>
        <w:t xml:space="preserve"> </w:t>
      </w:r>
      <w:r>
        <w:rPr>
          <w:iCs/>
          <w:color w:val="000000"/>
          <w:sz w:val="28"/>
          <w:lang w:val="en-US"/>
        </w:rPr>
        <w:t>в соответствии с подпунктом 11 статьи 39.16 Земельного кодекса Российской Федерации,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22)</w:t>
      </w:r>
      <w:r>
        <w:rPr>
          <w:iCs/>
          <w:color w:val="000000"/>
          <w:sz w:val="28"/>
          <w:lang w:val="en-US"/>
        </w:rPr>
        <w:t xml:space="preserve"> </w:t>
      </w:r>
      <w:r>
        <w:rPr>
          <w:iCs/>
          <w:color w:val="000000"/>
          <w:sz w:val="28"/>
          <w:lang w:val="en-US"/>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23)</w:t>
      </w:r>
      <w:r>
        <w:rPr>
          <w:iCs/>
          <w:color w:val="000000"/>
          <w:sz w:val="28"/>
          <w:lang w:val="en-US"/>
        </w:rPr>
        <w:t xml:space="preserve"> </w:t>
      </w:r>
      <w:r>
        <w:rPr>
          <w:iCs/>
          <w:color w:val="000000"/>
          <w:sz w:val="28"/>
          <w:lang w:val="en-US"/>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24)</w:t>
      </w:r>
      <w:r>
        <w:rPr>
          <w:iCs/>
          <w:color w:val="000000"/>
          <w:sz w:val="28"/>
          <w:lang w:val="en-US"/>
        </w:rPr>
        <w:t xml:space="preserve"> </w:t>
      </w:r>
      <w:r>
        <w:rPr>
          <w:iCs/>
          <w:color w:val="000000"/>
          <w:sz w:val="28"/>
          <w:lang w:val="en-US"/>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25)</w:t>
      </w:r>
      <w:r>
        <w:rPr>
          <w:iCs/>
          <w:color w:val="000000"/>
          <w:sz w:val="28"/>
          <w:lang w:val="en-US"/>
        </w:rPr>
        <w:t xml:space="preserve"> </w:t>
      </w:r>
      <w:r>
        <w:rPr>
          <w:iCs/>
          <w:color w:val="000000"/>
          <w:sz w:val="28"/>
          <w:lang w:val="en-US"/>
        </w:rPr>
        <w:t>в соответствии с подпунктом 1 статьи 39.16 Земельного кодекса Российской Федерации, c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26)</w:t>
      </w:r>
      <w:r>
        <w:rPr>
          <w:iCs/>
          <w:color w:val="000000"/>
          <w:sz w:val="28"/>
          <w:lang w:val="en-US"/>
        </w:rPr>
        <w:t xml:space="preserve"> </w:t>
      </w:r>
      <w:r>
        <w:rPr>
          <w:iCs/>
          <w:color w:val="000000"/>
          <w:sz w:val="28"/>
          <w:lang w:val="en-US"/>
        </w:rPr>
        <w:t xml:space="preserve">факт допущения ошибки и (или) опечатки в документе, являющемся результатом предоставления Услуги, не подтвержден </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27)</w:t>
      </w:r>
      <w:r>
        <w:rPr>
          <w:iCs/>
          <w:color w:val="000000"/>
          <w:sz w:val="28"/>
          <w:lang w:val="en-US"/>
        </w:rPr>
        <w:t xml:space="preserve"> </w:t>
      </w:r>
      <w:r>
        <w:rPr>
          <w:iCs/>
          <w:color w:val="000000"/>
          <w:sz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r>
        <w:rPr>
          <w:iCs/>
          <w:color w:val="000000"/>
          <w:sz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28)</w:t>
      </w:r>
      <w:r>
        <w:rPr>
          <w:iCs/>
          <w:color w:val="000000"/>
          <w:sz w:val="28"/>
          <w:lang w:val="en-US"/>
        </w:rPr>
        <w:t xml:space="preserve"> </w:t>
      </w:r>
      <w:r>
        <w:rPr>
          <w:iCs/>
          <w:color w:val="000000"/>
          <w:sz w:val="28"/>
          <w:lang w:val="en-US"/>
        </w:rPr>
        <w:t>в соответствии с подпунктом 14.1 статьи 39.16 Земельного кодекса Российской Федерации,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r>
        <w:rPr>
          <w:iCs/>
          <w:color w:val="000000"/>
          <w:sz w:val="28"/>
          <w:lang w:val="en-US"/>
        </w:rPr>
        <w:t>.</w:t>
      </w:r>
    </w:p>
    <w:p>
      <w:pPr>
        <w:pStyle w:val="ListParagraph4ff10372-d029-4d5e-8012-7cd870e31fe2"/>
        <w:numPr>
          <w:ilvl w:val="6"/>
          <w:numId w:val="1"/>
        </w:numPr>
        <w:tabs>
          <w:tab w:val="clear" w:pos="708"/>
          <w:tab w:val="left" w:pos="284" w:leader="none"/>
          <w:tab w:val="left" w:pos="1134" w:leader="none"/>
        </w:tabs>
        <w:ind w:firstLine="851" w:left="0" w:right="-1"/>
        <w:jc w:val="both"/>
        <w:rPr>
          <w:color w:val="000000"/>
        </w:rPr>
      </w:pPr>
      <w:r>
        <w:rPr>
          <w:bCs/>
          <w:color w:val="000000"/>
          <w:sz w:val="28"/>
          <w:szCs w:val="28"/>
        </w:rPr>
        <w:t>Основания</w:t>
      </w:r>
      <w:r>
        <w:rPr>
          <w:bCs/>
          <w:color w:val="000000"/>
          <w:sz w:val="28"/>
          <w:szCs w:val="28"/>
          <w:lang w:val="en-US"/>
        </w:rPr>
        <w:t xml:space="preserve"> </w:t>
      </w:r>
      <w:r>
        <w:rPr>
          <w:bCs/>
          <w:color w:val="000000"/>
          <w:sz w:val="28"/>
          <w:szCs w:val="28"/>
        </w:rPr>
        <w:t>для</w:t>
      </w:r>
      <w:r>
        <w:rPr>
          <w:bCs/>
          <w:color w:val="000000"/>
          <w:sz w:val="28"/>
          <w:szCs w:val="28"/>
          <w:lang w:val="en-US"/>
        </w:rPr>
        <w:t xml:space="preserve"> </w:t>
      </w:r>
      <w:r>
        <w:rPr>
          <w:bCs/>
          <w:color w:val="000000"/>
          <w:sz w:val="28"/>
          <w:szCs w:val="28"/>
        </w:rPr>
        <w:t>отказа</w:t>
      </w:r>
      <w:r>
        <w:rPr>
          <w:bCs/>
          <w:color w:val="000000"/>
          <w:sz w:val="28"/>
          <w:szCs w:val="28"/>
          <w:lang w:val="en-US"/>
        </w:rPr>
        <w:t xml:space="preserve"> </w:t>
      </w:r>
      <w:r>
        <w:rPr>
          <w:bCs/>
          <w:color w:val="000000"/>
          <w:sz w:val="28"/>
          <w:szCs w:val="28"/>
        </w:rPr>
        <w:t>в</w:t>
      </w:r>
      <w:r>
        <w:rPr>
          <w:bCs/>
          <w:color w:val="000000"/>
          <w:sz w:val="28"/>
          <w:szCs w:val="28"/>
          <w:lang w:val="en-US"/>
        </w:rPr>
        <w:t xml:space="preserve"> </w:t>
      </w:r>
      <w:r>
        <w:rPr>
          <w:bCs/>
          <w:color w:val="000000"/>
          <w:sz w:val="28"/>
          <w:szCs w:val="28"/>
        </w:rPr>
        <w:t>приеме</w:t>
      </w:r>
      <w:r>
        <w:rPr>
          <w:bCs/>
          <w:color w:val="000000"/>
          <w:sz w:val="28"/>
          <w:szCs w:val="28"/>
          <w:lang w:val="en-US"/>
        </w:rPr>
        <w:t xml:space="preserve"> </w:t>
      </w:r>
      <w:r>
        <w:rPr>
          <w:bCs/>
          <w:color w:val="000000"/>
          <w:sz w:val="28"/>
          <w:szCs w:val="28"/>
        </w:rPr>
        <w:t>заявления</w:t>
      </w:r>
      <w:r>
        <w:rPr>
          <w:bCs/>
          <w:color w:val="000000"/>
          <w:sz w:val="28"/>
          <w:szCs w:val="28"/>
          <w:lang w:val="en-US"/>
        </w:rPr>
        <w:t xml:space="preserve"> </w:t>
      </w:r>
      <w:r>
        <w:rPr>
          <w:bCs/>
          <w:color w:val="000000"/>
          <w:sz w:val="28"/>
          <w:szCs w:val="28"/>
        </w:rPr>
        <w:t>и</w:t>
      </w:r>
      <w:r>
        <w:rPr>
          <w:bCs/>
          <w:color w:val="000000"/>
          <w:sz w:val="28"/>
          <w:szCs w:val="28"/>
          <w:lang w:val="en-US"/>
        </w:rPr>
        <w:t xml:space="preserve"> </w:t>
      </w:r>
      <w:r>
        <w:rPr>
          <w:bCs/>
          <w:color w:val="000000"/>
          <w:sz w:val="28"/>
          <w:szCs w:val="28"/>
        </w:rPr>
        <w:t>документов</w:t>
      </w:r>
      <w:r>
        <w:rPr>
          <w:bCs/>
          <w:color w:val="000000"/>
          <w:sz w:val="28"/>
          <w:szCs w:val="28"/>
          <w:lang w:val="en-US"/>
        </w:rPr>
        <w:t xml:space="preserve">, </w:t>
      </w:r>
      <w:r>
        <w:rPr>
          <w:bCs/>
          <w:color w:val="000000"/>
          <w:sz w:val="28"/>
          <w:szCs w:val="28"/>
        </w:rPr>
        <w:t>необходимых</w:t>
      </w:r>
      <w:r>
        <w:rPr>
          <w:bCs/>
          <w:color w:val="000000"/>
          <w:sz w:val="28"/>
          <w:szCs w:val="28"/>
          <w:lang w:val="en-US"/>
        </w:rPr>
        <w:t xml:space="preserve"> </w:t>
      </w:r>
      <w:r>
        <w:rPr>
          <w:bCs/>
          <w:color w:val="000000"/>
          <w:sz w:val="28"/>
          <w:szCs w:val="28"/>
        </w:rPr>
        <w:t>для</w:t>
      </w:r>
      <w:r>
        <w:rPr>
          <w:bCs/>
          <w:color w:val="000000"/>
          <w:sz w:val="28"/>
          <w:szCs w:val="28"/>
          <w:lang w:val="en-US"/>
        </w:rPr>
        <w:t xml:space="preserve"> </w:t>
      </w:r>
      <w:r>
        <w:rPr>
          <w:bCs/>
          <w:color w:val="000000"/>
          <w:sz w:val="28"/>
          <w:szCs w:val="28"/>
        </w:rPr>
        <w:t>предоставления</w:t>
      </w:r>
      <w:r>
        <w:rPr>
          <w:bCs/>
          <w:color w:val="000000"/>
          <w:sz w:val="28"/>
          <w:szCs w:val="28"/>
          <w:lang w:val="en-US"/>
        </w:rPr>
        <w:t xml:space="preserve"> </w:t>
      </w:r>
      <w:r>
        <w:rPr>
          <w:bCs/>
          <w:color w:val="000000"/>
          <w:sz w:val="28"/>
          <w:szCs w:val="28"/>
        </w:rPr>
        <w:t>Услуги</w:t>
      </w:r>
      <w:r>
        <w:rPr>
          <w:bCs/>
          <w:color w:val="000000"/>
          <w:sz w:val="28"/>
          <w:szCs w:val="28"/>
          <w:lang w:val="en-US"/>
        </w:rPr>
        <w:t xml:space="preserve">, </w:t>
      </w:r>
      <w:r>
        <w:rPr>
          <w:bCs/>
          <w:color w:val="000000"/>
          <w:sz w:val="28"/>
          <w:szCs w:val="28"/>
        </w:rPr>
        <w:t>основания</w:t>
      </w:r>
      <w:r>
        <w:rPr>
          <w:bCs/>
          <w:color w:val="000000"/>
          <w:sz w:val="28"/>
          <w:szCs w:val="28"/>
          <w:lang w:val="en-US"/>
        </w:rPr>
        <w:t xml:space="preserve"> </w:t>
      </w:r>
      <w:r>
        <w:rPr>
          <w:bCs/>
          <w:color w:val="000000"/>
          <w:sz w:val="28"/>
          <w:szCs w:val="28"/>
        </w:rPr>
        <w:t>для</w:t>
      </w:r>
      <w:r>
        <w:rPr>
          <w:bCs/>
          <w:color w:val="000000"/>
          <w:sz w:val="28"/>
          <w:szCs w:val="28"/>
          <w:lang w:val="en-US"/>
        </w:rPr>
        <w:t xml:space="preserve"> </w:t>
      </w:r>
      <w:r>
        <w:rPr>
          <w:bCs/>
          <w:color w:val="000000"/>
          <w:sz w:val="28"/>
          <w:szCs w:val="28"/>
        </w:rPr>
        <w:t>отказа</w:t>
      </w:r>
      <w:r>
        <w:rPr>
          <w:bCs/>
          <w:color w:val="000000"/>
          <w:sz w:val="28"/>
          <w:szCs w:val="28"/>
          <w:lang w:val="en-US"/>
        </w:rPr>
        <w:t xml:space="preserve"> </w:t>
      </w:r>
      <w:r>
        <w:rPr>
          <w:bCs/>
          <w:color w:val="000000"/>
          <w:sz w:val="28"/>
          <w:szCs w:val="28"/>
        </w:rPr>
        <w:t>в</w:t>
      </w:r>
      <w:r>
        <w:rPr>
          <w:bCs/>
          <w:color w:val="000000"/>
          <w:sz w:val="28"/>
          <w:szCs w:val="28"/>
          <w:lang w:val="en-US"/>
        </w:rPr>
        <w:t xml:space="preserve"> </w:t>
      </w:r>
      <w:r>
        <w:rPr>
          <w:bCs/>
          <w:color w:val="000000"/>
          <w:sz w:val="28"/>
          <w:szCs w:val="28"/>
        </w:rPr>
        <w:t>предоставлении</w:t>
      </w:r>
      <w:r>
        <w:rPr>
          <w:bCs/>
          <w:color w:val="000000"/>
          <w:sz w:val="28"/>
          <w:szCs w:val="28"/>
          <w:lang w:val="en-US"/>
        </w:rPr>
        <w:t xml:space="preserve"> </w:t>
      </w:r>
      <w:r>
        <w:rPr>
          <w:bCs/>
          <w:color w:val="000000"/>
          <w:sz w:val="28"/>
          <w:szCs w:val="28"/>
        </w:rPr>
        <w:t>Услуги</w:t>
      </w:r>
      <w:r>
        <w:rPr>
          <w:bCs/>
          <w:color w:val="000000"/>
          <w:sz w:val="28"/>
          <w:szCs w:val="28"/>
          <w:lang w:val="en-US"/>
        </w:rPr>
        <w:t xml:space="preserve"> </w:t>
      </w:r>
      <w:r>
        <w:rPr>
          <w:bCs/>
          <w:color w:val="000000"/>
          <w:sz w:val="28"/>
          <w:szCs w:val="28"/>
        </w:rPr>
        <w:t>с</w:t>
      </w:r>
      <w:r>
        <w:rPr>
          <w:bCs/>
          <w:color w:val="000000"/>
          <w:sz w:val="28"/>
          <w:szCs w:val="28"/>
          <w:lang w:val="en-US"/>
        </w:rPr>
        <w:t xml:space="preserve"> </w:t>
      </w:r>
      <w:r>
        <w:rPr>
          <w:bCs/>
          <w:color w:val="000000"/>
          <w:sz w:val="28"/>
          <w:szCs w:val="28"/>
        </w:rPr>
        <w:t>учетом</w:t>
      </w:r>
      <w:r>
        <w:rPr>
          <w:bCs/>
          <w:color w:val="000000"/>
          <w:sz w:val="28"/>
          <w:szCs w:val="28"/>
          <w:lang w:val="en-US"/>
        </w:rPr>
        <w:t xml:space="preserve"> </w:t>
      </w:r>
      <w:r>
        <w:rPr>
          <w:bCs/>
          <w:color w:val="000000"/>
          <w:sz w:val="28"/>
          <w:szCs w:val="28"/>
        </w:rPr>
        <w:t>категории</w:t>
      </w:r>
      <w:r>
        <w:rPr>
          <w:bCs/>
          <w:color w:val="000000"/>
          <w:sz w:val="28"/>
          <w:szCs w:val="28"/>
          <w:lang w:val="en-US"/>
        </w:rPr>
        <w:t xml:space="preserve"> (</w:t>
      </w:r>
      <w:r>
        <w:rPr>
          <w:bCs/>
          <w:color w:val="000000"/>
          <w:sz w:val="28"/>
          <w:szCs w:val="28"/>
        </w:rPr>
        <w:t>признаков</w:t>
      </w:r>
      <w:r>
        <w:rPr>
          <w:bCs/>
          <w:color w:val="000000"/>
          <w:sz w:val="28"/>
          <w:szCs w:val="28"/>
          <w:lang w:val="en-US"/>
        </w:rPr>
        <w:t xml:space="preserve">) </w:t>
      </w:r>
      <w:r>
        <w:rPr>
          <w:bCs/>
          <w:color w:val="000000"/>
          <w:sz w:val="28"/>
          <w:szCs w:val="28"/>
        </w:rPr>
        <w:t>заявителя</w:t>
      </w:r>
      <w:r>
        <w:rPr>
          <w:bCs/>
          <w:color w:val="000000"/>
          <w:sz w:val="28"/>
          <w:szCs w:val="28"/>
          <w:lang w:val="en-US"/>
        </w:rPr>
        <w:t xml:space="preserve"> </w:t>
      </w:r>
      <w:r>
        <w:rPr>
          <w:bCs/>
          <w:color w:val="000000"/>
          <w:sz w:val="28"/>
          <w:szCs w:val="28"/>
        </w:rPr>
        <w:t>приведены</w:t>
      </w:r>
      <w:r>
        <w:rPr>
          <w:bCs/>
          <w:color w:val="000000"/>
          <w:sz w:val="28"/>
          <w:szCs w:val="28"/>
          <w:lang w:val="en-US"/>
        </w:rPr>
        <w:t xml:space="preserve"> </w:t>
      </w:r>
      <w:r>
        <w:rPr>
          <w:bCs/>
          <w:color w:val="000000"/>
          <w:sz w:val="28"/>
          <w:szCs w:val="28"/>
        </w:rPr>
        <w:t>в</w:t>
      </w:r>
      <w:r>
        <w:rPr>
          <w:bCs/>
          <w:color w:val="000000"/>
          <w:sz w:val="28"/>
          <w:szCs w:val="28"/>
          <w:lang w:val="en-US"/>
        </w:rPr>
        <w:t xml:space="preserve"> </w:t>
      </w:r>
      <w:r>
        <w:rPr>
          <w:bCs/>
          <w:color w:val="000000"/>
          <w:sz w:val="28"/>
          <w:szCs w:val="28"/>
        </w:rPr>
        <w:t>таблице</w:t>
      </w:r>
      <w:r>
        <w:rPr>
          <w:bCs/>
          <w:color w:val="000000"/>
          <w:sz w:val="28"/>
          <w:szCs w:val="28"/>
          <w:lang w:val="en-US"/>
        </w:rPr>
        <w:t xml:space="preserve"> 3 </w:t>
      </w:r>
      <w:r>
        <w:rPr>
          <w:bCs/>
          <w:color w:val="000000"/>
          <w:sz w:val="28"/>
          <w:szCs w:val="28"/>
        </w:rPr>
        <w:t>приложения</w:t>
      </w:r>
      <w:r>
        <w:rPr>
          <w:bCs/>
          <w:color w:val="000000"/>
          <w:sz w:val="28"/>
          <w:szCs w:val="28"/>
          <w:lang w:val="en-US"/>
        </w:rPr>
        <w:t xml:space="preserve"> </w:t>
      </w:r>
      <w:r>
        <w:rPr>
          <w:bCs/>
          <w:color w:val="000000"/>
          <w:sz w:val="28"/>
          <w:szCs w:val="28"/>
        </w:rPr>
        <w:t>к</w:t>
      </w:r>
      <w:r>
        <w:rPr>
          <w:bCs/>
          <w:color w:val="000000"/>
          <w:sz w:val="28"/>
          <w:szCs w:val="28"/>
          <w:lang w:val="en-US"/>
        </w:rPr>
        <w:t xml:space="preserve"> </w:t>
      </w:r>
      <w:r>
        <w:rPr>
          <w:bCs/>
          <w:color w:val="000000"/>
          <w:sz w:val="28"/>
          <w:szCs w:val="28"/>
        </w:rPr>
        <w:t>настоящему</w:t>
      </w:r>
      <w:r>
        <w:rPr>
          <w:bCs/>
          <w:color w:val="000000"/>
          <w:sz w:val="28"/>
          <w:szCs w:val="28"/>
          <w:lang w:val="en-US"/>
        </w:rPr>
        <w:t xml:space="preserve"> </w:t>
      </w:r>
      <w:r>
        <w:rPr>
          <w:bCs/>
          <w:color w:val="000000"/>
          <w:sz w:val="28"/>
          <w:szCs w:val="28"/>
        </w:rPr>
        <w:t>Административному</w:t>
      </w:r>
      <w:r>
        <w:rPr>
          <w:bCs/>
          <w:color w:val="000000"/>
          <w:sz w:val="28"/>
          <w:szCs w:val="28"/>
          <w:lang w:val="en-US"/>
        </w:rPr>
        <w:t xml:space="preserve"> </w:t>
      </w:r>
      <w:r>
        <w:rPr>
          <w:bCs/>
          <w:color w:val="000000"/>
          <w:sz w:val="28"/>
          <w:szCs w:val="28"/>
        </w:rPr>
        <w:t>регламенту</w:t>
      </w:r>
      <w:r>
        <w:rPr>
          <w:bCs/>
          <w:color w:val="000000"/>
          <w:sz w:val="28"/>
          <w:szCs w:val="28"/>
          <w:lang w:val="en-US"/>
        </w:rPr>
        <w:t xml:space="preserve">. </w:t>
      </w:r>
    </w:p>
    <w:p>
      <w:pPr>
        <w:pStyle w:val="Normal39175d48-df6f-4dc0-abe8-6c795c7bc24e"/>
        <w:tabs>
          <w:tab w:val="clear" w:pos="708"/>
          <w:tab w:val="left" w:pos="284" w:leader="none"/>
          <w:tab w:val="left" w:pos="1134" w:leader="none"/>
        </w:tabs>
        <w:ind w:right="-1"/>
        <w:jc w:val="both"/>
        <w:rPr>
          <w:color w:val="000000"/>
          <w:sz w:val="28"/>
          <w:szCs w:val="28"/>
        </w:rPr>
      </w:pPr>
      <w:r>
        <w:rPr>
          <w:color w:val="000000"/>
          <w:sz w:val="28"/>
          <w:szCs w:val="28"/>
        </w:rPr>
      </w:r>
    </w:p>
    <w:p>
      <w:pPr>
        <w:pStyle w:val="Normal39175d48-df6f-4dc0-abe8-6c795c7bc24e"/>
        <w:tabs>
          <w:tab w:val="clear" w:pos="708"/>
          <w:tab w:val="left" w:pos="284" w:leader="none"/>
          <w:tab w:val="left" w:pos="1134" w:leader="none"/>
        </w:tabs>
        <w:spacing w:before="0" w:after="0"/>
        <w:ind w:right="-1"/>
        <w:contextualSpacing/>
        <w:jc w:val="center"/>
        <w:rPr>
          <w:color w:val="000000"/>
        </w:rPr>
      </w:pPr>
      <w:r>
        <w:rPr>
          <w:b/>
          <w:color w:val="000000"/>
          <w:sz w:val="28"/>
          <w:szCs w:val="28"/>
        </w:rPr>
        <w:t>2.6. Размер платы, взимаемой с заявителя при предоставлении Услуги, и способы ее взимания</w:t>
      </w:r>
    </w:p>
    <w:p>
      <w:pPr>
        <w:pStyle w:val="Normal39175d48-df6f-4dc0-abe8-6c795c7bc24e"/>
        <w:tabs>
          <w:tab w:val="clear" w:pos="708"/>
          <w:tab w:val="left" w:pos="284" w:leader="none"/>
          <w:tab w:val="left" w:pos="1134" w:leader="none"/>
        </w:tabs>
        <w:spacing w:before="0" w:after="0"/>
        <w:ind w:right="-1"/>
        <w:contextualSpacing/>
        <w:jc w:val="center"/>
        <w:rPr>
          <w:b/>
          <w:color w:val="000000"/>
          <w:sz w:val="28"/>
          <w:szCs w:val="28"/>
        </w:rPr>
      </w:pPr>
      <w:r>
        <w:rPr>
          <w:b/>
          <w:color w:val="000000"/>
          <w:sz w:val="28"/>
          <w:szCs w:val="28"/>
        </w:rPr>
      </w:r>
    </w:p>
    <w:p>
      <w:pPr>
        <w:pStyle w:val="ListParagraph4ff10372-d029-4d5e-8012-7cd870e31fe2"/>
        <w:numPr>
          <w:ilvl w:val="6"/>
          <w:numId w:val="1"/>
        </w:numPr>
        <w:tabs>
          <w:tab w:val="clear" w:pos="708"/>
          <w:tab w:val="left" w:pos="284" w:leader="none"/>
          <w:tab w:val="left" w:pos="1134" w:leader="none"/>
        </w:tabs>
        <w:ind w:firstLine="851" w:left="0" w:right="-1"/>
        <w:jc w:val="both"/>
        <w:rPr>
          <w:color w:val="000000"/>
        </w:rPr>
      </w:pPr>
      <w:r>
        <w:rPr>
          <w:color w:val="000000"/>
          <w:sz w:val="28"/>
          <w:szCs w:val="28"/>
        </w:rPr>
        <w:t xml:space="preserve">Взимание платы за предоставление Услуги законодательством Российской Федерации не предусмотрено. </w:t>
      </w:r>
    </w:p>
    <w:p>
      <w:pPr>
        <w:pStyle w:val="Normal39175d48-df6f-4dc0-abe8-6c795c7bc24e"/>
        <w:tabs>
          <w:tab w:val="clear" w:pos="708"/>
          <w:tab w:val="left" w:pos="284" w:leader="none"/>
          <w:tab w:val="left" w:pos="1134" w:leader="none"/>
        </w:tabs>
        <w:ind w:firstLine="851" w:right="-1"/>
        <w:jc w:val="both"/>
        <w:rPr>
          <w:color w:val="000000"/>
          <w:sz w:val="28"/>
          <w:szCs w:val="28"/>
        </w:rPr>
      </w:pPr>
      <w:r>
        <w:rPr>
          <w:color w:val="000000"/>
          <w:sz w:val="28"/>
          <w:szCs w:val="28"/>
        </w:rPr>
      </w:r>
    </w:p>
    <w:p>
      <w:pPr>
        <w:pStyle w:val="Normal39175d48-df6f-4dc0-abe8-6c795c7bc24e"/>
        <w:tabs>
          <w:tab w:val="clear" w:pos="708"/>
          <w:tab w:val="left" w:pos="284" w:leader="none"/>
          <w:tab w:val="left" w:pos="1134" w:leader="none"/>
        </w:tabs>
        <w:spacing w:before="0" w:after="0"/>
        <w:ind w:right="-1"/>
        <w:contextualSpacing/>
        <w:jc w:val="center"/>
        <w:rPr>
          <w:color w:val="000000"/>
        </w:rPr>
      </w:pPr>
      <w:r>
        <w:rPr>
          <w:b/>
          <w:color w:val="000000"/>
          <w:sz w:val="28"/>
          <w:szCs w:val="28"/>
        </w:rPr>
        <w:t>2.7. Срок регистрации заявления заявителя о предоставлении Услуги</w:t>
      </w:r>
    </w:p>
    <w:p>
      <w:pPr>
        <w:pStyle w:val="Normal39175d48-df6f-4dc0-abe8-6c795c7bc24e"/>
        <w:tabs>
          <w:tab w:val="clear" w:pos="708"/>
          <w:tab w:val="left" w:pos="284" w:leader="none"/>
          <w:tab w:val="left" w:pos="1134" w:leader="none"/>
        </w:tabs>
        <w:spacing w:before="0" w:after="0"/>
        <w:ind w:right="-1"/>
        <w:contextualSpacing/>
        <w:jc w:val="center"/>
        <w:rPr>
          <w:b/>
          <w:color w:val="000000"/>
          <w:sz w:val="28"/>
          <w:szCs w:val="28"/>
        </w:rPr>
      </w:pPr>
      <w:r>
        <w:rPr>
          <w:b/>
          <w:color w:val="000000"/>
          <w:sz w:val="28"/>
          <w:szCs w:val="28"/>
        </w:rPr>
      </w:r>
    </w:p>
    <w:p>
      <w:pPr>
        <w:pStyle w:val="ListParagraph4ff10372-d029-4d5e-8012-7cd870e31fe2"/>
        <w:numPr>
          <w:ilvl w:val="6"/>
          <w:numId w:val="1"/>
        </w:numPr>
        <w:ind w:firstLine="851" w:left="0"/>
        <w:jc w:val="both"/>
        <w:rPr>
          <w:color w:val="000000"/>
        </w:rPr>
      </w:pPr>
      <w:r>
        <w:rPr>
          <w:color w:val="000000"/>
          <w:sz w:val="28"/>
          <w:szCs w:val="28"/>
        </w:rPr>
        <w:t>Срок регистрации заявления и документов, необходимых для предоставления Услуги, составляет с даты подачи заявления и документов, необходимых для предоставления Услуги:</w:t>
      </w:r>
    </w:p>
    <w:p>
      <w:pPr>
        <w:pStyle w:val="Normal39175d48-df6f-4dc0-abe8-6c795c7bc24e"/>
        <w:spacing w:before="0" w:after="160"/>
        <w:ind w:firstLine="851"/>
        <w:jc w:val="both"/>
        <w:rPr>
          <w:color w:val="000000"/>
        </w:rPr>
      </w:pPr>
      <w:r>
        <w:rPr>
          <w:color w:val="000000"/>
          <w:sz w:val="28"/>
          <w:szCs w:val="28"/>
          <w:lang w:val="en-US"/>
        </w:rPr>
        <w:t>1)</w:t>
      </w:r>
      <w:r>
        <w:rPr>
          <w:color w:val="000000"/>
          <w:sz w:val="28"/>
          <w:szCs w:val="28"/>
          <w:lang w:val="en-US"/>
        </w:rPr>
        <w:t xml:space="preserve"> </w:t>
      </w:r>
      <w:r>
        <w:rPr>
          <w:color w:val="000000"/>
          <w:sz w:val="28"/>
          <w:szCs w:val="28"/>
          <w:lang w:val="en-US"/>
        </w:rPr>
        <w:t xml:space="preserve">посредством Единого портала </w:t>
      </w:r>
      <w:r>
        <w:rPr>
          <w:color w:val="000000"/>
          <w:sz w:val="28"/>
          <w:szCs w:val="28"/>
          <w:lang w:val="en-US"/>
        </w:rPr>
        <w:t xml:space="preserve">– </w:t>
      </w:r>
      <w:r>
        <w:rPr>
          <w:iCs/>
          <w:color w:val="000000"/>
          <w:sz w:val="28"/>
          <w:lang w:val="en-US"/>
        </w:rPr>
        <w:t>1 рабочий день</w:t>
      </w:r>
      <w:r>
        <w:rPr>
          <w:color w:val="000000"/>
          <w:sz w:val="28"/>
          <w:szCs w:val="28"/>
          <w:lang w:val="en-US"/>
        </w:rPr>
        <w:t>;</w:t>
      </w:r>
    </w:p>
    <w:p>
      <w:pPr>
        <w:pStyle w:val="Normal39175d48-df6f-4dc0-abe8-6c795c7bc24e"/>
        <w:spacing w:before="0" w:after="160"/>
        <w:ind w:firstLine="851"/>
        <w:jc w:val="both"/>
        <w:rPr>
          <w:color w:val="000000"/>
        </w:rPr>
      </w:pPr>
      <w:r>
        <w:rPr>
          <w:color w:val="000000"/>
          <w:sz w:val="28"/>
          <w:szCs w:val="28"/>
          <w:lang w:val="en-US"/>
        </w:rPr>
        <w:t>2)</w:t>
      </w:r>
      <w:r>
        <w:rPr>
          <w:color w:val="000000"/>
          <w:sz w:val="28"/>
          <w:szCs w:val="28"/>
          <w:lang w:val="en-US"/>
        </w:rPr>
        <w:t xml:space="preserve"> </w:t>
      </w:r>
      <w:r>
        <w:rPr>
          <w:color w:val="000000"/>
          <w:sz w:val="28"/>
          <w:szCs w:val="28"/>
          <w:lang w:val="en-US"/>
        </w:rPr>
        <w:t xml:space="preserve">в МФЦ (при наличии соглашения о взаимодействии) </w:t>
      </w:r>
      <w:r>
        <w:rPr>
          <w:color w:val="000000"/>
          <w:sz w:val="28"/>
          <w:szCs w:val="28"/>
          <w:lang w:val="en-US"/>
        </w:rPr>
        <w:t xml:space="preserve">– </w:t>
      </w:r>
      <w:r>
        <w:rPr>
          <w:iCs/>
          <w:color w:val="000000"/>
          <w:sz w:val="28"/>
          <w:lang w:val="en-US"/>
        </w:rPr>
        <w:t>1 рабочий день</w:t>
      </w:r>
      <w:r>
        <w:rPr>
          <w:color w:val="000000"/>
          <w:sz w:val="28"/>
          <w:szCs w:val="28"/>
          <w:lang w:val="en-US"/>
        </w:rPr>
        <w:t>;</w:t>
      </w:r>
    </w:p>
    <w:p>
      <w:pPr>
        <w:pStyle w:val="Normal39175d48-df6f-4dc0-abe8-6c795c7bc24e"/>
        <w:tabs>
          <w:tab w:val="clear" w:pos="708"/>
          <w:tab w:val="left" w:pos="284" w:leader="none"/>
          <w:tab w:val="left" w:pos="1134" w:leader="none"/>
        </w:tabs>
        <w:ind w:firstLine="851" w:right="-1"/>
        <w:jc w:val="both"/>
        <w:rPr>
          <w:color w:val="000000"/>
          <w:sz w:val="28"/>
          <w:szCs w:val="28"/>
        </w:rPr>
      </w:pPr>
      <w:r>
        <w:rPr>
          <w:color w:val="000000"/>
          <w:sz w:val="28"/>
          <w:szCs w:val="28"/>
        </w:rPr>
      </w:r>
    </w:p>
    <w:p>
      <w:pPr>
        <w:pStyle w:val="Normal39175d48-df6f-4dc0-abe8-6c795c7bc24e"/>
        <w:tabs>
          <w:tab w:val="clear" w:pos="708"/>
          <w:tab w:val="left" w:pos="284" w:leader="none"/>
          <w:tab w:val="left" w:pos="1134" w:leader="none"/>
        </w:tabs>
        <w:spacing w:before="0" w:after="0"/>
        <w:ind w:right="-1"/>
        <w:contextualSpacing/>
        <w:jc w:val="center"/>
        <w:rPr>
          <w:color w:val="000000"/>
        </w:rPr>
      </w:pPr>
      <w:r>
        <w:rPr>
          <w:b/>
          <w:color w:val="000000"/>
          <w:sz w:val="28"/>
          <w:szCs w:val="28"/>
        </w:rPr>
        <w:t>2.8. Показатели доступности и качества Услуги</w:t>
      </w:r>
    </w:p>
    <w:p>
      <w:pPr>
        <w:pStyle w:val="Normal39175d48-df6f-4dc0-abe8-6c795c7bc24e"/>
        <w:tabs>
          <w:tab w:val="clear" w:pos="708"/>
          <w:tab w:val="left" w:pos="284" w:leader="none"/>
          <w:tab w:val="left" w:pos="1134" w:leader="none"/>
        </w:tabs>
        <w:spacing w:before="0" w:after="0"/>
        <w:ind w:right="-1"/>
        <w:contextualSpacing/>
        <w:jc w:val="center"/>
        <w:rPr>
          <w:b/>
          <w:color w:val="000000"/>
          <w:sz w:val="28"/>
          <w:szCs w:val="28"/>
        </w:rPr>
      </w:pPr>
      <w:r>
        <w:rPr>
          <w:b/>
          <w:color w:val="000000"/>
          <w:sz w:val="28"/>
          <w:szCs w:val="28"/>
        </w:rPr>
      </w:r>
    </w:p>
    <w:p>
      <w:pPr>
        <w:pStyle w:val="ListParagraph4ff10372-d029-4d5e-8012-7cd870e31fe2"/>
        <w:numPr>
          <w:ilvl w:val="6"/>
          <w:numId w:val="1"/>
        </w:numPr>
        <w:tabs>
          <w:tab w:val="clear" w:pos="708"/>
          <w:tab w:val="left" w:pos="284" w:leader="none"/>
          <w:tab w:val="left" w:pos="1134" w:leader="none"/>
        </w:tabs>
        <w:ind w:firstLine="851" w:left="0" w:right="-1"/>
        <w:jc w:val="both"/>
        <w:rPr>
          <w:color w:val="000000"/>
        </w:rPr>
      </w:pPr>
      <w:r>
        <w:rPr>
          <w:color w:val="000000"/>
          <w:sz w:val="28"/>
          <w:szCs w:val="28"/>
        </w:rPr>
        <w:t>Показатели доступности и качества Услуги размещены на официальном сайте</w:t>
      </w:r>
      <w:r>
        <w:rPr>
          <w:color w:val="000000"/>
          <w:sz w:val="28"/>
          <w:szCs w:val="28"/>
        </w:rPr>
        <w:t xml:space="preserve"> </w:t>
      </w:r>
      <w:r>
        <w:rPr>
          <w:color w:val="000000"/>
          <w:sz w:val="28"/>
          <w:szCs w:val="28"/>
          <w:lang w:val="en-US"/>
        </w:rPr>
        <w:t>органа власти</w:t>
      </w:r>
      <w:r>
        <w:rPr>
          <w:color w:val="000000"/>
          <w:sz w:val="28"/>
          <w:szCs w:val="28"/>
        </w:rPr>
        <w:t xml:space="preserve"> </w:t>
      </w:r>
      <w:r>
        <w:rPr>
          <w:color w:val="000000"/>
          <w:sz w:val="28"/>
          <w:szCs w:val="28"/>
        </w:rPr>
        <w:t>в сети «Интернет», а также на Едином портале.</w:t>
      </w:r>
    </w:p>
    <w:p>
      <w:pPr>
        <w:pStyle w:val="Normal39175d48-df6f-4dc0-abe8-6c795c7bc24e"/>
        <w:tabs>
          <w:tab w:val="clear" w:pos="708"/>
          <w:tab w:val="left" w:pos="284" w:leader="none"/>
          <w:tab w:val="left" w:pos="1134" w:leader="none"/>
        </w:tabs>
        <w:ind w:firstLine="851" w:right="-1"/>
        <w:jc w:val="both"/>
        <w:rPr>
          <w:color w:val="000000"/>
          <w:sz w:val="28"/>
          <w:szCs w:val="28"/>
        </w:rPr>
      </w:pPr>
      <w:r>
        <w:rPr>
          <w:color w:val="000000"/>
          <w:sz w:val="28"/>
          <w:szCs w:val="28"/>
        </w:rPr>
      </w:r>
    </w:p>
    <w:p>
      <w:pPr>
        <w:pStyle w:val="Normal39175d48-df6f-4dc0-abe8-6c795c7bc24e"/>
        <w:tabs>
          <w:tab w:val="clear" w:pos="708"/>
          <w:tab w:val="left" w:pos="284" w:leader="none"/>
          <w:tab w:val="left" w:pos="1134" w:leader="none"/>
        </w:tabs>
        <w:spacing w:before="0" w:after="0"/>
        <w:ind w:right="-1"/>
        <w:contextualSpacing/>
        <w:jc w:val="center"/>
        <w:rPr>
          <w:color w:val="000000"/>
        </w:rPr>
      </w:pPr>
      <w:r>
        <w:rPr>
          <w:b/>
          <w:color w:val="000000"/>
          <w:sz w:val="28"/>
          <w:szCs w:val="28"/>
        </w:rPr>
        <w:t>2.9. Иные требования к предоставлению Услуги</w:t>
      </w:r>
    </w:p>
    <w:p>
      <w:pPr>
        <w:pStyle w:val="ListParagraph4ff10372-d029-4d5e-8012-7cd870e31fe2"/>
        <w:numPr>
          <w:ilvl w:val="6"/>
          <w:numId w:val="1"/>
        </w:numPr>
        <w:tabs>
          <w:tab w:val="clear" w:pos="708"/>
          <w:tab w:val="left" w:pos="284" w:leader="none"/>
          <w:tab w:val="left" w:pos="1134" w:leader="none"/>
        </w:tabs>
        <w:ind w:firstLine="851" w:left="0" w:right="-1"/>
        <w:jc w:val="both"/>
        <w:rPr>
          <w:color w:val="000000"/>
        </w:rPr>
      </w:pPr>
      <w:r>
        <w:rPr>
          <w:color w:val="000000"/>
          <w:sz w:val="28"/>
          <w:szCs w:val="28"/>
        </w:rPr>
        <w:t xml:space="preserve">Услуги, которые являются необходимыми и обязательными для предоставления Услуги, законодательством Российской Федерации не предусмотрены. </w:t>
      </w:r>
    </w:p>
    <w:p>
      <w:pPr>
        <w:pStyle w:val="ListParagraph4ff10372-d029-4d5e-8012-7cd870e31fe2"/>
        <w:numPr>
          <w:ilvl w:val="6"/>
          <w:numId w:val="1"/>
        </w:numPr>
        <w:tabs>
          <w:tab w:val="clear" w:pos="708"/>
          <w:tab w:val="left" w:pos="284" w:leader="none"/>
          <w:tab w:val="left" w:pos="1134" w:leader="none"/>
        </w:tabs>
        <w:ind w:firstLine="851" w:left="0" w:right="-1"/>
        <w:jc w:val="both"/>
        <w:rPr>
          <w:color w:val="000000"/>
        </w:rPr>
      </w:pPr>
      <w:r>
        <w:rPr>
          <w:color w:val="000000"/>
          <w:sz w:val="28"/>
          <w:szCs w:val="28"/>
        </w:rPr>
        <w:t xml:space="preserve"> </w:t>
      </w:r>
      <w:r>
        <w:rPr>
          <w:color w:val="000000"/>
          <w:sz w:val="28"/>
          <w:szCs w:val="28"/>
        </w:rPr>
        <w:t>Информационные системы, используемые для предоставления Услуги:</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 xml:space="preserve">1) </w:t>
      </w:r>
      <w:r>
        <w:rPr>
          <w:color w:val="000000"/>
          <w:sz w:val="28"/>
          <w:szCs w:val="28"/>
          <w:lang w:val="en-US"/>
        </w:rPr>
        <w:t>Единый портал</w:t>
      </w:r>
      <w:r>
        <w:rPr>
          <w:color w:val="000000"/>
          <w:sz w:val="28"/>
          <w:szCs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2)е</w:t>
      </w:r>
      <w:r>
        <w:rPr>
          <w:color w:val="000000"/>
          <w:sz w:val="28"/>
          <w:szCs w:val="28"/>
          <w:lang w:val="en-US"/>
        </w:rPr>
        <w:t>диная система межведомственного электронного взаимодействия</w:t>
      </w:r>
      <w:r>
        <w:rPr>
          <w:color w:val="000000"/>
          <w:sz w:val="28"/>
          <w:szCs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3) п</w:t>
      </w:r>
      <w:r>
        <w:rPr>
          <w:color w:val="000000"/>
          <w:sz w:val="28"/>
          <w:szCs w:val="28"/>
          <w:lang w:val="en-US"/>
        </w:rPr>
        <w:t>латформа государственных сервисов</w:t>
      </w:r>
      <w:r>
        <w:rPr>
          <w:color w:val="000000"/>
          <w:sz w:val="28"/>
          <w:szCs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 xml:space="preserve">4) </w:t>
      </w:r>
      <w:r>
        <w:rPr>
          <w:color w:val="000000"/>
          <w:sz w:val="28"/>
          <w:szCs w:val="28"/>
          <w:lang w:val="en-US"/>
        </w:rPr>
        <w:t>ИС ЕСЭД</w:t>
      </w:r>
      <w:r>
        <w:rPr>
          <w:color w:val="000000"/>
          <w:sz w:val="28"/>
          <w:szCs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5) ф</w:t>
      </w:r>
      <w:r>
        <w:rPr>
          <w:color w:val="000000"/>
          <w:sz w:val="28"/>
          <w:szCs w:val="28"/>
          <w:lang w:val="en-US"/>
        </w:rPr>
        <w:t>едеральная государственная информационная система ведения Единого федерального информационного регистра, содержащего сведения о населении Российской Федерации</w:t>
      </w:r>
      <w:r>
        <w:rPr>
          <w:color w:val="000000"/>
          <w:sz w:val="28"/>
          <w:szCs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6) ф</w:t>
      </w:r>
      <w:r>
        <w:rPr>
          <w:color w:val="000000"/>
          <w:sz w:val="28"/>
          <w:szCs w:val="28"/>
          <w:lang w:val="en-US"/>
        </w:rPr>
        <w:t>едеральная государственная информационная система Единая цифровая платформа Национальная система пространственных данных</w:t>
      </w:r>
      <w:r>
        <w:rPr>
          <w:color w:val="000000"/>
          <w:sz w:val="28"/>
          <w:szCs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7) а</w:t>
      </w:r>
      <w:r>
        <w:rPr>
          <w:color w:val="000000"/>
          <w:sz w:val="28"/>
          <w:szCs w:val="28"/>
          <w:lang w:val="en-US"/>
        </w:rPr>
        <w:t>втоматизированная информационная система обеспечения мониторинга использования имущества Камчатского края</w:t>
      </w:r>
      <w:r>
        <w:rPr>
          <w:color w:val="000000"/>
          <w:sz w:val="28"/>
          <w:szCs w:val="28"/>
          <w:lang w:val="en-US"/>
        </w:rPr>
        <w:t>.</w:t>
      </w:r>
    </w:p>
    <w:p>
      <w:pPr>
        <w:pStyle w:val="BodyText"/>
        <w:numPr>
          <w:ilvl w:val="6"/>
          <w:numId w:val="1"/>
        </w:numPr>
        <w:tabs>
          <w:tab w:val="clear" w:pos="708"/>
          <w:tab w:val="left" w:pos="284" w:leader="none"/>
          <w:tab w:val="left" w:pos="1134" w:leader="none"/>
        </w:tabs>
        <w:spacing w:lineRule="auto" w:line="240"/>
        <w:ind w:firstLine="851" w:left="0" w:right="-1"/>
        <w:jc w:val="both"/>
        <w:rPr>
          <w:color w:val="000000"/>
        </w:rPr>
      </w:pPr>
      <w:r>
        <w:rPr>
          <w:rFonts w:ascii="Times New Roman" w:hAnsi="Times New Roman"/>
          <w:color w:val="000000"/>
          <w:sz w:val="28"/>
          <w:szCs w:val="28"/>
        </w:rPr>
        <w:t>Услуга может также предоставляться в МФЦ на основании заключенного соглашения о взаимодействии между органов власти и МФЦ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
    <w:p>
      <w:pPr>
        <w:pStyle w:val="BodyText"/>
        <w:spacing w:lineRule="auto" w:line="240"/>
        <w:ind w:hanging="0" w:left="0" w:right="0"/>
        <w:jc w:val="both"/>
        <w:rPr>
          <w:color w:val="000000"/>
        </w:rPr>
      </w:pPr>
      <w:r>
        <w:rPr>
          <w:rFonts w:ascii="Times New Roman" w:hAnsi="Times New Roman"/>
          <w:color w:val="000000"/>
          <w:sz w:val="28"/>
        </w:rPr>
        <w:tab/>
        <w:t>МФЦ, в которых организуется предоставление Услуги, могут принимать решение об отказе в приеме заявления и документов, необходимых для предоставления Услуги.</w:t>
      </w:r>
    </w:p>
    <w:p>
      <w:pPr>
        <w:pStyle w:val="ListParagraph4ff10372-d029-4d5e-8012-7cd870e31fe2"/>
        <w:numPr>
          <w:ilvl w:val="6"/>
          <w:numId w:val="1"/>
        </w:numPr>
        <w:tabs>
          <w:tab w:val="clear" w:pos="708"/>
          <w:tab w:val="left" w:pos="284" w:leader="none"/>
          <w:tab w:val="left" w:pos="1134" w:leader="none"/>
        </w:tabs>
        <w:ind w:firstLine="851" w:left="0" w:right="-1"/>
        <w:jc w:val="both"/>
        <w:rPr>
          <w:color w:val="000000"/>
        </w:rPr>
      </w:pPr>
      <w:r>
        <w:rPr>
          <w:color w:val="000000"/>
          <w:sz w:val="28"/>
          <w:szCs w:val="28"/>
        </w:rPr>
        <w:t>При получении результата предоставления Услуги на Едином портале в форме электронного документа дополнительно обеспечивается возможность получения в МФЦ по желанию заявителя заверенного МФЦ документа на бумажном носителе, подтверждающего содержание электронного документа, направленного в МФЦ по результатам предоставления Услуги или заверенной МФЦ выписки из информационной системы</w:t>
      </w:r>
      <w:r>
        <w:rPr>
          <w:color w:val="000000"/>
          <w:sz w:val="28"/>
          <w:szCs w:val="28"/>
        </w:rPr>
        <w:t xml:space="preserve"> </w:t>
      </w:r>
      <w:r>
        <w:rPr>
          <w:color w:val="000000"/>
          <w:sz w:val="28"/>
          <w:szCs w:val="28"/>
          <w:lang w:val="en-US"/>
        </w:rPr>
        <w:t>органа власти</w:t>
      </w:r>
      <w:r>
        <w:rPr>
          <w:color w:val="000000"/>
          <w:sz w:val="28"/>
          <w:szCs w:val="28"/>
        </w:rPr>
        <w:t>.</w:t>
      </w:r>
    </w:p>
    <w:p>
      <w:pPr>
        <w:pStyle w:val="BodyText"/>
        <w:numPr>
          <w:ilvl w:val="6"/>
          <w:numId w:val="1"/>
        </w:numPr>
        <w:tabs>
          <w:tab w:val="clear" w:pos="708"/>
          <w:tab w:val="left" w:pos="284" w:leader="none"/>
          <w:tab w:val="left" w:pos="1134" w:leader="none"/>
        </w:tabs>
        <w:ind w:firstLine="851" w:left="0" w:right="-1"/>
        <w:jc w:val="both"/>
        <w:rPr>
          <w:color w:val="000000"/>
        </w:rPr>
      </w:pPr>
      <w:r>
        <w:rPr>
          <w:rFonts w:ascii="Times New Roman" w:hAnsi="Times New Roman"/>
          <w:color w:val="000000"/>
          <w:sz w:val="28"/>
          <w:szCs w:val="28"/>
        </w:rPr>
        <w:t>Порядок предоставления результатов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w:t>
      </w:r>
    </w:p>
    <w:p>
      <w:pPr>
        <w:pStyle w:val="ListParagraph4ff10372-d029-4d5e-8012-7cd870e31fe2"/>
        <w:numPr>
          <w:ilvl w:val="6"/>
          <w:numId w:val="1"/>
        </w:numPr>
        <w:tabs>
          <w:tab w:val="clear" w:pos="708"/>
          <w:tab w:val="left" w:pos="284" w:leader="none"/>
          <w:tab w:val="left" w:pos="1134" w:leader="none"/>
        </w:tabs>
        <w:ind w:firstLine="851" w:left="0" w:right="-1"/>
        <w:jc w:val="both"/>
        <w:rPr>
          <w:color w:val="000000"/>
        </w:rPr>
      </w:pPr>
      <w:r>
        <w:rPr>
          <w:color w:val="000000"/>
          <w:sz w:val="28"/>
          <w:szCs w:val="28"/>
        </w:rPr>
        <w:t>Предоставление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 невозможно.</w:t>
      </w:r>
    </w:p>
    <w:p>
      <w:pPr>
        <w:pStyle w:val="ListParagraph4ff10372-d029-4d5e-8012-7cd870e31fe2"/>
        <w:ind w:firstLine="851" w:left="0"/>
        <w:jc w:val="both"/>
        <w:rPr>
          <w:color w:val="000000"/>
          <w:sz w:val="28"/>
          <w:szCs w:val="28"/>
        </w:rPr>
      </w:pPr>
      <w:r>
        <w:rPr>
          <w:color w:val="000000"/>
          <w:sz w:val="28"/>
          <w:szCs w:val="28"/>
        </w:rPr>
      </w:r>
    </w:p>
    <w:p>
      <w:pPr>
        <w:pStyle w:val="Normal39175d48-df6f-4dc0-abe8-6c795c7bc24e"/>
        <w:tabs>
          <w:tab w:val="clear" w:pos="708"/>
          <w:tab w:val="left" w:pos="284" w:leader="none"/>
          <w:tab w:val="left" w:pos="1134" w:leader="none"/>
        </w:tabs>
        <w:spacing w:before="0" w:after="0"/>
        <w:ind w:right="-1"/>
        <w:contextualSpacing/>
        <w:jc w:val="center"/>
        <w:rPr>
          <w:color w:val="000000"/>
        </w:rPr>
      </w:pPr>
      <w:r>
        <w:rPr>
          <w:b/>
          <w:color w:val="000000"/>
          <w:sz w:val="28"/>
          <w:szCs w:val="28"/>
        </w:rPr>
        <w:t xml:space="preserve">2.10. Исчерпывающий перечень документов, </w:t>
      </w:r>
      <w:sdt>
        <w:sdtPr>
          <w:tag w:val="goog_rdk_26"/>
          <w:id w:val="-667085156"/>
        </w:sdtPr>
        <w:sdtContent>
          <w:r>
            <w:rPr>
              <w:b/>
              <w:color w:val="000000"/>
              <w:sz w:val="28"/>
              <w:szCs w:val="28"/>
            </w:rPr>
          </w:r>
          <w:r>
            <w:rPr>
              <w:b/>
              <w:color w:val="000000"/>
              <w:sz w:val="28"/>
              <w:szCs w:val="28"/>
            </w:rPr>
          </w:r>
        </w:sdtContent>
      </w:sdt>
      <w:sdt>
        <w:sdtPr>
          <w:tag w:val="goog_rdk_27"/>
          <w:id w:val="-1507136934"/>
        </w:sdtPr>
        <w:sdtContent>
          <w:r>
            <w:rPr>
              <w:b/>
              <w:color w:val="000000"/>
              <w:sz w:val="28"/>
              <w:szCs w:val="28"/>
            </w:rPr>
          </w:r>
          <w:r>
            <w:rPr>
              <w:b/>
              <w:color w:val="000000"/>
              <w:sz w:val="28"/>
              <w:szCs w:val="28"/>
            </w:rPr>
          </w:r>
        </w:sdtContent>
      </w:sdt>
      <w:sdt>
        <w:sdtPr>
          <w:tag w:val="goog_rdk_28"/>
          <w:id w:val="-51779007"/>
        </w:sdtPr>
        <w:sdtContent>
          <w:r>
            <w:rPr>
              <w:b/>
              <w:color w:val="000000"/>
              <w:sz w:val="28"/>
              <w:szCs w:val="28"/>
            </w:rPr>
          </w:r>
          <w:r>
            <w:rPr>
              <w:b/>
              <w:color w:val="000000"/>
              <w:sz w:val="28"/>
              <w:szCs w:val="28"/>
            </w:rPr>
          </w:r>
        </w:sdtContent>
      </w:sdt>
      <w:sdt>
        <w:sdtPr>
          <w:tag w:val="goog_rdk_29"/>
          <w:id w:val="702297071"/>
        </w:sdtPr>
        <w:sdtContent>
          <w:r>
            <w:rPr>
              <w:b/>
              <w:color w:val="000000"/>
              <w:sz w:val="28"/>
              <w:szCs w:val="28"/>
            </w:rPr>
          </w:r>
          <w:r>
            <w:rPr>
              <w:b/>
              <w:color w:val="000000"/>
              <w:sz w:val="28"/>
              <w:szCs w:val="28"/>
            </w:rPr>
          </w:r>
        </w:sdtContent>
      </w:sdt>
      <w:sdt>
        <w:sdtPr>
          <w:tag w:val="goog_rdk_30"/>
          <w:id w:val="-1312707403"/>
        </w:sdtPr>
        <w:sdtContent>
          <w:r>
            <w:rPr>
              <w:b/>
              <w:color w:val="000000"/>
              <w:sz w:val="28"/>
              <w:szCs w:val="28"/>
            </w:rPr>
          </w:r>
          <w:r>
            <w:rPr>
              <w:b/>
              <w:color w:val="000000"/>
              <w:sz w:val="28"/>
              <w:szCs w:val="28"/>
            </w:rPr>
          </w:r>
        </w:sdtContent>
      </w:sdt>
      <w:r>
        <w:rPr>
          <w:b/>
          <w:color w:val="000000"/>
          <w:sz w:val="28"/>
          <w:szCs w:val="28"/>
        </w:rPr>
        <w:t>необходимых для предоставления Услуги</w:t>
      </w:r>
    </w:p>
    <w:p>
      <w:pPr>
        <w:pStyle w:val="Normal39175d48-df6f-4dc0-abe8-6c795c7bc24e"/>
        <w:tabs>
          <w:tab w:val="clear" w:pos="708"/>
          <w:tab w:val="left" w:pos="284" w:leader="none"/>
          <w:tab w:val="left" w:pos="1134" w:leader="none"/>
        </w:tabs>
        <w:spacing w:before="0" w:after="0"/>
        <w:ind w:right="-1"/>
        <w:contextualSpacing/>
        <w:jc w:val="center"/>
        <w:rPr>
          <w:b/>
          <w:color w:val="000000"/>
          <w:sz w:val="28"/>
          <w:szCs w:val="28"/>
        </w:rPr>
      </w:pPr>
      <w:r>
        <w:rPr>
          <w:b/>
          <w:color w:val="000000"/>
          <w:sz w:val="28"/>
          <w:szCs w:val="28"/>
        </w:rPr>
      </w:r>
    </w:p>
    <w:p>
      <w:pPr>
        <w:pStyle w:val="ListParagraph4ff10372-d029-4d5e-8012-7cd870e31fe2"/>
        <w:numPr>
          <w:ilvl w:val="0"/>
          <w:numId w:val="0"/>
        </w:numPr>
        <w:ind w:hanging="0" w:left="0"/>
        <w:jc w:val="both"/>
        <w:rPr>
          <w:color w:val="000000"/>
        </w:rPr>
      </w:pPr>
      <w:r>
        <w:rPr>
          <w:color w:val="000000"/>
          <w:sz w:val="28"/>
          <w:szCs w:val="28"/>
        </w:rPr>
        <w:t xml:space="preserve">          </w:t>
      </w:r>
      <w:r>
        <w:rPr>
          <w:color w:val="000000"/>
          <w:sz w:val="28"/>
          <w:szCs w:val="28"/>
        </w:rPr>
        <w:t xml:space="preserve">В таблице 2 «Исчерпывающий перечень документов, необходимых для предоставления Услуги» приложения </w:t>
      </w:r>
      <w:r>
        <w:rPr>
          <w:iCs/>
          <w:color w:val="000000"/>
          <w:sz w:val="28"/>
        </w:rPr>
        <w:t>№ 1</w:t>
      </w:r>
      <w:r>
        <w:rPr>
          <w:color w:val="000000"/>
          <w:sz w:val="28"/>
          <w:szCs w:val="28"/>
        </w:rPr>
        <w:t xml:space="preserve"> к настоящему Административному регламенту приведен исчерпывающий перечень документов, необходимых в соответствии с законодательными или иными нормативными правовыми актами Российской Федерации для предоставления Услуги, которые заявитель должен представить самостоятельно.</w:t>
      </w:r>
    </w:p>
    <w:p>
      <w:pPr>
        <w:pStyle w:val="ListParagraph4ff10372-d029-4d5e-8012-7cd870e31fe2"/>
        <w:ind w:firstLine="851" w:left="0"/>
        <w:jc w:val="both"/>
        <w:rPr>
          <w:color w:val="000000"/>
        </w:rPr>
      </w:pPr>
      <w:r>
        <w:rPr>
          <w:color w:val="000000"/>
          <w:sz w:val="28"/>
          <w:szCs w:val="28"/>
        </w:rPr>
        <w:t>Документы, необходимые в соответствии с законодательными или иными нормативными правовыми актами Российской Федерации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Российской Федерации не предусмотрены.</w:t>
      </w:r>
    </w:p>
    <w:p>
      <w:pPr>
        <w:pStyle w:val="ListParagraph4ff10372-d029-4d5e-8012-7cd870e31fe2"/>
        <w:numPr>
          <w:ilvl w:val="6"/>
          <w:numId w:val="1"/>
        </w:numPr>
        <w:tabs>
          <w:tab w:val="clear" w:pos="708"/>
          <w:tab w:val="left" w:pos="284" w:leader="none"/>
          <w:tab w:val="left" w:pos="1134" w:leader="none"/>
        </w:tabs>
        <w:ind w:firstLine="851" w:left="0" w:right="-1"/>
        <w:jc w:val="both"/>
        <w:rPr>
          <w:color w:val="000000"/>
        </w:rPr>
      </w:pPr>
      <w:r>
        <w:rPr>
          <w:color w:val="000000"/>
          <w:sz w:val="28"/>
          <w:szCs w:val="28"/>
        </w:rPr>
        <w:t xml:space="preserve">Сведения о формах заявления и документов, необходимых для предоставления услуги, приведены в приложении </w:t>
      </w:r>
      <w:r>
        <w:rPr>
          <w:iCs/>
          <w:color w:val="000000"/>
          <w:sz w:val="28"/>
        </w:rPr>
        <w:t>№ 2</w:t>
      </w:r>
      <w:r>
        <w:rPr>
          <w:color w:val="000000"/>
          <w:sz w:val="28"/>
          <w:szCs w:val="28"/>
        </w:rPr>
        <w:t xml:space="preserve"> к настоящему Административному регламенту. </w:t>
      </w:r>
    </w:p>
    <w:p>
      <w:pPr>
        <w:pStyle w:val="ListParagraph4ff10372-d029-4d5e-8012-7cd870e31fe2"/>
        <w:ind w:left="709"/>
        <w:jc w:val="both"/>
        <w:rPr>
          <w:color w:val="000000"/>
          <w:sz w:val="28"/>
          <w:szCs w:val="28"/>
        </w:rPr>
      </w:pPr>
      <w:r>
        <w:rPr>
          <w:color w:val="000000"/>
          <w:sz w:val="28"/>
          <w:szCs w:val="28"/>
        </w:rPr>
      </w:r>
    </w:p>
    <w:p>
      <w:pPr>
        <w:pStyle w:val="Normal39175d48-df6f-4dc0-abe8-6c795c7bc24e"/>
        <w:ind w:firstLine="720"/>
        <w:jc w:val="center"/>
        <w:rPr>
          <w:color w:val="000000"/>
        </w:rPr>
      </w:pPr>
      <w:r>
        <w:rPr>
          <w:b/>
          <w:color w:val="000000"/>
          <w:sz w:val="28"/>
          <w:szCs w:val="28"/>
          <w:lang w:val="en-US"/>
        </w:rPr>
        <w:t>3</w:t>
      </w:r>
      <w:r>
        <w:rPr>
          <w:b/>
          <w:color w:val="000000"/>
          <w:sz w:val="28"/>
          <w:szCs w:val="28"/>
        </w:rPr>
        <w:t>. Состав, последовательность и сроки выполнения административных процедур</w:t>
      </w:r>
    </w:p>
    <w:p>
      <w:pPr>
        <w:pStyle w:val="Normal39175d48-df6f-4dc0-abe8-6c795c7bc24e"/>
        <w:ind w:firstLine="720"/>
        <w:jc w:val="center"/>
        <w:rPr>
          <w:b/>
          <w:color w:val="000000"/>
          <w:sz w:val="28"/>
          <w:szCs w:val="28"/>
        </w:rPr>
      </w:pPr>
      <w:r>
        <w:rPr>
          <w:b/>
          <w:color w:val="000000"/>
          <w:sz w:val="28"/>
          <w:szCs w:val="28"/>
        </w:rPr>
      </w:r>
    </w:p>
    <w:p>
      <w:pPr>
        <w:pStyle w:val="Normal39175d48-df6f-4dc0-abe8-6c795c7bc24e"/>
        <w:tabs>
          <w:tab w:val="clear" w:pos="708"/>
          <w:tab w:val="left" w:pos="284" w:leader="none"/>
          <w:tab w:val="left" w:pos="1134" w:leader="none"/>
        </w:tabs>
        <w:spacing w:before="0" w:after="0"/>
        <w:ind w:right="-1"/>
        <w:contextualSpacing/>
        <w:jc w:val="center"/>
        <w:rPr>
          <w:color w:val="000000"/>
        </w:rPr>
      </w:pPr>
      <w:r>
        <w:rPr>
          <w:b/>
          <w:color w:val="000000"/>
          <w:sz w:val="28"/>
          <w:szCs w:val="28"/>
        </w:rPr>
        <w:t>3.1. Перечень осуществляемых при предоставлении Услуги административных процедур</w:t>
      </w:r>
    </w:p>
    <w:p>
      <w:pPr>
        <w:pStyle w:val="Normal39175d48-df6f-4dc0-abe8-6c795c7bc24e"/>
        <w:jc w:val="center"/>
        <w:rPr>
          <w:b/>
          <w:color w:val="000000"/>
          <w:sz w:val="28"/>
          <w:szCs w:val="28"/>
        </w:rPr>
      </w:pPr>
      <w:r>
        <w:rPr>
          <w:b/>
          <w:color w:val="000000"/>
          <w:sz w:val="28"/>
          <w:szCs w:val="28"/>
        </w:rPr>
      </w:r>
    </w:p>
    <w:p>
      <w:pPr>
        <w:pStyle w:val="ListParagraph4ff10372-d029-4d5e-8012-7cd870e31fe2"/>
        <w:numPr>
          <w:ilvl w:val="6"/>
          <w:numId w:val="1"/>
        </w:numPr>
        <w:tabs>
          <w:tab w:val="clear" w:pos="708"/>
          <w:tab w:val="left" w:pos="284" w:leader="none"/>
          <w:tab w:val="left" w:pos="1134" w:leader="none"/>
        </w:tabs>
        <w:ind w:firstLine="851" w:left="0" w:right="-1"/>
        <w:jc w:val="both"/>
        <w:rPr>
          <w:color w:val="000000"/>
        </w:rPr>
      </w:pPr>
      <w:r>
        <w:rPr>
          <w:color w:val="000000"/>
          <w:sz w:val="28"/>
          <w:szCs w:val="28"/>
        </w:rPr>
        <w:t xml:space="preserve">При предоставлении Услуги осуществляются следующие административные процедуры: </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1</w:t>
      </w:r>
      <w:r>
        <w:rPr>
          <w:color w:val="000000"/>
          <w:sz w:val="28"/>
          <w:szCs w:val="28"/>
        </w:rPr>
        <w:t>) п</w:t>
      </w:r>
      <w:r>
        <w:rPr>
          <w:color w:val="000000"/>
          <w:sz w:val="28"/>
          <w:szCs w:val="28"/>
          <w:lang w:val="en-US"/>
        </w:rPr>
        <w:t>рофилирование заявителя</w:t>
      </w:r>
      <w:r>
        <w:rPr>
          <w:color w:val="000000"/>
          <w:sz w:val="28"/>
          <w:szCs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2) прием заявления и документов и (или) информации, необходимых для предоставления Услуги</w:t>
      </w:r>
      <w:r>
        <w:rPr>
          <w:color w:val="000000"/>
          <w:sz w:val="28"/>
          <w:szCs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3</w:t>
      </w:r>
      <w:r>
        <w:rPr>
          <w:color w:val="000000"/>
          <w:sz w:val="28"/>
          <w:szCs w:val="28"/>
        </w:rPr>
        <w:t>) м</w:t>
      </w:r>
      <w:r>
        <w:rPr>
          <w:color w:val="000000"/>
          <w:sz w:val="28"/>
          <w:szCs w:val="28"/>
          <w:lang w:val="en-US"/>
        </w:rPr>
        <w:t>ежведомственное информационное взаимодействие</w:t>
      </w:r>
      <w:r>
        <w:rPr>
          <w:color w:val="000000"/>
          <w:sz w:val="28"/>
          <w:szCs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4</w:t>
      </w:r>
      <w:r>
        <w:rPr>
          <w:color w:val="000000"/>
          <w:sz w:val="28"/>
          <w:szCs w:val="28"/>
        </w:rPr>
        <w:t>) п</w:t>
      </w:r>
      <w:r>
        <w:rPr>
          <w:color w:val="000000"/>
          <w:sz w:val="28"/>
          <w:szCs w:val="28"/>
          <w:lang w:val="en-US"/>
        </w:rPr>
        <w:t>ринятие решения о предоставлении (об отказе в предоставлении) Услуги</w:t>
      </w:r>
      <w:r>
        <w:rPr>
          <w:color w:val="000000"/>
          <w:sz w:val="28"/>
          <w:szCs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rPr>
      </w:pPr>
      <w:r>
        <w:rPr>
          <w:color w:val="000000"/>
          <w:sz w:val="28"/>
          <w:szCs w:val="28"/>
          <w:lang w:val="en-US"/>
        </w:rPr>
        <w:t>5</w:t>
      </w:r>
      <w:r>
        <w:rPr>
          <w:color w:val="000000"/>
          <w:sz w:val="28"/>
          <w:szCs w:val="28"/>
        </w:rPr>
        <w:t>) п</w:t>
      </w:r>
      <w:r>
        <w:rPr>
          <w:color w:val="000000"/>
          <w:sz w:val="28"/>
          <w:szCs w:val="28"/>
          <w:lang w:val="en-US"/>
        </w:rPr>
        <w:t>редоставление результата Услуги</w:t>
      </w:r>
      <w:r>
        <w:rPr>
          <w:color w:val="000000"/>
          <w:sz w:val="28"/>
          <w:szCs w:val="28"/>
          <w:lang w:val="en-US"/>
        </w:rPr>
        <w:t>;</w:t>
      </w:r>
    </w:p>
    <w:p>
      <w:pPr>
        <w:pStyle w:val="ListParagraph4ff10372-d029-4d5e-8012-7cd870e31fe2"/>
        <w:tabs>
          <w:tab w:val="clear" w:pos="708"/>
          <w:tab w:val="left" w:pos="284" w:leader="none"/>
          <w:tab w:val="left" w:pos="1134" w:leader="none"/>
        </w:tabs>
        <w:ind w:firstLine="851" w:left="0" w:right="-1"/>
        <w:jc w:val="both"/>
        <w:rPr>
          <w:color w:val="000000"/>
          <w:sz w:val="28"/>
          <w:szCs w:val="28"/>
          <w:lang w:val="en-US"/>
        </w:rPr>
      </w:pPr>
      <w:r>
        <w:rPr>
          <w:color w:val="000000"/>
          <w:sz w:val="28"/>
          <w:szCs w:val="28"/>
          <w:lang w:val="en-US"/>
        </w:rPr>
      </w:r>
    </w:p>
    <w:p>
      <w:pPr>
        <w:pStyle w:val="Normal39175d48-df6f-4dc0-abe8-6c795c7bc24e"/>
        <w:ind w:firstLine="851"/>
        <w:jc w:val="both"/>
        <w:rPr>
          <w:color w:val="000000"/>
          <w:sz w:val="28"/>
          <w:szCs w:val="28"/>
          <w:highlight w:val="white"/>
        </w:rPr>
      </w:pPr>
      <w:r>
        <w:rPr>
          <w:color w:val="000000"/>
          <w:sz w:val="28"/>
          <w:szCs w:val="28"/>
          <w:highlight w:val="white"/>
        </w:rPr>
      </w:r>
    </w:p>
    <w:p>
      <w:pPr>
        <w:pStyle w:val="Normal39175d48-df6f-4dc0-abe8-6c795c7bc24e"/>
        <w:ind w:firstLine="720"/>
        <w:jc w:val="center"/>
        <w:rPr>
          <w:color w:val="000000"/>
        </w:rPr>
      </w:pPr>
      <w:r>
        <w:rPr>
          <w:b/>
          <w:color w:val="000000"/>
          <w:sz w:val="28"/>
          <w:szCs w:val="28"/>
          <w:lang w:val="en-US"/>
        </w:rPr>
        <w:t>4</w:t>
      </w:r>
      <w:r>
        <w:rPr>
          <w:b/>
          <w:color w:val="000000"/>
          <w:sz w:val="28"/>
          <w:szCs w:val="28"/>
        </w:rPr>
        <w:t>. Способы информирования заявителя об изменении статуса рассмотрения заявления</w:t>
      </w:r>
    </w:p>
    <w:p>
      <w:pPr>
        <w:pStyle w:val="Normal39175d48-df6f-4dc0-abe8-6c795c7bc24e"/>
        <w:ind w:firstLine="851"/>
        <w:jc w:val="both"/>
        <w:rPr>
          <w:color w:val="000000"/>
          <w:sz w:val="28"/>
          <w:szCs w:val="28"/>
          <w:highlight w:val="white"/>
        </w:rPr>
      </w:pPr>
      <w:r>
        <w:rPr>
          <w:color w:val="000000"/>
          <w:sz w:val="28"/>
          <w:szCs w:val="28"/>
          <w:highlight w:val="white"/>
        </w:rPr>
      </w:r>
    </w:p>
    <w:p>
      <w:pPr>
        <w:pStyle w:val="ListParagraph4ff10372-d029-4d5e-8012-7cd870e31fe2"/>
        <w:numPr>
          <w:ilvl w:val="6"/>
          <w:numId w:val="1"/>
        </w:numPr>
        <w:tabs>
          <w:tab w:val="clear" w:pos="708"/>
          <w:tab w:val="left" w:pos="284" w:leader="none"/>
          <w:tab w:val="left" w:pos="1134" w:leader="none"/>
        </w:tabs>
        <w:ind w:firstLine="851" w:left="0" w:right="-1"/>
        <w:jc w:val="both"/>
        <w:rPr>
          <w:color w:val="000000"/>
        </w:rPr>
      </w:pPr>
      <w:r>
        <w:rPr>
          <w:color w:val="000000"/>
          <w:sz w:val="28"/>
          <w:szCs w:val="28"/>
          <w:highlight w:val="white"/>
        </w:rPr>
        <w:t xml:space="preserve">Информация об изменении статуса рассмотрения заявления направляется заявителю следующими способами: </w:t>
      </w:r>
      <w:r>
        <w:rPr>
          <w:color w:val="000000"/>
          <w:sz w:val="28"/>
          <w:szCs w:val="28"/>
        </w:rPr>
        <w:t>в МФЦ, посредством Единого портала</w:t>
      </w:r>
      <w:r>
        <w:rPr>
          <w:color w:val="000000"/>
          <w:sz w:val="28"/>
          <w:szCs w:val="28"/>
          <w:highlight w:val="white"/>
        </w:rPr>
        <w:t>.</w:t>
      </w:r>
    </w:p>
    <w:p>
      <w:pPr>
        <w:pStyle w:val="Normal39175d48-df6f-4dc0-abe8-6c795c7bc24e"/>
        <w:tabs>
          <w:tab w:val="clear" w:pos="708"/>
          <w:tab w:val="left" w:pos="284" w:leader="none"/>
          <w:tab w:val="left" w:pos="1134" w:leader="none"/>
        </w:tabs>
        <w:ind w:firstLine="851" w:right="-1"/>
        <w:jc w:val="both"/>
        <w:rPr>
          <w:color w:val="000000"/>
          <w:sz w:val="28"/>
          <w:szCs w:val="28"/>
        </w:rPr>
      </w:pPr>
      <w:r>
        <w:rPr>
          <w:color w:val="000000"/>
          <w:sz w:val="28"/>
          <w:szCs w:val="28"/>
        </w:rPr>
      </w:r>
      <w:r>
        <w:br w:type="page"/>
      </w:r>
    </w:p>
    <w:p>
      <w:pPr>
        <w:pStyle w:val="Normal"/>
        <w:spacing w:before="0" w:after="0"/>
        <w:rPr>
          <w:color w:val="000000"/>
        </w:rPr>
      </w:pPr>
      <w:r>
        <w:rPr>
          <w:color w:val="000000"/>
        </w:rPr>
      </w:r>
    </w:p>
    <w:tbl>
      <w:tblPr>
        <w:tblW w:w="9026" w:type="dxa"/>
        <w:jc w:val="left"/>
        <w:tblInd w:w="0" w:type="dxa"/>
        <w:tblLayout w:type="fixed"/>
        <w:tblCellMar>
          <w:top w:w="0" w:type="dxa"/>
          <w:left w:w="108" w:type="dxa"/>
          <w:bottom w:w="0" w:type="dxa"/>
          <w:right w:w="108" w:type="dxa"/>
        </w:tblCellMar>
      </w:tblPr>
      <w:tblGrid>
        <w:gridCol w:w="4512"/>
        <w:gridCol w:w="4513"/>
      </w:tblGrid>
      <w:tr>
        <w:trPr/>
        <w:tc>
          <w:tcPr>
            <w:tcW w:w="4512" w:type="dxa"/>
            <w:tcBorders/>
          </w:tcPr>
          <w:p>
            <w:pPr>
              <w:pStyle w:val="Normal"/>
              <w:rPr>
                <w:color w:val="000000"/>
              </w:rPr>
            </w:pPr>
            <w:r>
              <w:rPr>
                <w:color w:val="000000"/>
              </w:rPr>
            </w:r>
          </w:p>
        </w:tc>
        <w:tc>
          <w:tcPr>
            <w:tcW w:w="4513" w:type="dxa"/>
            <w:tcBorders/>
          </w:tcPr>
          <w:p>
            <w:pPr>
              <w:pStyle w:val="Normal"/>
              <w:rPr>
                <w:color w:val="000000"/>
              </w:rPr>
            </w:pPr>
            <w:r>
              <w:rPr>
                <w:color w:val="000000"/>
              </w:rPr>
            </w:r>
          </w:p>
          <w:p>
            <w:pPr>
              <w:pStyle w:val="Normal"/>
              <w:rPr>
                <w:color w:val="000000"/>
              </w:rPr>
            </w:pPr>
            <w:r>
              <w:rPr>
                <w:color w:val="000000"/>
                <w:sz w:val="28"/>
              </w:rPr>
              <w:t>Приложение № 1</w:t>
            </w:r>
          </w:p>
          <w:p>
            <w:pPr>
              <w:pStyle w:val="Normal"/>
              <w:rPr>
                <w:color w:val="000000"/>
              </w:rPr>
            </w:pPr>
            <w:r>
              <w:rPr>
                <w:color w:val="000000"/>
                <w:sz w:val="28"/>
              </w:rPr>
              <w:t>к Административному регламенту, утвержденному приказом</w:t>
            </w:r>
            <w:r>
              <w:rPr>
                <w:color w:val="000000"/>
                <w:sz w:val="28"/>
              </w:rPr>
              <w:t xml:space="preserve"> </w:t>
            </w:r>
            <w:r>
              <w:rPr>
                <w:color w:val="000000"/>
                <w:sz w:val="28"/>
              </w:rPr>
              <w:t>Министерства имущественных и земельных отношений Камчатского края</w:t>
            </w:r>
          </w:p>
          <w:p>
            <w:pPr>
              <w:pStyle w:val="Normal"/>
              <w:rPr>
                <w:color w:val="000000"/>
              </w:rPr>
            </w:pPr>
            <w:r>
              <w:rPr>
                <w:color w:val="000000"/>
                <w:sz w:val="28"/>
              </w:rPr>
              <w:t xml:space="preserve">от </w:t>
            </w:r>
            <w:r>
              <w:rPr>
                <w:color w:val="000000"/>
                <w:sz w:val="28"/>
              </w:rPr>
              <w:t>depDate № depNumber</w:t>
            </w:r>
          </w:p>
        </w:tc>
      </w:tr>
    </w:tbl>
    <w:p>
      <w:pPr>
        <w:pStyle w:val="Normal"/>
        <w:jc w:val="center"/>
        <w:rPr>
          <w:color w:val="000000"/>
        </w:rPr>
      </w:pPr>
      <w:r>
        <w:rPr>
          <w:b/>
          <w:color w:val="000000"/>
          <w:sz w:val="28"/>
        </w:rPr>
        <w:t>ПЕРЕЧЕНЬ УСЛОВНЫХ ОБОЗНАЧЕНИЙ И СОКРАЩЕНИЙ, ИДЕНТИФИКАТОРЫ КАТЕГОРИЙ (ПРИЗНАКОВ) ЗАЯВИТЕЛЕЙ, ИСЧЕРПЫВАЮЩИЙ ПЕРЕЧЕНЬ ДОКУМЕНТОВ, НЕОБХОДИМЫХ ДЛЯ ПРЕДОСТАВЛЕНИЯ ГОСУДАРСТВЕННОЙ УСЛУГИ, ИСЧЕРПЫВАЮЩИЙ ПЕРЕЧЕНЬ ОСНОВАНИЙ ДЛЯ ОТКАЗА В ПРИЕМЕ ЗАПРОСА О ПРЕДОСТАВЛЕНИИ ГОСУДАРСТВЕННОЙ УСЛУГИ И ДОКУМЕНТОВ, НЕОБХОДИМЫХ ДЛЯ ПРЕДОСТАВЛЕНИЯ ГОСУДАРСТВЕННОЙ УСЛУГИ, ОСНОВАНИЙ ДЛЯ ПРИОСТАНОВЛЕНИЯ ПРЕДОСТАВЛЕНИЯ ГОСУДАРСТВЕННОЙ УСЛУГИ ИЛИ ОТКАЗА  В ПРЕДОСТАВЛЕНИИ ГОСУДАРСТВЕННОЙ УСЛУГИ, ФОРМЫ ЗАПРОСА О ПРЕДОСТАВЛЕНИИ ГОСУДАРСТВЕННОЙ УСЛУГИ И ДОКУМЕНТОВ, НЕОБХОДИМЫХ ДЛЯ ПРЕДОСТАВЛЕНИЯ ГОСУДАРСТВЕННОЙ УСЛУГИ</w:t>
      </w:r>
    </w:p>
    <w:p>
      <w:pPr>
        <w:pStyle w:val="Heading1"/>
        <w:numPr>
          <w:ilvl w:val="0"/>
          <w:numId w:val="3"/>
        </w:numPr>
        <w:jc w:val="center"/>
        <w:rPr>
          <w:color w:val="000000"/>
        </w:rPr>
      </w:pPr>
      <w:r>
        <w:rPr>
          <w:b/>
          <w:color w:val="000000"/>
          <w:sz w:val="28"/>
        </w:rPr>
        <w:t>Перечень условных обозначений и сокращений</w:t>
      </w:r>
    </w:p>
    <w:p>
      <w:pPr>
        <w:pStyle w:val="Normal"/>
        <w:rPr>
          <w:color w:val="000000"/>
        </w:rPr>
      </w:pPr>
      <w:r>
        <w:rPr>
          <w:color w:val="000000"/>
          <w:sz w:val="20"/>
        </w:rPr>
        <w:t>Условные обозначения:</w:t>
      </w:r>
    </w:p>
    <w:p>
      <w:pPr>
        <w:pStyle w:val="Normal"/>
        <w:numPr>
          <w:ilvl w:val="0"/>
          <w:numId w:val="2"/>
        </w:numPr>
        <w:rPr>
          <w:color w:val="000000"/>
        </w:rPr>
      </w:pPr>
      <w:r>
        <w:rPr>
          <w:color w:val="000000"/>
          <w:sz w:val="20"/>
          <w:lang w:val="ru-RU"/>
        </w:rPr>
        <w:t>PDF - в виде файлов в формате PDF (качество электронных образов документов в формате PDF должно позволять в полном объеме прочитать текст документа и распознать его реквизиты)</w:t>
      </w:r>
    </w:p>
    <w:p>
      <w:pPr>
        <w:pStyle w:val="Normal"/>
        <w:numPr>
          <w:ilvl w:val="0"/>
          <w:numId w:val="2"/>
        </w:numPr>
        <w:rPr>
          <w:color w:val="000000"/>
        </w:rPr>
      </w:pPr>
      <w:r>
        <w:rPr>
          <w:color w:val="000000"/>
          <w:sz w:val="20"/>
          <w:lang w:val="ru-RU"/>
        </w:rPr>
        <w:t>ЕПГУ - посредством Единого портала</w:t>
      </w:r>
    </w:p>
    <w:p>
      <w:pPr>
        <w:pStyle w:val="Normal"/>
        <w:numPr>
          <w:ilvl w:val="0"/>
          <w:numId w:val="2"/>
        </w:numPr>
        <w:rPr>
          <w:color w:val="000000"/>
        </w:rPr>
      </w:pPr>
      <w:r>
        <w:rPr>
          <w:color w:val="000000"/>
          <w:sz w:val="20"/>
          <w:lang w:val="ru-RU"/>
        </w:rPr>
        <w:t>МФЦ - в МФЦ (при наличии соглашения о взаимодействии)</w:t>
      </w:r>
    </w:p>
    <w:p>
      <w:pPr>
        <w:sectPr>
          <w:footnotePr>
            <w:numFmt w:val="decimal"/>
          </w:footnotePr>
          <w:type w:val="nextPage"/>
          <w:pgSz w:w="11906" w:h="16838"/>
          <w:pgMar w:left="1440" w:right="1440" w:gutter="0" w:header="0" w:top="1440" w:footer="0" w:bottom="1440"/>
          <w:pgNumType w:fmt="decimal"/>
          <w:formProt w:val="false"/>
          <w:textDirection w:val="lrTb"/>
          <w:docGrid w:type="default" w:linePitch="100" w:charSpace="0"/>
        </w:sectPr>
        <w:pStyle w:val="Normal"/>
        <w:numPr>
          <w:ilvl w:val="0"/>
          <w:numId w:val="2"/>
        </w:numPr>
        <w:rPr>
          <w:color w:val="000000"/>
        </w:rPr>
      </w:pPr>
      <w:r>
        <w:rPr>
          <w:color w:val="000000"/>
          <w:sz w:val="20"/>
          <w:lang w:val="ru-RU"/>
        </w:rPr>
        <w:t>О - оригинал</w:t>
      </w:r>
    </w:p>
    <w:p>
      <w:pPr>
        <w:pStyle w:val="Heading1"/>
        <w:numPr>
          <w:ilvl w:val="0"/>
          <w:numId w:val="3"/>
        </w:numPr>
        <w:jc w:val="center"/>
        <w:outlineLvl w:val="1"/>
        <w:rPr>
          <w:color w:val="000000"/>
        </w:rPr>
      </w:pPr>
      <w:r>
        <w:rPr>
          <w:b/>
          <w:color w:val="000000"/>
          <w:sz w:val="28"/>
        </w:rPr>
        <w:t>Идентификаторы категорий (признаков) заявителей</w:t>
      </w:r>
    </w:p>
    <w:p>
      <w:pPr>
        <w:pStyle w:val="Normal"/>
        <w:rPr>
          <w:color w:val="000000"/>
        </w:rPr>
      </w:pPr>
      <w:r>
        <w:rPr>
          <w:b/>
          <w:color w:val="000000"/>
        </w:rPr>
        <w:t>Таблица 1</w:t>
      </w:r>
    </w:p>
    <w:tbl>
      <w:tblPr>
        <w:tblW w:w="5000" w:type="pct"/>
        <w:jc w:val="left"/>
        <w:tblInd w:w="0" w:type="dxa"/>
        <w:tblLayout w:type="fixed"/>
        <w:tblCellMar>
          <w:top w:w="0" w:type="dxa"/>
          <w:left w:w="108" w:type="dxa"/>
          <w:bottom w:w="0" w:type="dxa"/>
          <w:right w:w="108" w:type="dxa"/>
        </w:tblCellMar>
      </w:tblPr>
      <w:tblGrid>
        <w:gridCol w:w="3489"/>
        <w:gridCol w:w="3489"/>
        <w:gridCol w:w="3490"/>
        <w:gridCol w:w="3489"/>
      </w:tblGrid>
      <w:tr>
        <w:trPr>
          <w:tblHeader w:val="true"/>
        </w:trPr>
        <w:tc>
          <w:tcPr>
            <w:tcW w:w="3489" w:type="dxa"/>
            <w:tcBorders>
              <w:top w:val="single" w:sz="6" w:space="0" w:color="000000"/>
              <w:left w:val="single" w:sz="6" w:space="0" w:color="000000"/>
              <w:bottom w:val="single" w:sz="6" w:space="0" w:color="000000"/>
              <w:right w:val="single" w:sz="6" w:space="0" w:color="000000"/>
            </w:tcBorders>
            <w:vAlign w:val="center"/>
          </w:tcPr>
          <w:p>
            <w:pPr>
              <w:pStyle w:val="Normal"/>
              <w:jc w:val="center"/>
              <w:rPr>
                <w:color w:val="000000"/>
              </w:rPr>
            </w:pPr>
            <w:r>
              <w:rPr>
                <w:b/>
                <w:color w:val="000000"/>
                <w:sz w:val="20"/>
              </w:rPr>
              <w:t>№</w:t>
            </w:r>
          </w:p>
        </w:tc>
        <w:tc>
          <w:tcPr>
            <w:tcW w:w="3489" w:type="dxa"/>
            <w:tcBorders>
              <w:top w:val="single" w:sz="6" w:space="0" w:color="000000"/>
              <w:left w:val="single" w:sz="6" w:space="0" w:color="000000"/>
              <w:bottom w:val="single" w:sz="6" w:space="0" w:color="000000"/>
              <w:right w:val="single" w:sz="6" w:space="0" w:color="000000"/>
            </w:tcBorders>
            <w:vAlign w:val="center"/>
          </w:tcPr>
          <w:p>
            <w:pPr>
              <w:pStyle w:val="Normal"/>
              <w:jc w:val="center"/>
              <w:rPr>
                <w:color w:val="000000"/>
              </w:rPr>
            </w:pPr>
            <w:r>
              <w:rPr>
                <w:b/>
                <w:color w:val="000000"/>
                <w:sz w:val="20"/>
              </w:rPr>
              <w:t>Результат предоставления Услуги</w:t>
            </w:r>
          </w:p>
        </w:tc>
        <w:tc>
          <w:tcPr>
            <w:tcW w:w="3490" w:type="dxa"/>
            <w:tcBorders>
              <w:top w:val="single" w:sz="6" w:space="0" w:color="000000"/>
              <w:left w:val="single" w:sz="6" w:space="0" w:color="000000"/>
              <w:bottom w:val="single" w:sz="6" w:space="0" w:color="000000"/>
              <w:right w:val="single" w:sz="6" w:space="0" w:color="000000"/>
            </w:tcBorders>
            <w:vAlign w:val="center"/>
          </w:tcPr>
          <w:p>
            <w:pPr>
              <w:pStyle w:val="Normal"/>
              <w:jc w:val="center"/>
              <w:rPr>
                <w:color w:val="000000"/>
              </w:rPr>
            </w:pPr>
            <w:r>
              <w:rPr>
                <w:b/>
                <w:color w:val="000000"/>
                <w:sz w:val="20"/>
              </w:rPr>
              <w:t>Наименования отдельного признака заявителя</w:t>
            </w:r>
          </w:p>
        </w:tc>
        <w:tc>
          <w:tcPr>
            <w:tcW w:w="3489" w:type="dxa"/>
            <w:tcBorders>
              <w:top w:val="single" w:sz="6" w:space="0" w:color="000000"/>
              <w:left w:val="single" w:sz="6" w:space="0" w:color="000000"/>
              <w:bottom w:val="single" w:sz="6" w:space="0" w:color="000000"/>
              <w:right w:val="single" w:sz="6" w:space="0" w:color="000000"/>
            </w:tcBorders>
            <w:vAlign w:val="center"/>
          </w:tcPr>
          <w:p>
            <w:pPr>
              <w:pStyle w:val="Normal"/>
              <w:jc w:val="center"/>
              <w:rPr>
                <w:color w:val="000000"/>
              </w:rPr>
            </w:pPr>
            <w:r>
              <w:rPr>
                <w:b/>
                <w:color w:val="000000"/>
                <w:sz w:val="20"/>
              </w:rPr>
              <w:t>Идентификатор отдельного признака заявителей</w:t>
            </w:r>
          </w:p>
        </w:tc>
      </w:tr>
      <w:tr>
        <w:trPr/>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1</w:t>
            </w:r>
          </w:p>
        </w:tc>
        <w:tc>
          <w:tcPr>
            <w:tcW w:w="348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jc w:val="center"/>
              <w:rPr>
                <w:color w:val="000000"/>
              </w:rPr>
            </w:pPr>
            <w:r>
              <w:rPr>
                <w:b w:val="false"/>
                <w:color w:val="000000"/>
                <w:sz w:val="20"/>
              </w:rPr>
              <w:t>Предоставление земельного участка, находящегося в государственной собственности Камчатского края, в аренду</w:t>
            </w:r>
          </w:p>
        </w:tc>
        <w:tc>
          <w:tcPr>
            <w:tcW w:w="3490"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физическое лицо</w:t>
            </w:r>
          </w:p>
        </w:tc>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1А</w:t>
            </w:r>
          </w:p>
        </w:tc>
      </w:tr>
      <w:tr>
        <w:trPr/>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2</w:t>
            </w:r>
          </w:p>
        </w:tc>
        <w:tc>
          <w:tcPr>
            <w:tcW w:w="3489" w:type="dxa"/>
            <w:vMerge w:val="continue"/>
            <w:tcBorders>
              <w:top w:val="single" w:sz="6" w:space="0" w:color="000000"/>
              <w:left w:val="single" w:sz="6" w:space="0" w:color="000000"/>
              <w:bottom w:val="single" w:sz="6" w:space="0" w:color="000000"/>
              <w:right w:val="single" w:sz="6" w:space="0" w:color="000000"/>
            </w:tcBorders>
          </w:tcPr>
          <w:p>
            <w:pPr>
              <w:pStyle w:val="Normal"/>
              <w:rPr>
                <w:color w:val="000000"/>
              </w:rPr>
            </w:pPr>
            <w:r>
              <w:rPr>
                <w:color w:val="000000"/>
              </w:rPr>
            </w:r>
          </w:p>
        </w:tc>
        <w:tc>
          <w:tcPr>
            <w:tcW w:w="3490"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юридическое лицо</w:t>
            </w:r>
          </w:p>
        </w:tc>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2А</w:t>
            </w:r>
          </w:p>
        </w:tc>
      </w:tr>
      <w:tr>
        <w:trPr/>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3</w:t>
            </w:r>
          </w:p>
        </w:tc>
        <w:tc>
          <w:tcPr>
            <w:tcW w:w="3489" w:type="dxa"/>
            <w:vMerge w:val="continue"/>
            <w:tcBorders>
              <w:top w:val="single" w:sz="6" w:space="0" w:color="000000"/>
              <w:left w:val="single" w:sz="6" w:space="0" w:color="000000"/>
              <w:bottom w:val="single" w:sz="6" w:space="0" w:color="000000"/>
              <w:right w:val="single" w:sz="6" w:space="0" w:color="000000"/>
            </w:tcBorders>
          </w:tcPr>
          <w:p>
            <w:pPr>
              <w:pStyle w:val="Normal"/>
              <w:rPr>
                <w:color w:val="000000"/>
              </w:rPr>
            </w:pPr>
            <w:r>
              <w:rPr>
                <w:color w:val="000000"/>
              </w:rPr>
            </w:r>
          </w:p>
        </w:tc>
        <w:tc>
          <w:tcPr>
            <w:tcW w:w="3490"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индивидуальный предприниматель</w:t>
            </w:r>
          </w:p>
        </w:tc>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3А</w:t>
            </w:r>
          </w:p>
        </w:tc>
      </w:tr>
      <w:tr>
        <w:trPr/>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4</w:t>
            </w:r>
          </w:p>
        </w:tc>
        <w:tc>
          <w:tcPr>
            <w:tcW w:w="348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jc w:val="center"/>
              <w:rPr>
                <w:color w:val="000000"/>
              </w:rPr>
            </w:pPr>
            <w:r>
              <w:rPr>
                <w:b w:val="false"/>
                <w:color w:val="000000"/>
                <w:sz w:val="20"/>
              </w:rPr>
              <w:t>Предоставление земельного участка, находящегося в государственной собственности Камчатского края, в собственность за плату</w:t>
            </w:r>
          </w:p>
        </w:tc>
        <w:tc>
          <w:tcPr>
            <w:tcW w:w="3490"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физическое лицо</w:t>
            </w:r>
          </w:p>
        </w:tc>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1Б</w:t>
            </w:r>
          </w:p>
        </w:tc>
      </w:tr>
      <w:tr>
        <w:trPr/>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5</w:t>
            </w:r>
          </w:p>
        </w:tc>
        <w:tc>
          <w:tcPr>
            <w:tcW w:w="3489" w:type="dxa"/>
            <w:vMerge w:val="continue"/>
            <w:tcBorders>
              <w:top w:val="single" w:sz="6" w:space="0" w:color="000000"/>
              <w:left w:val="single" w:sz="6" w:space="0" w:color="000000"/>
              <w:bottom w:val="single" w:sz="6" w:space="0" w:color="000000"/>
              <w:right w:val="single" w:sz="6" w:space="0" w:color="000000"/>
            </w:tcBorders>
          </w:tcPr>
          <w:p>
            <w:pPr>
              <w:pStyle w:val="Normal"/>
              <w:rPr>
                <w:color w:val="000000"/>
              </w:rPr>
            </w:pPr>
            <w:r>
              <w:rPr>
                <w:color w:val="000000"/>
              </w:rPr>
            </w:r>
          </w:p>
        </w:tc>
        <w:tc>
          <w:tcPr>
            <w:tcW w:w="3490"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юридическое лицо</w:t>
            </w:r>
          </w:p>
        </w:tc>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2Б</w:t>
            </w:r>
          </w:p>
        </w:tc>
      </w:tr>
      <w:tr>
        <w:trPr/>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6</w:t>
            </w:r>
          </w:p>
        </w:tc>
        <w:tc>
          <w:tcPr>
            <w:tcW w:w="3489" w:type="dxa"/>
            <w:vMerge w:val="continue"/>
            <w:tcBorders>
              <w:top w:val="single" w:sz="6" w:space="0" w:color="000000"/>
              <w:left w:val="single" w:sz="6" w:space="0" w:color="000000"/>
              <w:bottom w:val="single" w:sz="6" w:space="0" w:color="000000"/>
              <w:right w:val="single" w:sz="6" w:space="0" w:color="000000"/>
            </w:tcBorders>
          </w:tcPr>
          <w:p>
            <w:pPr>
              <w:pStyle w:val="Normal"/>
              <w:rPr>
                <w:color w:val="000000"/>
              </w:rPr>
            </w:pPr>
            <w:r>
              <w:rPr>
                <w:color w:val="000000"/>
              </w:rPr>
            </w:r>
          </w:p>
        </w:tc>
        <w:tc>
          <w:tcPr>
            <w:tcW w:w="3490"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индивидуальный предприниматель</w:t>
            </w:r>
          </w:p>
        </w:tc>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3Б</w:t>
            </w:r>
          </w:p>
        </w:tc>
      </w:tr>
      <w:tr>
        <w:trPr/>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7</w:t>
            </w:r>
          </w:p>
        </w:tc>
        <w:tc>
          <w:tcPr>
            <w:tcW w:w="348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jc w:val="center"/>
              <w:rPr>
                <w:color w:val="000000"/>
              </w:rPr>
            </w:pPr>
            <w:r>
              <w:rPr>
                <w:b w:val="false"/>
                <w:color w:val="000000"/>
                <w:sz w:val="20"/>
              </w:rPr>
              <w:t>Предоставление земельного участка, находящегося в государственной собственности Камчатского края, в безвозмездное пользование</w:t>
            </w:r>
          </w:p>
        </w:tc>
        <w:tc>
          <w:tcPr>
            <w:tcW w:w="3490"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физическое лицо</w:t>
            </w:r>
          </w:p>
        </w:tc>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1В</w:t>
            </w:r>
          </w:p>
        </w:tc>
      </w:tr>
      <w:tr>
        <w:trPr/>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8</w:t>
            </w:r>
          </w:p>
        </w:tc>
        <w:tc>
          <w:tcPr>
            <w:tcW w:w="3489" w:type="dxa"/>
            <w:vMerge w:val="continue"/>
            <w:tcBorders>
              <w:top w:val="single" w:sz="6" w:space="0" w:color="000000"/>
              <w:left w:val="single" w:sz="6" w:space="0" w:color="000000"/>
              <w:bottom w:val="single" w:sz="6" w:space="0" w:color="000000"/>
              <w:right w:val="single" w:sz="6" w:space="0" w:color="000000"/>
            </w:tcBorders>
          </w:tcPr>
          <w:p>
            <w:pPr>
              <w:pStyle w:val="Normal"/>
              <w:rPr>
                <w:color w:val="000000"/>
              </w:rPr>
            </w:pPr>
            <w:r>
              <w:rPr>
                <w:color w:val="000000"/>
              </w:rPr>
            </w:r>
          </w:p>
        </w:tc>
        <w:tc>
          <w:tcPr>
            <w:tcW w:w="3490"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юридическое лицо</w:t>
            </w:r>
          </w:p>
        </w:tc>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2В</w:t>
            </w:r>
          </w:p>
        </w:tc>
      </w:tr>
      <w:tr>
        <w:trPr/>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9</w:t>
            </w:r>
          </w:p>
        </w:tc>
        <w:tc>
          <w:tcPr>
            <w:tcW w:w="3489" w:type="dxa"/>
            <w:vMerge w:val="continue"/>
            <w:tcBorders>
              <w:top w:val="single" w:sz="6" w:space="0" w:color="000000"/>
              <w:left w:val="single" w:sz="6" w:space="0" w:color="000000"/>
              <w:bottom w:val="single" w:sz="6" w:space="0" w:color="000000"/>
              <w:right w:val="single" w:sz="6" w:space="0" w:color="000000"/>
            </w:tcBorders>
          </w:tcPr>
          <w:p>
            <w:pPr>
              <w:pStyle w:val="Normal"/>
              <w:rPr>
                <w:color w:val="000000"/>
              </w:rPr>
            </w:pPr>
            <w:r>
              <w:rPr>
                <w:color w:val="000000"/>
              </w:rPr>
            </w:r>
          </w:p>
        </w:tc>
        <w:tc>
          <w:tcPr>
            <w:tcW w:w="3490"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индивидуальный предприниматель</w:t>
            </w:r>
          </w:p>
        </w:tc>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3В</w:t>
            </w:r>
          </w:p>
        </w:tc>
      </w:tr>
      <w:tr>
        <w:trPr/>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10</w:t>
            </w:r>
          </w:p>
        </w:tc>
        <w:tc>
          <w:tcPr>
            <w:tcW w:w="348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jc w:val="center"/>
              <w:rPr>
                <w:color w:val="000000"/>
              </w:rPr>
            </w:pPr>
            <w:r>
              <w:rPr>
                <w:b w:val="false"/>
                <w:color w:val="000000"/>
                <w:sz w:val="20"/>
              </w:rPr>
              <w:t>Предоставление земельного участка, находящегося в государственной собственности Камчатского края, в постоянное (бессрочное) пользование</w:t>
            </w:r>
          </w:p>
        </w:tc>
        <w:tc>
          <w:tcPr>
            <w:tcW w:w="3490"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центр исторического наследия президентов Российской Федерации, прекративших исполнение своих полномочий</w:t>
            </w:r>
          </w:p>
        </w:tc>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1Г</w:t>
            </w:r>
          </w:p>
        </w:tc>
      </w:tr>
      <w:tr>
        <w:trPr/>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11</w:t>
            </w:r>
          </w:p>
        </w:tc>
        <w:tc>
          <w:tcPr>
            <w:tcW w:w="3489" w:type="dxa"/>
            <w:vMerge w:val="continue"/>
            <w:tcBorders>
              <w:top w:val="single" w:sz="6" w:space="0" w:color="000000"/>
              <w:left w:val="single" w:sz="6" w:space="0" w:color="000000"/>
              <w:bottom w:val="single" w:sz="6" w:space="0" w:color="000000"/>
              <w:right w:val="single" w:sz="6" w:space="0" w:color="000000"/>
            </w:tcBorders>
          </w:tcPr>
          <w:p>
            <w:pPr>
              <w:pStyle w:val="Normal"/>
              <w:rPr>
                <w:color w:val="000000"/>
              </w:rPr>
            </w:pPr>
            <w:r>
              <w:rPr>
                <w:color w:val="000000"/>
              </w:rPr>
            </w:r>
          </w:p>
        </w:tc>
        <w:tc>
          <w:tcPr>
            <w:tcW w:w="3490"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Банк России</w:t>
            </w:r>
          </w:p>
        </w:tc>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2Г</w:t>
            </w:r>
          </w:p>
        </w:tc>
      </w:tr>
      <w:tr>
        <w:trPr/>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12</w:t>
            </w:r>
          </w:p>
        </w:tc>
        <w:tc>
          <w:tcPr>
            <w:tcW w:w="3489" w:type="dxa"/>
            <w:vMerge w:val="continue"/>
            <w:tcBorders>
              <w:top w:val="single" w:sz="6" w:space="0" w:color="000000"/>
              <w:left w:val="single" w:sz="6" w:space="0" w:color="000000"/>
              <w:bottom w:val="single" w:sz="6" w:space="0" w:color="000000"/>
              <w:right w:val="single" w:sz="6" w:space="0" w:color="000000"/>
            </w:tcBorders>
          </w:tcPr>
          <w:p>
            <w:pPr>
              <w:pStyle w:val="Normal"/>
              <w:rPr>
                <w:color w:val="000000"/>
              </w:rPr>
            </w:pPr>
            <w:r>
              <w:rPr>
                <w:color w:val="000000"/>
              </w:rPr>
            </w:r>
          </w:p>
        </w:tc>
        <w:tc>
          <w:tcPr>
            <w:tcW w:w="3490"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казенные предприятия</w:t>
            </w:r>
          </w:p>
        </w:tc>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3Г</w:t>
            </w:r>
          </w:p>
        </w:tc>
      </w:tr>
      <w:tr>
        <w:trPr/>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13</w:t>
            </w:r>
          </w:p>
        </w:tc>
        <w:tc>
          <w:tcPr>
            <w:tcW w:w="3489" w:type="dxa"/>
            <w:vMerge w:val="continue"/>
            <w:tcBorders>
              <w:top w:val="single" w:sz="6" w:space="0" w:color="000000"/>
              <w:left w:val="single" w:sz="6" w:space="0" w:color="000000"/>
              <w:bottom w:val="single" w:sz="6" w:space="0" w:color="000000"/>
              <w:right w:val="single" w:sz="6" w:space="0" w:color="000000"/>
            </w:tcBorders>
          </w:tcPr>
          <w:p>
            <w:pPr>
              <w:pStyle w:val="Normal"/>
              <w:rPr>
                <w:color w:val="000000"/>
              </w:rPr>
            </w:pPr>
            <w:r>
              <w:rPr>
                <w:color w:val="000000"/>
              </w:rPr>
            </w:r>
          </w:p>
        </w:tc>
        <w:tc>
          <w:tcPr>
            <w:tcW w:w="3490"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государственные и муниципальные учреждения (бюджетные, казенные, автономные)</w:t>
            </w:r>
          </w:p>
        </w:tc>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4Г</w:t>
            </w:r>
          </w:p>
        </w:tc>
      </w:tr>
      <w:tr>
        <w:trPr/>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14</w:t>
            </w:r>
          </w:p>
        </w:tc>
        <w:tc>
          <w:tcPr>
            <w:tcW w:w="3489" w:type="dxa"/>
            <w:vMerge w:val="continue"/>
            <w:tcBorders>
              <w:top w:val="single" w:sz="6" w:space="0" w:color="000000"/>
              <w:left w:val="single" w:sz="6" w:space="0" w:color="000000"/>
              <w:bottom w:val="single" w:sz="6" w:space="0" w:color="000000"/>
              <w:right w:val="single" w:sz="6" w:space="0" w:color="000000"/>
            </w:tcBorders>
          </w:tcPr>
          <w:p>
            <w:pPr>
              <w:pStyle w:val="Normal"/>
              <w:rPr>
                <w:color w:val="000000"/>
              </w:rPr>
            </w:pPr>
            <w:r>
              <w:rPr>
                <w:color w:val="000000"/>
              </w:rPr>
            </w:r>
          </w:p>
        </w:tc>
        <w:tc>
          <w:tcPr>
            <w:tcW w:w="3490"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органы местного самоуправления</w:t>
            </w:r>
          </w:p>
        </w:tc>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5Г</w:t>
            </w:r>
          </w:p>
        </w:tc>
      </w:tr>
      <w:tr>
        <w:trPr/>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15</w:t>
            </w:r>
          </w:p>
        </w:tc>
        <w:tc>
          <w:tcPr>
            <w:tcW w:w="3489" w:type="dxa"/>
            <w:vMerge w:val="continue"/>
            <w:tcBorders>
              <w:top w:val="single" w:sz="6" w:space="0" w:color="000000"/>
              <w:left w:val="single" w:sz="6" w:space="0" w:color="000000"/>
              <w:bottom w:val="single" w:sz="6" w:space="0" w:color="000000"/>
              <w:right w:val="single" w:sz="6" w:space="0" w:color="000000"/>
            </w:tcBorders>
          </w:tcPr>
          <w:p>
            <w:pPr>
              <w:pStyle w:val="Normal"/>
              <w:rPr>
                <w:color w:val="000000"/>
              </w:rPr>
            </w:pPr>
            <w:r>
              <w:rPr>
                <w:color w:val="000000"/>
              </w:rPr>
            </w:r>
          </w:p>
        </w:tc>
        <w:tc>
          <w:tcPr>
            <w:tcW w:w="3490"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орган государственной власти</w:t>
            </w:r>
          </w:p>
        </w:tc>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6Г</w:t>
            </w:r>
          </w:p>
        </w:tc>
      </w:tr>
      <w:tr>
        <w:trPr/>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16</w:t>
            </w:r>
          </w:p>
        </w:tc>
        <w:tc>
          <w:tcPr>
            <w:tcW w:w="348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jc w:val="center"/>
              <w:rPr>
                <w:color w:val="000000"/>
              </w:rPr>
            </w:pPr>
            <w:r>
              <w:rPr>
                <w:b w:val="false"/>
                <w:color w:val="000000"/>
                <w:sz w:val="20"/>
              </w:rPr>
              <w:t>Исправление опечаток и (или) ошибок, допущенных в результате предоставления Услуги</w:t>
            </w:r>
          </w:p>
        </w:tc>
        <w:tc>
          <w:tcPr>
            <w:tcW w:w="3490"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индивидуальный предприниматель</w:t>
            </w:r>
          </w:p>
        </w:tc>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1Д</w:t>
            </w:r>
          </w:p>
        </w:tc>
      </w:tr>
      <w:tr>
        <w:trPr/>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17</w:t>
            </w:r>
          </w:p>
        </w:tc>
        <w:tc>
          <w:tcPr>
            <w:tcW w:w="3489" w:type="dxa"/>
            <w:vMerge w:val="continue"/>
            <w:tcBorders>
              <w:top w:val="single" w:sz="6" w:space="0" w:color="000000"/>
              <w:left w:val="single" w:sz="6" w:space="0" w:color="000000"/>
              <w:bottom w:val="single" w:sz="6" w:space="0" w:color="000000"/>
              <w:right w:val="single" w:sz="6" w:space="0" w:color="000000"/>
            </w:tcBorders>
          </w:tcPr>
          <w:p>
            <w:pPr>
              <w:pStyle w:val="Normal"/>
              <w:rPr>
                <w:color w:val="000000"/>
              </w:rPr>
            </w:pPr>
            <w:r>
              <w:rPr>
                <w:color w:val="000000"/>
              </w:rPr>
            </w:r>
          </w:p>
        </w:tc>
        <w:tc>
          <w:tcPr>
            <w:tcW w:w="3490"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физическое лицо</w:t>
            </w:r>
          </w:p>
        </w:tc>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2Д</w:t>
            </w:r>
          </w:p>
        </w:tc>
      </w:tr>
      <w:tr>
        <w:trPr/>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18</w:t>
            </w:r>
          </w:p>
        </w:tc>
        <w:tc>
          <w:tcPr>
            <w:tcW w:w="3489" w:type="dxa"/>
            <w:vMerge w:val="continue"/>
            <w:tcBorders>
              <w:top w:val="single" w:sz="6" w:space="0" w:color="000000"/>
              <w:left w:val="single" w:sz="6" w:space="0" w:color="000000"/>
              <w:bottom w:val="single" w:sz="6" w:space="0" w:color="000000"/>
              <w:right w:val="single" w:sz="6" w:space="0" w:color="000000"/>
            </w:tcBorders>
          </w:tcPr>
          <w:p>
            <w:pPr>
              <w:pStyle w:val="Normal"/>
              <w:rPr>
                <w:color w:val="000000"/>
              </w:rPr>
            </w:pPr>
            <w:r>
              <w:rPr>
                <w:color w:val="000000"/>
              </w:rPr>
            </w:r>
          </w:p>
        </w:tc>
        <w:tc>
          <w:tcPr>
            <w:tcW w:w="3490"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юридическое лицо</w:t>
            </w:r>
          </w:p>
        </w:tc>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3Д</w:t>
            </w:r>
          </w:p>
        </w:tc>
      </w:tr>
    </w:tbl>
    <w:p>
      <w:pPr>
        <w:pStyle w:val="Normal"/>
        <w:rPr>
          <w:color w:val="000000"/>
        </w:rPr>
      </w:pPr>
      <w:r>
        <w:rPr>
          <w:color w:val="000000"/>
        </w:rPr>
      </w:r>
      <w:r>
        <w:br w:type="page"/>
      </w:r>
    </w:p>
    <w:p>
      <w:pPr>
        <w:pStyle w:val="Heading1"/>
        <w:numPr>
          <w:ilvl w:val="0"/>
          <w:numId w:val="3"/>
        </w:numPr>
        <w:spacing w:before="0" w:after="80"/>
        <w:jc w:val="center"/>
        <w:outlineLvl w:val="2"/>
        <w:rPr>
          <w:color w:val="000000"/>
        </w:rPr>
      </w:pPr>
      <w:r>
        <w:rPr>
          <w:b/>
          <w:color w:val="000000"/>
          <w:sz w:val="28"/>
        </w:rPr>
        <w:t>Исчерпывающий перечень документов, необходимых</w:t>
        <w:br/>
        <w:t>для предоставления Услуги</w:t>
      </w:r>
    </w:p>
    <w:p>
      <w:pPr>
        <w:pStyle w:val="Normal"/>
        <w:rPr>
          <w:color w:val="000000"/>
        </w:rPr>
      </w:pPr>
      <w:r>
        <w:rPr>
          <w:rFonts w:eastAsia="" w:cs=""/>
          <w:b/>
          <w:i w:val="false"/>
          <w:strike w:val="false"/>
          <w:dstrike w:val="false"/>
          <w:color w:val="000000"/>
        </w:rPr>
        <w:t>Таблица 2</w:t>
      </w:r>
    </w:p>
    <w:tbl>
      <w:tblPr>
        <w:tblW w:w="5000" w:type="pct"/>
        <w:jc w:val="left"/>
        <w:tblInd w:w="0" w:type="dxa"/>
        <w:tblLayout w:type="fixed"/>
        <w:tblCellMar>
          <w:top w:w="0" w:type="dxa"/>
          <w:left w:w="108" w:type="dxa"/>
          <w:bottom w:w="0" w:type="dxa"/>
          <w:right w:w="108" w:type="dxa"/>
        </w:tblCellMar>
      </w:tblPr>
      <w:tblGrid>
        <w:gridCol w:w="3489"/>
        <w:gridCol w:w="3489"/>
        <w:gridCol w:w="3490"/>
        <w:gridCol w:w="3489"/>
      </w:tblGrid>
      <w:tr>
        <w:trPr>
          <w:tblHeader w:val="true"/>
        </w:trPr>
        <w:tc>
          <w:tcPr>
            <w:tcW w:w="3489" w:type="dxa"/>
            <w:tcBorders>
              <w:top w:val="single" w:sz="6" w:space="0" w:color="000000"/>
              <w:left w:val="single" w:sz="6" w:space="0" w:color="000000"/>
              <w:bottom w:val="single" w:sz="6" w:space="0" w:color="000000"/>
              <w:right w:val="single" w:sz="6" w:space="0" w:color="000000"/>
            </w:tcBorders>
            <w:shd w:fill="D9E1F2"/>
            <w:vAlign w:val="center"/>
          </w:tcPr>
          <w:p>
            <w:pPr>
              <w:pStyle w:val="Normal"/>
              <w:jc w:val="center"/>
              <w:rPr>
                <w:color w:val="000000"/>
              </w:rPr>
            </w:pPr>
            <w:r>
              <w:rPr>
                <w:b/>
                <w:color w:val="000000"/>
                <w:sz w:val="20"/>
              </w:rPr>
              <w:t>№</w:t>
            </w:r>
          </w:p>
        </w:tc>
        <w:tc>
          <w:tcPr>
            <w:tcW w:w="3489" w:type="dxa"/>
            <w:tcBorders>
              <w:top w:val="single" w:sz="6" w:space="0" w:color="000000"/>
              <w:left w:val="single" w:sz="6" w:space="0" w:color="000000"/>
              <w:bottom w:val="single" w:sz="6" w:space="0" w:color="000000"/>
              <w:right w:val="single" w:sz="6" w:space="0" w:color="000000"/>
            </w:tcBorders>
            <w:shd w:fill="D9E1F2"/>
            <w:vAlign w:val="center"/>
          </w:tcPr>
          <w:p>
            <w:pPr>
              <w:pStyle w:val="Normal"/>
              <w:jc w:val="center"/>
              <w:rPr>
                <w:color w:val="000000"/>
              </w:rPr>
            </w:pPr>
            <w:r>
              <w:rPr>
                <w:b/>
                <w:color w:val="000000"/>
                <w:sz w:val="20"/>
              </w:rPr>
              <w:t>Идентификатор отдельного признака заявителей</w:t>
            </w:r>
          </w:p>
        </w:tc>
        <w:tc>
          <w:tcPr>
            <w:tcW w:w="3490" w:type="dxa"/>
            <w:tcBorders>
              <w:top w:val="single" w:sz="6" w:space="0" w:color="000000"/>
              <w:left w:val="single" w:sz="6" w:space="0" w:color="000000"/>
              <w:bottom w:val="single" w:sz="6" w:space="0" w:color="000000"/>
              <w:right w:val="single" w:sz="6" w:space="0" w:color="000000"/>
            </w:tcBorders>
            <w:shd w:fill="D9E1F2"/>
            <w:vAlign w:val="center"/>
          </w:tcPr>
          <w:p>
            <w:pPr>
              <w:pStyle w:val="Normal"/>
              <w:jc w:val="center"/>
              <w:rPr>
                <w:color w:val="000000"/>
              </w:rPr>
            </w:pPr>
            <w:r>
              <w:rPr>
                <w:b/>
                <w:color w:val="000000"/>
                <w:sz w:val="20"/>
              </w:rPr>
              <w:t>Перечень необходимых для предоставления Услуги документов</w:t>
            </w:r>
          </w:p>
        </w:tc>
        <w:tc>
          <w:tcPr>
            <w:tcW w:w="3489" w:type="dxa"/>
            <w:tcBorders>
              <w:top w:val="single" w:sz="6" w:space="0" w:color="000000"/>
              <w:left w:val="single" w:sz="6" w:space="0" w:color="000000"/>
              <w:bottom w:val="single" w:sz="6" w:space="0" w:color="000000"/>
              <w:right w:val="single" w:sz="6" w:space="0" w:color="000000"/>
            </w:tcBorders>
            <w:shd w:fill="D9E1F2"/>
            <w:vAlign w:val="center"/>
          </w:tcPr>
          <w:p>
            <w:pPr>
              <w:pStyle w:val="Normal"/>
              <w:jc w:val="center"/>
              <w:rPr>
                <w:color w:val="000000"/>
              </w:rPr>
            </w:pPr>
            <w:r>
              <w:rPr>
                <w:b/>
                <w:color w:val="000000"/>
                <w:sz w:val="20"/>
              </w:rPr>
              <w:t>Способ предоставления, требования</w:t>
            </w:r>
          </w:p>
        </w:tc>
      </w:tr>
      <w:tr>
        <w:trPr/>
        <w:tc>
          <w:tcPr>
            <w:tcW w:w="13957" w:type="dxa"/>
            <w:gridSpan w:val="4"/>
            <w:tcBorders>
              <w:top w:val="single" w:sz="6" w:space="0" w:color="000000"/>
              <w:left w:val="single" w:sz="6" w:space="0" w:color="000000"/>
              <w:bottom w:val="single" w:sz="6" w:space="0" w:color="000000"/>
              <w:right w:val="single" w:sz="6" w:space="0" w:color="000000"/>
            </w:tcBorders>
          </w:tcPr>
          <w:p>
            <w:pPr>
              <w:pStyle w:val="Normal"/>
              <w:jc w:val="center"/>
              <w:rPr>
                <w:color w:val="000000"/>
              </w:rPr>
            </w:pPr>
            <w:r>
              <w:rPr>
                <w:b/>
                <w:i/>
                <w:color w:val="000000"/>
                <w:sz w:val="20"/>
              </w:rPr>
              <w:t>Документы, необходимые в соответствии с законодательными или иными нормативными правовыми актами Российской Федерации для предоставления Услуги, которые заявитель должен представить самостоятельно</w:t>
            </w:r>
          </w:p>
        </w:tc>
      </w:tr>
      <w:tr>
        <w:trPr/>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1.</w:t>
            </w:r>
          </w:p>
        </w:tc>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color w:val="000000"/>
              </w:rPr>
            </w:r>
          </w:p>
        </w:tc>
        <w:tc>
          <w:tcPr>
            <w:tcW w:w="3490"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документ, удостоверяющий личность</w:t>
            </w:r>
          </w:p>
        </w:tc>
        <w:tc>
          <w:tcPr>
            <w:tcW w:w="3489" w:type="dxa"/>
            <w:tcBorders>
              <w:top w:val="single" w:sz="6" w:space="0" w:color="000000"/>
              <w:left w:val="single" w:sz="6" w:space="0" w:color="000000"/>
              <w:bottom w:val="single" w:sz="6" w:space="0" w:color="000000"/>
              <w:right w:val="single" w:sz="6" w:space="0" w:color="000000"/>
            </w:tcBorders>
          </w:tcPr>
          <w:p>
            <w:pPr>
              <w:pStyle w:val="Normal"/>
              <w:jc w:val="center"/>
              <w:rPr>
                <w:color w:val="000000"/>
              </w:rPr>
            </w:pPr>
            <w:r>
              <w:rPr>
                <w:b/>
                <w:color w:val="000000"/>
                <w:sz w:val="20"/>
              </w:rPr>
              <w:t>О=&gt;МФЦ</w:t>
            </w:r>
          </w:p>
        </w:tc>
      </w:tr>
      <w:tr>
        <w:trPr/>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2.</w:t>
            </w:r>
          </w:p>
        </w:tc>
        <w:tc>
          <w:tcPr>
            <w:tcW w:w="348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color w:val="000000"/>
              </w:rPr>
            </w:r>
          </w:p>
        </w:tc>
        <w:tc>
          <w:tcPr>
            <w:tcW w:w="3490"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color w:val="000000"/>
                <w:sz w:val="20"/>
              </w:rPr>
              <w:t>документ, подтверждающий полномочия представителя заявителя</w:t>
            </w:r>
          </w:p>
        </w:tc>
        <w:tc>
          <w:tcPr>
            <w:tcW w:w="3489" w:type="dxa"/>
            <w:tcBorders>
              <w:top w:val="single" w:sz="6" w:space="0" w:color="000000"/>
              <w:left w:val="single" w:sz="6" w:space="0" w:color="000000"/>
              <w:bottom w:val="single" w:sz="6" w:space="0" w:color="000000"/>
              <w:right w:val="single" w:sz="6" w:space="0" w:color="000000"/>
            </w:tcBorders>
          </w:tcPr>
          <w:p>
            <w:pPr>
              <w:pStyle w:val="Normal"/>
              <w:jc w:val="center"/>
              <w:rPr>
                <w:color w:val="000000"/>
              </w:rPr>
            </w:pPr>
            <w:r>
              <w:rPr>
                <w:b/>
                <w:color w:val="000000"/>
                <w:sz w:val="20"/>
              </w:rPr>
              <w:t>О=&gt;МФЦ</w:t>
            </w:r>
          </w:p>
          <w:p>
            <w:pPr>
              <w:pStyle w:val="Normal"/>
              <w:jc w:val="center"/>
              <w:rPr>
                <w:color w:val="000000"/>
              </w:rPr>
            </w:pPr>
            <w:r>
              <w:rPr>
                <w:b/>
                <w:color w:val="000000"/>
                <w:sz w:val="20"/>
              </w:rPr>
              <w:t>PDF=&gt;ЕПГУ</w:t>
            </w:r>
          </w:p>
        </w:tc>
      </w:tr>
    </w:tbl>
    <w:p>
      <w:pPr>
        <w:pStyle w:val="Normal"/>
        <w:rPr>
          <w:color w:val="000000"/>
        </w:rPr>
      </w:pPr>
      <w:r>
        <w:rPr>
          <w:color w:val="000000"/>
        </w:rPr>
      </w:r>
      <w:r>
        <w:br w:type="page"/>
      </w:r>
    </w:p>
    <w:p>
      <w:pPr>
        <w:pStyle w:val="Heading1"/>
        <w:numPr>
          <w:ilvl w:val="0"/>
          <w:numId w:val="3"/>
        </w:numPr>
        <w:spacing w:before="0" w:after="80"/>
        <w:jc w:val="center"/>
        <w:outlineLvl w:val="2"/>
        <w:rPr>
          <w:color w:val="000000"/>
        </w:rPr>
      </w:pPr>
      <w:r>
        <w:rPr>
          <w:b/>
          <w:color w:val="000000"/>
          <w:sz w:val="28"/>
        </w:rPr>
        <w:t>Исчерпывающий перечень оснований</w:t>
        <w:br/>
        <w:t>для отказа в приеме заявления и документов, необходимых</w:t>
        <w:br/>
        <w:t>для предоставления Услуги, оснований для приостановления</w:t>
        <w:br/>
        <w:t>предоставления Услуги или отказа в предоставлении Услуги</w:t>
      </w:r>
    </w:p>
    <w:p>
      <w:pPr>
        <w:pStyle w:val="Normal"/>
        <w:rPr>
          <w:color w:val="000000"/>
        </w:rPr>
      </w:pPr>
      <w:r>
        <w:rPr>
          <w:b/>
          <w:color w:val="000000"/>
        </w:rPr>
        <w:t>Таблица 3</w:t>
      </w:r>
    </w:p>
    <w:tbl>
      <w:tblPr>
        <w:tblW w:w="5000" w:type="pct"/>
        <w:jc w:val="left"/>
        <w:tblInd w:w="0" w:type="dxa"/>
        <w:tblLayout w:type="fixed"/>
        <w:tblCellMar>
          <w:top w:w="0" w:type="dxa"/>
          <w:left w:w="108" w:type="dxa"/>
          <w:bottom w:w="0" w:type="dxa"/>
          <w:right w:w="108" w:type="dxa"/>
        </w:tblCellMar>
      </w:tblPr>
      <w:tblGrid>
        <w:gridCol w:w="6978"/>
        <w:gridCol w:w="6979"/>
      </w:tblGrid>
      <w:tr>
        <w:trPr/>
        <w:tc>
          <w:tcPr>
            <w:tcW w:w="13957" w:type="dxa"/>
            <w:gridSpan w:val="2"/>
            <w:tcBorders>
              <w:top w:val="single" w:sz="6" w:space="0" w:color="000000"/>
              <w:left w:val="single" w:sz="6" w:space="0" w:color="000000"/>
              <w:bottom w:val="single" w:sz="6" w:space="0" w:color="000000"/>
              <w:right w:val="single" w:sz="6" w:space="0" w:color="000000"/>
            </w:tcBorders>
            <w:shd w:fill="D9E1F2"/>
          </w:tcPr>
          <w:p>
            <w:pPr>
              <w:pStyle w:val="Normal"/>
              <w:jc w:val="center"/>
              <w:rPr>
                <w:color w:val="000000"/>
              </w:rPr>
            </w:pPr>
            <w:r>
              <w:rPr>
                <w:b/>
                <w:color w:val="000000"/>
                <w:sz w:val="20"/>
              </w:rPr>
              <w:t>Исчерпывающий перечень оснований для отказа в приеме заявления и документов, необходимых для предоставления Услуги</w:t>
            </w:r>
          </w:p>
        </w:tc>
      </w:tr>
      <w:tr>
        <w:trPr/>
        <w:tc>
          <w:tcPr>
            <w:tcW w:w="6978"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документы, необходимые для предоставления Услуги, содержат записи, исполненные карандашом, имеют подчистки, приписки, зачеркнутые слова</w:t>
            </w:r>
          </w:p>
        </w:tc>
        <w:tc>
          <w:tcPr>
            <w:tcW w:w="697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1А-3Д</w:t>
            </w:r>
          </w:p>
        </w:tc>
      </w:tr>
      <w:tr>
        <w:trPr/>
        <w:tc>
          <w:tcPr>
            <w:tcW w:w="6978"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документы содержат недостоверную и (или) искаженную информацию</w:t>
            </w:r>
          </w:p>
        </w:tc>
        <w:tc>
          <w:tcPr>
            <w:tcW w:w="697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1А-3Д</w:t>
            </w:r>
          </w:p>
        </w:tc>
      </w:tr>
      <w:tr>
        <w:trPr/>
        <w:tc>
          <w:tcPr>
            <w:tcW w:w="6978"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сведения, содержащиеся в заявлении, заполнены не в полном объеме</w:t>
            </w:r>
          </w:p>
        </w:tc>
        <w:tc>
          <w:tcPr>
            <w:tcW w:w="697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1А-3Д</w:t>
            </w:r>
          </w:p>
        </w:tc>
      </w:tr>
      <w:tr>
        <w:trPr/>
        <w:tc>
          <w:tcPr>
            <w:tcW w:w="6978"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неполный пакет документов, необходимых для предоставления государственной услуги</w:t>
            </w:r>
          </w:p>
        </w:tc>
        <w:tc>
          <w:tcPr>
            <w:tcW w:w="697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1А-3Г, 5Г-3Д</w:t>
            </w:r>
          </w:p>
        </w:tc>
      </w:tr>
      <w:tr>
        <w:trPr/>
        <w:tc>
          <w:tcPr>
            <w:tcW w:w="13957" w:type="dxa"/>
            <w:gridSpan w:val="2"/>
            <w:tcBorders>
              <w:top w:val="single" w:sz="6" w:space="0" w:color="000000"/>
              <w:left w:val="single" w:sz="6" w:space="0" w:color="000000"/>
              <w:bottom w:val="single" w:sz="6" w:space="0" w:color="000000"/>
              <w:right w:val="single" w:sz="6" w:space="0" w:color="000000"/>
            </w:tcBorders>
            <w:shd w:fill="D9E1F2"/>
          </w:tcPr>
          <w:p>
            <w:pPr>
              <w:pStyle w:val="Normal"/>
              <w:jc w:val="center"/>
              <w:rPr>
                <w:color w:val="000000"/>
              </w:rPr>
            </w:pPr>
            <w:r>
              <w:rPr>
                <w:b/>
                <w:color w:val="000000"/>
                <w:sz w:val="20"/>
              </w:rPr>
              <w:t>Исчерпывающий перечень оснований для приостановления предоставления Услуги</w:t>
            </w:r>
          </w:p>
        </w:tc>
      </w:tr>
      <w:tr>
        <w:trPr/>
        <w:tc>
          <w:tcPr>
            <w:tcW w:w="6978"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Основания для приостановления предоставления Услуги законодательством Российской Федерации не предусмотрены</w:t>
            </w:r>
          </w:p>
        </w:tc>
        <w:tc>
          <w:tcPr>
            <w:tcW w:w="697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color w:val="000000"/>
              </w:rPr>
            </w:r>
          </w:p>
        </w:tc>
      </w:tr>
      <w:tr>
        <w:trPr/>
        <w:tc>
          <w:tcPr>
            <w:tcW w:w="13957" w:type="dxa"/>
            <w:gridSpan w:val="2"/>
            <w:tcBorders>
              <w:top w:val="single" w:sz="6" w:space="0" w:color="000000"/>
              <w:left w:val="single" w:sz="6" w:space="0" w:color="000000"/>
              <w:bottom w:val="single" w:sz="6" w:space="0" w:color="000000"/>
              <w:right w:val="single" w:sz="6" w:space="0" w:color="000000"/>
            </w:tcBorders>
            <w:shd w:fill="D9E1F2"/>
          </w:tcPr>
          <w:p>
            <w:pPr>
              <w:pStyle w:val="Normal"/>
              <w:jc w:val="center"/>
              <w:rPr>
                <w:color w:val="000000"/>
              </w:rPr>
            </w:pPr>
            <w:r>
              <w:rPr>
                <w:b/>
                <w:color w:val="000000"/>
                <w:sz w:val="20"/>
              </w:rPr>
              <w:t>Исчерпывающий перечень оснований для отказа в предоставлении Услуги</w:t>
            </w:r>
          </w:p>
        </w:tc>
      </w:tr>
      <w:tr>
        <w:trPr/>
        <w:tc>
          <w:tcPr>
            <w:tcW w:w="6978"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в соответствии с подпунктом 1 статьи 39.16 Земельного кодекса Российской Федерации, c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697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1А-6Г</w:t>
            </w:r>
          </w:p>
        </w:tc>
      </w:tr>
      <w:tr>
        <w:trPr/>
        <w:tc>
          <w:tcPr>
            <w:tcW w:w="6978"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tc>
        <w:tc>
          <w:tcPr>
            <w:tcW w:w="697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1А-6Г</w:t>
            </w:r>
          </w:p>
        </w:tc>
      </w:tr>
      <w:tr>
        <w:trPr/>
        <w:tc>
          <w:tcPr>
            <w:tcW w:w="6978"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в соответствии с подпунктом 3 статьи 39.16 Земельного кодекса Российской Федерации,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697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1А-6Г</w:t>
            </w:r>
          </w:p>
        </w:tc>
      </w:tr>
      <w:tr>
        <w:trPr/>
        <w:tc>
          <w:tcPr>
            <w:tcW w:w="6978"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в соответствии с подпунктом 4 статьи 39.16 Земельного кодекса Российской Федерации,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697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1А-6Г</w:t>
            </w:r>
          </w:p>
        </w:tc>
      </w:tr>
      <w:tr>
        <w:trPr/>
        <w:tc>
          <w:tcPr>
            <w:tcW w:w="6978"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в соответствии с подпунктом 5 статьи 39.16 Земельного кодекса Российской Федерации,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697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1А-6Г</w:t>
            </w:r>
          </w:p>
        </w:tc>
      </w:tr>
      <w:tr>
        <w:trPr/>
        <w:tc>
          <w:tcPr>
            <w:tcW w:w="6978"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в соответствии с подпунктом 6 статьи 39.16 Земельного кодекса Российской Федерации, 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c>
          <w:tcPr>
            <w:tcW w:w="697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1А-6Г</w:t>
            </w:r>
          </w:p>
        </w:tc>
      </w:tr>
      <w:tr>
        <w:trPr/>
        <w:tc>
          <w:tcPr>
            <w:tcW w:w="6978"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в соответствии с подпунктом 7 статьи 39.16 Земельного кодекса Российской Федерации,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697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1А-6Г</w:t>
            </w:r>
          </w:p>
        </w:tc>
      </w:tr>
      <w:tr>
        <w:trPr/>
        <w:tc>
          <w:tcPr>
            <w:tcW w:w="6978"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в соответствии с подпунктом 8 статьи 39.16 Земельного кодекса Российской Федерации,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697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1А-6Г</w:t>
            </w:r>
          </w:p>
        </w:tc>
      </w:tr>
      <w:tr>
        <w:trPr/>
        <w:tc>
          <w:tcPr>
            <w:tcW w:w="6978"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в соответствии с подпунктом 9 статьи 39.16 Земельного кодекса Российской Федерации,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697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1А-6Г</w:t>
            </w:r>
          </w:p>
        </w:tc>
      </w:tr>
      <w:tr>
        <w:trPr/>
        <w:tc>
          <w:tcPr>
            <w:tcW w:w="6978"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в соответствии с подпунктом 10 статьи 39.16 Земельного кодекса Российской Федерации,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697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1А-6Г</w:t>
            </w:r>
          </w:p>
        </w:tc>
      </w:tr>
      <w:tr>
        <w:trPr/>
        <w:tc>
          <w:tcPr>
            <w:tcW w:w="6978"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в соответствии с подпунктом 11 статьи 39.16 Земельного кодекса Российской Федерации,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tc>
        <w:tc>
          <w:tcPr>
            <w:tcW w:w="697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1А-6Г</w:t>
            </w:r>
          </w:p>
        </w:tc>
      </w:tr>
      <w:tr>
        <w:trPr/>
        <w:tc>
          <w:tcPr>
            <w:tcW w:w="6978"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в соответствии с подпунктом 12 статьи 39.16 Земельного кодекса Российской Федерации,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tc>
        <w:tc>
          <w:tcPr>
            <w:tcW w:w="697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1А-6Г</w:t>
            </w:r>
          </w:p>
        </w:tc>
      </w:tr>
      <w:tr>
        <w:trPr/>
        <w:tc>
          <w:tcPr>
            <w:tcW w:w="6978"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в соответствии с подпунктом 13 статьи 39.16 Земельного кодекса Российской Федерации,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tc>
        <w:tc>
          <w:tcPr>
            <w:tcW w:w="697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1А-6Г</w:t>
            </w:r>
          </w:p>
        </w:tc>
      </w:tr>
      <w:tr>
        <w:trPr/>
        <w:tc>
          <w:tcPr>
            <w:tcW w:w="6978"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в соответствии с подпунктом 14 статьи 39.16 Земельного кодекса Российской Федерации,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tc>
        <w:tc>
          <w:tcPr>
            <w:tcW w:w="697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1А-6Г</w:t>
            </w:r>
          </w:p>
        </w:tc>
      </w:tr>
      <w:tr>
        <w:trPr/>
        <w:tc>
          <w:tcPr>
            <w:tcW w:w="6978"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в соответствии с подпунктом 14.1 статьи 39.16 Земельного кодекса Российской Федерации,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c>
          <w:tcPr>
            <w:tcW w:w="697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1А-6Г</w:t>
            </w:r>
          </w:p>
        </w:tc>
      </w:tr>
      <w:tr>
        <w:trPr/>
        <w:tc>
          <w:tcPr>
            <w:tcW w:w="6978"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в соответствии с подпунктом 15 статьи 39.16 Земельного кодекса Российской Федерации,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tc>
        <w:tc>
          <w:tcPr>
            <w:tcW w:w="697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1А-6Г</w:t>
            </w:r>
          </w:p>
        </w:tc>
      </w:tr>
      <w:tr>
        <w:trPr/>
        <w:tc>
          <w:tcPr>
            <w:tcW w:w="6978"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в соответствии с подпунктом 16 статьи 39.16 Земельного кодекса Российской Федерации,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tc>
        <w:tc>
          <w:tcPr>
            <w:tcW w:w="697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1А-6Г</w:t>
            </w:r>
          </w:p>
        </w:tc>
      </w:tr>
      <w:tr>
        <w:trPr/>
        <w:tc>
          <w:tcPr>
            <w:tcW w:w="6978"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в соответствии с подпунктом 17 статьи 39.16 Земельного кодекса Российской Федерации,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tc>
        <w:tc>
          <w:tcPr>
            <w:tcW w:w="697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1А-6Г</w:t>
            </w:r>
          </w:p>
        </w:tc>
      </w:tr>
      <w:tr>
        <w:trPr/>
        <w:tc>
          <w:tcPr>
            <w:tcW w:w="6978"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в соответствии с подпунктом 18 статьи 39.16 Земельного кодекса Российской Федерации,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tc>
        <w:tc>
          <w:tcPr>
            <w:tcW w:w="697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1А-6Г</w:t>
            </w:r>
          </w:p>
        </w:tc>
      </w:tr>
      <w:tr>
        <w:trPr/>
        <w:tc>
          <w:tcPr>
            <w:tcW w:w="6978"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в соответствии с подпунктом 19 статьи 39.16 Земельного кодекса Российской Федерации, предоставление земельного участка на заявленном виде прав не допускается</w:t>
            </w:r>
          </w:p>
        </w:tc>
        <w:tc>
          <w:tcPr>
            <w:tcW w:w="697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1А-6Г</w:t>
            </w:r>
          </w:p>
        </w:tc>
      </w:tr>
      <w:tr>
        <w:trPr/>
        <w:tc>
          <w:tcPr>
            <w:tcW w:w="6978"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в соответствии с подпунктом 20 статьи 39.16 Земельного кодекса Российской Федерации, в отношении земельного участка, указанного в заявлении о его предоставлении, не установлен вид разрешенного использования</w:t>
            </w:r>
          </w:p>
        </w:tc>
        <w:tc>
          <w:tcPr>
            <w:tcW w:w="697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1А-6Г</w:t>
            </w:r>
          </w:p>
        </w:tc>
      </w:tr>
      <w:tr>
        <w:trPr/>
        <w:tc>
          <w:tcPr>
            <w:tcW w:w="6978"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в соответствии с подпунктом 21 статьи 39.16 Земельного кодекса Российской Федерации, указанный в заявлении о предоставлении земельного участка земельный участок не отнесен к определенной категории земель</w:t>
            </w:r>
          </w:p>
        </w:tc>
        <w:tc>
          <w:tcPr>
            <w:tcW w:w="697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1А-6Г</w:t>
            </w:r>
          </w:p>
        </w:tc>
      </w:tr>
      <w:tr>
        <w:trPr/>
        <w:tc>
          <w:tcPr>
            <w:tcW w:w="6978"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c>
          <w:tcPr>
            <w:tcW w:w="697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1А-6Г</w:t>
            </w:r>
          </w:p>
        </w:tc>
      </w:tr>
      <w:tr>
        <w:trPr/>
        <w:tc>
          <w:tcPr>
            <w:tcW w:w="6978"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697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1А-6Г</w:t>
            </w:r>
          </w:p>
        </w:tc>
      </w:tr>
      <w:tr>
        <w:trPr/>
        <w:tc>
          <w:tcPr>
            <w:tcW w:w="6978"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tc>
        <w:tc>
          <w:tcPr>
            <w:tcW w:w="697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1А-6Г</w:t>
            </w:r>
          </w:p>
        </w:tc>
      </w:tr>
      <w:tr>
        <w:trPr/>
        <w:tc>
          <w:tcPr>
            <w:tcW w:w="6978"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697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1А-6Г</w:t>
            </w:r>
          </w:p>
        </w:tc>
      </w:tr>
      <w:tr>
        <w:trPr/>
        <w:tc>
          <w:tcPr>
            <w:tcW w:w="6978"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c>
          <w:tcPr>
            <w:tcW w:w="697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1А-6Г</w:t>
            </w:r>
          </w:p>
        </w:tc>
      </w:tr>
      <w:tr>
        <w:trPr/>
        <w:tc>
          <w:tcPr>
            <w:tcW w:w="6978"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факт допущения ошибки и (или) опечатки в документе, являющемся результатом предоставления Услуги, не подтвержден</w:t>
            </w:r>
          </w:p>
        </w:tc>
        <w:tc>
          <w:tcPr>
            <w:tcW w:w="6979" w:type="dxa"/>
            <w:tcBorders>
              <w:top w:val="single" w:sz="6" w:space="0" w:color="000000"/>
              <w:left w:val="single" w:sz="6" w:space="0" w:color="000000"/>
              <w:bottom w:val="single" w:sz="6" w:space="0" w:color="000000"/>
              <w:right w:val="single" w:sz="6" w:space="0" w:color="000000"/>
            </w:tcBorders>
          </w:tcPr>
          <w:p>
            <w:pPr>
              <w:pStyle w:val="Normal"/>
              <w:rPr>
                <w:color w:val="000000"/>
              </w:rPr>
            </w:pPr>
            <w:r>
              <w:rPr>
                <w:b w:val="false"/>
                <w:color w:val="000000"/>
                <w:sz w:val="20"/>
              </w:rPr>
              <w:t>1А-3Г, 5Г-3Д</w:t>
            </w:r>
          </w:p>
        </w:tc>
      </w:tr>
    </w:tbl>
    <w:p>
      <w:pPr>
        <w:sectPr>
          <w:footnotePr>
            <w:numFmt w:val="decimal"/>
          </w:footnotePr>
          <w:type w:val="nextPage"/>
          <w:pgSz w:orient="landscape" w:w="16838" w:h="11906"/>
          <w:pgMar w:left="1440" w:right="1440" w:gutter="0" w:header="0" w:top="1440" w:footer="0" w:bottom="1440"/>
          <w:pgNumType w:fmt="decimal"/>
          <w:formProt w:val="false"/>
          <w:textDirection w:val="lrTb"/>
          <w:docGrid w:type="default" w:linePitch="100" w:charSpace="0"/>
        </w:sectPr>
      </w:pPr>
      <w:r>
        <w:br w:type="page"/>
      </w:r>
    </w:p>
    <w:p>
      <w:pPr>
        <w:pStyle w:val="Normal"/>
        <w:spacing w:before="0" w:after="0"/>
        <w:rPr>
          <w:color w:val="000000"/>
        </w:rPr>
      </w:pPr>
      <w:r>
        <w:rPr>
          <w:color w:val="000000"/>
        </w:rPr>
      </w:r>
    </w:p>
    <w:tbl>
      <w:tblPr>
        <w:tblW w:w="9355" w:type="dxa"/>
        <w:jc w:val="left"/>
        <w:tblInd w:w="0" w:type="dxa"/>
        <w:tblLayout w:type="fixed"/>
        <w:tblCellMar>
          <w:top w:w="0" w:type="dxa"/>
          <w:left w:w="108" w:type="dxa"/>
          <w:bottom w:w="0" w:type="dxa"/>
          <w:right w:w="108" w:type="dxa"/>
        </w:tblCellMar>
      </w:tblPr>
      <w:tblGrid>
        <w:gridCol w:w="4677"/>
        <w:gridCol w:w="4677"/>
      </w:tblGrid>
      <w:tr>
        <w:trPr/>
        <w:tc>
          <w:tcPr>
            <w:tcW w:w="4677" w:type="dxa"/>
            <w:tcBorders/>
          </w:tcPr>
          <w:p>
            <w:pPr>
              <w:pStyle w:val="Normal"/>
              <w:rPr>
                <w:color w:val="000000"/>
              </w:rPr>
            </w:pPr>
            <w:r>
              <w:rPr>
                <w:color w:val="000000"/>
              </w:rPr>
            </w:r>
          </w:p>
        </w:tc>
        <w:tc>
          <w:tcPr>
            <w:tcW w:w="4677" w:type="dxa"/>
            <w:tcBorders/>
          </w:tcPr>
          <w:p>
            <w:pPr>
              <w:pStyle w:val="Normal"/>
              <w:rPr>
                <w:color w:val="000000"/>
              </w:rPr>
            </w:pPr>
            <w:r>
              <w:rPr>
                <w:color w:val="000000"/>
              </w:rPr>
            </w:r>
          </w:p>
          <w:p>
            <w:pPr>
              <w:pStyle w:val="Normal"/>
              <w:rPr>
                <w:color w:val="000000"/>
              </w:rPr>
            </w:pPr>
            <w:r>
              <w:rPr>
                <w:color w:val="000000"/>
                <w:sz w:val="28"/>
              </w:rPr>
              <w:t>Приложение № 2</w:t>
            </w:r>
          </w:p>
          <w:p>
            <w:pPr>
              <w:pStyle w:val="Normal"/>
              <w:rPr>
                <w:color w:val="000000"/>
              </w:rPr>
            </w:pPr>
            <w:r>
              <w:rPr>
                <w:color w:val="000000"/>
                <w:sz w:val="28"/>
              </w:rPr>
              <w:t>к Административному регламенту, утвержденному приказом</w:t>
            </w:r>
            <w:r>
              <w:rPr>
                <w:color w:val="000000"/>
                <w:sz w:val="28"/>
              </w:rPr>
              <w:t xml:space="preserve"> </w:t>
            </w:r>
            <w:r>
              <w:rPr>
                <w:color w:val="000000"/>
                <w:sz w:val="28"/>
              </w:rPr>
              <w:t>Министерства имущественных и земельных отношений Камчатского края</w:t>
            </w:r>
          </w:p>
          <w:p>
            <w:pPr>
              <w:pStyle w:val="Normal"/>
              <w:rPr>
                <w:color w:val="000000"/>
              </w:rPr>
            </w:pPr>
            <w:r>
              <w:rPr>
                <w:color w:val="000000"/>
                <w:sz w:val="28"/>
              </w:rPr>
              <w:t xml:space="preserve">от </w:t>
            </w:r>
            <w:r>
              <w:rPr>
                <w:color w:val="000000"/>
                <w:sz w:val="28"/>
              </w:rPr>
              <w:t>depDate № depNumber</w:t>
            </w:r>
          </w:p>
        </w:tc>
      </w:tr>
    </w:tbl>
    <w:p>
      <w:pPr>
        <w:pStyle w:val="Normal"/>
        <w:jc w:val="right"/>
        <w:rPr>
          <w:color w:val="000000"/>
        </w:rPr>
      </w:pPr>
      <w:r>
        <w:rPr>
          <w:rFonts w:eastAsia="Times New Roman" w:cs="Times New Roman" w:ascii="Times New Roman" w:hAnsi="Times New Roman"/>
          <w:b w:val="false"/>
          <w:i w:val="false"/>
          <w:strike w:val="false"/>
          <w:dstrike w:val="false"/>
          <w:color w:val="000000"/>
          <w:sz w:val="24"/>
        </w:rPr>
        <w:t>Наименование органа власти (организации)</w:t>
      </w:r>
    </w:p>
    <w:p>
      <w:pPr>
        <w:pStyle w:val="Normal"/>
        <w:jc w:val="right"/>
        <w:rPr>
          <w:color w:val="000000"/>
        </w:rPr>
      </w:pPr>
      <w:r>
        <w:rPr>
          <w:rFonts w:eastAsia="Times New Roman" w:cs="Times New Roman" w:ascii="Times New Roman" w:hAnsi="Times New Roman"/>
          <w:b w:val="false"/>
          <w:i w:val="false"/>
          <w:strike w:val="false"/>
          <w:dstrike w:val="false"/>
          <w:color w:val="000000"/>
          <w:sz w:val="24"/>
        </w:rPr>
        <w:t>_____________________________________</w:t>
      </w:r>
    </w:p>
    <w:p>
      <w:pPr>
        <w:pStyle w:val="Normal"/>
        <w:jc w:val="right"/>
        <w:rPr>
          <w:color w:val="000000"/>
        </w:rPr>
      </w:pPr>
      <w:r>
        <w:rPr>
          <w:color w:val="000000"/>
        </w:rPr>
      </w:r>
    </w:p>
    <w:p>
      <w:pPr>
        <w:pStyle w:val="Normal"/>
        <w:jc w:val="right"/>
        <w:rPr>
          <w:color w:val="000000"/>
        </w:rPr>
      </w:pPr>
      <w:r>
        <w:rPr>
          <w:rFonts w:eastAsia="Times New Roman" w:cs="Times New Roman" w:ascii="Times New Roman" w:hAnsi="Times New Roman"/>
          <w:b w:val="false"/>
          <w:i w:val="false"/>
          <w:strike w:val="false"/>
          <w:dstrike w:val="false"/>
          <w:color w:val="000000"/>
          <w:sz w:val="24"/>
        </w:rPr>
        <w:t xml:space="preserve">Наименование должности                              </w:t>
      </w:r>
    </w:p>
    <w:p>
      <w:pPr>
        <w:pStyle w:val="Normal"/>
        <w:jc w:val="right"/>
        <w:rPr>
          <w:color w:val="000000"/>
        </w:rPr>
      </w:pPr>
      <w:r>
        <w:rPr>
          <w:rFonts w:eastAsia="Times New Roman" w:cs="Times New Roman" w:ascii="Times New Roman" w:hAnsi="Times New Roman"/>
          <w:b w:val="false"/>
          <w:i w:val="false"/>
          <w:strike w:val="false"/>
          <w:dstrike w:val="false"/>
          <w:color w:val="000000"/>
          <w:sz w:val="24"/>
        </w:rPr>
        <w:t>_____________________________________</w:t>
      </w:r>
    </w:p>
    <w:p>
      <w:pPr>
        <w:pStyle w:val="Normal"/>
        <w:jc w:val="right"/>
        <w:rPr>
          <w:color w:val="000000"/>
        </w:rPr>
      </w:pPr>
      <w:r>
        <w:rPr>
          <w:color w:val="000000"/>
        </w:rPr>
      </w:r>
    </w:p>
    <w:p>
      <w:pPr>
        <w:pStyle w:val="Normal"/>
        <w:jc w:val="right"/>
        <w:rPr>
          <w:color w:val="000000"/>
        </w:rPr>
      </w:pPr>
      <w:r>
        <w:rPr>
          <w:rFonts w:eastAsia="Times New Roman" w:cs="Times New Roman" w:ascii="Times New Roman" w:hAnsi="Times New Roman"/>
          <w:b w:val="false"/>
          <w:i w:val="false"/>
          <w:strike w:val="false"/>
          <w:dstrike w:val="false"/>
          <w:color w:val="000000"/>
          <w:sz w:val="24"/>
        </w:rPr>
        <w:t xml:space="preserve">Фамилия, имя, отчество (при наличии)        </w:t>
      </w:r>
    </w:p>
    <w:p>
      <w:pPr>
        <w:pStyle w:val="Normal"/>
        <w:jc w:val="right"/>
        <w:rPr>
          <w:color w:val="000000"/>
        </w:rPr>
      </w:pPr>
      <w:r>
        <w:rPr>
          <w:rFonts w:eastAsia="Times New Roman" w:cs="Times New Roman" w:ascii="Times New Roman" w:hAnsi="Times New Roman"/>
          <w:b w:val="false"/>
          <w:i w:val="false"/>
          <w:strike w:val="false"/>
          <w:dstrike w:val="false"/>
          <w:color w:val="000000"/>
          <w:sz w:val="24"/>
        </w:rPr>
        <w:t>_____________________________________</w:t>
      </w:r>
    </w:p>
    <w:p>
      <w:pPr>
        <w:pStyle w:val="Normal"/>
        <w:jc w:val="right"/>
        <w:rPr>
          <w:color w:val="000000"/>
        </w:rPr>
      </w:pPr>
      <w:r>
        <w:rPr>
          <w:color w:val="000000"/>
        </w:rPr>
      </w:r>
    </w:p>
    <w:p>
      <w:pPr>
        <w:pStyle w:val="Normal"/>
        <w:rPr>
          <w:color w:val="000000"/>
        </w:rPr>
      </w:pPr>
      <w:r>
        <w:rPr>
          <w:color w:val="000000"/>
        </w:rPr>
      </w:r>
    </w:p>
    <w:p>
      <w:pPr>
        <w:pStyle w:val="Normal"/>
        <w:jc w:val="center"/>
        <w:rPr>
          <w:color w:val="000000"/>
        </w:rPr>
      </w:pPr>
      <w:r>
        <w:rPr>
          <w:rFonts w:eastAsia="Times New Roman" w:cs="Times New Roman" w:ascii="Times New Roman" w:hAnsi="Times New Roman"/>
          <w:b w:val="false"/>
          <w:i w:val="false"/>
          <w:strike w:val="false"/>
          <w:dstrike w:val="false"/>
          <w:color w:val="000000"/>
          <w:sz w:val="24"/>
        </w:rPr>
        <w:t>ЗАЯВЛЕНИЕ</w:t>
      </w:r>
    </w:p>
    <w:p>
      <w:pPr>
        <w:pStyle w:val="Normal"/>
        <w:jc w:val="center"/>
        <w:rPr>
          <w:color w:val="000000"/>
        </w:rPr>
      </w:pPr>
      <w:r>
        <w:rPr>
          <w:color w:val="000000"/>
        </w:rPr>
      </w:r>
    </w:p>
    <w:p>
      <w:pPr>
        <w:pStyle w:val="Normal"/>
        <w:jc w:val="center"/>
        <w:rPr>
          <w:color w:val="000000"/>
        </w:rPr>
      </w:pPr>
      <w:r>
        <w:rPr>
          <w:rFonts w:eastAsia="Times New Roman" w:cs="Times New Roman" w:ascii="Times New Roman" w:hAnsi="Times New Roman"/>
          <w:b w:val="false"/>
          <w:i w:val="false"/>
          <w:strike w:val="false"/>
          <w:dstrike w:val="false"/>
          <w:color w:val="000000"/>
          <w:sz w:val="24"/>
        </w:rPr>
        <w:t xml:space="preserve">      </w:t>
      </w:r>
      <w:r>
        <w:rPr>
          <w:rFonts w:eastAsia="Times New Roman" w:cs="Times New Roman" w:ascii="Times New Roman" w:hAnsi="Times New Roman"/>
          <w:b w:val="false"/>
          <w:i w:val="false"/>
          <w:strike w:val="false"/>
          <w:dstrike w:val="false"/>
          <w:color w:val="000000"/>
          <w:sz w:val="24"/>
        </w:rPr>
        <w:t>НА ПРЕДОСТАВЛЕНИЕ В СОБСТВЕННОСТЬ, АРЕНДУ, ПОСТОЯННОЕ              (БЕССРОЧНОЕ) ПОЛЬЗОВАНИЕ, БЕЗВОЗМЕЗДНОЕ ПОЛЬЗОВАНИЕ</w:t>
      </w:r>
    </w:p>
    <w:p>
      <w:pPr>
        <w:pStyle w:val="Normal"/>
        <w:jc w:val="center"/>
        <w:rPr>
          <w:color w:val="000000"/>
        </w:rPr>
      </w:pPr>
      <w:r>
        <w:rPr>
          <w:rFonts w:eastAsia="Times New Roman" w:cs="Times New Roman" w:ascii="Times New Roman" w:hAnsi="Times New Roman"/>
          <w:b w:val="false"/>
          <w:i w:val="false"/>
          <w:strike w:val="false"/>
          <w:dstrike w:val="false"/>
          <w:color w:val="000000"/>
          <w:sz w:val="24"/>
        </w:rPr>
        <w:t xml:space="preserve">    </w:t>
      </w:r>
      <w:r>
        <w:rPr>
          <w:rFonts w:eastAsia="Times New Roman" w:cs="Times New Roman" w:ascii="Times New Roman" w:hAnsi="Times New Roman"/>
          <w:b w:val="false"/>
          <w:i w:val="false"/>
          <w:strike w:val="false"/>
          <w:dstrike w:val="false"/>
          <w:color w:val="000000"/>
          <w:sz w:val="24"/>
        </w:rPr>
        <w:t xml:space="preserve">ЗЕМЕЛЬНОГО УЧАСТКА, НАХОДЯЩЕГОСЯ В ГОСУДАРСТВЕННОЙ </w:t>
      </w:r>
    </w:p>
    <w:p>
      <w:pPr>
        <w:pStyle w:val="Normal"/>
        <w:jc w:val="center"/>
        <w:rPr>
          <w:color w:val="000000"/>
        </w:rPr>
      </w:pPr>
      <w:r>
        <w:rPr>
          <w:rFonts w:eastAsia="Times New Roman" w:cs="Times New Roman" w:ascii="Times New Roman" w:hAnsi="Times New Roman"/>
          <w:b w:val="false"/>
          <w:i w:val="false"/>
          <w:strike w:val="false"/>
          <w:dstrike w:val="false"/>
          <w:color w:val="000000"/>
          <w:sz w:val="24"/>
        </w:rPr>
        <w:t xml:space="preserve">            </w:t>
      </w:r>
      <w:r>
        <w:rPr>
          <w:rFonts w:eastAsia="Times New Roman" w:cs="Times New Roman" w:ascii="Times New Roman" w:hAnsi="Times New Roman"/>
          <w:b w:val="false"/>
          <w:i w:val="false"/>
          <w:strike w:val="false"/>
          <w:dstrike w:val="false"/>
          <w:color w:val="000000"/>
          <w:sz w:val="24"/>
        </w:rPr>
        <w:t>ИЛИ МУНИЦИПАЛЬНОЙ СОБСТВЕННОСТИ, БЕЗ ПРОВЕДЕНИЯ ТОРГОВ</w:t>
      </w:r>
    </w:p>
    <w:p>
      <w:pPr>
        <w:pStyle w:val="Normal"/>
        <w:jc w:val="center"/>
        <w:rPr>
          <w:color w:val="000000"/>
        </w:rPr>
      </w:pPr>
      <w:r>
        <w:rPr>
          <w:color w:val="000000"/>
        </w:rPr>
      </w:r>
    </w:p>
    <w:p>
      <w:pPr>
        <w:pStyle w:val="Normal"/>
        <w:rPr>
          <w:color w:val="000000"/>
        </w:rPr>
      </w:pPr>
      <w:r>
        <w:rPr>
          <w:color w:val="000000"/>
        </w:rPr>
      </w:r>
    </w:p>
    <w:p>
      <w:pPr>
        <w:pStyle w:val="Normal"/>
        <w:rPr>
          <w:color w:val="000000"/>
        </w:rPr>
      </w:pPr>
      <w:r>
        <w:rPr>
          <w:rFonts w:eastAsia="Times New Roman" w:cs="Times New Roman" w:ascii="Times New Roman" w:hAnsi="Times New Roman"/>
          <w:b/>
          <w:i w:val="false"/>
          <w:strike w:val="false"/>
          <w:dstrike w:val="false"/>
          <w:color w:val="000000"/>
          <w:sz w:val="24"/>
        </w:rPr>
        <w:t>Сведения о заявителе физическом лице:</w:t>
      </w:r>
    </w:p>
    <w:p>
      <w:pPr>
        <w:pStyle w:val="Normal"/>
        <w:rPr>
          <w:color w:val="000000"/>
        </w:rPr>
      </w:pPr>
      <w:r>
        <w:rPr>
          <w:color w:val="000000"/>
        </w:rPr>
      </w:r>
    </w:p>
    <w:p>
      <w:pPr>
        <w:pStyle w:val="Normal"/>
        <w:rPr>
          <w:color w:val="000000"/>
        </w:rPr>
      </w:pPr>
      <w:r>
        <w:rPr>
          <w:rFonts w:eastAsia="Times New Roman" w:cs="Times New Roman" w:ascii="Times New Roman" w:hAnsi="Times New Roman"/>
          <w:b w:val="false"/>
          <w:i w:val="false"/>
          <w:strike w:val="false"/>
          <w:dstrike w:val="false"/>
          <w:color w:val="000000"/>
          <w:sz w:val="24"/>
        </w:rPr>
        <w:t>Фамилия, имя, отчество (при наличии): _____________________________________________________________________________</w:t>
      </w:r>
    </w:p>
    <w:p>
      <w:pPr>
        <w:pStyle w:val="Normal"/>
        <w:rPr>
          <w:color w:val="000000"/>
        </w:rPr>
      </w:pPr>
      <w:r>
        <w:rPr>
          <w:rFonts w:eastAsia="Times New Roman" w:cs="Times New Roman" w:ascii="Times New Roman" w:hAnsi="Times New Roman"/>
          <w:b w:val="false"/>
          <w:i w:val="false"/>
          <w:strike w:val="false"/>
          <w:dstrike w:val="false"/>
          <w:color w:val="000000"/>
          <w:sz w:val="24"/>
        </w:rPr>
        <w:t>Фамилия, имя, отчество (при наличии) представителя: _____________________________________________________________________________</w:t>
      </w:r>
    </w:p>
    <w:p>
      <w:pPr>
        <w:pStyle w:val="Normal"/>
        <w:rPr>
          <w:color w:val="000000"/>
        </w:rPr>
      </w:pPr>
      <w:r>
        <w:rPr>
          <w:rFonts w:eastAsia="Times New Roman" w:cs="Times New Roman" w:ascii="Times New Roman" w:hAnsi="Times New Roman"/>
          <w:b w:val="false"/>
          <w:i w:val="false"/>
          <w:strike w:val="false"/>
          <w:dstrike w:val="false"/>
          <w:color w:val="000000"/>
          <w:sz w:val="24"/>
        </w:rPr>
        <w:t>Реквизиты документа, удостоверяющего личность заявителя: _____________________________________________________________________________</w:t>
      </w:r>
    </w:p>
    <w:p>
      <w:pPr>
        <w:pStyle w:val="Normal"/>
        <w:rPr>
          <w:color w:val="000000"/>
        </w:rPr>
      </w:pPr>
      <w:r>
        <w:rPr>
          <w:rFonts w:eastAsia="Times New Roman" w:cs="Times New Roman" w:ascii="Times New Roman" w:hAnsi="Times New Roman"/>
          <w:b w:val="false"/>
          <w:i w:val="false"/>
          <w:strike w:val="false"/>
          <w:dstrike w:val="false"/>
          <w:color w:val="000000"/>
          <w:sz w:val="24"/>
        </w:rPr>
        <w:t>Адрес места жительства заявителя: _____________________________________________________________________________</w:t>
      </w:r>
    </w:p>
    <w:p>
      <w:pPr>
        <w:pStyle w:val="Normal"/>
        <w:rPr>
          <w:color w:val="000000"/>
        </w:rPr>
      </w:pPr>
      <w:r>
        <w:rPr>
          <w:color w:val="000000"/>
        </w:rPr>
      </w:r>
    </w:p>
    <w:p>
      <w:pPr>
        <w:pStyle w:val="Normal"/>
        <w:rPr>
          <w:color w:val="000000"/>
        </w:rPr>
      </w:pPr>
      <w:r>
        <w:rPr>
          <w:color w:val="000000"/>
        </w:rPr>
      </w:r>
    </w:p>
    <w:p>
      <w:pPr>
        <w:pStyle w:val="Normal"/>
        <w:rPr>
          <w:color w:val="000000"/>
        </w:rPr>
      </w:pPr>
      <w:r>
        <w:rPr>
          <w:rFonts w:eastAsia="Times New Roman" w:cs="Times New Roman" w:ascii="Times New Roman" w:hAnsi="Times New Roman"/>
          <w:b/>
          <w:i w:val="false"/>
          <w:strike w:val="false"/>
          <w:dstrike w:val="false"/>
          <w:color w:val="000000"/>
          <w:sz w:val="24"/>
        </w:rPr>
        <w:t>Сведения о заявителе юридическом лице:</w:t>
      </w:r>
    </w:p>
    <w:p>
      <w:pPr>
        <w:pStyle w:val="Normal"/>
        <w:rPr>
          <w:color w:val="000000"/>
        </w:rPr>
      </w:pPr>
      <w:r>
        <w:rPr>
          <w:color w:val="000000"/>
        </w:rPr>
      </w:r>
    </w:p>
    <w:p>
      <w:pPr>
        <w:pStyle w:val="Normal"/>
        <w:rPr>
          <w:color w:val="000000"/>
        </w:rPr>
      </w:pPr>
      <w:r>
        <w:rPr>
          <w:rFonts w:eastAsia="Times New Roman" w:cs="Times New Roman" w:ascii="Times New Roman" w:hAnsi="Times New Roman"/>
          <w:b w:val="false"/>
          <w:i w:val="false"/>
          <w:strike w:val="false"/>
          <w:dstrike w:val="false"/>
          <w:color w:val="000000"/>
          <w:sz w:val="24"/>
        </w:rPr>
        <w:t>Полное наименование юридического лица: _____________________________________________________________________________</w:t>
      </w:r>
    </w:p>
    <w:p>
      <w:pPr>
        <w:pStyle w:val="Normal"/>
        <w:rPr>
          <w:color w:val="000000"/>
        </w:rPr>
      </w:pPr>
      <w:r>
        <w:rPr>
          <w:rFonts w:eastAsia="Times New Roman" w:cs="Times New Roman" w:ascii="Times New Roman" w:hAnsi="Times New Roman"/>
          <w:b w:val="false"/>
          <w:i w:val="false"/>
          <w:strike w:val="false"/>
          <w:dstrike w:val="false"/>
          <w:color w:val="000000"/>
          <w:sz w:val="24"/>
        </w:rPr>
        <w:t>ИНН/ОГРН юридического лица: _____________________________________________________________________________</w:t>
      </w:r>
    </w:p>
    <w:p>
      <w:pPr>
        <w:pStyle w:val="Normal"/>
        <w:rPr>
          <w:color w:val="000000"/>
        </w:rPr>
      </w:pPr>
      <w:r>
        <w:rPr>
          <w:rFonts w:eastAsia="Times New Roman" w:cs="Times New Roman" w:ascii="Times New Roman" w:hAnsi="Times New Roman"/>
          <w:b w:val="false"/>
          <w:i w:val="false"/>
          <w:strike w:val="false"/>
          <w:dstrike w:val="false"/>
          <w:color w:val="000000"/>
          <w:sz w:val="24"/>
        </w:rPr>
        <w:t>Юридический (фактический) адрес юридического лица: _____________________________________________________________________________</w:t>
      </w:r>
    </w:p>
    <w:p>
      <w:pPr>
        <w:pStyle w:val="Normal"/>
        <w:rPr>
          <w:color w:val="000000"/>
        </w:rPr>
      </w:pPr>
      <w:r>
        <w:rPr>
          <w:rFonts w:eastAsia="Times New Roman" w:cs="Times New Roman" w:ascii="Times New Roman" w:hAnsi="Times New Roman"/>
          <w:b w:val="false"/>
          <w:i w:val="false"/>
          <w:strike w:val="false"/>
          <w:dstrike w:val="false"/>
          <w:color w:val="000000"/>
          <w:sz w:val="24"/>
        </w:rPr>
        <w:t>Фамилия, имя, отчество (при наличии) представителя: _____________________________________________________________________________</w:t>
      </w:r>
    </w:p>
    <w:p>
      <w:pPr>
        <w:pStyle w:val="Normal"/>
        <w:rPr>
          <w:color w:val="000000"/>
        </w:rPr>
      </w:pPr>
      <w:r>
        <w:rPr>
          <w:rFonts w:eastAsia="Times New Roman" w:cs="Times New Roman" w:ascii="Times New Roman" w:hAnsi="Times New Roman"/>
          <w:b w:val="false"/>
          <w:i w:val="false"/>
          <w:strike w:val="false"/>
          <w:dstrike w:val="false"/>
          <w:color w:val="000000"/>
          <w:sz w:val="24"/>
        </w:rPr>
        <w:t>Контактный телефон: _____________________________________________________________________________</w:t>
      </w:r>
    </w:p>
    <w:p>
      <w:pPr>
        <w:pStyle w:val="Normal"/>
        <w:rPr>
          <w:color w:val="000000"/>
        </w:rPr>
      </w:pPr>
      <w:r>
        <w:rPr>
          <w:rFonts w:eastAsia="Times New Roman" w:cs="Times New Roman" w:ascii="Times New Roman" w:hAnsi="Times New Roman"/>
          <w:b w:val="false"/>
          <w:i w:val="false"/>
          <w:strike w:val="false"/>
          <w:dstrike w:val="false"/>
          <w:color w:val="000000"/>
          <w:sz w:val="24"/>
        </w:rPr>
        <w:t>Адрес электронной почты: _____________________________________________________________________________</w:t>
      </w:r>
    </w:p>
    <w:p>
      <w:pPr>
        <w:pStyle w:val="Normal"/>
        <w:rPr>
          <w:color w:val="000000"/>
        </w:rPr>
      </w:pPr>
      <w:r>
        <w:rPr>
          <w:color w:val="000000"/>
        </w:rPr>
      </w:r>
    </w:p>
    <w:p>
      <w:pPr>
        <w:pStyle w:val="Normal"/>
        <w:rPr>
          <w:color w:val="000000"/>
        </w:rPr>
      </w:pPr>
      <w:r>
        <w:rPr>
          <w:rFonts w:eastAsia="Times New Roman" w:cs="Times New Roman" w:ascii="Times New Roman" w:hAnsi="Times New Roman"/>
          <w:b/>
          <w:i w:val="false"/>
          <w:strike w:val="false"/>
          <w:dstrike w:val="false"/>
          <w:color w:val="000000"/>
          <w:sz w:val="24"/>
        </w:rPr>
        <w:t>Прошу предоставить земельный участок без проведения торгов на праве:</w:t>
      </w:r>
    </w:p>
    <w:p>
      <w:pPr>
        <w:pStyle w:val="Normal"/>
        <w:rPr>
          <w:color w:val="000000"/>
        </w:rPr>
      </w:pPr>
      <w:r>
        <w:rPr>
          <w:rFonts w:eastAsia="Times New Roman" w:cs="Times New Roman" w:ascii="Times New Roman" w:hAnsi="Times New Roman"/>
          <w:b/>
          <w:i w:val="false"/>
          <w:strike w:val="false"/>
          <w:dstrike w:val="false"/>
          <w:color w:val="000000"/>
          <w:sz w:val="24"/>
        </w:rPr>
        <w:t xml:space="preserve">         </w:t>
      </w:r>
    </w:p>
    <w:p>
      <w:pPr>
        <w:pStyle w:val="Normal"/>
        <w:rPr>
          <w:color w:val="000000"/>
        </w:rPr>
      </w:pPr>
      <w:r>
        <mc:AlternateContent>
          <mc:Choice Requires="wps">
            <w:drawing>
              <wp:anchor behindDoc="0" distT="635" distB="635" distL="635" distR="635" simplePos="0" locked="0" layoutInCell="1" allowOverlap="1" relativeHeight="11">
                <wp:simplePos x="0" y="0"/>
                <wp:positionH relativeFrom="column">
                  <wp:posOffset>64135</wp:posOffset>
                </wp:positionH>
                <wp:positionV relativeFrom="paragraph">
                  <wp:posOffset>-2540</wp:posOffset>
                </wp:positionV>
                <wp:extent cx="182880" cy="182880"/>
                <wp:effectExtent l="635" t="635" r="635" b="635"/>
                <wp:wrapNone/>
                <wp:docPr id="2" name="Фигура 1"/>
                <a:graphic xmlns:a="http://schemas.openxmlformats.org/drawingml/2006/main">
                  <a:graphicData uri="http://schemas.microsoft.com/office/word/2010/wordprocessingShape">
                    <wps:wsp>
                      <wps:cNvSpPr/>
                      <wps:spPr>
                        <a:xfrm>
                          <a:off x="0" y="0"/>
                          <a:ext cx="182880" cy="182880"/>
                        </a:xfrm>
                        <a:prstGeom prst="rect">
                          <a:avLst/>
                        </a:prstGeom>
                        <a:solidFill>
                          <a:srgbClr val="ffffff"/>
                        </a:solidFill>
                        <a:ln w="0">
                          <a:solidFill>
                            <a:srgbClr val="000000"/>
                          </a:solidFill>
                        </a:ln>
                      </wps:spPr>
                      <wps:style>
                        <a:lnRef idx="0"/>
                        <a:fillRef idx="0"/>
                        <a:effectRef idx="0"/>
                        <a:fontRef idx="minor"/>
                      </wps:style>
                      <wps:bodyPr/>
                    </wps:wsp>
                  </a:graphicData>
                </a:graphic>
              </wp:anchor>
            </w:drawing>
          </mc:Choice>
          <mc:Fallback>
            <w:pict>
              <v:rect id="shape_0" ID="Фигура 1" path="m0,0l-2147483645,0l-2147483645,-2147483646l0,-2147483646xe" fillcolor="white" stroked="t" o:allowincell="f" style="position:absolute;margin-left:5.05pt;margin-top:-0.2pt;width:14.35pt;height:14.35pt;mso-wrap-style:none;v-text-anchor:middle">
                <v:fill o:detectmouseclick="t" type="solid" color2="black"/>
                <v:stroke color="black" joinstyle="round" endcap="flat"/>
                <w10:wrap type="none"/>
              </v:rect>
            </w:pict>
          </mc:Fallback>
        </mc:AlternateContent>
      </w:r>
      <w:r>
        <w:rPr>
          <w:rFonts w:eastAsia="Times New Roman" w:cs="Times New Roman" w:ascii="Times New Roman" w:hAnsi="Times New Roman"/>
          <w:b/>
          <w:i w:val="false"/>
          <w:strike w:val="false"/>
          <w:dstrike w:val="false"/>
          <w:color w:val="000000"/>
          <w:sz w:val="24"/>
        </w:rPr>
        <w:t xml:space="preserve">         </w:t>
      </w:r>
      <w:r>
        <w:rPr>
          <w:rFonts w:eastAsia="Times New Roman" w:cs="Times New Roman" w:ascii="Times New Roman" w:hAnsi="Times New Roman"/>
          <w:b w:val="false"/>
          <w:i w:val="false"/>
          <w:strike w:val="false"/>
          <w:dstrike w:val="false"/>
          <w:color w:val="000000"/>
          <w:sz w:val="24"/>
        </w:rPr>
        <w:t>собственности</w:t>
      </w:r>
    </w:p>
    <w:p>
      <w:pPr>
        <w:pStyle w:val="Normal"/>
        <w:rPr>
          <w:color w:val="000000"/>
        </w:rPr>
      </w:pPr>
      <w:r>
        <w:rPr>
          <w:color w:val="000000"/>
        </w:rPr>
      </w:r>
    </w:p>
    <w:p>
      <w:pPr>
        <w:pStyle w:val="Normal"/>
        <w:rPr>
          <w:color w:val="000000"/>
        </w:rPr>
      </w:pPr>
      <w:r>
        <mc:AlternateContent>
          <mc:Choice Requires="wps">
            <w:drawing>
              <wp:anchor behindDoc="0" distT="635" distB="635" distL="635" distR="635" simplePos="0" locked="0" layoutInCell="1" allowOverlap="1" relativeHeight="12">
                <wp:simplePos x="0" y="0"/>
                <wp:positionH relativeFrom="column">
                  <wp:posOffset>64135</wp:posOffset>
                </wp:positionH>
                <wp:positionV relativeFrom="paragraph">
                  <wp:posOffset>-2540</wp:posOffset>
                </wp:positionV>
                <wp:extent cx="182880" cy="182880"/>
                <wp:effectExtent l="635" t="635" r="635" b="635"/>
                <wp:wrapNone/>
                <wp:docPr id="3" name="Фигура 2"/>
                <a:graphic xmlns:a="http://schemas.openxmlformats.org/drawingml/2006/main">
                  <a:graphicData uri="http://schemas.microsoft.com/office/word/2010/wordprocessingShape">
                    <wps:wsp>
                      <wps:cNvSpPr/>
                      <wps:spPr>
                        <a:xfrm>
                          <a:off x="0" y="0"/>
                          <a:ext cx="182880" cy="182880"/>
                        </a:xfrm>
                        <a:prstGeom prst="rect">
                          <a:avLst/>
                        </a:prstGeom>
                        <a:solidFill>
                          <a:srgbClr val="ffffff"/>
                        </a:solidFill>
                        <a:ln w="0">
                          <a:solidFill>
                            <a:srgbClr val="000000"/>
                          </a:solidFill>
                        </a:ln>
                      </wps:spPr>
                      <wps:style>
                        <a:lnRef idx="0"/>
                        <a:fillRef idx="0"/>
                        <a:effectRef idx="0"/>
                        <a:fontRef idx="minor"/>
                      </wps:style>
                      <wps:bodyPr/>
                    </wps:wsp>
                  </a:graphicData>
                </a:graphic>
              </wp:anchor>
            </w:drawing>
          </mc:Choice>
          <mc:Fallback>
            <w:pict>
              <v:rect id="shape_0" ID="Фигура 2" path="m0,0l-2147483645,0l-2147483645,-2147483646l0,-2147483646xe" fillcolor="white" stroked="t" o:allowincell="f" style="position:absolute;margin-left:5.05pt;margin-top:-0.2pt;width:14.35pt;height:14.35pt;mso-wrap-style:none;v-text-anchor:middle">
                <v:fill o:detectmouseclick="t" type="solid" color2="black"/>
                <v:stroke color="black" joinstyle="round" endcap="flat"/>
                <w10:wrap type="none"/>
              </v:rect>
            </w:pict>
          </mc:Fallback>
        </mc:AlternateContent>
      </w:r>
      <w:r>
        <w:rPr>
          <w:rFonts w:eastAsia="Times New Roman" w:cs="Times New Roman" w:ascii="Times New Roman" w:hAnsi="Times New Roman"/>
          <w:b/>
          <w:i w:val="false"/>
          <w:strike w:val="false"/>
          <w:dstrike w:val="false"/>
          <w:color w:val="000000"/>
          <w:sz w:val="24"/>
        </w:rPr>
        <w:t xml:space="preserve">         </w:t>
      </w:r>
      <w:r>
        <w:rPr>
          <w:rFonts w:eastAsia="Times New Roman" w:cs="Times New Roman" w:ascii="Times New Roman" w:hAnsi="Times New Roman"/>
          <w:b w:val="false"/>
          <w:i w:val="false"/>
          <w:strike w:val="false"/>
          <w:dstrike w:val="false"/>
          <w:color w:val="000000"/>
          <w:sz w:val="24"/>
        </w:rPr>
        <w:t>аренды</w:t>
      </w:r>
      <w:r>
        <w:rPr>
          <w:rFonts w:eastAsia="Times New Roman" w:cs="Times New Roman" w:ascii="Times New Roman" w:hAnsi="Times New Roman"/>
          <w:b/>
          <w:i w:val="false"/>
          <w:strike w:val="false"/>
          <w:dstrike w:val="false"/>
          <w:color w:val="000000"/>
          <w:sz w:val="24"/>
        </w:rPr>
        <w:t xml:space="preserve">, </w:t>
      </w:r>
      <w:r>
        <w:rPr>
          <w:rFonts w:eastAsia="Times New Roman" w:cs="Times New Roman" w:ascii="Times New Roman" w:hAnsi="Times New Roman"/>
          <w:b w:val="false"/>
          <w:i w:val="false"/>
          <w:strike w:val="false"/>
          <w:dstrike w:val="false"/>
          <w:color w:val="000000"/>
          <w:sz w:val="24"/>
        </w:rPr>
        <w:t>на срок</w:t>
      </w:r>
      <w:r>
        <w:rPr>
          <w:rFonts w:eastAsia="Times New Roman" w:cs="Times New Roman" w:ascii="Times New Roman" w:hAnsi="Times New Roman"/>
          <w:b/>
          <w:i w:val="false"/>
          <w:strike w:val="false"/>
          <w:dstrike w:val="false"/>
          <w:color w:val="000000"/>
          <w:sz w:val="24"/>
        </w:rPr>
        <w:t xml:space="preserve"> ___________________</w:t>
      </w:r>
    </w:p>
    <w:p>
      <w:pPr>
        <w:pStyle w:val="Normal"/>
        <w:rPr>
          <w:color w:val="000000"/>
        </w:rPr>
      </w:pPr>
      <w:r>
        <w:rPr>
          <w:color w:val="000000"/>
        </w:rPr>
      </w:r>
    </w:p>
    <w:p>
      <w:pPr>
        <w:pStyle w:val="Normal"/>
        <w:rPr>
          <w:color w:val="000000"/>
        </w:rPr>
      </w:pPr>
      <w:r>
        <mc:AlternateContent>
          <mc:Choice Requires="wps">
            <w:drawing>
              <wp:anchor behindDoc="0" distT="635" distB="635" distL="635" distR="635" simplePos="0" locked="0" layoutInCell="1" allowOverlap="1" relativeHeight="13">
                <wp:simplePos x="0" y="0"/>
                <wp:positionH relativeFrom="column">
                  <wp:posOffset>64135</wp:posOffset>
                </wp:positionH>
                <wp:positionV relativeFrom="paragraph">
                  <wp:posOffset>-2540</wp:posOffset>
                </wp:positionV>
                <wp:extent cx="182880" cy="182880"/>
                <wp:effectExtent l="635" t="635" r="635" b="635"/>
                <wp:wrapNone/>
                <wp:docPr id="4" name="Фигура 3"/>
                <a:graphic xmlns:a="http://schemas.openxmlformats.org/drawingml/2006/main">
                  <a:graphicData uri="http://schemas.microsoft.com/office/word/2010/wordprocessingShape">
                    <wps:wsp>
                      <wps:cNvSpPr/>
                      <wps:spPr>
                        <a:xfrm>
                          <a:off x="0" y="0"/>
                          <a:ext cx="182880" cy="182880"/>
                        </a:xfrm>
                        <a:prstGeom prst="rect">
                          <a:avLst/>
                        </a:prstGeom>
                        <a:solidFill>
                          <a:srgbClr val="ffffff"/>
                        </a:solidFill>
                        <a:ln w="0">
                          <a:solidFill>
                            <a:srgbClr val="000000"/>
                          </a:solidFill>
                        </a:ln>
                      </wps:spPr>
                      <wps:style>
                        <a:lnRef idx="0"/>
                        <a:fillRef idx="0"/>
                        <a:effectRef idx="0"/>
                        <a:fontRef idx="minor"/>
                      </wps:style>
                      <wps:bodyPr/>
                    </wps:wsp>
                  </a:graphicData>
                </a:graphic>
              </wp:anchor>
            </w:drawing>
          </mc:Choice>
          <mc:Fallback>
            <w:pict>
              <v:rect id="shape_0" ID="Фигура 3" path="m0,0l-2147483645,0l-2147483645,-2147483646l0,-2147483646xe" fillcolor="white" stroked="t" o:allowincell="f" style="position:absolute;margin-left:5.05pt;margin-top:-0.2pt;width:14.35pt;height:14.35pt;mso-wrap-style:none;v-text-anchor:middle">
                <v:fill o:detectmouseclick="t" type="solid" color2="black"/>
                <v:stroke color="black" joinstyle="round" endcap="flat"/>
                <w10:wrap type="none"/>
              </v:rect>
            </w:pict>
          </mc:Fallback>
        </mc:AlternateContent>
      </w:r>
      <w:r>
        <w:rPr>
          <w:rFonts w:eastAsia="Times New Roman" w:cs="Times New Roman" w:ascii="Times New Roman" w:hAnsi="Times New Roman"/>
          <w:b/>
          <w:i w:val="false"/>
          <w:strike w:val="false"/>
          <w:dstrike w:val="false"/>
          <w:color w:val="000000"/>
          <w:sz w:val="24"/>
        </w:rPr>
        <w:t xml:space="preserve">         </w:t>
      </w:r>
      <w:r>
        <w:rPr>
          <w:rFonts w:eastAsia="Times New Roman" w:cs="Times New Roman" w:ascii="Times New Roman" w:hAnsi="Times New Roman"/>
          <w:b w:val="false"/>
          <w:i w:val="false"/>
          <w:strike w:val="false"/>
          <w:dstrike w:val="false"/>
          <w:color w:val="000000"/>
          <w:sz w:val="24"/>
        </w:rPr>
        <w:t>постоянного (бессрочного) пользования</w:t>
      </w:r>
    </w:p>
    <w:p>
      <w:pPr>
        <w:pStyle w:val="Normal"/>
        <w:rPr>
          <w:color w:val="000000"/>
        </w:rPr>
      </w:pPr>
      <w:r>
        <w:rPr>
          <w:color w:val="000000"/>
        </w:rPr>
      </w:r>
    </w:p>
    <w:p>
      <w:pPr>
        <w:pStyle w:val="Normal"/>
        <w:rPr>
          <w:color w:val="000000"/>
        </w:rPr>
      </w:pPr>
      <w:r>
        <mc:AlternateContent>
          <mc:Choice Requires="wps">
            <w:drawing>
              <wp:anchor behindDoc="0" distT="635" distB="635" distL="635" distR="635" simplePos="0" locked="0" layoutInCell="1" allowOverlap="1" relativeHeight="14">
                <wp:simplePos x="0" y="0"/>
                <wp:positionH relativeFrom="column">
                  <wp:posOffset>64135</wp:posOffset>
                </wp:positionH>
                <wp:positionV relativeFrom="paragraph">
                  <wp:posOffset>-2540</wp:posOffset>
                </wp:positionV>
                <wp:extent cx="182880" cy="182880"/>
                <wp:effectExtent l="635" t="635" r="635" b="635"/>
                <wp:wrapNone/>
                <wp:docPr id="5" name="Фигура 4"/>
                <a:graphic xmlns:a="http://schemas.openxmlformats.org/drawingml/2006/main">
                  <a:graphicData uri="http://schemas.microsoft.com/office/word/2010/wordprocessingShape">
                    <wps:wsp>
                      <wps:cNvSpPr/>
                      <wps:spPr>
                        <a:xfrm>
                          <a:off x="0" y="0"/>
                          <a:ext cx="182880" cy="182880"/>
                        </a:xfrm>
                        <a:prstGeom prst="rect">
                          <a:avLst/>
                        </a:prstGeom>
                        <a:solidFill>
                          <a:srgbClr val="ffffff"/>
                        </a:solidFill>
                        <a:ln w="0">
                          <a:solidFill>
                            <a:srgbClr val="000000"/>
                          </a:solidFill>
                        </a:ln>
                      </wps:spPr>
                      <wps:style>
                        <a:lnRef idx="0"/>
                        <a:fillRef idx="0"/>
                        <a:effectRef idx="0"/>
                        <a:fontRef idx="minor"/>
                      </wps:style>
                      <wps:bodyPr/>
                    </wps:wsp>
                  </a:graphicData>
                </a:graphic>
              </wp:anchor>
            </w:drawing>
          </mc:Choice>
          <mc:Fallback>
            <w:pict>
              <v:rect id="shape_0" ID="Фигура 4" path="m0,0l-2147483645,0l-2147483645,-2147483646l0,-2147483646xe" fillcolor="white" stroked="t" o:allowincell="f" style="position:absolute;margin-left:5.05pt;margin-top:-0.2pt;width:14.35pt;height:14.35pt;mso-wrap-style:none;v-text-anchor:middle">
                <v:fill o:detectmouseclick="t" type="solid" color2="black"/>
                <v:stroke color="black" joinstyle="round" endcap="flat"/>
                <w10:wrap type="none"/>
              </v:rect>
            </w:pict>
          </mc:Fallback>
        </mc:AlternateContent>
      </w:r>
      <w:r>
        <w:rPr>
          <w:rFonts w:eastAsia="Times New Roman" w:cs="Times New Roman" w:ascii="Times New Roman" w:hAnsi="Times New Roman"/>
          <w:b/>
          <w:i w:val="false"/>
          <w:strike w:val="false"/>
          <w:dstrike w:val="false"/>
          <w:color w:val="000000"/>
          <w:sz w:val="24"/>
        </w:rPr>
        <w:t xml:space="preserve">         </w:t>
      </w:r>
      <w:r>
        <w:rPr>
          <w:rFonts w:eastAsia="Times New Roman" w:cs="Times New Roman" w:ascii="Times New Roman" w:hAnsi="Times New Roman"/>
          <w:b w:val="false"/>
          <w:i w:val="false"/>
          <w:strike w:val="false"/>
          <w:dstrike w:val="false"/>
          <w:color w:val="000000"/>
          <w:sz w:val="24"/>
        </w:rPr>
        <w:t>безвозмездного</w:t>
      </w:r>
      <w:r>
        <w:rPr>
          <w:rFonts w:eastAsia="Times New Roman" w:cs="Times New Roman" w:ascii="Times New Roman" w:hAnsi="Times New Roman"/>
          <w:b/>
          <w:i w:val="false"/>
          <w:strike w:val="false"/>
          <w:dstrike w:val="false"/>
          <w:color w:val="000000"/>
          <w:sz w:val="24"/>
        </w:rPr>
        <w:t xml:space="preserve"> </w:t>
      </w:r>
      <w:r>
        <w:rPr>
          <w:rFonts w:eastAsia="Times New Roman" w:cs="Times New Roman" w:ascii="Times New Roman" w:hAnsi="Times New Roman"/>
          <w:b w:val="false"/>
          <w:i w:val="false"/>
          <w:strike w:val="false"/>
          <w:dstrike w:val="false"/>
          <w:color w:val="000000"/>
          <w:sz w:val="24"/>
        </w:rPr>
        <w:t>пользования</w:t>
      </w:r>
    </w:p>
    <w:p>
      <w:pPr>
        <w:pStyle w:val="Normal"/>
        <w:rPr>
          <w:color w:val="000000"/>
        </w:rPr>
      </w:pPr>
      <w:r>
        <w:rPr>
          <w:color w:val="000000"/>
        </w:rPr>
      </w:r>
    </w:p>
    <w:p>
      <w:pPr>
        <w:pStyle w:val="Normal"/>
        <w:rPr>
          <w:color w:val="000000"/>
        </w:rPr>
      </w:pPr>
      <w:r>
        <w:rPr>
          <w:color w:val="000000"/>
        </w:rPr>
      </w:r>
    </w:p>
    <w:p>
      <w:pPr>
        <w:pStyle w:val="Normal"/>
        <w:rPr>
          <w:color w:val="000000"/>
        </w:rPr>
      </w:pPr>
      <w:r>
        <w:rPr>
          <w:rFonts w:eastAsia="Times New Roman" w:cs="Times New Roman" w:ascii="Times New Roman" w:hAnsi="Times New Roman"/>
          <w:b/>
          <w:i w:val="false"/>
          <w:strike w:val="false"/>
          <w:dstrike w:val="false"/>
          <w:color w:val="000000"/>
          <w:sz w:val="24"/>
        </w:rPr>
        <w:t>Сведения о земельном участке:</w:t>
      </w:r>
    </w:p>
    <w:p>
      <w:pPr>
        <w:pStyle w:val="Normal"/>
        <w:rPr>
          <w:color w:val="000000"/>
        </w:rPr>
      </w:pPr>
      <w:r>
        <w:rPr>
          <w:rFonts w:eastAsia="Times New Roman" w:cs="Times New Roman" w:ascii="Times New Roman" w:hAnsi="Times New Roman"/>
          <w:b w:val="false"/>
          <w:i w:val="false"/>
          <w:strike w:val="false"/>
          <w:dstrike w:val="false"/>
          <w:color w:val="000000"/>
          <w:sz w:val="24"/>
        </w:rPr>
        <w:t>кадастровый номер земельного участка: _____________________________________________________________________________</w:t>
      </w:r>
    </w:p>
    <w:p>
      <w:pPr>
        <w:pStyle w:val="Normal"/>
        <w:rPr>
          <w:color w:val="000000"/>
        </w:rPr>
      </w:pPr>
      <w:r>
        <w:rPr>
          <w:rFonts w:eastAsia="Times New Roman" w:cs="Times New Roman" w:ascii="Times New Roman" w:hAnsi="Times New Roman"/>
          <w:b w:val="false"/>
          <w:i w:val="false"/>
          <w:strike w:val="false"/>
          <w:dstrike w:val="false"/>
          <w:color w:val="000000"/>
          <w:sz w:val="24"/>
        </w:rPr>
        <w:t>адрес или описание местоположения: _____________________________________________________________________________</w:t>
      </w:r>
    </w:p>
    <w:p>
      <w:pPr>
        <w:pStyle w:val="Normal"/>
        <w:rPr>
          <w:color w:val="000000"/>
        </w:rPr>
      </w:pPr>
      <w:r>
        <w:rPr>
          <w:rFonts w:eastAsia="Times New Roman" w:cs="Times New Roman" w:ascii="Times New Roman" w:hAnsi="Times New Roman"/>
          <w:b w:val="false"/>
          <w:i w:val="false"/>
          <w:strike w:val="false"/>
          <w:dstrike w:val="false"/>
          <w:color w:val="000000"/>
          <w:sz w:val="24"/>
        </w:rPr>
        <w:t>общая площадь (кв.м.): _____________________________________________________________________________</w:t>
      </w:r>
    </w:p>
    <w:p>
      <w:pPr>
        <w:pStyle w:val="Normal"/>
        <w:rPr>
          <w:color w:val="000000"/>
        </w:rPr>
      </w:pPr>
      <w:r>
        <w:rPr>
          <w:rFonts w:eastAsia="Times New Roman" w:cs="Times New Roman" w:ascii="Times New Roman" w:hAnsi="Times New Roman"/>
          <w:b w:val="false"/>
          <w:i w:val="false"/>
          <w:strike w:val="false"/>
          <w:dstrike w:val="false"/>
          <w:color w:val="000000"/>
          <w:sz w:val="24"/>
        </w:rPr>
        <w:t>объекты недвижимости, расположенные на земельном участке:______________________________________________________________________</w:t>
      </w:r>
    </w:p>
    <w:p>
      <w:pPr>
        <w:pStyle w:val="Normal"/>
        <w:rPr>
          <w:color w:val="000000"/>
        </w:rPr>
      </w:pPr>
      <w:r>
        <w:rPr>
          <w:rFonts w:eastAsia="Times New Roman" w:cs="Times New Roman" w:ascii="Times New Roman" w:hAnsi="Times New Roman"/>
          <w:b w:val="false"/>
          <w:i w:val="false"/>
          <w:strike w:val="false"/>
          <w:dstrike w:val="false"/>
          <w:color w:val="000000"/>
          <w:sz w:val="24"/>
        </w:rPr>
        <w:t>Цель использования испрашиваемого земельного участка: _____________________________________________________________________________</w:t>
      </w:r>
    </w:p>
    <w:p>
      <w:pPr>
        <w:pStyle w:val="Normal"/>
        <w:rPr>
          <w:color w:val="000000"/>
        </w:rPr>
      </w:pPr>
      <w:r>
        <w:rPr>
          <w:rFonts w:eastAsia="Times New Roman" w:cs="Times New Roman" w:ascii="Times New Roman" w:hAnsi="Times New Roman"/>
          <w:b w:val="false"/>
          <w:i w:val="false"/>
          <w:strike w:val="false"/>
          <w:dstrike w:val="false"/>
          <w:color w:val="000000"/>
          <w:sz w:val="24"/>
        </w:rPr>
        <w:t>вид  права на объекты недвижимого имущества, расположенные на земельном</w:t>
      </w:r>
    </w:p>
    <w:p>
      <w:pPr>
        <w:pStyle w:val="Normal"/>
        <w:rPr>
          <w:color w:val="000000"/>
        </w:rPr>
      </w:pPr>
      <w:r>
        <w:rPr>
          <w:rFonts w:eastAsia="Times New Roman" w:cs="Times New Roman" w:ascii="Times New Roman" w:hAnsi="Times New Roman"/>
          <w:b w:val="false"/>
          <w:i w:val="false"/>
          <w:strike w:val="false"/>
          <w:dstrike w:val="false"/>
          <w:color w:val="000000"/>
          <w:sz w:val="24"/>
        </w:rPr>
        <w:t>участке: _____________________________________________________________________________</w:t>
      </w:r>
    </w:p>
    <w:p>
      <w:pPr>
        <w:pStyle w:val="Normal"/>
        <w:rPr>
          <w:color w:val="000000"/>
        </w:rPr>
      </w:pPr>
      <w:r>
        <w:rPr>
          <w:rFonts w:eastAsia="Times New Roman" w:cs="Times New Roman" w:ascii="Times New Roman" w:hAnsi="Times New Roman"/>
          <w:b w:val="false"/>
          <w:i w:val="false"/>
          <w:strike w:val="false"/>
          <w:dstrike w:val="false"/>
          <w:color w:val="000000"/>
          <w:sz w:val="24"/>
        </w:rPr>
        <w:t>Основание предоставления земельного участка без проведения торгов: _____________________________________________________________________________</w:t>
      </w:r>
    </w:p>
    <w:p>
      <w:pPr>
        <w:pStyle w:val="Normal"/>
        <w:rPr>
          <w:color w:val="000000"/>
        </w:rPr>
      </w:pPr>
      <w:r>
        <w:rPr>
          <w:rFonts w:eastAsia="Times New Roman" w:cs="Times New Roman" w:ascii="Times New Roman" w:hAnsi="Times New Roman"/>
          <w:b w:val="false"/>
          <w:i w:val="false"/>
          <w:strike w:val="false"/>
          <w:dstrike w:val="false"/>
          <w:color w:val="000000"/>
          <w:sz w:val="24"/>
        </w:rPr>
        <w:t>Реквизиты решения об изъятии земельного участка для государственных или муниципальных нужд (при наличии): _____________________________________________________________________________</w:t>
      </w:r>
    </w:p>
    <w:p>
      <w:pPr>
        <w:pStyle w:val="Normal"/>
        <w:rPr>
          <w:color w:val="000000"/>
        </w:rPr>
      </w:pPr>
      <w:r>
        <w:rPr>
          <w:rFonts w:eastAsia="Times New Roman" w:cs="Times New Roman" w:ascii="Times New Roman" w:hAnsi="Times New Roman"/>
          <w:b w:val="false"/>
          <w:i w:val="false"/>
          <w:strike w:val="false"/>
          <w:dstrike w:val="false"/>
          <w:color w:val="000000"/>
          <w:sz w:val="24"/>
        </w:rPr>
        <w:t>Реквизиты решения об утверждении документа территориального планирования и (или) проекта планировки территории (при наличии): ______________________________________</w:t>
      </w:r>
    </w:p>
    <w:p>
      <w:pPr>
        <w:pStyle w:val="Normal"/>
        <w:rPr>
          <w:color w:val="000000"/>
        </w:rPr>
      </w:pPr>
      <w:r>
        <w:rPr>
          <w:rFonts w:eastAsia="Times New Roman" w:cs="Times New Roman" w:ascii="Times New Roman" w:hAnsi="Times New Roman"/>
          <w:b w:val="false"/>
          <w:i w:val="false"/>
          <w:strike w:val="false"/>
          <w:dstrike w:val="false"/>
          <w:color w:val="000000"/>
          <w:sz w:val="24"/>
        </w:rPr>
        <w:t>Реквизиты решения о предварительном согласовании предоставления земельного участка (при наличии): _____________________________________________________________________________</w:t>
      </w:r>
    </w:p>
    <w:p>
      <w:pPr>
        <w:pStyle w:val="Normal"/>
        <w:rPr>
          <w:color w:val="000000"/>
        </w:rPr>
      </w:pPr>
      <w:r>
        <w:rPr>
          <w:color w:val="000000"/>
        </w:rPr>
      </w:r>
    </w:p>
    <w:p>
      <w:pPr>
        <w:pStyle w:val="Normal"/>
        <w:rPr>
          <w:color w:val="000000"/>
        </w:rPr>
      </w:pPr>
      <w:r>
        <w:rPr>
          <w:rFonts w:eastAsia="Times New Roman" w:cs="Times New Roman" w:ascii="Times New Roman" w:hAnsi="Times New Roman"/>
          <w:b w:val="false"/>
          <w:i w:val="false"/>
          <w:strike w:val="false"/>
          <w:dstrike w:val="false"/>
          <w:color w:val="000000"/>
          <w:sz w:val="24"/>
        </w:rPr>
        <w:t>Способ получения результата Услуги:</w:t>
      </w:r>
    </w:p>
    <w:p>
      <w:pPr>
        <w:pStyle w:val="Normal"/>
        <w:rPr>
          <w:color w:val="000000"/>
        </w:rPr>
      </w:pPr>
      <w:r>
        <w:rPr>
          <w:color w:val="000000"/>
        </w:rPr>
        <mc:AlternateContent>
          <mc:Choice Requires="wps">
            <w:drawing>
              <wp:anchor behindDoc="0" distT="635" distB="635" distL="635" distR="635" simplePos="0" locked="0" layoutInCell="1" allowOverlap="1" relativeHeight="15">
                <wp:simplePos x="0" y="0"/>
                <wp:positionH relativeFrom="column">
                  <wp:posOffset>1621155</wp:posOffset>
                </wp:positionH>
                <wp:positionV relativeFrom="paragraph">
                  <wp:posOffset>1923415</wp:posOffset>
                </wp:positionV>
                <wp:extent cx="182880" cy="182880"/>
                <wp:effectExtent l="635" t="635" r="635" b="635"/>
                <wp:wrapNone/>
                <wp:docPr id="6" name="Фигура 6"/>
                <a:graphic xmlns:a="http://schemas.openxmlformats.org/drawingml/2006/main">
                  <a:graphicData uri="http://schemas.microsoft.com/office/word/2010/wordprocessingShape">
                    <wps:wsp>
                      <wps:cNvSpPr/>
                      <wps:spPr>
                        <a:xfrm>
                          <a:off x="0" y="0"/>
                          <a:ext cx="182880" cy="182880"/>
                        </a:xfrm>
                        <a:prstGeom prst="rect">
                          <a:avLst/>
                        </a:prstGeom>
                        <a:solidFill>
                          <a:srgbClr val="ffffff"/>
                        </a:solidFill>
                        <a:ln w="0">
                          <a:solidFill>
                            <a:srgbClr val="000000"/>
                          </a:solidFill>
                        </a:ln>
                      </wps:spPr>
                      <wps:style>
                        <a:lnRef idx="0"/>
                        <a:fillRef idx="0"/>
                        <a:effectRef idx="0"/>
                        <a:fontRef idx="minor"/>
                      </wps:style>
                      <wps:bodyPr/>
                    </wps:wsp>
                  </a:graphicData>
                </a:graphic>
              </wp:anchor>
            </w:drawing>
          </mc:Choice>
          <mc:Fallback>
            <w:pict>
              <v:rect id="shape_0" ID="Фигура 6" path="m0,0l-2147483645,0l-2147483645,-2147483646l0,-2147483646xe" fillcolor="white" stroked="t" o:allowincell="f" style="position:absolute;margin-left:127.65pt;margin-top:151.45pt;width:14.35pt;height:14.35pt;mso-wrap-style:none;v-text-anchor:middle">
                <v:fill o:detectmouseclick="t" type="solid" color2="black"/>
                <v:stroke color="black" joinstyle="round" endcap="flat"/>
                <w10:wrap type="none"/>
              </v:rect>
            </w:pict>
          </mc:Fallback>
        </mc:AlternateContent>
      </w:r>
    </w:p>
    <w:p>
      <w:pPr>
        <w:pStyle w:val="Normal"/>
        <w:rPr>
          <w:color w:val="000000"/>
        </w:rPr>
      </w:pPr>
      <w:r>
        <mc:AlternateContent>
          <mc:Choice Requires="wps">
            <w:drawing>
              <wp:anchor behindDoc="0" distT="635" distB="635" distL="635" distR="635" simplePos="0" locked="0" layoutInCell="1" allowOverlap="1" relativeHeight="18">
                <wp:simplePos x="0" y="0"/>
                <wp:positionH relativeFrom="column">
                  <wp:posOffset>684530</wp:posOffset>
                </wp:positionH>
                <wp:positionV relativeFrom="paragraph">
                  <wp:posOffset>24765</wp:posOffset>
                </wp:positionV>
                <wp:extent cx="182880" cy="182880"/>
                <wp:effectExtent l="635" t="635" r="635" b="635"/>
                <wp:wrapNone/>
                <wp:docPr id="7" name="Фигура 8"/>
                <a:graphic xmlns:a="http://schemas.openxmlformats.org/drawingml/2006/main">
                  <a:graphicData uri="http://schemas.microsoft.com/office/word/2010/wordprocessingShape">
                    <wps:wsp>
                      <wps:cNvSpPr/>
                      <wps:spPr>
                        <a:xfrm>
                          <a:off x="0" y="0"/>
                          <a:ext cx="182880" cy="182880"/>
                        </a:xfrm>
                        <a:prstGeom prst="rect">
                          <a:avLst/>
                        </a:prstGeom>
                        <a:solidFill>
                          <a:srgbClr val="ffffff"/>
                        </a:solidFill>
                        <a:ln w="0">
                          <a:solidFill>
                            <a:srgbClr val="000000"/>
                          </a:solidFill>
                        </a:ln>
                      </wps:spPr>
                      <wps:style>
                        <a:lnRef idx="0"/>
                        <a:fillRef idx="0"/>
                        <a:effectRef idx="0"/>
                        <a:fontRef idx="minor"/>
                      </wps:style>
                      <wps:bodyPr/>
                    </wps:wsp>
                  </a:graphicData>
                </a:graphic>
              </wp:anchor>
            </w:drawing>
          </mc:Choice>
          <mc:Fallback>
            <w:pict>
              <v:rect id="shape_0" ID="Фигура 8" path="m0,0l-2147483645,0l-2147483645,-2147483646l0,-2147483646xe" fillcolor="white" stroked="t" o:allowincell="f" style="position:absolute;margin-left:53.9pt;margin-top:1.95pt;width:14.35pt;height:14.35pt;mso-wrap-style:none;v-text-anchor:middle">
                <v:fill o:detectmouseclick="t" type="solid" color2="black"/>
                <v:stroke color="black" joinstyle="round" endcap="flat"/>
                <w10:wrap type="none"/>
              </v:rect>
            </w:pict>
          </mc:Fallback>
        </mc:AlternateContent>
        <mc:AlternateContent>
          <mc:Choice Requires="wps">
            <w:drawing>
              <wp:anchor behindDoc="0" distT="635" distB="635" distL="635" distR="635" simplePos="0" locked="0" layoutInCell="1" allowOverlap="1" relativeHeight="19">
                <wp:simplePos x="0" y="0"/>
                <wp:positionH relativeFrom="column">
                  <wp:posOffset>1660525</wp:posOffset>
                </wp:positionH>
                <wp:positionV relativeFrom="paragraph">
                  <wp:posOffset>29210</wp:posOffset>
                </wp:positionV>
                <wp:extent cx="182880" cy="182880"/>
                <wp:effectExtent l="635" t="635" r="635" b="635"/>
                <wp:wrapNone/>
                <wp:docPr id="8" name="Фигура 9"/>
                <a:graphic xmlns:a="http://schemas.openxmlformats.org/drawingml/2006/main">
                  <a:graphicData uri="http://schemas.microsoft.com/office/word/2010/wordprocessingShape">
                    <wps:wsp>
                      <wps:cNvSpPr/>
                      <wps:spPr>
                        <a:xfrm>
                          <a:off x="0" y="0"/>
                          <a:ext cx="182880" cy="182880"/>
                        </a:xfrm>
                        <a:prstGeom prst="rect">
                          <a:avLst/>
                        </a:prstGeom>
                        <a:solidFill>
                          <a:srgbClr val="ffffff"/>
                        </a:solidFill>
                        <a:ln w="0">
                          <a:solidFill>
                            <a:srgbClr val="000000"/>
                          </a:solidFill>
                        </a:ln>
                      </wps:spPr>
                      <wps:style>
                        <a:lnRef idx="0"/>
                        <a:fillRef idx="0"/>
                        <a:effectRef idx="0"/>
                        <a:fontRef idx="minor"/>
                      </wps:style>
                      <wps:bodyPr/>
                    </wps:wsp>
                  </a:graphicData>
                </a:graphic>
              </wp:anchor>
            </w:drawing>
          </mc:Choice>
          <mc:Fallback>
            <w:pict>
              <v:rect id="shape_0" ID="Фигура 9" path="m0,0l-2147483645,0l-2147483645,-2147483646l0,-2147483646xe" fillcolor="white" stroked="t" o:allowincell="f" style="position:absolute;margin-left:130.75pt;margin-top:2.3pt;width:14.35pt;height:14.35pt;mso-wrap-style:none;v-text-anchor:middle">
                <v:fill o:detectmouseclick="t" type="solid" color2="black"/>
                <v:stroke color="black" joinstyle="round" endcap="flat"/>
                <w10:wrap type="none"/>
              </v:rect>
            </w:pict>
          </mc:Fallback>
        </mc:AlternateContent>
      </w:r>
      <w:r>
        <w:rPr>
          <w:rFonts w:eastAsia="Times New Roman" w:cs="Times New Roman" w:ascii="Times New Roman" w:hAnsi="Times New Roman"/>
          <w:b w:val="false"/>
          <w:i w:val="false"/>
          <w:strike w:val="false"/>
          <w:dstrike w:val="false"/>
          <w:color w:val="000000"/>
          <w:sz w:val="24"/>
        </w:rPr>
        <w:t>в МФЦ:           да                       нет</w:t>
      </w:r>
    </w:p>
    <w:p>
      <w:pPr>
        <w:pStyle w:val="Normal"/>
        <w:rPr>
          <w:color w:val="000000"/>
        </w:rPr>
      </w:pPr>
      <w:r>
        <w:rPr>
          <w:color w:val="000000"/>
        </w:rPr>
      </w:r>
    </w:p>
    <w:p>
      <w:pPr>
        <w:pStyle w:val="Normal"/>
        <w:rPr>
          <w:color w:val="000000"/>
        </w:rPr>
      </w:pPr>
      <w:r>
        <mc:AlternateContent>
          <mc:Choice Requires="wps">
            <w:drawing>
              <wp:anchor behindDoc="0" distT="635" distB="635" distL="635" distR="635" simplePos="0" locked="0" layoutInCell="1" allowOverlap="1" relativeHeight="16">
                <wp:simplePos x="0" y="0"/>
                <wp:positionH relativeFrom="column">
                  <wp:posOffset>2208530</wp:posOffset>
                </wp:positionH>
                <wp:positionV relativeFrom="paragraph">
                  <wp:posOffset>29210</wp:posOffset>
                </wp:positionV>
                <wp:extent cx="182880" cy="182880"/>
                <wp:effectExtent l="635" t="635" r="635" b="635"/>
                <wp:wrapNone/>
                <wp:docPr id="9" name="Фигура 5"/>
                <a:graphic xmlns:a="http://schemas.openxmlformats.org/drawingml/2006/main">
                  <a:graphicData uri="http://schemas.microsoft.com/office/word/2010/wordprocessingShape">
                    <wps:wsp>
                      <wps:cNvSpPr/>
                      <wps:spPr>
                        <a:xfrm>
                          <a:off x="0" y="0"/>
                          <a:ext cx="182880" cy="182880"/>
                        </a:xfrm>
                        <a:prstGeom prst="rect">
                          <a:avLst/>
                        </a:prstGeom>
                        <a:solidFill>
                          <a:srgbClr val="ffffff"/>
                        </a:solidFill>
                        <a:ln w="0">
                          <a:solidFill>
                            <a:srgbClr val="000000"/>
                          </a:solidFill>
                        </a:ln>
                      </wps:spPr>
                      <wps:style>
                        <a:lnRef idx="0"/>
                        <a:fillRef idx="0"/>
                        <a:effectRef idx="0"/>
                        <a:fontRef idx="minor"/>
                      </wps:style>
                      <wps:bodyPr/>
                    </wps:wsp>
                  </a:graphicData>
                </a:graphic>
              </wp:anchor>
            </w:drawing>
          </mc:Choice>
          <mc:Fallback>
            <w:pict>
              <v:rect id="shape_0" ID="Фигура 5" path="m0,0l-2147483645,0l-2147483645,-2147483646l0,-2147483646xe" fillcolor="white" stroked="t" o:allowincell="f" style="position:absolute;margin-left:173.9pt;margin-top:2.3pt;width:14.35pt;height:14.35pt;mso-wrap-style:none;v-text-anchor:middle">
                <v:fill o:detectmouseclick="t" type="solid" color2="black"/>
                <v:stroke color="black" joinstyle="round" endcap="flat"/>
                <w10:wrap type="none"/>
              </v:rect>
            </w:pict>
          </mc:Fallback>
        </mc:AlternateContent>
        <mc:AlternateContent>
          <mc:Choice Requires="wps">
            <w:drawing>
              <wp:anchor behindDoc="0" distT="635" distB="635" distL="635" distR="635" simplePos="0" locked="0" layoutInCell="1" allowOverlap="1" relativeHeight="17">
                <wp:simplePos x="0" y="0"/>
                <wp:positionH relativeFrom="column">
                  <wp:posOffset>3272155</wp:posOffset>
                </wp:positionH>
                <wp:positionV relativeFrom="paragraph">
                  <wp:posOffset>53340</wp:posOffset>
                </wp:positionV>
                <wp:extent cx="184150" cy="184150"/>
                <wp:effectExtent l="635" t="635" r="635" b="635"/>
                <wp:wrapNone/>
                <wp:docPr id="10" name="Фигура 7"/>
                <a:graphic xmlns:a="http://schemas.openxmlformats.org/drawingml/2006/main">
                  <a:graphicData uri="http://schemas.microsoft.com/office/word/2010/wordprocessingShape">
                    <wps:wsp>
                      <wps:cNvSpPr/>
                      <wps:spPr>
                        <a:xfrm>
                          <a:off x="0" y="0"/>
                          <a:ext cx="184320" cy="184320"/>
                        </a:xfrm>
                        <a:prstGeom prst="rect">
                          <a:avLst/>
                        </a:prstGeom>
                        <a:solidFill>
                          <a:srgbClr val="ffffff"/>
                        </a:solidFill>
                        <a:ln w="0">
                          <a:solidFill>
                            <a:srgbClr val="000000"/>
                          </a:solidFill>
                        </a:ln>
                      </wps:spPr>
                      <wps:style>
                        <a:lnRef idx="0"/>
                        <a:fillRef idx="0"/>
                        <a:effectRef idx="0"/>
                        <a:fontRef idx="minor"/>
                      </wps:style>
                      <wps:bodyPr/>
                    </wps:wsp>
                  </a:graphicData>
                </a:graphic>
              </wp:anchor>
            </w:drawing>
          </mc:Choice>
          <mc:Fallback>
            <w:pict>
              <v:rect id="shape_0" ID="Фигура 7" path="m0,0l-2147483645,0l-2147483645,-2147483646l0,-2147483646xe" fillcolor="white" stroked="t" o:allowincell="f" style="position:absolute;margin-left:257.65pt;margin-top:4.2pt;width:14.45pt;height:14.45pt;mso-wrap-style:none;v-text-anchor:middle">
                <v:fill o:detectmouseclick="t" type="solid" color2="black"/>
                <v:stroke color="black" joinstyle="round" endcap="flat"/>
                <w10:wrap type="none"/>
              </v:rect>
            </w:pict>
          </mc:Fallback>
        </mc:AlternateContent>
      </w:r>
      <w:r>
        <w:rPr>
          <w:rFonts w:eastAsia="Times New Roman" w:cs="Times New Roman" w:ascii="Times New Roman" w:hAnsi="Times New Roman"/>
          <w:b w:val="false"/>
          <w:i w:val="false"/>
          <w:strike w:val="false"/>
          <w:dstrike w:val="false"/>
          <w:color w:val="000000"/>
          <w:sz w:val="24"/>
        </w:rPr>
        <w:t>посредством Единого портала:               да                       нет</w:t>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rFonts w:eastAsia="Times New Roman" w:cs="Times New Roman" w:ascii="Times New Roman" w:hAnsi="Times New Roman"/>
          <w:b w:val="false"/>
          <w:i w:val="false"/>
          <w:strike w:val="false"/>
          <w:dstrike w:val="false"/>
          <w:color w:val="000000"/>
          <w:sz w:val="24"/>
        </w:rPr>
        <w:t xml:space="preserve">Дата                                                                                                 Подпись заявителя </w:t>
      </w:r>
    </w:p>
    <w:p>
      <w:pPr>
        <w:pStyle w:val="Normal"/>
        <w:rPr>
          <w:color w:val="000000"/>
        </w:rPr>
      </w:pPr>
      <w:r>
        <w:rPr>
          <w:rFonts w:eastAsia="Times New Roman" w:cs="Times New Roman" w:ascii="Times New Roman" w:hAnsi="Times New Roman"/>
          <w:b w:val="false"/>
          <w:i w:val="false"/>
          <w:strike w:val="false"/>
          <w:dstrike w:val="false"/>
          <w:color w:val="000000"/>
          <w:sz w:val="24"/>
        </w:rPr>
        <w:t xml:space="preserve">                                                                                                                  </w:t>
      </w:r>
      <w:r>
        <w:rPr>
          <w:rFonts w:eastAsia="Times New Roman" w:cs="Times New Roman" w:ascii="Times New Roman" w:hAnsi="Times New Roman"/>
          <w:b w:val="false"/>
          <w:i w:val="false"/>
          <w:strike w:val="false"/>
          <w:dstrike w:val="false"/>
          <w:color w:val="000000"/>
          <w:sz w:val="24"/>
        </w:rPr>
        <w:t>М.П.</w:t>
      </w:r>
    </w:p>
    <w:p>
      <w:pPr>
        <w:pStyle w:val="Normal"/>
        <w:rPr>
          <w:color w:val="000000"/>
        </w:rPr>
      </w:pPr>
      <w:r>
        <w:rPr>
          <w:color w:val="000000"/>
        </w:rPr>
      </w:r>
    </w:p>
    <w:p>
      <w:pPr>
        <w:pStyle w:val="Normal"/>
        <w:rPr>
          <w:color w:val="000000"/>
        </w:rPr>
      </w:pPr>
      <w:r>
        <w:rPr>
          <w:rFonts w:eastAsia="Times New Roman" w:cs="Times New Roman" w:ascii="Times New Roman" w:hAnsi="Times New Roman"/>
          <w:b w:val="false"/>
          <w:i w:val="false"/>
          <w:strike w:val="false"/>
          <w:dstrike w:val="false"/>
          <w:color w:val="000000"/>
          <w:sz w:val="24"/>
        </w:rPr>
        <w:t xml:space="preserve">Дата приема заявления                                                                 Подпись, ФИО, должность лица, </w:t>
      </w:r>
    </w:p>
    <w:p>
      <w:pPr>
        <w:pStyle w:val="Normal"/>
        <w:rPr>
          <w:color w:val="000000"/>
        </w:rPr>
      </w:pPr>
      <w:r>
        <w:rPr>
          <w:rFonts w:eastAsia="Times New Roman" w:cs="Times New Roman" w:ascii="Times New Roman" w:hAnsi="Times New Roman"/>
          <w:b w:val="false"/>
          <w:i w:val="false"/>
          <w:strike w:val="false"/>
          <w:dstrike w:val="false"/>
          <w:color w:val="000000"/>
          <w:sz w:val="24"/>
        </w:rPr>
        <w:t xml:space="preserve">                                                                                                        </w:t>
      </w:r>
      <w:r>
        <w:rPr>
          <w:rFonts w:eastAsia="Times New Roman" w:cs="Times New Roman" w:ascii="Times New Roman" w:hAnsi="Times New Roman"/>
          <w:b w:val="false"/>
          <w:i w:val="false"/>
          <w:strike w:val="false"/>
          <w:dstrike w:val="false"/>
          <w:color w:val="000000"/>
          <w:sz w:val="24"/>
        </w:rPr>
        <w:t>принявшего заявление</w:t>
      </w:r>
      <w:r>
        <w:br w:type="page"/>
      </w:r>
    </w:p>
    <w:p>
      <w:pPr>
        <w:pStyle w:val="Normal"/>
        <w:spacing w:before="0" w:after="0"/>
        <w:rPr>
          <w:color w:val="000000"/>
        </w:rPr>
      </w:pPr>
      <w:r>
        <w:rPr>
          <w:color w:val="000000"/>
        </w:rPr>
      </w:r>
    </w:p>
    <w:p>
      <w:pPr>
        <w:pStyle w:val="Normal"/>
        <w:jc w:val="right"/>
        <w:rPr>
          <w:color w:val="000000"/>
        </w:rPr>
      </w:pPr>
      <w:r>
        <w:rPr>
          <w:rFonts w:eastAsia="Times New Roman" w:cs="Times New Roman" w:ascii="Times New Roman" w:hAnsi="Times New Roman"/>
          <w:b w:val="false"/>
          <w:i w:val="false"/>
          <w:strike w:val="false"/>
          <w:dstrike w:val="false"/>
          <w:color w:val="000000"/>
          <w:sz w:val="24"/>
        </w:rPr>
        <w:t>Наименование органа власти (организации)</w:t>
      </w:r>
    </w:p>
    <w:p>
      <w:pPr>
        <w:pStyle w:val="Normal"/>
        <w:jc w:val="right"/>
        <w:rPr>
          <w:color w:val="000000"/>
        </w:rPr>
      </w:pPr>
      <w:r>
        <w:rPr>
          <w:rFonts w:eastAsia="Times New Roman" w:cs="Times New Roman" w:ascii="Times New Roman" w:hAnsi="Times New Roman"/>
          <w:b w:val="false"/>
          <w:i w:val="false"/>
          <w:strike w:val="false"/>
          <w:dstrike w:val="false"/>
          <w:color w:val="000000"/>
          <w:sz w:val="24"/>
        </w:rPr>
        <w:t>_____________________________________</w:t>
      </w:r>
    </w:p>
    <w:p>
      <w:pPr>
        <w:pStyle w:val="Normal"/>
        <w:jc w:val="right"/>
        <w:rPr>
          <w:color w:val="000000"/>
        </w:rPr>
      </w:pPr>
      <w:r>
        <w:rPr>
          <w:color w:val="000000"/>
        </w:rPr>
      </w:r>
    </w:p>
    <w:p>
      <w:pPr>
        <w:pStyle w:val="Normal"/>
        <w:jc w:val="right"/>
        <w:rPr>
          <w:color w:val="000000"/>
        </w:rPr>
      </w:pPr>
      <w:r>
        <w:rPr>
          <w:rFonts w:eastAsia="Times New Roman" w:cs="Times New Roman" w:ascii="Times New Roman" w:hAnsi="Times New Roman"/>
          <w:b w:val="false"/>
          <w:i w:val="false"/>
          <w:strike w:val="false"/>
          <w:dstrike w:val="false"/>
          <w:color w:val="000000"/>
          <w:sz w:val="24"/>
        </w:rPr>
        <w:t xml:space="preserve">Наименование должности                              </w:t>
      </w:r>
    </w:p>
    <w:p>
      <w:pPr>
        <w:pStyle w:val="Normal"/>
        <w:jc w:val="right"/>
        <w:rPr>
          <w:color w:val="000000"/>
        </w:rPr>
      </w:pPr>
      <w:r>
        <w:rPr>
          <w:rFonts w:eastAsia="Times New Roman" w:cs="Times New Roman" w:ascii="Times New Roman" w:hAnsi="Times New Roman"/>
          <w:b w:val="false"/>
          <w:i w:val="false"/>
          <w:strike w:val="false"/>
          <w:dstrike w:val="false"/>
          <w:color w:val="000000"/>
          <w:sz w:val="24"/>
        </w:rPr>
        <w:t>_____________________________________</w:t>
      </w:r>
    </w:p>
    <w:p>
      <w:pPr>
        <w:pStyle w:val="Normal"/>
        <w:jc w:val="right"/>
        <w:rPr>
          <w:color w:val="000000"/>
        </w:rPr>
      </w:pPr>
      <w:r>
        <w:rPr>
          <w:color w:val="000000"/>
        </w:rPr>
      </w:r>
    </w:p>
    <w:p>
      <w:pPr>
        <w:pStyle w:val="Normal"/>
        <w:jc w:val="right"/>
        <w:rPr>
          <w:color w:val="000000"/>
        </w:rPr>
      </w:pPr>
      <w:r>
        <w:rPr>
          <w:rFonts w:eastAsia="Times New Roman" w:cs="Times New Roman" w:ascii="Times New Roman" w:hAnsi="Times New Roman"/>
          <w:b w:val="false"/>
          <w:i w:val="false"/>
          <w:strike w:val="false"/>
          <w:dstrike w:val="false"/>
          <w:color w:val="000000"/>
          <w:sz w:val="24"/>
        </w:rPr>
        <w:t xml:space="preserve">Фамилия, имя, отчество (при наличии)        </w:t>
      </w:r>
    </w:p>
    <w:p>
      <w:pPr>
        <w:pStyle w:val="Normal"/>
        <w:jc w:val="right"/>
        <w:rPr>
          <w:color w:val="000000"/>
        </w:rPr>
      </w:pPr>
      <w:r>
        <w:rPr>
          <w:rFonts w:eastAsia="Times New Roman" w:cs="Times New Roman" w:ascii="Times New Roman" w:hAnsi="Times New Roman"/>
          <w:b w:val="false"/>
          <w:i w:val="false"/>
          <w:strike w:val="false"/>
          <w:dstrike w:val="false"/>
          <w:color w:val="000000"/>
          <w:sz w:val="24"/>
        </w:rPr>
        <w:t>_____________________________________</w:t>
      </w:r>
    </w:p>
    <w:p>
      <w:pPr>
        <w:pStyle w:val="Normal"/>
        <w:rPr>
          <w:color w:val="000000"/>
        </w:rPr>
      </w:pPr>
      <w:r>
        <w:rPr>
          <w:color w:val="000000"/>
        </w:rPr>
      </w:r>
    </w:p>
    <w:p>
      <w:pPr>
        <w:pStyle w:val="Normal"/>
        <w:jc w:val="center"/>
        <w:rPr>
          <w:color w:val="000000"/>
        </w:rPr>
      </w:pPr>
      <w:r>
        <w:rPr>
          <w:color w:val="000000"/>
        </w:rPr>
      </w:r>
    </w:p>
    <w:p>
      <w:pPr>
        <w:pStyle w:val="Normal"/>
        <w:jc w:val="center"/>
        <w:rPr>
          <w:color w:val="000000"/>
        </w:rPr>
      </w:pPr>
      <w:r>
        <w:rPr>
          <w:rFonts w:eastAsia="Times New Roman" w:cs="Times New Roman" w:ascii="Times New Roman" w:hAnsi="Times New Roman"/>
          <w:b w:val="false"/>
          <w:i w:val="false"/>
          <w:strike w:val="false"/>
          <w:dstrike w:val="false"/>
          <w:color w:val="000000"/>
          <w:sz w:val="24"/>
        </w:rPr>
        <w:t>ЗАЯВЛЕНИЕ</w:t>
      </w:r>
    </w:p>
    <w:p>
      <w:pPr>
        <w:pStyle w:val="Normal"/>
        <w:jc w:val="center"/>
        <w:rPr>
          <w:color w:val="000000"/>
        </w:rPr>
      </w:pPr>
      <w:r>
        <w:rPr>
          <w:color w:val="000000"/>
        </w:rPr>
      </w:r>
    </w:p>
    <w:p>
      <w:pPr>
        <w:pStyle w:val="Normal"/>
        <w:jc w:val="center"/>
        <w:rPr>
          <w:color w:val="000000"/>
        </w:rPr>
      </w:pPr>
      <w:r>
        <w:rPr>
          <w:rFonts w:eastAsia="Times New Roman" w:cs="Times New Roman" w:ascii="Times New Roman" w:hAnsi="Times New Roman"/>
          <w:b w:val="false"/>
          <w:i w:val="false"/>
          <w:strike w:val="false"/>
          <w:dstrike w:val="false"/>
          <w:color w:val="000000"/>
          <w:sz w:val="24"/>
        </w:rPr>
        <w:t xml:space="preserve">      </w:t>
      </w:r>
      <w:r>
        <w:rPr>
          <w:rFonts w:eastAsia="Times New Roman" w:cs="Times New Roman" w:ascii="Times New Roman" w:hAnsi="Times New Roman"/>
          <w:b w:val="false"/>
          <w:i w:val="false"/>
          <w:strike w:val="false"/>
          <w:dstrike w:val="false"/>
          <w:color w:val="000000"/>
          <w:sz w:val="24"/>
        </w:rPr>
        <w:t xml:space="preserve">ОБ ИСПРАВЛЕНИИ ОПЕЧАТОК И (ИЛИ) ОШИБОК, ДОПУЩЕННЫХ В РЕЗУЛЬТАТЕ ПРЕДОСТАВЛЕНИЯ УСЛУГИ </w:t>
      </w:r>
    </w:p>
    <w:p>
      <w:pPr>
        <w:pStyle w:val="Normal"/>
        <w:rPr>
          <w:color w:val="000000"/>
        </w:rPr>
      </w:pPr>
      <w:r>
        <w:rPr>
          <w:color w:val="000000"/>
        </w:rPr>
      </w:r>
    </w:p>
    <w:p>
      <w:pPr>
        <w:pStyle w:val="Normal"/>
        <w:rPr>
          <w:color w:val="000000"/>
        </w:rPr>
      </w:pPr>
      <w:r>
        <w:rPr>
          <w:color w:val="000000"/>
        </w:rPr>
      </w:r>
    </w:p>
    <w:p>
      <w:pPr>
        <w:pStyle w:val="Normal"/>
        <w:rPr>
          <w:color w:val="000000"/>
        </w:rPr>
      </w:pPr>
      <w:r>
        <w:rPr>
          <w:rFonts w:eastAsia="Times New Roman" w:cs="Times New Roman" w:ascii="Times New Roman" w:hAnsi="Times New Roman"/>
          <w:b/>
          <w:i w:val="false"/>
          <w:strike w:val="false"/>
          <w:dstrike w:val="false"/>
          <w:color w:val="000000"/>
          <w:sz w:val="24"/>
        </w:rPr>
        <w:t>Сведения о заявителе физическом лице:</w:t>
      </w:r>
    </w:p>
    <w:p>
      <w:pPr>
        <w:pStyle w:val="Normal"/>
        <w:rPr>
          <w:color w:val="000000"/>
        </w:rPr>
      </w:pPr>
      <w:r>
        <w:rPr>
          <w:color w:val="000000"/>
        </w:rPr>
      </w:r>
    </w:p>
    <w:p>
      <w:pPr>
        <w:pStyle w:val="Normal"/>
        <w:rPr>
          <w:color w:val="000000"/>
        </w:rPr>
      </w:pPr>
      <w:r>
        <w:rPr>
          <w:rFonts w:eastAsia="Times New Roman" w:cs="Times New Roman" w:ascii="Times New Roman" w:hAnsi="Times New Roman"/>
          <w:b w:val="false"/>
          <w:i w:val="false"/>
          <w:strike w:val="false"/>
          <w:dstrike w:val="false"/>
          <w:color w:val="000000"/>
          <w:sz w:val="24"/>
        </w:rPr>
        <w:t>Фамилия, имя, отчество (при наличии): _____________________________________________________________________________</w:t>
      </w:r>
    </w:p>
    <w:p>
      <w:pPr>
        <w:pStyle w:val="Normal"/>
        <w:rPr>
          <w:color w:val="000000"/>
        </w:rPr>
      </w:pPr>
      <w:r>
        <w:rPr>
          <w:rFonts w:eastAsia="Times New Roman" w:cs="Times New Roman" w:ascii="Times New Roman" w:hAnsi="Times New Roman"/>
          <w:b w:val="false"/>
          <w:i w:val="false"/>
          <w:strike w:val="false"/>
          <w:dstrike w:val="false"/>
          <w:color w:val="000000"/>
          <w:sz w:val="24"/>
        </w:rPr>
        <w:t>Фамилия, имя, отчество (при наличии) представителя: _____________________________________________________________________________</w:t>
      </w:r>
    </w:p>
    <w:p>
      <w:pPr>
        <w:pStyle w:val="Normal"/>
        <w:rPr>
          <w:color w:val="000000"/>
        </w:rPr>
      </w:pPr>
      <w:r>
        <w:rPr>
          <w:rFonts w:eastAsia="Times New Roman" w:cs="Times New Roman" w:ascii="Times New Roman" w:hAnsi="Times New Roman"/>
          <w:b w:val="false"/>
          <w:i w:val="false"/>
          <w:strike w:val="false"/>
          <w:dstrike w:val="false"/>
          <w:color w:val="000000"/>
          <w:sz w:val="24"/>
        </w:rPr>
        <w:t>Реквизиты документа, удостоверяющего личность заявителя: _____________________________________________________________________________</w:t>
      </w:r>
    </w:p>
    <w:p>
      <w:pPr>
        <w:pStyle w:val="Normal"/>
        <w:rPr>
          <w:color w:val="000000"/>
        </w:rPr>
      </w:pPr>
      <w:r>
        <w:rPr>
          <w:rFonts w:eastAsia="Times New Roman" w:cs="Times New Roman" w:ascii="Times New Roman" w:hAnsi="Times New Roman"/>
          <w:b w:val="false"/>
          <w:i w:val="false"/>
          <w:strike w:val="false"/>
          <w:dstrike w:val="false"/>
          <w:color w:val="000000"/>
          <w:sz w:val="24"/>
        </w:rPr>
        <w:t>Адрес места жительства заявителя: _____________________________________________________________________________</w:t>
      </w:r>
    </w:p>
    <w:p>
      <w:pPr>
        <w:pStyle w:val="Normal"/>
        <w:rPr>
          <w:color w:val="000000"/>
        </w:rPr>
      </w:pPr>
      <w:r>
        <w:rPr>
          <w:color w:val="000000"/>
        </w:rPr>
      </w:r>
    </w:p>
    <w:p>
      <w:pPr>
        <w:pStyle w:val="Normal"/>
        <w:rPr>
          <w:color w:val="000000"/>
        </w:rPr>
      </w:pPr>
      <w:r>
        <w:rPr>
          <w:color w:val="000000"/>
        </w:rPr>
      </w:r>
    </w:p>
    <w:p>
      <w:pPr>
        <w:pStyle w:val="Normal"/>
        <w:rPr>
          <w:color w:val="000000"/>
        </w:rPr>
      </w:pPr>
      <w:r>
        <w:rPr>
          <w:rFonts w:eastAsia="Times New Roman" w:cs="Times New Roman" w:ascii="Times New Roman" w:hAnsi="Times New Roman"/>
          <w:b/>
          <w:i w:val="false"/>
          <w:strike w:val="false"/>
          <w:dstrike w:val="false"/>
          <w:color w:val="000000"/>
          <w:sz w:val="24"/>
        </w:rPr>
        <w:t>Сведения о заявителе юридическом лице:</w:t>
      </w:r>
    </w:p>
    <w:p>
      <w:pPr>
        <w:pStyle w:val="Normal"/>
        <w:rPr>
          <w:color w:val="000000"/>
        </w:rPr>
      </w:pPr>
      <w:r>
        <w:rPr>
          <w:color w:val="000000"/>
        </w:rPr>
      </w:r>
    </w:p>
    <w:p>
      <w:pPr>
        <w:pStyle w:val="Normal"/>
        <w:rPr>
          <w:color w:val="000000"/>
        </w:rPr>
      </w:pPr>
      <w:r>
        <w:rPr>
          <w:rFonts w:eastAsia="Times New Roman" w:cs="Times New Roman" w:ascii="Times New Roman" w:hAnsi="Times New Roman"/>
          <w:b w:val="false"/>
          <w:i w:val="false"/>
          <w:strike w:val="false"/>
          <w:dstrike w:val="false"/>
          <w:color w:val="000000"/>
          <w:sz w:val="24"/>
        </w:rPr>
        <w:t>Полное наименование юридического лица: _____________________________________________________________________________</w:t>
      </w:r>
    </w:p>
    <w:p>
      <w:pPr>
        <w:pStyle w:val="Normal"/>
        <w:rPr>
          <w:color w:val="000000"/>
        </w:rPr>
      </w:pPr>
      <w:r>
        <w:rPr>
          <w:rFonts w:eastAsia="Times New Roman" w:cs="Times New Roman" w:ascii="Times New Roman" w:hAnsi="Times New Roman"/>
          <w:b w:val="false"/>
          <w:i w:val="false"/>
          <w:strike w:val="false"/>
          <w:dstrike w:val="false"/>
          <w:color w:val="000000"/>
          <w:sz w:val="24"/>
        </w:rPr>
        <w:t>ИНН/ОГРН юридического лица: ____________________________________________________________________________</w:t>
      </w:r>
    </w:p>
    <w:p>
      <w:pPr>
        <w:pStyle w:val="Normal"/>
        <w:rPr>
          <w:color w:val="000000"/>
        </w:rPr>
      </w:pPr>
      <w:r>
        <w:rPr>
          <w:rFonts w:eastAsia="Times New Roman" w:cs="Times New Roman" w:ascii="Times New Roman" w:hAnsi="Times New Roman"/>
          <w:b w:val="false"/>
          <w:i w:val="false"/>
          <w:strike w:val="false"/>
          <w:dstrike w:val="false"/>
          <w:color w:val="000000"/>
          <w:sz w:val="24"/>
        </w:rPr>
        <w:t>Юридический (фактический) адрес юридического лица: _____________________________________________________________________________</w:t>
      </w:r>
    </w:p>
    <w:p>
      <w:pPr>
        <w:pStyle w:val="Normal"/>
        <w:rPr>
          <w:color w:val="000000"/>
        </w:rPr>
      </w:pPr>
      <w:r>
        <w:rPr>
          <w:rFonts w:eastAsia="Times New Roman" w:cs="Times New Roman" w:ascii="Times New Roman" w:hAnsi="Times New Roman"/>
          <w:b w:val="false"/>
          <w:i w:val="false"/>
          <w:strike w:val="false"/>
          <w:dstrike w:val="false"/>
          <w:color w:val="000000"/>
          <w:sz w:val="24"/>
        </w:rPr>
        <w:t>Фамилия, имя, отчество (при наличии) представителя: _____________________________________________________________________________</w:t>
      </w:r>
    </w:p>
    <w:p>
      <w:pPr>
        <w:pStyle w:val="Normal"/>
        <w:rPr>
          <w:color w:val="000000"/>
        </w:rPr>
      </w:pPr>
      <w:r>
        <w:rPr>
          <w:rFonts w:eastAsia="Times New Roman" w:cs="Times New Roman" w:ascii="Times New Roman" w:hAnsi="Times New Roman"/>
          <w:b w:val="false"/>
          <w:i w:val="false"/>
          <w:strike w:val="false"/>
          <w:dstrike w:val="false"/>
          <w:color w:val="000000"/>
          <w:sz w:val="24"/>
        </w:rPr>
        <w:t>Контактный телефон: _____________________________________________________________________________</w:t>
      </w:r>
    </w:p>
    <w:p>
      <w:pPr>
        <w:pStyle w:val="Normal"/>
        <w:rPr>
          <w:color w:val="000000"/>
        </w:rPr>
      </w:pPr>
      <w:r>
        <w:rPr>
          <w:rFonts w:eastAsia="Times New Roman" w:cs="Times New Roman" w:ascii="Times New Roman" w:hAnsi="Times New Roman"/>
          <w:b w:val="false"/>
          <w:i w:val="false"/>
          <w:strike w:val="false"/>
          <w:dstrike w:val="false"/>
          <w:color w:val="000000"/>
          <w:sz w:val="24"/>
        </w:rPr>
        <w:t>Адрес электронной почты: _____________________________________________________________________________</w:t>
      </w:r>
    </w:p>
    <w:p>
      <w:pPr>
        <w:pStyle w:val="Normal"/>
        <w:rPr>
          <w:color w:val="000000"/>
        </w:rPr>
      </w:pPr>
      <w:r>
        <w:rPr>
          <w:color w:val="000000"/>
        </w:rPr>
      </w:r>
    </w:p>
    <w:p>
      <w:pPr>
        <w:pStyle w:val="Normal"/>
        <w:rPr>
          <w:color w:val="000000"/>
        </w:rPr>
      </w:pPr>
      <w:r>
        <w:rPr>
          <w:rFonts w:eastAsia="Times New Roman" w:cs="Times New Roman" w:ascii="Times New Roman" w:hAnsi="Times New Roman"/>
          <w:b/>
          <w:i w:val="false"/>
          <w:strike w:val="false"/>
          <w:dstrike w:val="false"/>
          <w:color w:val="000000"/>
          <w:sz w:val="24"/>
        </w:rPr>
        <w:t>Прошу внести исправления в документ, выданный в результате предоставления Услуги, содержащий опечатки и (или) ошибки:</w:t>
      </w:r>
    </w:p>
    <w:p>
      <w:pPr>
        <w:pStyle w:val="Normal"/>
        <w:rPr>
          <w:color w:val="000000"/>
        </w:rPr>
      </w:pPr>
      <w:r>
        <w:rPr>
          <w:rFonts w:eastAsia="Times New Roman" w:cs="Times New Roman" w:ascii="Times New Roman" w:hAnsi="Times New Roman"/>
          <w:b/>
          <w:i w:val="false"/>
          <w:strike w:val="false"/>
          <w:dstrike w:val="false"/>
          <w:color w:val="000000"/>
          <w:sz w:val="24"/>
        </w:rPr>
        <w:t xml:space="preserve">         </w:t>
      </w:r>
    </w:p>
    <w:p>
      <w:pPr>
        <w:pStyle w:val="Normal"/>
        <w:rPr>
          <w:color w:val="000000"/>
        </w:rPr>
      </w:pPr>
      <w:r>
        <w:rPr>
          <w:rFonts w:eastAsia="Times New Roman" w:cs="Times New Roman" w:ascii="Times New Roman" w:hAnsi="Times New Roman"/>
          <w:b w:val="false"/>
          <w:i w:val="false"/>
          <w:strike w:val="false"/>
          <w:dstrike w:val="false"/>
          <w:color w:val="000000"/>
          <w:sz w:val="24"/>
        </w:rPr>
        <w:t>реквизиты документа, содержащего опечатку (ошибку): _____________________________________________________________________________</w:t>
      </w:r>
    </w:p>
    <w:p>
      <w:pPr>
        <w:pStyle w:val="Normal"/>
        <w:rPr>
          <w:color w:val="000000"/>
        </w:rPr>
      </w:pPr>
      <w:r>
        <w:rPr>
          <w:rFonts w:eastAsia="Times New Roman" w:cs="Times New Roman" w:ascii="Times New Roman" w:hAnsi="Times New Roman"/>
          <w:b w:val="false"/>
          <w:i w:val="false"/>
          <w:strike w:val="false"/>
          <w:dstrike w:val="false"/>
          <w:color w:val="000000"/>
          <w:sz w:val="24"/>
        </w:rPr>
        <w:t>сведения, содержащие опечатку и (или) ошибку:  _____________________________________________________________________________</w:t>
      </w:r>
    </w:p>
    <w:p>
      <w:pPr>
        <w:pStyle w:val="Normal"/>
        <w:rPr>
          <w:color w:val="000000"/>
        </w:rPr>
      </w:pPr>
      <w:r>
        <w:rPr>
          <w:rFonts w:eastAsia="Times New Roman" w:cs="Times New Roman" w:ascii="Times New Roman" w:hAnsi="Times New Roman"/>
          <w:b w:val="false"/>
          <w:i w:val="false"/>
          <w:strike w:val="false"/>
          <w:dstrike w:val="false"/>
          <w:color w:val="000000"/>
          <w:sz w:val="24"/>
        </w:rPr>
        <w:t>корректные сведения:  _____________________________________________________________________________</w:t>
      </w:r>
    </w:p>
    <w:p>
      <w:pPr>
        <w:pStyle w:val="Normal"/>
        <w:rPr>
          <w:color w:val="000000"/>
        </w:rPr>
      </w:pPr>
      <w:r>
        <w:rPr>
          <w:rFonts w:eastAsia="Times New Roman" w:cs="Times New Roman" w:ascii="Times New Roman" w:hAnsi="Times New Roman"/>
          <w:b w:val="false"/>
          <w:i w:val="false"/>
          <w:strike w:val="false"/>
          <w:dstrike w:val="false"/>
          <w:color w:val="000000"/>
          <w:sz w:val="24"/>
        </w:rPr>
        <w:t>документ, подтверждающий корректные сведения: _____________________________________________________________________________</w:t>
      </w:r>
    </w:p>
    <w:p>
      <w:pPr>
        <w:pStyle w:val="Normal"/>
        <w:rPr>
          <w:color w:val="000000"/>
        </w:rPr>
      </w:pPr>
      <w:r>
        <w:rPr>
          <w:rFonts w:eastAsia="Times New Roman" w:cs="Times New Roman" w:ascii="Times New Roman" w:hAnsi="Times New Roman"/>
          <w:b w:val="false"/>
          <w:i w:val="false"/>
          <w:strike w:val="false"/>
          <w:dstrike w:val="false"/>
          <w:color w:val="000000"/>
          <w:sz w:val="24"/>
        </w:rPr>
        <w:t>номер ранее поданного заявления: _____________________________________________________________________________</w:t>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rFonts w:eastAsia="Times New Roman" w:cs="Times New Roman" w:ascii="Times New Roman" w:hAnsi="Times New Roman"/>
          <w:b w:val="false"/>
          <w:i w:val="false"/>
          <w:strike w:val="false"/>
          <w:dstrike w:val="false"/>
          <w:color w:val="000000"/>
          <w:sz w:val="24"/>
        </w:rPr>
        <w:t>Способ получения результата Услуги:</w:t>
      </w:r>
    </w:p>
    <w:p>
      <w:pPr>
        <w:pStyle w:val="Normal"/>
        <w:rPr>
          <w:color w:val="000000"/>
        </w:rPr>
      </w:pPr>
      <w:r>
        <w:rPr>
          <w:color w:val="000000"/>
        </w:rPr>
      </w:r>
    </w:p>
    <w:p>
      <w:pPr>
        <w:pStyle w:val="Normal"/>
        <w:rPr>
          <w:color w:val="000000"/>
        </w:rPr>
      </w:pPr>
      <w:r>
        <mc:AlternateContent>
          <mc:Choice Requires="wps">
            <w:drawing>
              <wp:anchor behindDoc="0" distT="635" distB="635" distL="635" distR="635" simplePos="0" locked="0" layoutInCell="1" allowOverlap="1" relativeHeight="22">
                <wp:simplePos x="0" y="0"/>
                <wp:positionH relativeFrom="column">
                  <wp:posOffset>684530</wp:posOffset>
                </wp:positionH>
                <wp:positionV relativeFrom="paragraph">
                  <wp:posOffset>24765</wp:posOffset>
                </wp:positionV>
                <wp:extent cx="182880" cy="182880"/>
                <wp:effectExtent l="635" t="635" r="635" b="635"/>
                <wp:wrapNone/>
                <wp:docPr id="11" name="Фигура 13"/>
                <a:graphic xmlns:a="http://schemas.openxmlformats.org/drawingml/2006/main">
                  <a:graphicData uri="http://schemas.microsoft.com/office/word/2010/wordprocessingShape">
                    <wps:wsp>
                      <wps:cNvSpPr/>
                      <wps:spPr>
                        <a:xfrm>
                          <a:off x="0" y="0"/>
                          <a:ext cx="182880" cy="182880"/>
                        </a:xfrm>
                        <a:prstGeom prst="rect">
                          <a:avLst/>
                        </a:prstGeom>
                        <a:solidFill>
                          <a:srgbClr val="ffffff"/>
                        </a:solidFill>
                        <a:ln w="0">
                          <a:solidFill>
                            <a:srgbClr val="000000"/>
                          </a:solidFill>
                        </a:ln>
                      </wps:spPr>
                      <wps:style>
                        <a:lnRef idx="0"/>
                        <a:fillRef idx="0"/>
                        <a:effectRef idx="0"/>
                        <a:fontRef idx="minor"/>
                      </wps:style>
                      <wps:bodyPr/>
                    </wps:wsp>
                  </a:graphicData>
                </a:graphic>
              </wp:anchor>
            </w:drawing>
          </mc:Choice>
          <mc:Fallback>
            <w:pict>
              <v:rect id="shape_0" ID="Фигура 13" path="m0,0l-2147483645,0l-2147483645,-2147483646l0,-2147483646xe" fillcolor="white" stroked="t" o:allowincell="f" style="position:absolute;margin-left:53.9pt;margin-top:1.95pt;width:14.35pt;height:14.35pt;mso-wrap-style:none;v-text-anchor:middle">
                <v:fill o:detectmouseclick="t" type="solid" color2="black"/>
                <v:stroke color="black" joinstyle="round" endcap="flat"/>
                <w10:wrap type="none"/>
              </v:rect>
            </w:pict>
          </mc:Fallback>
        </mc:AlternateContent>
        <mc:AlternateContent>
          <mc:Choice Requires="wps">
            <w:drawing>
              <wp:anchor behindDoc="0" distT="635" distB="635" distL="635" distR="635" simplePos="0" locked="0" layoutInCell="1" allowOverlap="1" relativeHeight="23">
                <wp:simplePos x="0" y="0"/>
                <wp:positionH relativeFrom="column">
                  <wp:posOffset>1660525</wp:posOffset>
                </wp:positionH>
                <wp:positionV relativeFrom="paragraph">
                  <wp:posOffset>29210</wp:posOffset>
                </wp:positionV>
                <wp:extent cx="182880" cy="182880"/>
                <wp:effectExtent l="635" t="635" r="635" b="635"/>
                <wp:wrapNone/>
                <wp:docPr id="12" name="Фигура 14"/>
                <a:graphic xmlns:a="http://schemas.openxmlformats.org/drawingml/2006/main">
                  <a:graphicData uri="http://schemas.microsoft.com/office/word/2010/wordprocessingShape">
                    <wps:wsp>
                      <wps:cNvSpPr/>
                      <wps:spPr>
                        <a:xfrm>
                          <a:off x="0" y="0"/>
                          <a:ext cx="182880" cy="182880"/>
                        </a:xfrm>
                        <a:prstGeom prst="rect">
                          <a:avLst/>
                        </a:prstGeom>
                        <a:solidFill>
                          <a:srgbClr val="ffffff"/>
                        </a:solidFill>
                        <a:ln w="0">
                          <a:solidFill>
                            <a:srgbClr val="000000"/>
                          </a:solidFill>
                        </a:ln>
                      </wps:spPr>
                      <wps:style>
                        <a:lnRef idx="0"/>
                        <a:fillRef idx="0"/>
                        <a:effectRef idx="0"/>
                        <a:fontRef idx="minor"/>
                      </wps:style>
                      <wps:bodyPr/>
                    </wps:wsp>
                  </a:graphicData>
                </a:graphic>
              </wp:anchor>
            </w:drawing>
          </mc:Choice>
          <mc:Fallback>
            <w:pict>
              <v:rect id="shape_0" ID="Фигура 14" path="m0,0l-2147483645,0l-2147483645,-2147483646l0,-2147483646xe" fillcolor="white" stroked="t" o:allowincell="f" style="position:absolute;margin-left:130.75pt;margin-top:2.3pt;width:14.35pt;height:14.35pt;mso-wrap-style:none;v-text-anchor:middle">
                <v:fill o:detectmouseclick="t" type="solid" color2="black"/>
                <v:stroke color="black" joinstyle="round" endcap="flat"/>
                <w10:wrap type="none"/>
              </v:rect>
            </w:pict>
          </mc:Fallback>
        </mc:AlternateContent>
      </w:r>
      <w:r>
        <w:rPr>
          <w:rFonts w:eastAsia="Times New Roman" w:cs="Times New Roman" w:ascii="Times New Roman" w:hAnsi="Times New Roman"/>
          <w:b w:val="false"/>
          <w:i w:val="false"/>
          <w:strike w:val="false"/>
          <w:dstrike w:val="false"/>
          <w:color w:val="000000"/>
          <w:sz w:val="24"/>
        </w:rPr>
        <w:t>в МФЦ:           да                       нет</w:t>
      </w:r>
    </w:p>
    <w:p>
      <w:pPr>
        <w:pStyle w:val="Normal"/>
        <w:rPr>
          <w:color w:val="000000"/>
        </w:rPr>
      </w:pPr>
      <w:r>
        <w:rPr>
          <w:color w:val="000000"/>
        </w:rPr>
      </w:r>
    </w:p>
    <w:p>
      <w:pPr>
        <w:pStyle w:val="Normal"/>
        <w:rPr>
          <w:color w:val="000000"/>
        </w:rPr>
      </w:pPr>
      <w:r>
        <mc:AlternateContent>
          <mc:Choice Requires="wps">
            <w:drawing>
              <wp:anchor behindDoc="0" distT="635" distB="635" distL="635" distR="635" simplePos="0" locked="0" layoutInCell="1" allowOverlap="1" relativeHeight="20">
                <wp:simplePos x="0" y="0"/>
                <wp:positionH relativeFrom="column">
                  <wp:posOffset>2208530</wp:posOffset>
                </wp:positionH>
                <wp:positionV relativeFrom="paragraph">
                  <wp:posOffset>29210</wp:posOffset>
                </wp:positionV>
                <wp:extent cx="182880" cy="182880"/>
                <wp:effectExtent l="635" t="635" r="635" b="635"/>
                <wp:wrapNone/>
                <wp:docPr id="13" name="Фигура 11"/>
                <a:graphic xmlns:a="http://schemas.openxmlformats.org/drawingml/2006/main">
                  <a:graphicData uri="http://schemas.microsoft.com/office/word/2010/wordprocessingShape">
                    <wps:wsp>
                      <wps:cNvSpPr/>
                      <wps:spPr>
                        <a:xfrm>
                          <a:off x="0" y="0"/>
                          <a:ext cx="182880" cy="182880"/>
                        </a:xfrm>
                        <a:prstGeom prst="rect">
                          <a:avLst/>
                        </a:prstGeom>
                        <a:solidFill>
                          <a:srgbClr val="ffffff"/>
                        </a:solidFill>
                        <a:ln w="0">
                          <a:solidFill>
                            <a:srgbClr val="000000"/>
                          </a:solidFill>
                        </a:ln>
                      </wps:spPr>
                      <wps:style>
                        <a:lnRef idx="0"/>
                        <a:fillRef idx="0"/>
                        <a:effectRef idx="0"/>
                        <a:fontRef idx="minor"/>
                      </wps:style>
                      <wps:bodyPr/>
                    </wps:wsp>
                  </a:graphicData>
                </a:graphic>
              </wp:anchor>
            </w:drawing>
          </mc:Choice>
          <mc:Fallback>
            <w:pict>
              <v:rect id="shape_0" ID="Фигура 11" path="m0,0l-2147483645,0l-2147483645,-2147483646l0,-2147483646xe" fillcolor="white" stroked="t" o:allowincell="f" style="position:absolute;margin-left:173.9pt;margin-top:2.3pt;width:14.35pt;height:14.35pt;mso-wrap-style:none;v-text-anchor:middle">
                <v:fill o:detectmouseclick="t" type="solid" color2="black"/>
                <v:stroke color="black" joinstyle="round" endcap="flat"/>
                <w10:wrap type="none"/>
              </v:rect>
            </w:pict>
          </mc:Fallback>
        </mc:AlternateContent>
        <mc:AlternateContent>
          <mc:Choice Requires="wps">
            <w:drawing>
              <wp:anchor behindDoc="0" distT="635" distB="635" distL="635" distR="635" simplePos="0" locked="0" layoutInCell="1" allowOverlap="1" relativeHeight="21">
                <wp:simplePos x="0" y="0"/>
                <wp:positionH relativeFrom="column">
                  <wp:posOffset>3272155</wp:posOffset>
                </wp:positionH>
                <wp:positionV relativeFrom="paragraph">
                  <wp:posOffset>53340</wp:posOffset>
                </wp:positionV>
                <wp:extent cx="184150" cy="184150"/>
                <wp:effectExtent l="635" t="635" r="635" b="635"/>
                <wp:wrapNone/>
                <wp:docPr id="14" name="Фигура 12"/>
                <a:graphic xmlns:a="http://schemas.openxmlformats.org/drawingml/2006/main">
                  <a:graphicData uri="http://schemas.microsoft.com/office/word/2010/wordprocessingShape">
                    <wps:wsp>
                      <wps:cNvSpPr/>
                      <wps:spPr>
                        <a:xfrm>
                          <a:off x="0" y="0"/>
                          <a:ext cx="184320" cy="184320"/>
                        </a:xfrm>
                        <a:prstGeom prst="rect">
                          <a:avLst/>
                        </a:prstGeom>
                        <a:solidFill>
                          <a:srgbClr val="ffffff"/>
                        </a:solidFill>
                        <a:ln w="0">
                          <a:solidFill>
                            <a:srgbClr val="000000"/>
                          </a:solidFill>
                        </a:ln>
                      </wps:spPr>
                      <wps:style>
                        <a:lnRef idx="0"/>
                        <a:fillRef idx="0"/>
                        <a:effectRef idx="0"/>
                        <a:fontRef idx="minor"/>
                      </wps:style>
                      <wps:bodyPr/>
                    </wps:wsp>
                  </a:graphicData>
                </a:graphic>
              </wp:anchor>
            </w:drawing>
          </mc:Choice>
          <mc:Fallback>
            <w:pict>
              <v:rect id="shape_0" ID="Фигура 12" path="m0,0l-2147483645,0l-2147483645,-2147483646l0,-2147483646xe" fillcolor="white" stroked="t" o:allowincell="f" style="position:absolute;margin-left:257.65pt;margin-top:4.2pt;width:14.45pt;height:14.45pt;mso-wrap-style:none;v-text-anchor:middle">
                <v:fill o:detectmouseclick="t" type="solid" color2="black"/>
                <v:stroke color="black" joinstyle="round" endcap="flat"/>
                <w10:wrap type="none"/>
              </v:rect>
            </w:pict>
          </mc:Fallback>
        </mc:AlternateContent>
      </w:r>
      <w:r>
        <w:rPr>
          <w:rFonts w:eastAsia="Times New Roman" w:cs="Times New Roman" w:ascii="Times New Roman" w:hAnsi="Times New Roman"/>
          <w:b w:val="false"/>
          <w:i w:val="false"/>
          <w:strike w:val="false"/>
          <w:dstrike w:val="false"/>
          <w:color w:val="000000"/>
          <w:sz w:val="24"/>
        </w:rPr>
        <w:t>посредством Единого портала:               да                       нет</w:t>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rFonts w:eastAsia="Times New Roman" w:cs="Times New Roman" w:ascii="Times New Roman" w:hAnsi="Times New Roman"/>
          <w:b w:val="false"/>
          <w:i w:val="false"/>
          <w:strike w:val="false"/>
          <w:dstrike w:val="false"/>
          <w:color w:val="000000"/>
          <w:sz w:val="24"/>
        </w:rPr>
        <w:t xml:space="preserve">Дата                                                                                                 Подпись заявителя </w:t>
      </w:r>
    </w:p>
    <w:p>
      <w:pPr>
        <w:pStyle w:val="Normal"/>
        <w:rPr>
          <w:color w:val="000000"/>
        </w:rPr>
      </w:pPr>
      <w:r>
        <w:rPr>
          <w:rFonts w:eastAsia="Times New Roman" w:cs="Times New Roman" w:ascii="Times New Roman" w:hAnsi="Times New Roman"/>
          <w:b w:val="false"/>
          <w:i w:val="false"/>
          <w:strike w:val="false"/>
          <w:dstrike w:val="false"/>
          <w:color w:val="000000"/>
          <w:sz w:val="24"/>
        </w:rPr>
        <w:t xml:space="preserve">                                                                                                                  </w:t>
      </w:r>
      <w:r>
        <w:rPr>
          <w:rFonts w:eastAsia="Times New Roman" w:cs="Times New Roman" w:ascii="Times New Roman" w:hAnsi="Times New Roman"/>
          <w:b w:val="false"/>
          <w:i w:val="false"/>
          <w:strike w:val="false"/>
          <w:dstrike w:val="false"/>
          <w:color w:val="000000"/>
          <w:sz w:val="24"/>
        </w:rPr>
        <w:t>М.П.</w:t>
      </w:r>
    </w:p>
    <w:p>
      <w:pPr>
        <w:pStyle w:val="Normal"/>
        <w:rPr>
          <w:color w:val="000000"/>
        </w:rPr>
      </w:pPr>
      <w:r>
        <w:rPr>
          <w:color w:val="000000"/>
        </w:rPr>
      </w:r>
    </w:p>
    <w:p>
      <w:pPr>
        <w:pStyle w:val="Normal"/>
        <w:rPr>
          <w:color w:val="000000"/>
        </w:rPr>
      </w:pPr>
      <w:r>
        <w:rPr>
          <w:rFonts w:eastAsia="Times New Roman" w:cs="Times New Roman" w:ascii="Times New Roman" w:hAnsi="Times New Roman"/>
          <w:b w:val="false"/>
          <w:i w:val="false"/>
          <w:strike w:val="false"/>
          <w:dstrike w:val="false"/>
          <w:color w:val="000000"/>
          <w:sz w:val="24"/>
        </w:rPr>
        <w:t xml:space="preserve">Дата приема заявления                                                                 Подпись, ФИО, должность лица, </w:t>
      </w:r>
    </w:p>
    <w:p>
      <w:pPr>
        <w:pStyle w:val="Normal"/>
        <w:rPr>
          <w:color w:val="000000"/>
        </w:rPr>
      </w:pPr>
      <w:r>
        <w:rPr>
          <w:rFonts w:eastAsia="Times New Roman" w:cs="Times New Roman" w:ascii="Times New Roman" w:hAnsi="Times New Roman"/>
          <w:b w:val="false"/>
          <w:i w:val="false"/>
          <w:strike w:val="false"/>
          <w:dstrike w:val="false"/>
          <w:color w:val="000000"/>
          <w:sz w:val="24"/>
        </w:rPr>
        <w:t xml:space="preserve">                                                                                                        </w:t>
      </w:r>
      <w:r>
        <w:rPr>
          <w:rFonts w:eastAsia="Times New Roman" w:cs="Times New Roman" w:ascii="Times New Roman" w:hAnsi="Times New Roman"/>
          <w:b w:val="false"/>
          <w:i w:val="false"/>
          <w:strike w:val="false"/>
          <w:dstrike w:val="false"/>
          <w:color w:val="000000"/>
          <w:sz w:val="24"/>
        </w:rPr>
        <w:t>принявшего заявление</w:t>
      </w:r>
    </w:p>
    <w:sectPr>
      <w:headerReference w:type="default" r:id="rId6"/>
      <w:headerReference w:type="first" r:id="rId7"/>
      <w:footnotePr>
        <w:numFmt w:val="decimal"/>
      </w:footnotePr>
      <w:type w:val="nextPage"/>
      <w:pgSz w:w="11906" w:h="16838"/>
      <w:pgMar w:left="1701" w:right="850" w:gutter="0" w:header="708" w:top="1134" w:footer="0" w:bottom="1134"/>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empora LGC Uni">
    <w:charset w:val="01"/>
    <w:family w:val="roman"/>
    <w:pitch w:val="variable"/>
  </w:font>
  <w:font w:name="Times New Roman">
    <w:charset w:val="01"/>
    <w:family w:val="roman"/>
    <w:pitch w:val="variable"/>
  </w:font>
  <w:font w:name="Calibri Light">
    <w:charset w:val="01"/>
    <w:family w:val="roman"/>
    <w:pitch w:val="variable"/>
  </w:font>
  <w:font w:name="Tahoma">
    <w:charset w:val="01"/>
    <w:family w:val="roman"/>
    <w:pitch w:val="variable"/>
  </w:font>
  <w:font w:name="Consolas">
    <w:charset w:val="01"/>
    <w:family w:val="roman"/>
    <w:pitch w:val="variable"/>
  </w:font>
  <w:font w:name="Open Sans">
    <w:charset w:val="01"/>
    <w:family w:val="roman"/>
    <w:pitch w:val="variable"/>
  </w:font>
  <w:font w:name="Iosevka Term SS03">
    <w:charset w:val="01"/>
    <w:family w:val="roman"/>
    <w:pitch w:val="variable"/>
  </w:font>
  <w:font w:name="Symbol">
    <w:charset w:val="02"/>
    <w:family w:val="auto"/>
    <w:pitch w:val="variable"/>
  </w:font>
  <w:font w:name="Courier New">
    <w:charset w:val="01"/>
    <w:family w:val="modern"/>
    <w:pitch w:val="fixed"/>
  </w:font>
  <w:font w:name="Wingdings">
    <w:charset w:val="02"/>
    <w:family w:val="auto"/>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6486a87b-36f5-4e1a-bdcf-be628466f1e2"/>
        <w:spacing w:lineRule="auto" w:line="300"/>
        <w:jc w:val="both"/>
        <w:rPr/>
      </w:pPr>
      <w:r>
        <w:rPr>
          <w:rStyle w:val="Style13"/>
        </w:rPr>
        <w:footnoteRef/>
      </w:r>
      <w:r>
        <w:rPr/>
        <w:t xml:space="preserve"> </w:t>
      </w:r>
      <w:r>
        <w:rPr/>
        <w:t>Пункт 1 Положения о федеральной государственной информационной системе «Единый портал государственных и муниципальных услуг (функций)», утвержденного постановлением Правительства Российской Федерации от 24 октября 2011 г. № 861.</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mc:AlternateContent>
        <mc:Choice Requires="wps">
          <w:drawing>
            <wp:anchor behindDoc="1" distT="0" distB="0" distL="0" distR="0" simplePos="0" locked="0" layoutInCell="0" allowOverlap="1" relativeHeight="8">
              <wp:simplePos x="0" y="0"/>
              <wp:positionH relativeFrom="margin">
                <wp:align>center</wp:align>
              </wp:positionH>
              <wp:positionV relativeFrom="paragraph">
                <wp:posOffset>635</wp:posOffset>
              </wp:positionV>
              <wp:extent cx="153035" cy="179705"/>
              <wp:effectExtent l="0" t="0" r="0" b="0"/>
              <wp:wrapSquare wrapText="bothSides"/>
              <wp:docPr id="15" name="Врезка2"/>
              <a:graphic xmlns:a="http://schemas.openxmlformats.org/drawingml/2006/main">
                <a:graphicData uri="http://schemas.microsoft.com/office/word/2010/wordprocessingShape">
                  <wps:wsp>
                    <wps:cNvSpPr/>
                    <wps:spPr>
                      <a:xfrm>
                        <a:off x="0" y="0"/>
                        <a:ext cx="153000" cy="179640"/>
                      </a:xfrm>
                      <a:prstGeom prst="rect">
                        <a:avLst/>
                      </a:prstGeom>
                      <a:noFill/>
                      <a:ln w="0">
                        <a:noFill/>
                      </a:ln>
                    </wps:spPr>
                    <wps:style>
                      <a:lnRef idx="0"/>
                      <a:fillRef idx="0"/>
                      <a:effectRef idx="0"/>
                      <a:fontRef idx="minor"/>
                    </wps:style>
                    <wps:txbx>
                      <w:txbxContent>
                        <w:p>
                          <w:pPr>
                            <w:pStyle w:val="Normal"/>
                            <w:rPr>
                              <w:lang w:val="en-US"/>
                            </w:rPr>
                          </w:pPr>
                          <w:r>
                            <w:rPr>
                              <w:color w:val="000000"/>
                            </w:rPr>
                            <w:fldChar w:fldCharType="begin"/>
                          </w:r>
                          <w:r>
                            <w:rPr>
                              <w:color w:val="000000"/>
                            </w:rPr>
                            <w:instrText xml:space="preserve"> PAGE </w:instrText>
                          </w:r>
                          <w:r>
                            <w:rPr>
                              <w:color w:val="000000"/>
                            </w:rPr>
                            <w:fldChar w:fldCharType="separate"/>
                          </w:r>
                          <w:r>
                            <w:rPr>
                              <w:color w:val="000000"/>
                            </w:rPr>
                            <w:t>4</w:t>
                          </w:r>
                          <w:r>
                            <w:rP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227.8pt;margin-top:0.05pt;width:12pt;height:14.1pt;mso-wrap-style:square;v-text-anchor:top;mso-position-horizontal:center;mso-position-horizontal-relative:margin">
              <v:fill o:detectmouseclick="t" on="false"/>
              <v:stroke color="#3465a4" joinstyle="round" endcap="flat"/>
              <v:textbox>
                <w:txbxContent>
                  <w:p>
                    <w:pPr>
                      <w:pStyle w:val="Normal"/>
                      <w:rPr>
                        <w:lang w:val="en-US"/>
                      </w:rPr>
                    </w:pPr>
                    <w:r>
                      <w:rPr>
                        <w:color w:val="000000"/>
                      </w:rPr>
                      <w:fldChar w:fldCharType="begin"/>
                    </w:r>
                    <w:r>
                      <w:rPr>
                        <w:color w:val="000000"/>
                      </w:rPr>
                      <w:instrText xml:space="preserve"> PAGE </w:instrText>
                    </w:r>
                    <w:r>
                      <w:rPr>
                        <w:color w:val="000000"/>
                      </w:rPr>
                      <w:fldChar w:fldCharType="separate"/>
                    </w:r>
                    <w:r>
                      <w:rPr>
                        <w:color w:val="000000"/>
                      </w:rPr>
                      <w:t>4</w:t>
                    </w:r>
                    <w:r>
                      <w:rPr>
                        <w:color w:val="000000"/>
                      </w:rPr>
                      <w:fldChar w:fldCharType="end"/>
                    </w:r>
                  </w:p>
                </w:txbxContent>
              </v:textbox>
              <w10:wrap type="square"/>
            </v:rect>
          </w:pict>
        </mc:Fallback>
      </mc:AlternateContent>
    </w:r>
  </w:p>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36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360"/>
      </w:pPr>
      <w:rPr/>
    </w:lvl>
    <w:lvl w:ilvl="6">
      <w:start w:val="1"/>
      <w:numFmt w:val="decimal"/>
      <w:lvlText w:val="%7."/>
      <w:lvlJc w:val="left"/>
      <w:pPr>
        <w:tabs>
          <w:tab w:val="num" w:pos="0"/>
        </w:tabs>
        <w:ind w:left="5040" w:hanging="360"/>
      </w:pPr>
      <w:rPr>
        <w:color w:val="auto"/>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360"/>
      </w:pPr>
      <w:rPr/>
    </w:lvl>
  </w:abstractNum>
  <w:abstractNum w:abstractNumId="2">
    <w:lvl w:ilvl="0">
      <w:start w:val="1"/>
      <w:numFmt w:val="decimal"/>
      <w:lvlText w:val="%1."/>
      <w:lvlJc w:val="left"/>
      <w:pPr>
        <w:tabs>
          <w:tab w:val="num" w:pos="0"/>
        </w:tabs>
        <w:ind w:left="720" w:hanging="360"/>
      </w:pPr>
      <w:rPr>
        <w:rFonts w:ascii="Times New Roman" w:hAnsi="Times New Roman" w:eastAsia="Times New Roman" w:cs="Times New Roman"/>
      </w:rPr>
    </w:lvl>
    <w:lvl w:ilvl="1">
      <w:start w:val="1"/>
      <w:numFmt w:val="lowerLetter"/>
      <w:lvlText w:val="%2."/>
      <w:lvlJc w:val="right"/>
      <w:pPr>
        <w:tabs>
          <w:tab w:val="num" w:pos="0"/>
        </w:tabs>
        <w:ind w:left="1440" w:hanging="360"/>
      </w:pPr>
      <w:rPr>
        <w:rFonts w:ascii="Times New Roman" w:hAnsi="Times New Roman" w:eastAsia="Times New Roman" w:cs="Times New Roman"/>
      </w:rPr>
    </w:lvl>
    <w:lvl w:ilvl="2">
      <w:start w:val="1"/>
      <w:numFmt w:val="lowerRoman"/>
      <w:lvlText w:val="%3."/>
      <w:lvlJc w:val="left"/>
      <w:pPr>
        <w:tabs>
          <w:tab w:val="num" w:pos="0"/>
        </w:tabs>
        <w:ind w:left="2160" w:hanging="360"/>
      </w:pPr>
      <w:rPr>
        <w:rFonts w:ascii="Times New Roman" w:hAnsi="Times New Roman" w:eastAsia="Times New Roman" w:cs="Times New Roman"/>
      </w:rPr>
    </w:lvl>
    <w:lvl w:ilvl="3">
      <w:start w:val="1"/>
      <w:numFmt w:val="decimal"/>
      <w:lvlText w:val="%4."/>
      <w:lvlJc w:val="left"/>
      <w:pPr>
        <w:tabs>
          <w:tab w:val="num" w:pos="0"/>
        </w:tabs>
        <w:ind w:left="2880" w:hanging="360"/>
      </w:pPr>
      <w:rPr>
        <w:rFonts w:ascii="Times New Roman" w:hAnsi="Times New Roman" w:eastAsia="Times New Roman" w:cs="Times New Roman"/>
      </w:rPr>
    </w:lvl>
    <w:lvl w:ilvl="4">
      <w:start w:val="1"/>
      <w:numFmt w:val="lowerLetter"/>
      <w:lvlText w:val="%5."/>
      <w:lvlJc w:val="right"/>
      <w:pPr>
        <w:tabs>
          <w:tab w:val="num" w:pos="0"/>
        </w:tabs>
        <w:ind w:left="3600" w:hanging="360"/>
      </w:pPr>
      <w:rPr>
        <w:rFonts w:ascii="Times New Roman" w:hAnsi="Times New Roman" w:eastAsia="Times New Roman" w:cs="Times New Roman"/>
      </w:rPr>
    </w:lvl>
    <w:lvl w:ilvl="5">
      <w:start w:val="1"/>
      <w:numFmt w:val="lowerRoman"/>
      <w:lvlText w:val="%6."/>
      <w:lvlJc w:val="left"/>
      <w:pPr>
        <w:tabs>
          <w:tab w:val="num" w:pos="0"/>
        </w:tabs>
        <w:ind w:left="4320" w:hanging="360"/>
      </w:pPr>
      <w:rPr>
        <w:rFonts w:ascii="Times New Roman" w:hAnsi="Times New Roman" w:eastAsia="Times New Roman" w:cs="Times New Roman"/>
      </w:rPr>
    </w:lvl>
    <w:lvl w:ilvl="6">
      <w:start w:val="1"/>
      <w:numFmt w:val="decimal"/>
      <w:lvlText w:val="%7."/>
      <w:lvlJc w:val="left"/>
      <w:pPr>
        <w:tabs>
          <w:tab w:val="num" w:pos="0"/>
        </w:tabs>
        <w:ind w:left="5040" w:hanging="360"/>
      </w:pPr>
      <w:rPr>
        <w:rFonts w:ascii="Times New Roman" w:hAnsi="Times New Roman" w:eastAsia="Times New Roman" w:cs="Times New Roman"/>
      </w:rPr>
    </w:lvl>
    <w:lvl w:ilvl="7">
      <w:start w:val="1"/>
      <w:numFmt w:val="lowerLetter"/>
      <w:lvlText w:val="%8."/>
      <w:lvlJc w:val="right"/>
      <w:pPr>
        <w:tabs>
          <w:tab w:val="num" w:pos="0"/>
        </w:tabs>
        <w:ind w:left="5760" w:hanging="360"/>
      </w:pPr>
      <w:rPr>
        <w:rFonts w:ascii="Times New Roman" w:hAnsi="Times New Roman" w:eastAsia="Times New Roman" w:cs="Times New Roman"/>
      </w:rPr>
    </w:lvl>
    <w:lvl w:ilvl="8">
      <w:start w:val="1"/>
      <w:numFmt w:val="lowerRoman"/>
      <w:lvlText w:val="%9."/>
      <w:lvlJc w:val="left"/>
      <w:pPr>
        <w:tabs>
          <w:tab w:val="num" w:pos="0"/>
        </w:tabs>
        <w:ind w:left="6480" w:hanging="360"/>
      </w:pPr>
      <w:rPr>
        <w:rFonts w:ascii="Times New Roman" w:hAnsi="Times New Roman" w:eastAsia="Times New Roman" w:cs="Times New Roman"/>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20"/>
  <w:defaultTabStop w:val="708"/>
  <w:autoHyphenation w:val="true"/>
  <w:footnotePr>
    <w:numFmt w:val="decimal"/>
    <w:footnote w:id="0"/>
    <w:footnote w:id="1"/>
  </w:footnotePr>
  <w:compa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2"/>
  </w:compat>
  <w:themeFontLang w:val="ru-RU" w:eastAsia="zh-CN"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name w:val="Normal"/>
    <w:link w:val="11"/>
    <w:qFormat/>
    <w:pPr>
      <w:widowControl/>
      <w:suppressAutoHyphens w:val="true"/>
      <w:overflowPunct w:val="false"/>
      <w:bidi w:val="0"/>
      <w:spacing w:lineRule="auto" w:line="259" w:before="0" w:after="0"/>
      <w:jc w:val="left"/>
    </w:pPr>
    <w:rPr>
      <w:rFonts w:ascii="Tempora LGC Uni" w:hAnsi="Tempora LGC Uni" w:eastAsia="DejaVu Sans" w:cs="Droid Sans Devanagari"/>
      <w:color w:val="auto"/>
      <w:kern w:val="2"/>
      <w:sz w:val="24"/>
      <w:szCs w:val="24"/>
      <w:lang w:val="ru-RU" w:eastAsia="zh-CN" w:bidi="hi-IN"/>
    </w:rPr>
  </w:style>
  <w:style w:type="paragraph" w:styleId="Heading1">
    <w:name w:val="Heading 1"/>
    <w:basedOn w:val="Normal"/>
    <w:next w:val="Normal"/>
    <w:link w:val="1"/>
    <w:uiPriority w:val="9"/>
    <w:qFormat/>
    <w:rsid w:val="00727a4f"/>
    <w:pPr>
      <w:keepNext w:val="true"/>
      <w:keepLines/>
      <w:spacing w:before="360" w:after="80"/>
      <w:outlineLvl w:val="0"/>
    </w:pPr>
    <w:rPr>
      <w:rFonts w:ascii="Times New Roman" w:hAnsi="Times New Roman" w:eastAsia="Times New Roman" w:cs="Times New Roman"/>
      <w:color w:val="000000"/>
      <w:kern w:val="0"/>
      <w:sz w:val="24"/>
      <w:szCs w:val="20"/>
      <w:lang w:eastAsia="ru-RU"/>
    </w:rPr>
  </w:style>
  <w:style w:type="paragraph" w:styleId="Heading2">
    <w:name w:val="Heading 2"/>
    <w:basedOn w:val="Normal"/>
    <w:next w:val="Normal"/>
    <w:link w:val="2"/>
    <w:uiPriority w:val="9"/>
    <w:semiHidden/>
    <w:unhideWhenUsed/>
    <w:qFormat/>
    <w:rsid w:val="00727a4f"/>
    <w:pPr>
      <w:keepNext w:val="true"/>
      <w:keepLines/>
      <w:spacing w:before="160" w:after="80"/>
      <w:outlineLvl w:val="1"/>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3">
    <w:name w:val="Heading 3"/>
    <w:basedOn w:val="Normal"/>
    <w:next w:val="Normal"/>
    <w:link w:val="3"/>
    <w:uiPriority w:val="9"/>
    <w:semiHidden/>
    <w:unhideWhenUsed/>
    <w:qFormat/>
    <w:rsid w:val="00727a4f"/>
    <w:pPr>
      <w:keepNext w:val="true"/>
      <w:keepLines/>
      <w:spacing w:before="160" w:after="80"/>
      <w:outlineLvl w:val="2"/>
    </w:pPr>
    <w:rPr>
      <w:rFonts w:eastAsia="" w:cs="" w:cstheme="majorBidi" w:eastAsiaTheme="majorEastAsia"/>
      <w:color w:themeColor="accent1" w:themeShade="bf" w:val="2F5496"/>
      <w:sz w:val="28"/>
      <w:szCs w:val="28"/>
    </w:rPr>
  </w:style>
  <w:style w:type="paragraph" w:styleId="Heading4">
    <w:name w:val="Heading 4"/>
    <w:basedOn w:val="Normal"/>
    <w:next w:val="Normal"/>
    <w:link w:val="4"/>
    <w:uiPriority w:val="9"/>
    <w:semiHidden/>
    <w:unhideWhenUsed/>
    <w:qFormat/>
    <w:rsid w:val="00727a4f"/>
    <w:pPr>
      <w:keepNext w:val="true"/>
      <w:keepLines/>
      <w:spacing w:before="80" w:after="40"/>
      <w:outlineLvl w:val="3"/>
    </w:pPr>
    <w:rPr>
      <w:rFonts w:eastAsia="" w:cs="" w:cstheme="majorBidi" w:eastAsiaTheme="majorEastAsia"/>
      <w:i/>
      <w:iCs/>
      <w:color w:themeColor="accent1" w:themeShade="bf" w:val="2F5496"/>
    </w:rPr>
  </w:style>
  <w:style w:type="paragraph" w:styleId="Heading5">
    <w:name w:val="Heading 5"/>
    <w:basedOn w:val="Normal"/>
    <w:next w:val="Normal"/>
    <w:link w:val="5"/>
    <w:uiPriority w:val="9"/>
    <w:semiHidden/>
    <w:unhideWhenUsed/>
    <w:qFormat/>
    <w:rsid w:val="00727a4f"/>
    <w:pPr>
      <w:keepNext w:val="true"/>
      <w:keepLines/>
      <w:spacing w:before="80" w:after="40"/>
      <w:outlineLvl w:val="4"/>
    </w:pPr>
    <w:rPr>
      <w:rFonts w:eastAsia="" w:cs="" w:cstheme="majorBidi" w:eastAsiaTheme="majorEastAsia"/>
      <w:color w:themeColor="accent1" w:themeShade="bf" w:val="2F5496"/>
    </w:rPr>
  </w:style>
  <w:style w:type="paragraph" w:styleId="Heading6">
    <w:name w:val="Heading 6"/>
    <w:basedOn w:val="Normal"/>
    <w:next w:val="Normal"/>
    <w:link w:val="6"/>
    <w:uiPriority w:val="9"/>
    <w:semiHidden/>
    <w:unhideWhenUsed/>
    <w:qFormat/>
    <w:rsid w:val="00727a4f"/>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7"/>
    <w:uiPriority w:val="9"/>
    <w:semiHidden/>
    <w:unhideWhenUsed/>
    <w:qFormat/>
    <w:rsid w:val="00727a4f"/>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8"/>
    <w:uiPriority w:val="9"/>
    <w:semiHidden/>
    <w:unhideWhenUsed/>
    <w:qFormat/>
    <w:rsid w:val="00727a4f"/>
    <w:pPr>
      <w:keepNext w:val="true"/>
      <w:keepLines/>
      <w:outlineLvl w:val="7"/>
    </w:pPr>
    <w:rPr>
      <w:rFonts w:eastAsia="" w:cs="" w:cstheme="majorBidi" w:eastAsiaTheme="majorEastAsia"/>
      <w:i/>
      <w:iCs/>
      <w:color w:themeColor="text1" w:themeTint="d8" w:val="272727"/>
    </w:rPr>
  </w:style>
  <w:style w:type="paragraph" w:styleId="Heading9">
    <w:name w:val="Heading 9"/>
    <w:basedOn w:val="Normal"/>
    <w:next w:val="Normal"/>
    <w:link w:val="9"/>
    <w:uiPriority w:val="9"/>
    <w:semiHidden/>
    <w:unhideWhenUsed/>
    <w:qFormat/>
    <w:rsid w:val="00727a4f"/>
    <w:pPr>
      <w:keepNext w:val="true"/>
      <w:keepLines/>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sid w:val="00727a4f"/>
    <w:rPr>
      <w:rFonts w:ascii="Calibri Light" w:hAnsi="Calibri Light" w:eastAsia="" w:cs="" w:asciiTheme="majorHAnsi" w:cstheme="majorBidi" w:eastAsiaTheme="majorEastAsia" w:hAnsiTheme="majorHAnsi"/>
      <w:color w:themeColor="accent1" w:themeShade="bf" w:val="2F5496"/>
      <w:sz w:val="40"/>
      <w:szCs w:val="40"/>
    </w:rPr>
  </w:style>
  <w:style w:type="character" w:styleId="2" w:customStyle="1">
    <w:name w:val="Заголовок 2 Знак"/>
    <w:basedOn w:val="DefaultParagraphFont"/>
    <w:uiPriority w:val="9"/>
    <w:semiHidden/>
    <w:qFormat/>
    <w:rsid w:val="00727a4f"/>
    <w:rPr>
      <w:rFonts w:ascii="Calibri Light" w:hAnsi="Calibri Light" w:eastAsia="" w:cs="" w:asciiTheme="majorHAnsi" w:cstheme="majorBidi" w:eastAsiaTheme="majorEastAsia" w:hAnsiTheme="majorHAnsi"/>
      <w:color w:themeColor="accent1" w:themeShade="bf" w:val="2F5496"/>
      <w:sz w:val="32"/>
      <w:szCs w:val="32"/>
    </w:rPr>
  </w:style>
  <w:style w:type="character" w:styleId="3" w:customStyle="1">
    <w:name w:val="Заголовок 3 Знак"/>
    <w:basedOn w:val="DefaultParagraphFont"/>
    <w:uiPriority w:val="9"/>
    <w:semiHidden/>
    <w:qFormat/>
    <w:rsid w:val="00727a4f"/>
    <w:rPr>
      <w:rFonts w:eastAsia="" w:cs="" w:cstheme="majorBidi" w:eastAsiaTheme="majorEastAsia"/>
      <w:color w:themeColor="accent1" w:themeShade="bf" w:val="2F5496"/>
      <w:sz w:val="28"/>
      <w:szCs w:val="28"/>
    </w:rPr>
  </w:style>
  <w:style w:type="character" w:styleId="4" w:customStyle="1">
    <w:name w:val="Заголовок 4 Знак"/>
    <w:basedOn w:val="DefaultParagraphFont"/>
    <w:uiPriority w:val="9"/>
    <w:semiHidden/>
    <w:qFormat/>
    <w:rsid w:val="00727a4f"/>
    <w:rPr>
      <w:rFonts w:eastAsia="" w:cs="" w:cstheme="majorBidi" w:eastAsiaTheme="majorEastAsia"/>
      <w:i/>
      <w:iCs/>
      <w:color w:themeColor="accent1" w:themeShade="bf" w:val="2F5496"/>
    </w:rPr>
  </w:style>
  <w:style w:type="character" w:styleId="5" w:customStyle="1">
    <w:name w:val="Заголовок 5 Знак"/>
    <w:basedOn w:val="DefaultParagraphFont"/>
    <w:uiPriority w:val="9"/>
    <w:semiHidden/>
    <w:qFormat/>
    <w:rsid w:val="00727a4f"/>
    <w:rPr>
      <w:rFonts w:eastAsia="" w:cs="" w:cstheme="majorBidi" w:eastAsiaTheme="majorEastAsia"/>
      <w:color w:themeColor="accent1" w:themeShade="bf" w:val="2F5496"/>
    </w:rPr>
  </w:style>
  <w:style w:type="character" w:styleId="6" w:customStyle="1">
    <w:name w:val="Заголовок 6 Знак"/>
    <w:basedOn w:val="DefaultParagraphFont"/>
    <w:uiPriority w:val="9"/>
    <w:semiHidden/>
    <w:qFormat/>
    <w:rsid w:val="00727a4f"/>
    <w:rPr>
      <w:rFonts w:eastAsia="" w:cs="" w:cstheme="majorBidi" w:eastAsiaTheme="majorEastAsia"/>
      <w:i/>
      <w:iCs/>
      <w:color w:themeColor="text1" w:themeTint="a6" w:val="595959"/>
    </w:rPr>
  </w:style>
  <w:style w:type="character" w:styleId="7" w:customStyle="1">
    <w:name w:val="Заголовок 7 Знак"/>
    <w:basedOn w:val="DefaultParagraphFont"/>
    <w:uiPriority w:val="9"/>
    <w:semiHidden/>
    <w:qFormat/>
    <w:rsid w:val="00727a4f"/>
    <w:rPr>
      <w:rFonts w:eastAsia="" w:cs="" w:cstheme="majorBidi" w:eastAsiaTheme="majorEastAsia"/>
      <w:color w:themeColor="text1" w:themeTint="a6" w:val="595959"/>
    </w:rPr>
  </w:style>
  <w:style w:type="character" w:styleId="8" w:customStyle="1">
    <w:name w:val="Заголовок 8 Знак"/>
    <w:basedOn w:val="DefaultParagraphFont"/>
    <w:uiPriority w:val="9"/>
    <w:semiHidden/>
    <w:qFormat/>
    <w:rsid w:val="00727a4f"/>
    <w:rPr>
      <w:rFonts w:eastAsia="" w:cs="" w:cstheme="majorBidi" w:eastAsiaTheme="majorEastAsia"/>
      <w:i/>
      <w:iCs/>
      <w:color w:themeColor="text1" w:themeTint="d8" w:val="272727"/>
    </w:rPr>
  </w:style>
  <w:style w:type="character" w:styleId="9" w:customStyle="1">
    <w:name w:val="Заголовок 9 Знак"/>
    <w:basedOn w:val="DefaultParagraphFont"/>
    <w:uiPriority w:val="9"/>
    <w:semiHidden/>
    <w:qFormat/>
    <w:rsid w:val="00727a4f"/>
    <w:rPr>
      <w:rFonts w:eastAsia="" w:cs="" w:cstheme="majorBidi" w:eastAsiaTheme="majorEastAsia"/>
      <w:color w:themeColor="text1" w:themeTint="d8" w:val="272727"/>
    </w:rPr>
  </w:style>
  <w:style w:type="character" w:styleId="Style5" w:customStyle="1">
    <w:name w:val="Заголовок Знак"/>
    <w:basedOn w:val="DefaultParagraphFont"/>
    <w:uiPriority w:val="10"/>
    <w:qFormat/>
    <w:rsid w:val="00727a4f"/>
    <w:rPr>
      <w:rFonts w:ascii="Calibri Light" w:hAnsi="Calibri Light" w:eastAsia="" w:cs="" w:asciiTheme="majorHAnsi" w:cstheme="majorBidi" w:eastAsiaTheme="majorEastAsia" w:hAnsiTheme="majorHAnsi"/>
      <w:spacing w:val="-10"/>
      <w:kern w:val="2"/>
      <w:sz w:val="56"/>
      <w:szCs w:val="56"/>
    </w:rPr>
  </w:style>
  <w:style w:type="character" w:styleId="Style6" w:customStyle="1">
    <w:name w:val="Подзаголовок Знак"/>
    <w:basedOn w:val="DefaultParagraphFont"/>
    <w:uiPriority w:val="11"/>
    <w:qFormat/>
    <w:rsid w:val="00727a4f"/>
    <w:rPr>
      <w:rFonts w:eastAsia="" w:cs="" w:cstheme="majorBidi" w:eastAsiaTheme="majorEastAsia"/>
      <w:color w:themeColor="text1" w:themeTint="a6" w:val="595959"/>
      <w:spacing w:val="15"/>
      <w:sz w:val="28"/>
      <w:szCs w:val="28"/>
    </w:rPr>
  </w:style>
  <w:style w:type="character" w:styleId="21" w:customStyle="1">
    <w:name w:val="Цитата 2 Знак"/>
    <w:basedOn w:val="DefaultParagraphFont"/>
    <w:link w:val="Quote"/>
    <w:uiPriority w:val="29"/>
    <w:qFormat/>
    <w:rsid w:val="00727a4f"/>
    <w:rPr>
      <w:i/>
      <w:iCs/>
      <w:color w:themeColor="text1" w:themeTint="bf" w:val="404040"/>
    </w:rPr>
  </w:style>
  <w:style w:type="character" w:styleId="IntenseEmphasis">
    <w:name w:val="Intense Emphasis"/>
    <w:basedOn w:val="DefaultParagraphFont"/>
    <w:uiPriority w:val="21"/>
    <w:qFormat/>
    <w:rsid w:val="00727a4f"/>
    <w:rPr>
      <w:i/>
      <w:iCs/>
      <w:color w:themeColor="accent1" w:themeShade="bf" w:val="2F5496"/>
    </w:rPr>
  </w:style>
  <w:style w:type="character" w:styleId="Style7" w:customStyle="1">
    <w:name w:val="Выделенная цитата Знак"/>
    <w:basedOn w:val="DefaultParagraphFont"/>
    <w:link w:val="IntenseQuote"/>
    <w:uiPriority w:val="30"/>
    <w:qFormat/>
    <w:rsid w:val="00727a4f"/>
    <w:rPr>
      <w:i/>
      <w:iCs/>
      <w:color w:themeColor="accent1" w:themeShade="bf" w:val="2F5496"/>
    </w:rPr>
  </w:style>
  <w:style w:type="character" w:styleId="IntenseReference">
    <w:name w:val="Intense Reference"/>
    <w:basedOn w:val="DefaultParagraphFont"/>
    <w:uiPriority w:val="32"/>
    <w:qFormat/>
    <w:rsid w:val="00727a4f"/>
    <w:rPr>
      <w:b/>
      <w:bCs/>
      <w:smallCaps/>
      <w:color w:themeColor="accent1" w:themeShade="bf" w:val="2F5496"/>
      <w:spacing w:val="5"/>
    </w:rPr>
  </w:style>
  <w:style w:type="character" w:styleId="11" w:customStyle="1">
    <w:name w:val="Обычный1"/>
    <w:qFormat/>
    <w:rsid w:val="00727a4f"/>
    <w:rPr>
      <w:rFonts w:ascii="Times New Roman" w:hAnsi="Times New Roman"/>
      <w:color w:val="000000"/>
      <w:sz w:val="24"/>
    </w:rPr>
  </w:style>
  <w:style w:type="character" w:styleId="Style8" w:customStyle="1">
    <w:name w:val="Абзац списка Знак"/>
    <w:basedOn w:val="11"/>
    <w:link w:val="ListParagraph"/>
    <w:uiPriority w:val="34"/>
    <w:qFormat/>
    <w:rsid w:val="00727a4f"/>
    <w:rPr>
      <w:rFonts w:ascii="Times New Roman" w:hAnsi="Times New Roman"/>
      <w:color w:val="000000"/>
      <w:sz w:val="24"/>
    </w:rPr>
  </w:style>
  <w:style w:type="character" w:styleId="Style9" w:customStyle="1">
    <w:name w:val="Верхний колонтитул Знак"/>
    <w:basedOn w:val="DefaultParagraphFont"/>
    <w:qFormat/>
    <w:rsid w:val="00727a4f"/>
    <w:rPr>
      <w:rFonts w:ascii="Times New Roman" w:hAnsi="Times New Roman" w:eastAsia="Times New Roman" w:cs="Times New Roman"/>
      <w:color w:val="000000"/>
      <w:kern w:val="0"/>
      <w:sz w:val="20"/>
      <w:szCs w:val="20"/>
      <w:lang w:eastAsia="ru-RU"/>
    </w:rPr>
  </w:style>
  <w:style w:type="character" w:styleId="Style10" w:customStyle="1">
    <w:name w:val="Нижний колонтитул Знак"/>
    <w:basedOn w:val="DefaultParagraphFont"/>
    <w:uiPriority w:val="99"/>
    <w:qFormat/>
    <w:rsid w:val="001a540a"/>
    <w:rPr>
      <w:rFonts w:ascii="Times New Roman" w:hAnsi="Times New Roman" w:eastAsia="Times New Roman" w:cs="Times New Roman"/>
      <w:color w:val="000000"/>
      <w:kern w:val="0"/>
      <w:sz w:val="24"/>
      <w:szCs w:val="20"/>
      <w:lang w:eastAsia="ru-RU"/>
    </w:rPr>
  </w:style>
  <w:style w:type="character" w:styleId="Style11" w:customStyle="1">
    <w:name w:val="Текст выноски Знак"/>
    <w:basedOn w:val="DefaultParagraphFont"/>
    <w:link w:val="BalloonText"/>
    <w:uiPriority w:val="99"/>
    <w:semiHidden/>
    <w:qFormat/>
    <w:rsid w:val="007067d8"/>
    <w:rPr>
      <w:rFonts w:ascii="Tahoma" w:hAnsi="Tahoma" w:eastAsia="Times New Roman" w:cs="Tahoma"/>
      <w:color w:val="000000"/>
      <w:kern w:val="0"/>
      <w:sz w:val="16"/>
      <w:szCs w:val="16"/>
      <w:lang w:eastAsia="ru-RU"/>
    </w:rPr>
  </w:style>
  <w:style w:type="character" w:styleId="CommentReference">
    <w:name w:val="Comment Reference"/>
    <w:basedOn w:val="DefaultParagraphFont"/>
    <w:uiPriority w:val="99"/>
    <w:unhideWhenUsed/>
    <w:qFormat/>
    <w:rsid w:val="00356c46"/>
    <w:rPr>
      <w:sz w:val="16"/>
      <w:szCs w:val="16"/>
    </w:rPr>
  </w:style>
  <w:style w:type="character" w:styleId="Style12" w:customStyle="1">
    <w:name w:val="Текст примечания Знак"/>
    <w:basedOn w:val="DefaultParagraphFont"/>
    <w:link w:val="CommentText"/>
    <w:uiPriority w:val="99"/>
    <w:qFormat/>
    <w:rsid w:val="00356c46"/>
    <w:rPr>
      <w:rFonts w:ascii="Times New Roman" w:hAnsi="Times New Roman" w:eastAsia="Times New Roman" w:cs="Times New Roman"/>
      <w:color w:val="000000"/>
      <w:kern w:val="0"/>
      <w:sz w:val="20"/>
      <w:szCs w:val="20"/>
      <w:lang w:eastAsia="ru-RU"/>
    </w:rPr>
  </w:style>
  <w:style w:type="character" w:styleId="HTML" w:customStyle="1">
    <w:name w:val="Стандартный HTML Знак"/>
    <w:basedOn w:val="DefaultParagraphFont"/>
    <w:link w:val="HTMLPreformatted"/>
    <w:uiPriority w:val="99"/>
    <w:semiHidden/>
    <w:qFormat/>
    <w:rsid w:val="009656a6"/>
    <w:rPr>
      <w:rFonts w:ascii="Consolas" w:hAnsi="Consolas" w:eastAsia="Times New Roman" w:cs="Times New Roman"/>
      <w:color w:val="000000"/>
      <w:kern w:val="0"/>
      <w:sz w:val="20"/>
      <w:szCs w:val="20"/>
      <w:lang w:eastAsia="ru-RU"/>
    </w:rPr>
  </w:style>
  <w:style w:type="character" w:styleId="Style13">
    <w:name w:val="Символ сноски"/>
    <w:qFormat/>
    <w:rPr>
      <w:vertAlign w:val="superscript"/>
    </w:rPr>
  </w:style>
  <w:style w:type="character" w:styleId="FootnoteReference">
    <w:name w:val="Footnote Reference"/>
    <w:rPr>
      <w:vertAlign w:val="superscript"/>
    </w:rPr>
  </w:style>
  <w:style w:type="character" w:styleId="Hyperlink">
    <w:name w:val="Hyperlink"/>
    <w:rPr>
      <w:color w:val="000080"/>
      <w:u w:val="single"/>
    </w:rPr>
  </w:style>
  <w:style w:type="character" w:styleId="Style14">
    <w:name w:val="Символ концевой сноски"/>
    <w:qFormat/>
    <w:rPr>
      <w:vertAlign w:val="superscript"/>
    </w:rPr>
  </w:style>
  <w:style w:type="character" w:styleId="EndnoteReference">
    <w:name w:val="Endnote Reference"/>
    <w:rPr>
      <w:vertAlign w:val="superscript"/>
    </w:rPr>
  </w:style>
  <w:style w:type="character" w:styleId="Style15">
    <w:name w:val="Символ нумерации"/>
    <w:qFormat/>
    <w:rPr/>
  </w:style>
  <w:style w:type="paragraph" w:styleId="Style16">
    <w:name w:val="Заголовок"/>
    <w:basedOn w:val="Normal"/>
    <w:next w:val="BodyText"/>
    <w:qFormat/>
    <w:pPr>
      <w:keepNext w:val="true"/>
      <w:spacing w:before="240" w:after="120"/>
    </w:pPr>
    <w:rPr>
      <w:rFonts w:ascii="Open Sans" w:hAnsi="Open Sans" w:eastAsia="Tahoma"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7">
    <w:name w:val="Указатель"/>
    <w:basedOn w:val="Normal"/>
    <w:qFormat/>
    <w:pPr>
      <w:suppressLineNumbers/>
    </w:pPr>
    <w:rPr>
      <w:rFonts w:cs="Lohit Devanagari"/>
    </w:rPr>
  </w:style>
  <w:style w:type="paragraph" w:styleId="Title">
    <w:name w:val="Title"/>
    <w:basedOn w:val="Normal"/>
    <w:next w:val="Normal"/>
    <w:link w:val="Style5"/>
    <w:uiPriority w:val="10"/>
    <w:qFormat/>
    <w:rsid w:val="00727a4f"/>
    <w:pPr>
      <w:spacing w:before="0" w:after="80"/>
      <w:contextualSpacing/>
    </w:pPr>
    <w:rPr>
      <w:rFonts w:ascii="Calibri Light" w:hAnsi="Calibri Light" w:eastAsia="" w:cs="" w:asciiTheme="majorHAnsi" w:cstheme="majorBidi" w:eastAsiaTheme="majorEastAsia" w:hAnsiTheme="majorHAnsi"/>
      <w:spacing w:val="-10"/>
      <w:kern w:val="2"/>
      <w:sz w:val="56"/>
      <w:szCs w:val="56"/>
    </w:rPr>
  </w:style>
  <w:style w:type="paragraph" w:styleId="Subtitle">
    <w:name w:val="Subtitle"/>
    <w:basedOn w:val="Normal"/>
    <w:next w:val="Normal"/>
    <w:link w:val="Style6"/>
    <w:uiPriority w:val="11"/>
    <w:qFormat/>
    <w:rsid w:val="00727a4f"/>
    <w:pPr/>
    <w:rPr>
      <w:rFonts w:eastAsia="" w:cs="" w:cstheme="majorBidi" w:eastAsiaTheme="majorEastAsia"/>
      <w:color w:themeColor="text1" w:themeTint="a6" w:val="595959"/>
      <w:spacing w:val="15"/>
      <w:sz w:val="28"/>
      <w:szCs w:val="28"/>
    </w:rPr>
  </w:style>
  <w:style w:type="paragraph" w:styleId="Quote">
    <w:name w:val="Quote"/>
    <w:basedOn w:val="Normal"/>
    <w:next w:val="Normal"/>
    <w:link w:val="21"/>
    <w:uiPriority w:val="29"/>
    <w:qFormat/>
    <w:rsid w:val="00727a4f"/>
    <w:pPr>
      <w:spacing w:before="160" w:after="0"/>
      <w:jc w:val="center"/>
    </w:pPr>
    <w:rPr>
      <w:i/>
      <w:iCs/>
      <w:color w:themeColor="text1" w:themeTint="bf" w:val="404040"/>
    </w:rPr>
  </w:style>
  <w:style w:type="paragraph" w:styleId="ListParagraph">
    <w:name w:val="List Paragraph"/>
    <w:basedOn w:val="Normal"/>
    <w:link w:val="Style8"/>
    <w:uiPriority w:val="34"/>
    <w:qFormat/>
    <w:rsid w:val="00727a4f"/>
    <w:pPr>
      <w:spacing w:before="0" w:after="0"/>
      <w:ind w:left="720"/>
      <w:contextualSpacing/>
    </w:pPr>
    <w:rPr/>
  </w:style>
  <w:style w:type="paragraph" w:styleId="IntenseQuote">
    <w:name w:val="Intense Quote"/>
    <w:basedOn w:val="Normal"/>
    <w:next w:val="Normal"/>
    <w:link w:val="Style7"/>
    <w:uiPriority w:val="30"/>
    <w:qFormat/>
    <w:rsid w:val="00727a4f"/>
    <w:pPr>
      <w:pBdr>
        <w:top w:val="single" w:sz="4" w:space="10" w:color="2F5496" w:themeColor="accent1" w:themeShade="bf"/>
        <w:bottom w:val="single" w:sz="4" w:space="10" w:color="2F5496" w:themeColor="accent1" w:themeShade="bf"/>
      </w:pBdr>
      <w:spacing w:before="360" w:after="360"/>
      <w:ind w:left="864" w:right="864"/>
      <w:jc w:val="center"/>
    </w:pPr>
    <w:rPr>
      <w:i/>
      <w:iCs/>
      <w:color w:themeColor="accent1" w:themeShade="bf" w:val="2F5496"/>
    </w:rPr>
  </w:style>
  <w:style w:type="paragraph" w:styleId="1TimesNewRoman12" w:customStyle="1">
    <w:name w:val="! ТЗ Стиль __ТекстОсн_1и + Times New Roman 12 пт По ширине Первая стр..."/>
    <w:basedOn w:val="Normal"/>
    <w:qFormat/>
    <w:rsid w:val="00727a4f"/>
    <w:pPr>
      <w:tabs>
        <w:tab w:val="clear" w:pos="708"/>
        <w:tab w:val="left" w:pos="851" w:leader="none"/>
      </w:tabs>
      <w:spacing w:lineRule="auto" w:line="360" w:before="60" w:after="60"/>
      <w:ind w:firstLine="709"/>
      <w:jc w:val="both"/>
    </w:pPr>
    <w:rPr/>
  </w:style>
  <w:style w:type="paragraph" w:styleId="12" w:customStyle="1">
    <w:name w:val="Знак сноски1"/>
    <w:basedOn w:val="Normal"/>
    <w:qFormat/>
    <w:rsid w:val="00727a4f"/>
    <w:pPr>
      <w:spacing w:lineRule="auto" w:line="264" w:before="0" w:after="160"/>
    </w:pPr>
    <w:rPr>
      <w:rFonts w:ascii="Calibri" w:hAnsi="Calibri" w:asciiTheme="minorHAnsi" w:hAnsiTheme="minorHAnsi"/>
      <w:sz w:val="22"/>
      <w:vertAlign w:val="superscript"/>
    </w:rPr>
  </w:style>
  <w:style w:type="paragraph" w:styleId="Footnote" w:customStyle="1">
    <w:name w:val="Footnote"/>
    <w:basedOn w:val="Normal"/>
    <w:qFormat/>
    <w:rsid w:val="00727a4f"/>
    <w:pPr/>
    <w:rPr>
      <w:sz w:val="20"/>
    </w:rPr>
  </w:style>
  <w:style w:type="paragraph" w:styleId="Style18">
    <w:name w:val="Колонтитул"/>
    <w:basedOn w:val="Normal"/>
    <w:qFormat/>
    <w:pPr/>
    <w:rPr/>
  </w:style>
  <w:style w:type="paragraph" w:styleId="Header">
    <w:name w:val="Header"/>
    <w:basedOn w:val="Normal"/>
    <w:link w:val="Style9"/>
    <w:qFormat/>
    <w:rsid w:val="00727a4f"/>
    <w:pPr>
      <w:tabs>
        <w:tab w:val="clear" w:pos="708"/>
        <w:tab w:val="center" w:pos="4677" w:leader="none"/>
        <w:tab w:val="right" w:pos="9355" w:leader="none"/>
      </w:tabs>
    </w:pPr>
    <w:rPr>
      <w:sz w:val="20"/>
    </w:rPr>
  </w:style>
  <w:style w:type="paragraph" w:styleId="Footer">
    <w:name w:val="Footer"/>
    <w:basedOn w:val="Normal"/>
    <w:link w:val="Style10"/>
    <w:uiPriority w:val="99"/>
    <w:unhideWhenUsed/>
    <w:rsid w:val="001a540a"/>
    <w:pPr>
      <w:tabs>
        <w:tab w:val="clear" w:pos="708"/>
        <w:tab w:val="center" w:pos="4677" w:leader="none"/>
        <w:tab w:val="right" w:pos="9355" w:leader="none"/>
      </w:tabs>
    </w:pPr>
    <w:rPr/>
  </w:style>
  <w:style w:type="paragraph" w:styleId="BalloonText">
    <w:name w:val="Balloon Text"/>
    <w:basedOn w:val="Normal"/>
    <w:link w:val="Style11"/>
    <w:uiPriority w:val="99"/>
    <w:semiHidden/>
    <w:unhideWhenUsed/>
    <w:qFormat/>
    <w:rsid w:val="007067d8"/>
    <w:pPr/>
    <w:rPr>
      <w:rFonts w:ascii="Tahoma" w:hAnsi="Tahoma" w:cs="Tahoma"/>
      <w:sz w:val="16"/>
      <w:szCs w:val="16"/>
    </w:rPr>
  </w:style>
  <w:style w:type="paragraph" w:styleId="CommentText">
    <w:name w:val="Comment Text"/>
    <w:basedOn w:val="Normal"/>
    <w:link w:val="Style12"/>
    <w:uiPriority w:val="99"/>
    <w:unhideWhenUsed/>
    <w:qFormat/>
    <w:rsid w:val="00356c46"/>
    <w:pPr/>
    <w:rPr>
      <w:sz w:val="20"/>
    </w:rPr>
  </w:style>
  <w:style w:type="paragraph" w:styleId="HTMLPreformatted">
    <w:name w:val="HTML Preformatted"/>
    <w:basedOn w:val="Normal"/>
    <w:link w:val="HTML"/>
    <w:uiPriority w:val="99"/>
    <w:semiHidden/>
    <w:unhideWhenUsed/>
    <w:qFormat/>
    <w:rsid w:val="009656a6"/>
    <w:pPr/>
    <w:rPr>
      <w:rFonts w:ascii="Consolas" w:hAnsi="Consolas"/>
      <w:sz w:val="20"/>
    </w:rPr>
  </w:style>
  <w:style w:type="paragraph" w:styleId="Normal5ebd5728-ce07-411d-9dc7-195263085493" w:customStyle="1">
    <w:name w:val="Normal_5ebd5728-ce07-411d-9dc7-195263085493"/>
    <w:qFormat/>
    <w:rsid w:val="00b23f96"/>
    <w:pPr>
      <w:widowControl/>
      <w:suppressAutoHyphens w:val="true"/>
      <w:bidi w:val="0"/>
      <w:spacing w:lineRule="auto" w:line="240" w:before="0" w:after="0"/>
      <w:jc w:val="left"/>
    </w:pPr>
    <w:rPr>
      <w:rFonts w:ascii="Times New Roman" w:hAnsi="Times New Roman" w:eastAsia="Times New Roman" w:cs="Times New Roman"/>
      <w:color w:val="000000"/>
      <w:kern w:val="0"/>
      <w:sz w:val="24"/>
      <w:szCs w:val="20"/>
      <w:lang w:val="ru-RU" w:eastAsia="ru-RU" w:bidi="ar-SA"/>
    </w:rPr>
  </w:style>
  <w:style w:type="paragraph" w:styleId="Normal3a6b1d95-f9b5-4f84-87b8-e0bf9c2aa8a2" w:customStyle="1">
    <w:name w:val="Normal_3a6b1d95-f9b5-4f84-87b8-e0bf9c2aa8a2"/>
    <w:qFormat/>
    <w:rsid w:val="00b23f96"/>
    <w:pPr>
      <w:widowControl/>
      <w:suppressAutoHyphens w:val="true"/>
      <w:bidi w:val="0"/>
      <w:spacing w:lineRule="auto" w:line="240" w:before="0" w:after="0"/>
      <w:jc w:val="left"/>
    </w:pPr>
    <w:rPr>
      <w:rFonts w:ascii="Times New Roman" w:hAnsi="Times New Roman" w:eastAsia="Times New Roman" w:cs="Times New Roman"/>
      <w:color w:val="000000"/>
      <w:kern w:val="0"/>
      <w:sz w:val="24"/>
      <w:szCs w:val="20"/>
      <w:lang w:val="ru-RU" w:eastAsia="ru-RU" w:bidi="ar-SA"/>
    </w:rPr>
  </w:style>
  <w:style w:type="paragraph" w:styleId="Normal39175d48-df6f-4dc0-abe8-6c795c7bc24e">
    <w:name w:val="Normal_39175d48-df6f-4dc0-abe8-6c795c7bc24e"/>
    <w:link w:val="11"/>
    <w:qFormat/>
    <w:rsid w:val="005c413b"/>
    <w:pPr>
      <w:widowControl/>
      <w:suppressAutoHyphens w:val="true"/>
      <w:bidi w:val="0"/>
      <w:spacing w:lineRule="auto" w:line="240" w:before="0" w:after="0"/>
      <w:jc w:val="left"/>
    </w:pPr>
    <w:rPr>
      <w:rFonts w:ascii="Times New Roman" w:hAnsi="Times New Roman" w:eastAsia="Times New Roman" w:cs="Times New Roman"/>
      <w:color w:val="000000"/>
      <w:kern w:val="0"/>
      <w:sz w:val="24"/>
      <w:szCs w:val="20"/>
      <w:lang w:val="ru-RU" w:eastAsia="ru-RU" w:bidi="ar-SA"/>
    </w:rPr>
  </w:style>
  <w:style w:type="paragraph" w:styleId="Normal8def1d55-b752-47fb-bb60-cb966ae0650f" w:customStyle="1">
    <w:name w:val="Normal_8def1d55-b752-47fb-bb60-cb966ae0650f"/>
    <w:qFormat/>
    <w:rsid w:val="00b23f96"/>
    <w:pPr>
      <w:widowControl/>
      <w:suppressAutoHyphens w:val="true"/>
      <w:bidi w:val="0"/>
      <w:spacing w:lineRule="auto" w:line="240" w:before="0" w:after="0"/>
      <w:jc w:val="left"/>
    </w:pPr>
    <w:rPr>
      <w:rFonts w:ascii="Times New Roman" w:hAnsi="Times New Roman" w:eastAsia="Times New Roman" w:cs="Times New Roman"/>
      <w:color w:val="000000"/>
      <w:kern w:val="0"/>
      <w:sz w:val="24"/>
      <w:szCs w:val="20"/>
      <w:lang w:val="ru-RU" w:eastAsia="ru-RU" w:bidi="ar-SA"/>
    </w:rPr>
  </w:style>
  <w:style w:type="paragraph" w:styleId="Normal2b2ff6c8-857b-49fa-9ff3-7e1f123da6d3" w:customStyle="1">
    <w:name w:val="Normal_2b2ff6c8-857b-49fa-9ff3-7e1f123da6d3"/>
    <w:qFormat/>
    <w:rsid w:val="00b23f96"/>
    <w:pPr>
      <w:widowControl/>
      <w:suppressAutoHyphens w:val="true"/>
      <w:bidi w:val="0"/>
      <w:spacing w:lineRule="auto" w:line="240" w:before="0" w:after="0"/>
      <w:jc w:val="left"/>
    </w:pPr>
    <w:rPr>
      <w:rFonts w:ascii="Times New Roman" w:hAnsi="Times New Roman" w:eastAsia="Times New Roman" w:cs="Times New Roman"/>
      <w:color w:val="000000"/>
      <w:kern w:val="0"/>
      <w:sz w:val="24"/>
      <w:szCs w:val="20"/>
      <w:lang w:val="ru-RU" w:eastAsia="ru-RU" w:bidi="ar-SA"/>
    </w:rPr>
  </w:style>
  <w:style w:type="paragraph" w:styleId="ListParagraph4ff10372-d029-4d5e-8012-7cd870e31fe2">
    <w:name w:val="List Paragraph_4ff10372-d029-4d5e-8012-7cd870e31fe2"/>
    <w:basedOn w:val="Normal39175d48-df6f-4dc0-abe8-6c795c7bc24e"/>
    <w:link w:val="Style8"/>
    <w:uiPriority w:val="34"/>
    <w:qFormat/>
    <w:rsid w:val="00727a4f"/>
    <w:pPr>
      <w:spacing w:before="0" w:after="0"/>
      <w:ind w:left="720"/>
      <w:contextualSpacing/>
    </w:pPr>
    <w:rPr/>
  </w:style>
  <w:style w:type="paragraph" w:styleId="Footnoteda408b4d-df5a-4dc0-992d-9b40c7127ab6" w:customStyle="1">
    <w:name w:val="Footnote_da408b4d-df5a-4dc0-992d-9b40c7127ab6"/>
    <w:basedOn w:val="Normal39175d48-df6f-4dc0-abe8-6c795c7bc24e"/>
    <w:qFormat/>
    <w:rsid w:val="00727a4f"/>
    <w:pPr/>
    <w:rPr>
      <w:sz w:val="20"/>
    </w:rPr>
  </w:style>
  <w:style w:type="paragraph" w:styleId="Footnote6486a87b-36f5-4e1a-bdcf-be628466f1e2" w:customStyle="1">
    <w:name w:val="Footnote_6486a87b-36f5-4e1a-bdcf-be628466f1e2"/>
    <w:basedOn w:val="Normal84b25758-d5e6-483e-a7eb-39d260574960"/>
    <w:qFormat/>
    <w:rsid w:val="00727a4f"/>
    <w:pPr/>
    <w:rPr>
      <w:sz w:val="20"/>
    </w:rPr>
  </w:style>
  <w:style w:type="paragraph" w:styleId="Normal84b25758-d5e6-483e-a7eb-39d260574960">
    <w:name w:val="Normal_84b25758-d5e6-483e-a7eb-39d260574960"/>
    <w:link w:val="11"/>
    <w:qFormat/>
    <w:rsid w:val="005c413b"/>
    <w:pPr>
      <w:widowControl/>
      <w:suppressAutoHyphens w:val="true"/>
      <w:bidi w:val="0"/>
      <w:spacing w:lineRule="auto" w:line="240" w:before="0" w:after="0"/>
      <w:jc w:val="left"/>
    </w:pPr>
    <w:rPr>
      <w:rFonts w:ascii="Times New Roman" w:hAnsi="Times New Roman" w:eastAsia="Times New Roman" w:cs="Times New Roman"/>
      <w:color w:val="000000"/>
      <w:kern w:val="0"/>
      <w:sz w:val="24"/>
      <w:szCs w:val="20"/>
      <w:lang w:val="ru-RU" w:eastAsia="ru-RU" w:bidi="ar-SA"/>
    </w:rPr>
  </w:style>
  <w:style w:type="paragraph" w:styleId="Style19">
    <w:name w:val="Текст в заданном формате"/>
    <w:basedOn w:val="Normal"/>
    <w:qFormat/>
    <w:pPr>
      <w:spacing w:before="0" w:after="0"/>
    </w:pPr>
    <w:rPr>
      <w:rFonts w:ascii="Iosevka Term SS03" w:hAnsi="Iosevka Term SS03" w:eastAsia="Liberation Mono" w:cs="Iosevka Term SS03"/>
      <w:sz w:val="20"/>
      <w:szCs w:val="20"/>
    </w:rPr>
  </w:style>
  <w:style w:type="paragraph" w:styleId="Style20">
    <w:name w:val="Содержимое врезки"/>
    <w:basedOn w:val="Normal"/>
    <w:qFormat/>
    <w:pPr/>
    <w:rPr/>
  </w:style>
  <w:style w:type="paragraph" w:styleId="FootnoteText">
    <w:name w:val="Footnote Text"/>
    <w:basedOn w:val="Normal"/>
    <w:pPr/>
    <w:rPr/>
  </w:style>
  <w:style w:type="paragraph" w:styleId="Style21">
    <w:name w:val="Содержимое таблицы"/>
    <w:basedOn w:val="Normal"/>
    <w:qFormat/>
    <w:pPr>
      <w:widowControl w:val="false"/>
      <w:suppressLineNumbers/>
    </w:pPr>
    <w:rPr/>
  </w:style>
  <w:style w:type="paragraph" w:styleId="Style22">
    <w:name w:val="Заголовок таблицы"/>
    <w:basedOn w:val="Style21"/>
    <w:qFormat/>
    <w:pPr>
      <w:suppressLineNumbers/>
      <w:jc w:val="center"/>
    </w:pPr>
    <w:rPr>
      <w:b/>
      <w:bCs/>
    </w:rPr>
  </w:style>
  <w:style w:type="numbering" w:styleId="NoList">
    <w:name w:val="No List"/>
    <w:uiPriority w:val="99"/>
    <w:semiHidden/>
    <w:unhideWhenUsed/>
    <w:qFormat/>
  </w:style>
  <w:style w:type="table" w:default="1" w:styleId="NormalTable">
    <w:name w:val="Normal Table"/>
    <w:uiPriority w:val="99"/>
    <w:semiHidden/>
    <w:unhideWhenUsed/>
    <w:tblPr>
      <w:tblCellMar>
        <w:top w:w="0" w:type="dxa"/>
        <w:left w:w="108" w:type="dxa"/>
        <w:bottom w:w="0" w:type="dxa"/>
        <w:right w:w="108" w:type="dxa"/>
      </w:tblCellMar>
    </w:tblPr>
  </w:style>
  <w:style w:type="table" w:styleId="TableGrid">
    <w:name w:val="Table Grid"/>
    <w:basedOn w:val="NormalTable"/>
    <w:uiPriority w:val="39"/>
    <w:rsid w:val="00727a4f"/>
    <w:pPr>
      <w:spacing w:after="0" w:line="240" w:lineRule="auto"/>
    </w:pPr>
    <w:rPr>
      <w:lang w:eastAsia="ru-RU"/>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_9dc98fab-4e11-49ad-819d-88543cbf5bae">
    <w:name w:val="Table Grid_9dc98fab-4e11-49ad-819d-88543cbf5bae"/>
    <w:basedOn w:val="NormalTable"/>
    <w:uiPriority w:val="39"/>
    <w:rsid w:val="00b23f96"/>
    <w:pPr>
      <w:spacing w:after="0" w:line="240" w:lineRule="auto"/>
    </w:pPr>
    <w:rPr>
      <w:lang w:eastAsia="ru-RU"/>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_af09bcf5-233b-46ba-a029-5f4aadfe4fae">
    <w:name w:val="Table Grid_af09bcf5-233b-46ba-a029-5f4aadfe4fae"/>
    <w:basedOn w:val="NormalTable"/>
    <w:uiPriority w:val="39"/>
    <w:rsid w:val="00727a4f"/>
    <w:pPr>
      <w:spacing w:after="0" w:line="240" w:lineRule="auto"/>
    </w:pPr>
    <w:rPr>
      <w:lang w:eastAsia="ru-RU"/>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_6f0ea63e-4fb3-4950-b56d-732653c67133">
    <w:name w:val="Normal Table_6f0ea63e-4fb3-4950-b56d-732653c67133"/>
    <w:uiPriority w:val="99"/>
    <w:semiHidden/>
    <w:unhideWhenUsed/>
    <w:tblPr>
      <w:tblCellMar>
        <w:top w:w="0" w:type="dxa"/>
        <w:left w:w="108" w:type="dxa"/>
        <w:bottom w:w="0" w:type="dxa"/>
        <w:right w:w="108" w:type="dxa"/>
      </w:tblCellMar>
    </w:tblPr>
  </w:style>
  <w:style w:type="table" w:customStyle="1" w:styleId="TableGrid_f65dc025-2e4a-43d2-860f-33565675b5b1">
    <w:name w:val="Table Grid_f65dc025-2e4a-43d2-860f-33565675b5b1"/>
    <w:basedOn w:val="NormalTable"/>
    <w:uiPriority w:val="39"/>
    <w:rsid w:val="00b23f96"/>
    <w:pPr>
      <w:spacing w:after="0" w:line="240" w:lineRule="auto"/>
    </w:pPr>
    <w:rPr>
      <w:lang w:eastAsia="ru-RU"/>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login.consultant.ru/link/?req=doc&amp;base=LAW&amp;n=523866&amp;date=31.07.2026" TargetMode="External"/><Relationship Id="rId4" Type="http://schemas.openxmlformats.org/officeDocument/2006/relationships/hyperlink" Target="https://login.consultant.ru/link/?req=doc&amp;base=LAW&amp;n=534994&amp;date=31.07.2026" TargetMode="External"/><Relationship Id="rId5" Type="http://schemas.openxmlformats.org/officeDocument/2006/relationships/hyperlink" Target="https://login.consultant.ru/link/?req=doc&amp;base=LAW&amp;n=523235&amp;date=31.07.2026"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143</TotalTime>
  <Application>LibreOffice/7.6.7.2$Linux_X86_64 LibreOffice_project/60$Build-2</Application>
  <AppVersion>15.0000</AppVersion>
  <Pages>29</Pages>
  <Words>5627</Words>
  <Characters>44415</Characters>
  <CharactersWithSpaces>50767</CharactersWithSpaces>
  <Paragraphs>380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2026-01-20T10:54:00Z</dcterms:created>
  <dc:creator>admin</dc:creator>
  <dc:description/>
  <dc:language>ru-RU</dc:language>
  <cp:lastModifiedBy/>
  <dcterms:modified xsi:type="dcterms:W3CDTF">2026-08-20T10:35:28Z</dcterms:modified>
  <cp:revision>36</cp:revision>
  <dc:subject/>
  <dc:title/>
</cp:coreProperties>
</file>

<file path=docProps/custom.xml><?xml version="1.0" encoding="utf-8"?>
<Properties xmlns="http://schemas.openxmlformats.org/officeDocument/2006/custom-properties" xmlns:vt="http://schemas.openxmlformats.org/officeDocument/2006/docPropsVTypes"/>
</file>