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63" y="0"/>
                <wp:lineTo x="-63" y="20835"/>
                <wp:lineTo x="20905" y="20835"/>
                <wp:lineTo x="20905" y="0"/>
                <wp:lineTo x="-63" y="0"/>
              </wp:wrapPolygon>
            </wp:wrapTight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425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234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142" w:left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val="881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 внесении изменений в приложение к постановлению Правительства Камчатского края от 27.09.2022 № 508-П «Об утверждении Положения о Министерстве имущественных и земельных отношений Камчатского края»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исполнение пункта 1.3.1 Протокола от 28.07.2026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Пр-15-314 рабочего совещания по использованию сведений, содержащихся в Едином регистре населения,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деятельности исполнительных органов Камчатского края и органов местного самоуправления муниципальных образований в Камчатском крае от 09.07.2026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1. Внести в приложение к постановлению Правительства Камчатского края от 27.09.2022 № 508-П «Об утверждении Положения о Министерстве имущественных и земельных отношений Камчатского края» следующие изменения: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1) часть 47.13 изложить в следующей редакции:</w:t>
      </w:r>
    </w:p>
    <w:p>
      <w:pPr>
        <w:pStyle w:val="Normal"/>
        <w:widowControl/>
        <w:bidi w:val="0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>«47.13. запрашивать, получать и использовать в установленном порядке информацию, содержащуюся в федеральной государственной информационной системе ведения Единого федерального информационного регистра, содержащего сведения о населении Российской Федерации;»;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2) часть 47.14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</w:rPr>
        <w:t>«47.14. п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редставлять в установленном порядке работников Министерства, подведомственных Министерству краевых государственных организаций и предприятий, других лиц, осуществляющих деятельность в установленной сфере деятельности Министерства, к присвоению почетных званий и награждению государственными наградами Российской Федерации, ведомственными наградами, наградами Камчатского края, наградами (поощрениями) Губернатора Камчатского края, Законодательного Собрания Камчатского края, Правительства Камчатского края;»;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3) дополнить частью 47.15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«47.15. осуществлять иные права в соответствии с законодательством.».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2. Настоящее постановление вступает в силу 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tbl>
      <w:tblPr>
        <w:tblW w:w="9673" w:type="dxa"/>
        <w:jc w:val="left"/>
        <w:tblInd w:w="-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3578"/>
        <w:gridCol w:w="3544"/>
        <w:gridCol w:w="2551"/>
      </w:tblGrid>
      <w:tr>
        <w:trPr>
          <w:trHeight w:val="795" w:hRule="atLeast"/>
        </w:trPr>
        <w:tc>
          <w:tcPr>
            <w:tcW w:w="357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Председатель Правительства Камчатского края</w:t>
            </w:r>
          </w:p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</w:tc>
        <w:tc>
          <w:tcPr>
            <w:tcW w:w="35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  <w:p>
            <w:pPr>
              <w:pStyle w:val="Normal"/>
              <w:spacing w:lineRule="auto" w:line="240" w:before="0" w:after="0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  <w:p>
            <w:pPr>
              <w:pStyle w:val="Normal"/>
              <w:spacing w:lineRule="auto" w:line="240" w:before="0" w:after="0"/>
              <w:ind w:left="-113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</w:t>
            </w:r>
            <w:bookmarkStart w:id="2" w:name="_GoBack"/>
            <w:bookmarkEnd w:id="2"/>
            <w:r>
              <w:rPr>
                <w:rFonts w:ascii="Times New Roman" w:hAnsi="Times New Roman"/>
                <w:color w:themeColor="background1" w:val="FFFFFF"/>
                <w:sz w:val="24"/>
              </w:rPr>
              <w:t>оризонтальный штамп подписи 1]</w:t>
            </w:r>
            <w:bookmarkEnd w:id="1"/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Ю.С. Морозова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default" r:id="rId3"/>
      <w:headerReference w:type="first" r:id="rId4"/>
      <w:type w:val="nextPage"/>
      <w:pgSz w:w="11906" w:h="16838"/>
      <w:pgMar w:left="1418" w:right="851" w:gutter="0" w:header="1134" w:top="1739" w:footer="0" w:bottom="1134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/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Style9" w:customStyle="1">
    <w:name w:val="Верхний колонтитул Знак"/>
    <w:basedOn w:val="1"/>
    <w:uiPriority w:val="99"/>
    <w:qFormat/>
    <w:rPr/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Style10" w:customStyle="1">
    <w:name w:val="Текст Знак"/>
    <w:basedOn w:val="1"/>
    <w:link w:val="PlainText"/>
    <w:qFormat/>
    <w:rPr>
      <w:rFonts w:ascii="Calibri" w:hAnsi="Calibri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1" w:customStyle="1">
    <w:name w:val="Заголовок 1 Знак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link w:val="13"/>
    <w:rPr>
      <w:color w:themeColor="hyperlink" w:val="0563C1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Style11" w:customStyle="1">
    <w:name w:val="Подзаголовок Знак"/>
    <w:qFormat/>
    <w:rPr>
      <w:rFonts w:ascii="XO Thames" w:hAnsi="XO Thames"/>
      <w:i/>
      <w:sz w:val="24"/>
    </w:rPr>
  </w:style>
  <w:style w:type="character" w:styleId="Style12" w:customStyle="1">
    <w:name w:val="Нижний колонтитул Знак"/>
    <w:basedOn w:val="1"/>
    <w:qFormat/>
    <w:rPr>
      <w:rFonts w:ascii="Times New Roman" w:hAnsi="Times New Roman"/>
      <w:sz w:val="28"/>
    </w:rPr>
  </w:style>
  <w:style w:type="character" w:styleId="Style13" w:customStyle="1">
    <w:name w:val="Заголовок Знак"/>
    <w:qFormat/>
    <w:rPr>
      <w:rFonts w:ascii="XO Thames" w:hAnsi="XO Thames"/>
      <w:b/>
      <w:caps/>
      <w:sz w:val="40"/>
    </w:rPr>
  </w:style>
  <w:style w:type="character" w:styleId="Style14" w:customStyle="1">
    <w:name w:val="Текст выноски Знак"/>
    <w:basedOn w:val="1"/>
    <w:link w:val="BalloonText"/>
    <w:qFormat/>
    <w:rPr>
      <w:rFonts w:ascii="Segoe UI" w:hAnsi="Segoe UI"/>
      <w:sz w:val="18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7" w:customStyle="1">
    <w:name w:val="Колонтитул"/>
    <w:qFormat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9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0"/>
    <w:qFormat/>
    <w:pPr>
      <w:spacing w:lineRule="auto" w:line="240" w:before="0" w:after="0"/>
    </w:pPr>
    <w:rPr>
      <w:rFonts w:ascii="Calibri" w:hAnsi="Calibri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" w:customStyle="1">
    <w:name w:val="Гиперссылка1"/>
    <w:basedOn w:val="14"/>
    <w:qFormat/>
    <w:pPr/>
    <w:rPr>
      <w:color w:themeColor="hyperlink" w:val="0563C1"/>
      <w:u w:val="single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Основной шрифт абзац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1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Footer">
    <w:name w:val="Footer"/>
    <w:basedOn w:val="Normal"/>
    <w:link w:val="Style1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8"/>
    </w:rPr>
  </w:style>
  <w:style w:type="paragraph" w:styleId="Title">
    <w:name w:val="Title"/>
    <w:next w:val="Normal"/>
    <w:link w:val="Style13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Segoe UI" w:hAnsi="Segoe UI"/>
      <w:sz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LibreOffice/7.6.7.2$Linux_X86_64 LibreOffice_project/60$Build-2</Application>
  <AppVersion>15.0000</AppVersion>
  <Pages>2</Pages>
  <Words>238</Words>
  <Characters>1784</Characters>
  <CharactersWithSpaces>2014</CharactersWithSpaces>
  <Paragraphs>20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2025-01-31T01:52:00Z</dcterms:created>
  <dc:creator>Лосев Дмитрий Игоревич</dc:creator>
  <dc:description/>
  <dc:language>ru-RU</dc:language>
  <cp:lastModifiedBy/>
  <dcterms:modified xsi:type="dcterms:W3CDTF">2026-08-18T10:45:56Z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