
<file path=[Content_Types].xml><?xml version="1.0" encoding="utf-8"?>
<Types xmlns="http://schemas.openxmlformats.org/package/2006/content-types">
  <Default ContentType="image/jpeg" Extension="jpeg"/>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header+xml" PartName="/word/header6.xml"/>
  <Override ContentType="application/vnd.openxmlformats-officedocument.wordprocessingml.header+xml" PartName="/word/header7.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8000000">
      <w:pPr>
        <w:spacing w:after="0" w:line="276" w:lineRule="auto"/>
        <w:ind/>
        <w:rPr>
          <w:rFonts w:ascii="Times New Roman" w:hAnsi="Times New Roman"/>
          <w:sz w:val="28"/>
        </w:rPr>
      </w:pPr>
      <w:r>
        <w:drawing>
          <wp:anchor allowOverlap="true" behindDoc="false" distB="0" distL="114300" distR="114300" distT="0" layoutInCell="true" locked="false" relativeHeight="251658240" simplePos="false">
            <wp:simplePos x="0" y="0"/>
            <wp:positionH relativeFrom="margin">
              <wp:align>center</wp:align>
            </wp:positionH>
            <wp:positionV relativeFrom="paragraph">
              <wp:posOffset>635</wp:posOffset>
            </wp:positionV>
            <wp:extent cx="647700" cy="807720"/>
            <wp:effectExtent b="0" l="0" r="0" t="0"/>
            <wp:wrapTight distL="114300" distR="114300" wrapText="bothSides">
              <wp:wrapPolygon>
                <wp:start x="-51" y="0"/>
                <wp:lineTo x="-51" y="20845"/>
                <wp:lineTo x="20918" y="20845"/>
                <wp:lineTo x="20918" y="0"/>
                <wp:lineTo x="-51" y="0"/>
              </wp:wrapPolygon>
            </wp:wrapTight>
            <wp:docPr hidden="false" id="2" name="Picture 2"/>
            <a:graphic>
              <a:graphicData uri="http://schemas.openxmlformats.org/drawingml/2006/picture">
                <pic:pic>
                  <pic:nvPicPr>
                    <pic:cNvPr hidden="false" id="1" name="Picture 1"/>
                    <pic:cNvPicPr preferRelativeResize="true"/>
                  </pic:nvPicPr>
                  <pic:blipFill>
                    <a:blip r:embed="rId8"/>
                    <a:stretch/>
                  </pic:blipFill>
                  <pic:spPr>
                    <a:xfrm flipH="false" flipV="false" rot="0">
                      <a:ext cx="647700" cy="807720"/>
                    </a:xfrm>
                    <a:prstGeom prst="rect"/>
                  </pic:spPr>
                </pic:pic>
              </a:graphicData>
            </a:graphic>
          </wp:anchor>
        </w:drawing>
      </w:r>
      <w:r>
        <w:rPr>
          <w:rFonts w:ascii="Times New Roman" w:hAnsi="Times New Roman"/>
          <w:sz w:val="28"/>
        </w:rPr>
        <w:tab/>
      </w:r>
    </w:p>
    <w:p w14:paraId="09000000">
      <w:pPr>
        <w:spacing w:after="0" w:line="360" w:lineRule="auto"/>
        <w:ind/>
        <w:jc w:val="center"/>
        <w:rPr>
          <w:rFonts w:ascii="Times New Roman" w:hAnsi="Times New Roman"/>
          <w:sz w:val="32"/>
        </w:rPr>
      </w:pPr>
    </w:p>
    <w:p w14:paraId="0A000000">
      <w:pPr>
        <w:spacing w:after="0" w:line="240" w:lineRule="auto"/>
        <w:ind/>
        <w:jc w:val="center"/>
        <w:rPr>
          <w:rFonts w:ascii="Times New Roman" w:hAnsi="Times New Roman"/>
          <w:b w:val="1"/>
          <w:sz w:val="32"/>
        </w:rPr>
      </w:pPr>
    </w:p>
    <w:p w14:paraId="0B000000">
      <w:pPr>
        <w:spacing w:after="0" w:line="240" w:lineRule="auto"/>
        <w:ind/>
        <w:rPr>
          <w:rFonts w:ascii="Times New Roman" w:hAnsi="Times New Roman"/>
          <w:b w:val="1"/>
          <w:sz w:val="28"/>
        </w:rPr>
      </w:pPr>
    </w:p>
    <w:p w14:paraId="0C000000">
      <w:pPr>
        <w:spacing w:after="0" w:line="240" w:lineRule="auto"/>
        <w:ind/>
        <w:jc w:val="center"/>
        <w:rPr>
          <w:rFonts w:ascii="Times New Roman" w:hAnsi="Times New Roman"/>
          <w:b w:val="1"/>
          <w:sz w:val="32"/>
        </w:rPr>
      </w:pPr>
      <w:r>
        <w:rPr>
          <w:rFonts w:ascii="Times New Roman" w:hAnsi="Times New Roman"/>
          <w:b w:val="1"/>
          <w:sz w:val="32"/>
        </w:rPr>
        <w:t>П О С Т А Н О В Л Е Н И Е</w:t>
      </w:r>
    </w:p>
    <w:p w14:paraId="0D000000">
      <w:pPr>
        <w:spacing w:after="0" w:line="240" w:lineRule="auto"/>
        <w:ind/>
        <w:jc w:val="center"/>
        <w:rPr>
          <w:rFonts w:ascii="Times New Roman" w:hAnsi="Times New Roman"/>
          <w:b w:val="1"/>
          <w:sz w:val="28"/>
        </w:rPr>
      </w:pPr>
    </w:p>
    <w:p w14:paraId="0E000000">
      <w:pPr>
        <w:spacing w:after="0" w:line="240" w:lineRule="auto"/>
        <w:ind/>
        <w:jc w:val="center"/>
        <w:rPr>
          <w:rFonts w:ascii="Times New Roman" w:hAnsi="Times New Roman"/>
          <w:b w:val="1"/>
          <w:sz w:val="28"/>
        </w:rPr>
      </w:pPr>
      <w:r>
        <w:rPr>
          <w:rFonts w:ascii="Times New Roman" w:hAnsi="Times New Roman"/>
          <w:b w:val="1"/>
          <w:sz w:val="28"/>
        </w:rPr>
        <w:t>ПРАВИТЕЛЬСТВА</w:t>
      </w:r>
    </w:p>
    <w:p w14:paraId="0F000000">
      <w:pPr>
        <w:spacing w:after="0" w:line="240" w:lineRule="auto"/>
        <w:ind/>
        <w:jc w:val="center"/>
        <w:rPr>
          <w:rFonts w:ascii="Times New Roman" w:hAnsi="Times New Roman"/>
          <w:b w:val="1"/>
          <w:sz w:val="28"/>
        </w:rPr>
      </w:pPr>
      <w:r>
        <w:rPr>
          <w:rFonts w:ascii="Times New Roman" w:hAnsi="Times New Roman"/>
          <w:b w:val="1"/>
          <w:sz w:val="28"/>
        </w:rPr>
        <w:t>КАМЧАТСКОГО КРАЯ</w:t>
      </w:r>
    </w:p>
    <w:p w14:paraId="10000000">
      <w:pPr>
        <w:spacing w:after="0" w:line="240" w:lineRule="auto"/>
        <w:ind w:firstLine="709"/>
        <w:jc w:val="center"/>
        <w:rPr>
          <w:rFonts w:ascii="Times New Roman" w:hAnsi="Times New Roman"/>
          <w:sz w:val="28"/>
        </w:rPr>
      </w:pPr>
    </w:p>
    <w:tbl>
      <w:tblPr>
        <w:tblStyle w:val="Style_3"/>
        <w:tblW w:type="auto" w:w="0"/>
        <w:tblLayout w:type="fixed"/>
        <w:tblCellMar>
          <w:left w:type="dxa" w:w="0"/>
          <w:right w:type="dxa" w:w="0"/>
        </w:tblCellMar>
      </w:tblPr>
      <w:tblGrid>
        <w:gridCol w:w="4253"/>
      </w:tblGrid>
      <w:tr>
        <w:trPr>
          <w:trHeight w:hRule="atLeast" w:val="234"/>
        </w:trPr>
        <w:tc>
          <w:tcPr>
            <w:tcW w:type="dxa" w:w="4253"/>
            <w:tcMar>
              <w:top w:type="dxa" w:w="0"/>
              <w:left w:type="dxa" w:w="0"/>
              <w:bottom w:type="dxa" w:w="0"/>
              <w:right w:type="dxa" w:w="0"/>
            </w:tcMar>
          </w:tcPr>
          <w:p w14:paraId="11000000">
            <w:pPr>
              <w:spacing w:after="0" w:line="240" w:lineRule="auto"/>
              <w:ind w:hanging="142" w:left="142"/>
              <w:rPr>
                <w:rFonts w:ascii="Times New Roman" w:hAnsi="Times New Roman"/>
                <w:sz w:val="24"/>
              </w:rPr>
            </w:pPr>
            <w:bookmarkStart w:id="1" w:name="REGNUMDATESTAMP"/>
            <w:r>
              <w:rPr>
                <w:rFonts w:ascii="Times New Roman" w:hAnsi="Times New Roman"/>
                <w:color w:val="FFFFFF"/>
                <w:sz w:val="24"/>
              </w:rPr>
              <w:t>[Дата регистрации] № [Номер</w:t>
            </w:r>
            <w:r>
              <w:rPr>
                <w:rFonts w:ascii="Times New Roman" w:hAnsi="Times New Roman"/>
                <w:color w:val="FFFFFF"/>
                <w:sz w:val="20"/>
              </w:rPr>
              <w:t xml:space="preserve"> документа</w:t>
            </w:r>
            <w:r>
              <w:rPr>
                <w:rFonts w:ascii="Times New Roman" w:hAnsi="Times New Roman"/>
                <w:color w:val="FFFFFF"/>
                <w:sz w:val="24"/>
              </w:rPr>
              <w:t>]</w:t>
            </w:r>
            <w:bookmarkEnd w:id="1"/>
          </w:p>
        </w:tc>
      </w:tr>
      <w:tr>
        <w:trPr>
          <w:trHeight w:hRule="atLeast" w:val="247"/>
        </w:trPr>
        <w:tc>
          <w:tcPr>
            <w:tcW w:type="dxa" w:w="4253"/>
            <w:tcMar>
              <w:top w:type="dxa" w:w="0"/>
              <w:left w:type="dxa" w:w="0"/>
              <w:bottom w:type="dxa" w:w="0"/>
              <w:right w:type="dxa" w:w="0"/>
            </w:tcMar>
          </w:tcPr>
          <w:p w14:paraId="12000000">
            <w:pPr>
              <w:spacing w:after="0" w:line="240" w:lineRule="auto"/>
              <w:ind/>
              <w:jc w:val="center"/>
              <w:rPr>
                <w:rFonts w:ascii="Times New Roman" w:hAnsi="Times New Roman"/>
                <w:u w:val="single"/>
              </w:rPr>
            </w:pPr>
            <w:r>
              <w:rPr>
                <w:rFonts w:ascii="Times New Roman" w:hAnsi="Times New Roman"/>
              </w:rPr>
              <w:t>г. Петропавловск-Камчатский</w:t>
            </w:r>
          </w:p>
        </w:tc>
      </w:tr>
      <w:tr>
        <w:trPr>
          <w:trHeight w:hRule="atLeast" w:val="80"/>
        </w:trPr>
        <w:tc>
          <w:tcPr>
            <w:tcW w:type="dxa" w:w="4253"/>
            <w:tcMar>
              <w:top w:type="dxa" w:w="0"/>
              <w:left w:type="dxa" w:w="0"/>
              <w:bottom w:type="dxa" w:w="0"/>
              <w:right w:type="dxa" w:w="0"/>
            </w:tcMar>
          </w:tcPr>
          <w:p w14:paraId="13000000">
            <w:pPr>
              <w:spacing w:after="0" w:line="240" w:lineRule="auto"/>
              <w:ind/>
              <w:jc w:val="both"/>
              <w:rPr>
                <w:rFonts w:ascii="Times New Roman" w:hAnsi="Times New Roman"/>
                <w:sz w:val="20"/>
              </w:rPr>
            </w:pPr>
          </w:p>
        </w:tc>
      </w:tr>
    </w:tbl>
    <w:p w14:paraId="14000000">
      <w:pPr>
        <w:spacing w:after="0" w:line="240" w:lineRule="auto"/>
        <w:ind/>
        <w:jc w:val="center"/>
        <w:rPr>
          <w:rFonts w:ascii="Times New Roman" w:hAnsi="Times New Roman"/>
          <w:sz w:val="28"/>
        </w:rPr>
      </w:pPr>
    </w:p>
    <w:p w14:paraId="15000000">
      <w:pPr>
        <w:spacing w:after="0" w:line="240" w:lineRule="auto"/>
        <w:ind/>
        <w:jc w:val="center"/>
        <w:rPr>
          <w:rFonts w:ascii="Times New Roman" w:hAnsi="Times New Roman"/>
          <w:sz w:val="28"/>
        </w:rPr>
      </w:pPr>
    </w:p>
    <w:p w14:paraId="16000000">
      <w:pPr>
        <w:widowControl w:val="0"/>
        <w:spacing w:after="0" w:line="240" w:lineRule="auto"/>
        <w:ind/>
        <w:jc w:val="center"/>
        <w:rPr>
          <w:rFonts w:ascii="Times New Roman" w:hAnsi="Times New Roman"/>
          <w:b w:val="1"/>
          <w:sz w:val="28"/>
        </w:rPr>
      </w:pPr>
      <w:r>
        <w:rPr>
          <w:rFonts w:ascii="Times New Roman" w:hAnsi="Times New Roman"/>
          <w:b w:val="1"/>
          <w:sz w:val="28"/>
        </w:rPr>
        <w:t>О</w:t>
      </w:r>
      <w:r>
        <w:rPr>
          <w:rFonts w:ascii="Times New Roman" w:hAnsi="Times New Roman"/>
          <w:b w:val="1"/>
          <w:sz w:val="28"/>
        </w:rPr>
        <w:t>б</w:t>
      </w:r>
      <w:r>
        <w:rPr>
          <w:rFonts w:ascii="Times New Roman" w:hAnsi="Times New Roman"/>
          <w:b w:val="1"/>
          <w:sz w:val="28"/>
        </w:rPr>
        <w:t xml:space="preserve"> утверждении правил обеспечения безопасности людей</w:t>
      </w:r>
    </w:p>
    <w:p w14:paraId="17000000">
      <w:pPr>
        <w:spacing w:after="0" w:line="240" w:lineRule="auto"/>
        <w:ind/>
        <w:jc w:val="center"/>
        <w:rPr>
          <w:rFonts w:ascii="Times New Roman" w:hAnsi="Times New Roman"/>
          <w:b w:val="1"/>
          <w:sz w:val="28"/>
        </w:rPr>
      </w:pPr>
      <w:r>
        <w:rPr>
          <w:rFonts w:ascii="Times New Roman" w:hAnsi="Times New Roman"/>
          <w:b w:val="1"/>
          <w:sz w:val="28"/>
        </w:rPr>
        <w:t>на водных объектах на территории Камчатского края</w:t>
      </w:r>
    </w:p>
    <w:p w14:paraId="18000000">
      <w:pPr>
        <w:spacing w:after="0" w:line="240" w:lineRule="auto"/>
        <w:ind w:firstLine="709"/>
        <w:jc w:val="both"/>
        <w:rPr>
          <w:rFonts w:ascii="Times New Roman" w:hAnsi="Times New Roman"/>
          <w:sz w:val="28"/>
        </w:rPr>
      </w:pPr>
    </w:p>
    <w:p w14:paraId="19000000">
      <w:pPr>
        <w:spacing w:after="0" w:line="240" w:lineRule="auto"/>
        <w:ind w:firstLine="709"/>
        <w:jc w:val="both"/>
        <w:rPr>
          <w:rFonts w:ascii="Times New Roman" w:hAnsi="Times New Roman"/>
          <w:sz w:val="28"/>
        </w:rPr>
      </w:pPr>
    </w:p>
    <w:p w14:paraId="1A000000">
      <w:pPr>
        <w:spacing w:after="0" w:line="240" w:lineRule="auto"/>
        <w:ind w:firstLine="709"/>
        <w:jc w:val="both"/>
        <w:rPr>
          <w:rFonts w:ascii="Times New Roman" w:hAnsi="Times New Roman"/>
          <w:color w:val="000000"/>
          <w:sz w:val="28"/>
        </w:rPr>
      </w:pPr>
      <w:r>
        <w:rPr>
          <w:rFonts w:ascii="Times New Roman" w:hAnsi="Times New Roman"/>
          <w:color w:val="000000"/>
          <w:sz w:val="28"/>
        </w:rPr>
        <w:t xml:space="preserve">В соответствии с </w:t>
      </w:r>
      <w:r>
        <w:rPr>
          <w:rFonts w:ascii="Times New Roman" w:hAnsi="Times New Roman"/>
          <w:color w:val="000000"/>
          <w:sz w:val="28"/>
        </w:rPr>
        <w:t>Водным кодексом Российской Федерации,</w:t>
      </w:r>
      <w:r>
        <w:rPr>
          <w:rFonts w:ascii="Times New Roman" w:hAnsi="Times New Roman"/>
          <w:color w:val="000000"/>
          <w:sz w:val="28"/>
        </w:rPr>
        <w:t xml:space="preserve"> частью</w:t>
      </w:r>
      <w:r>
        <w:rPr>
          <w:rFonts w:ascii="Times New Roman" w:hAnsi="Times New Roman"/>
          <w:color w:val="000000"/>
          <w:sz w:val="28"/>
        </w:rPr>
        <w:fldChar w:fldCharType="begin"/>
      </w:r>
      <w:r>
        <w:rPr>
          <w:rFonts w:ascii="Times New Roman" w:hAnsi="Times New Roman"/>
          <w:color w:val="000000"/>
          <w:sz w:val="28"/>
        </w:rPr>
        <w:instrText>HYPERLINK "https://login.consultant.ru/link/?req=doc&amp;base=LAW&amp;n=497704&amp;dst=100013Обезопасностилюдейнаводныхобъектах{КонсультантПлюс}" \o "Федеральный закон от 03.02.2025 N 4-ФЗ"</w:instrText>
      </w:r>
      <w:r>
        <w:rPr>
          <w:rFonts w:ascii="Times New Roman" w:hAnsi="Times New Roman"/>
          <w:color w:val="000000"/>
          <w:sz w:val="28"/>
        </w:rPr>
        <w:fldChar w:fldCharType="separate"/>
      </w:r>
      <w:r>
        <w:rPr>
          <w:rFonts w:ascii="Times New Roman" w:hAnsi="Times New Roman"/>
          <w:color w:val="000000"/>
          <w:sz w:val="28"/>
        </w:rPr>
        <w:t xml:space="preserve"> 1</w:t>
      </w:r>
      <w:r>
        <w:rPr>
          <w:rFonts w:ascii="Times New Roman" w:hAnsi="Times New Roman"/>
          <w:color w:val="000000"/>
          <w:sz w:val="28"/>
        </w:rPr>
        <w:fldChar w:fldCharType="end"/>
      </w:r>
      <w:r>
        <w:rPr>
          <w:rFonts w:ascii="Times New Roman" w:hAnsi="Times New Roman"/>
          <w:color w:val="000000"/>
          <w:sz w:val="28"/>
        </w:rPr>
        <w:t xml:space="preserve"> </w:t>
      </w:r>
      <w:r>
        <w:rPr>
          <w:rFonts w:ascii="Times New Roman" w:hAnsi="Times New Roman"/>
          <w:color w:val="000000"/>
          <w:sz w:val="28"/>
        </w:rPr>
        <w:t>статьи</w:t>
      </w:r>
      <w:r>
        <w:rPr>
          <w:rFonts w:ascii="Times New Roman" w:hAnsi="Times New Roman"/>
          <w:color w:val="000000"/>
          <w:sz w:val="28"/>
        </w:rPr>
        <w:t xml:space="preserve"> </w:t>
      </w:r>
      <w:r>
        <w:rPr>
          <w:rFonts w:ascii="Times New Roman" w:hAnsi="Times New Roman"/>
          <w:color w:val="000000"/>
          <w:sz w:val="28"/>
        </w:rPr>
        <w:fldChar w:fldCharType="begin"/>
      </w:r>
      <w:r>
        <w:rPr>
          <w:rFonts w:ascii="Times New Roman" w:hAnsi="Times New Roman"/>
          <w:color w:val="000000"/>
          <w:sz w:val="28"/>
        </w:rPr>
        <w:instrText>HYPERLINK "https://login.consultant.ru/link/?req=doc&amp;base=LAW&amp;n=497704&amp;dst=100108Обезопасностилюдейнаводныхобъектах{КонсультантПлюс}" \o "Федеральный закон от 03.02.2025 N 4-ФЗ"</w:instrText>
      </w:r>
      <w:r>
        <w:rPr>
          <w:rFonts w:ascii="Times New Roman" w:hAnsi="Times New Roman"/>
          <w:color w:val="000000"/>
          <w:sz w:val="28"/>
        </w:rPr>
        <w:fldChar w:fldCharType="separate"/>
      </w:r>
      <w:r>
        <w:rPr>
          <w:rFonts w:ascii="Times New Roman" w:hAnsi="Times New Roman"/>
          <w:color w:val="000000"/>
          <w:sz w:val="28"/>
        </w:rPr>
        <w:t>16</w:t>
      </w:r>
      <w:r>
        <w:rPr>
          <w:rFonts w:ascii="Times New Roman" w:hAnsi="Times New Roman"/>
          <w:color w:val="000000"/>
          <w:sz w:val="28"/>
        </w:rPr>
        <w:fldChar w:fldCharType="end"/>
      </w:r>
      <w:r>
        <w:rPr>
          <w:rFonts w:ascii="Times New Roman" w:hAnsi="Times New Roman"/>
          <w:color w:val="000000"/>
          <w:sz w:val="28"/>
        </w:rPr>
        <w:t xml:space="preserve"> Федерального закона от 03.02.2025 </w:t>
      </w:r>
      <w:r>
        <w:rPr>
          <w:rFonts w:ascii="Times New Roman" w:hAnsi="Times New Roman"/>
          <w:color w:val="000000"/>
          <w:sz w:val="28"/>
        </w:rPr>
        <w:t xml:space="preserve">№ 4-ФЗ «О безопасности людей на водных объектах», </w:t>
      </w:r>
      <w:r>
        <w:rPr>
          <w:rFonts w:ascii="Times New Roman" w:hAnsi="Times New Roman"/>
          <w:color w:val="000000"/>
          <w:sz w:val="28"/>
        </w:rPr>
        <w:fldChar w:fldCharType="begin"/>
      </w:r>
      <w:r>
        <w:rPr>
          <w:rFonts w:ascii="Times New Roman" w:hAnsi="Times New Roman"/>
          <w:color w:val="000000"/>
          <w:sz w:val="28"/>
        </w:rPr>
        <w:instrText>HYPERLINK "https://login.consultant.ru/link/?req=doc&amp;base=LAW&amp;n=535144&amp;dst=43ОбобщихпринципахорганизациипубличнойвластивсубъектахРоссийскойФедерации(с изм. и доп., вступ. в силу с 05.06.2026) {КонсультантПлюс}" \o "Федеральный закон от 21.12.2021 N 414-ФЗ (ред. от 25.05.2026)"</w:instrText>
      </w:r>
      <w:r>
        <w:rPr>
          <w:rFonts w:ascii="Times New Roman" w:hAnsi="Times New Roman"/>
          <w:color w:val="000000"/>
          <w:sz w:val="28"/>
        </w:rPr>
        <w:fldChar w:fldCharType="separate"/>
      </w:r>
      <w:r>
        <w:rPr>
          <w:rFonts w:ascii="Times New Roman" w:hAnsi="Times New Roman"/>
          <w:color w:val="000000"/>
          <w:sz w:val="28"/>
        </w:rPr>
        <w:t>пунктом 112 части 1 статьи 44</w:t>
      </w:r>
      <w:r>
        <w:rPr>
          <w:rFonts w:ascii="Times New Roman" w:hAnsi="Times New Roman"/>
          <w:color w:val="000000"/>
          <w:sz w:val="28"/>
        </w:rPr>
        <w:fldChar w:fldCharType="end"/>
      </w:r>
      <w:r>
        <w:rPr>
          <w:rFonts w:ascii="Times New Roman" w:hAnsi="Times New Roman"/>
          <w:color w:val="000000"/>
          <w:sz w:val="28"/>
        </w:rPr>
        <w:t xml:space="preserve"> Федерального закона </w:t>
      </w:r>
      <w:r>
        <w:rPr>
          <w:rFonts w:ascii="Times New Roman" w:hAnsi="Times New Roman"/>
          <w:color w:val="000000"/>
          <w:sz w:val="28"/>
        </w:rPr>
        <w:br/>
      </w:r>
      <w:r>
        <w:rPr>
          <w:rFonts w:ascii="Times New Roman" w:hAnsi="Times New Roman"/>
          <w:color w:val="000000"/>
          <w:sz w:val="28"/>
        </w:rPr>
        <w:t>от 21.12.2021 № 414-ФЗ «Об общих принципах организации публичной власти в субъектах Российской Федерации», учитывая представление прокуратуры Камчатского края от 31.07.2026 № Прдс 22-81-26/20300001,</w:t>
      </w:r>
      <w:r>
        <w:rPr>
          <w:rFonts w:ascii="Times New Roman" w:hAnsi="Times New Roman"/>
          <w:color w:val="000000"/>
          <w:sz w:val="28"/>
        </w:rPr>
        <w:t xml:space="preserve"> </w:t>
      </w:r>
      <w:r>
        <w:rPr>
          <w:rFonts w:ascii="Times New Roman" w:hAnsi="Times New Roman"/>
          <w:color w:val="000000"/>
          <w:sz w:val="28"/>
        </w:rPr>
        <w:t>в целях обеспечения охраны жизни людей на водных объектах на территории Камчатского края</w:t>
      </w:r>
    </w:p>
    <w:p w14:paraId="1B000000">
      <w:pPr>
        <w:spacing w:after="0" w:line="240" w:lineRule="auto"/>
        <w:ind w:firstLine="709"/>
        <w:jc w:val="both"/>
        <w:rPr>
          <w:rFonts w:ascii="Times New Roman" w:hAnsi="Times New Roman"/>
          <w:color w:val="000000"/>
          <w:sz w:val="28"/>
        </w:rPr>
      </w:pPr>
    </w:p>
    <w:p w14:paraId="1C000000">
      <w:pPr>
        <w:spacing w:after="0" w:line="240" w:lineRule="auto"/>
        <w:ind w:firstLine="709"/>
        <w:jc w:val="both"/>
      </w:pPr>
      <w:r>
        <w:rPr>
          <w:rFonts w:ascii="Times New Roman" w:hAnsi="Times New Roman"/>
          <w:sz w:val="28"/>
        </w:rPr>
        <w:t>ПРАВИТЕЛЬСТВО ПОСТАНОВЛЯЕТ:</w:t>
      </w:r>
    </w:p>
    <w:p w14:paraId="1D000000">
      <w:pPr>
        <w:spacing w:after="0" w:line="240" w:lineRule="auto"/>
        <w:ind w:firstLine="709"/>
        <w:jc w:val="both"/>
        <w:rPr>
          <w:rFonts w:ascii="Times New Roman" w:hAnsi="Times New Roman"/>
          <w:sz w:val="28"/>
        </w:rPr>
      </w:pPr>
    </w:p>
    <w:p w14:paraId="1E000000">
      <w:pPr>
        <w:spacing w:after="0" w:line="240" w:lineRule="auto"/>
        <w:ind w:firstLine="709"/>
        <w:jc w:val="both"/>
      </w:pPr>
      <w:r>
        <w:rPr>
          <w:rFonts w:ascii="Times New Roman" w:hAnsi="Times New Roman"/>
          <w:sz w:val="28"/>
        </w:rPr>
        <w:t xml:space="preserve">1. Утвердить правила обеспечения безопасности людей на водных объектах на территории Камчатского края </w:t>
      </w:r>
      <w:r>
        <w:rPr>
          <w:rFonts w:ascii="Times New Roman" w:hAnsi="Times New Roman"/>
          <w:sz w:val="28"/>
        </w:rPr>
        <w:t>согласно приложению к настоящему постановлению.</w:t>
      </w:r>
    </w:p>
    <w:p w14:paraId="1F000000">
      <w:pPr>
        <w:spacing w:after="0" w:line="240" w:lineRule="auto"/>
        <w:ind w:firstLine="709"/>
        <w:jc w:val="both"/>
        <w:rPr>
          <w:rFonts w:ascii="Times New Roman" w:hAnsi="Times New Roman"/>
          <w:sz w:val="28"/>
        </w:rPr>
      </w:pPr>
      <w:r>
        <w:rPr>
          <w:rFonts w:ascii="Times New Roman" w:hAnsi="Times New Roman"/>
          <w:sz w:val="28"/>
        </w:rPr>
        <w:t>2. Настоящее постановление вступает в силу после дня его официального опубликования.</w:t>
      </w:r>
    </w:p>
    <w:p w14:paraId="20000000">
      <w:pPr>
        <w:spacing w:after="0"/>
        <w:ind w:firstLine="709"/>
        <w:jc w:val="both"/>
        <w:rPr>
          <w:rFonts w:ascii="Times New Roman" w:hAnsi="Times New Roman"/>
          <w:sz w:val="28"/>
        </w:rPr>
      </w:pPr>
    </w:p>
    <w:p w14:paraId="21000000">
      <w:pPr>
        <w:spacing w:after="0"/>
        <w:ind w:firstLine="709"/>
        <w:jc w:val="both"/>
        <w:rPr>
          <w:rFonts w:ascii="Times New Roman" w:hAnsi="Times New Roman"/>
          <w:sz w:val="28"/>
        </w:rPr>
      </w:pPr>
    </w:p>
    <w:p w14:paraId="22000000">
      <w:pPr>
        <w:spacing w:after="0"/>
        <w:ind w:firstLine="709"/>
        <w:jc w:val="both"/>
        <w:rPr>
          <w:rFonts w:ascii="Times New Roman" w:hAnsi="Times New Roman"/>
          <w:sz w:val="28"/>
        </w:rPr>
      </w:pPr>
    </w:p>
    <w:tbl>
      <w:tblPr>
        <w:tblStyle w:val="Style_3"/>
        <w:tblW w:type="auto" w:w="0"/>
        <w:tblInd w:type="dxa" w:w="-34"/>
        <w:tblLayout w:type="fixed"/>
        <w:tblCellMar>
          <w:left w:type="dxa" w:w="0"/>
          <w:right w:type="dxa" w:w="0"/>
        </w:tblCellMar>
      </w:tblPr>
      <w:tblGrid>
        <w:gridCol w:w="3578"/>
        <w:gridCol w:w="3543"/>
        <w:gridCol w:w="2553"/>
      </w:tblGrid>
      <w:tr>
        <w:trPr>
          <w:trHeight w:hRule="atLeast" w:val="1024"/>
        </w:trPr>
        <w:tc>
          <w:tcPr>
            <w:tcW w:type="dxa" w:w="3578"/>
            <w:shd w:fill="auto" w:val="clear"/>
            <w:tcMar>
              <w:top w:type="dxa" w:w="0"/>
              <w:left w:type="dxa" w:w="0"/>
              <w:bottom w:type="dxa" w:w="0"/>
              <w:right w:type="dxa" w:w="0"/>
            </w:tcMar>
          </w:tcPr>
          <w:p w14:paraId="23000000">
            <w:pPr>
              <w:spacing w:after="0" w:line="240" w:lineRule="auto"/>
              <w:ind w:left="30" w:right="27"/>
              <w:rPr>
                <w:rFonts w:ascii="Times New Roman" w:hAnsi="Times New Roman"/>
                <w:sz w:val="24"/>
              </w:rPr>
            </w:pPr>
            <w:r>
              <w:rPr>
                <w:rFonts w:ascii="Times New Roman" w:hAnsi="Times New Roman"/>
                <w:color w:themeColor="text1" w:val="000000"/>
                <w:sz w:val="28"/>
              </w:rPr>
              <w:t>Председате</w:t>
            </w:r>
            <w:r>
              <w:rPr>
                <w:rFonts w:ascii="Times New Roman" w:hAnsi="Times New Roman"/>
                <w:sz w:val="28"/>
              </w:rPr>
              <w:t>ль</w:t>
            </w:r>
          </w:p>
          <w:p w14:paraId="24000000">
            <w:pPr>
              <w:spacing w:after="0" w:line="240" w:lineRule="auto"/>
              <w:ind w:left="30" w:right="27"/>
              <w:rPr>
                <w:rFonts w:ascii="Times New Roman" w:hAnsi="Times New Roman"/>
                <w:sz w:val="24"/>
              </w:rPr>
            </w:pPr>
            <w:r>
              <w:rPr>
                <w:rFonts w:ascii="Times New Roman" w:hAnsi="Times New Roman"/>
                <w:color w:themeColor="text1" w:val="000000"/>
                <w:sz w:val="28"/>
              </w:rPr>
              <w:t>Правительства</w:t>
            </w:r>
          </w:p>
          <w:p w14:paraId="25000000">
            <w:pPr>
              <w:spacing w:after="0" w:line="240" w:lineRule="auto"/>
              <w:ind w:left="30" w:right="27"/>
              <w:rPr>
                <w:rFonts w:ascii="Times New Roman" w:hAnsi="Times New Roman"/>
                <w:sz w:val="24"/>
              </w:rPr>
            </w:pPr>
            <w:r>
              <w:rPr>
                <w:rFonts w:ascii="Times New Roman" w:hAnsi="Times New Roman"/>
                <w:color w:themeColor="text1" w:val="000000"/>
                <w:sz w:val="28"/>
              </w:rPr>
              <w:t>Камчатского края</w:t>
            </w:r>
          </w:p>
        </w:tc>
        <w:tc>
          <w:tcPr>
            <w:tcW w:type="dxa" w:w="3543"/>
            <w:shd w:fill="auto" w:val="clear"/>
            <w:tcMar>
              <w:top w:type="dxa" w:w="0"/>
              <w:left w:type="dxa" w:w="0"/>
              <w:bottom w:type="dxa" w:w="0"/>
              <w:right w:type="dxa" w:w="0"/>
            </w:tcMar>
            <w:vAlign w:val="center"/>
          </w:tcPr>
          <w:p w14:paraId="26000000">
            <w:pPr>
              <w:spacing w:after="0" w:line="240" w:lineRule="auto"/>
              <w:ind/>
              <w:jc w:val="center"/>
              <w:rPr>
                <w:rFonts w:ascii="Times New Roman" w:hAnsi="Times New Roman"/>
                <w:sz w:val="24"/>
              </w:rPr>
            </w:pPr>
          </w:p>
          <w:p w14:paraId="27000000">
            <w:pPr>
              <w:spacing w:after="0" w:line="240" w:lineRule="auto"/>
              <w:ind/>
              <w:jc w:val="center"/>
              <w:rPr>
                <w:rFonts w:ascii="Times New Roman" w:hAnsi="Times New Roman"/>
                <w:sz w:val="24"/>
              </w:rPr>
            </w:pPr>
            <w:bookmarkStart w:id="2" w:name="SIGNERSTAMP1"/>
            <w:r>
              <w:rPr>
                <w:rFonts w:ascii="Times New Roman" w:hAnsi="Times New Roman"/>
                <w:color w:themeColor="background1" w:val="FFFFFF"/>
                <w:sz w:val="24"/>
              </w:rPr>
              <w:t xml:space="preserve">[горизонтальный штамп </w:t>
            </w:r>
            <w:r>
              <w:rPr>
                <w:rFonts w:ascii="Times New Roman" w:hAnsi="Times New Roman"/>
                <w:color w:themeColor="background1" w:val="FFFFFF"/>
                <w:sz w:val="24"/>
              </w:rPr>
              <w:t>подписи 1]</w:t>
            </w:r>
            <w:bookmarkEnd w:id="2"/>
          </w:p>
        </w:tc>
        <w:tc>
          <w:tcPr>
            <w:tcW w:type="dxa" w:w="2553"/>
            <w:shd w:fill="auto" w:val="clear"/>
            <w:tcMar>
              <w:top w:type="dxa" w:w="0"/>
              <w:left w:type="dxa" w:w="0"/>
              <w:bottom w:type="dxa" w:w="0"/>
              <w:right w:type="dxa" w:w="0"/>
            </w:tcMar>
            <w:vAlign w:val="bottom"/>
          </w:tcPr>
          <w:p w14:paraId="28000000">
            <w:pPr>
              <w:spacing w:after="0" w:line="240" w:lineRule="auto"/>
              <w:ind/>
              <w:jc w:val="right"/>
              <w:rPr>
                <w:rFonts w:ascii="Times New Roman" w:hAnsi="Times New Roman"/>
                <w:sz w:val="24"/>
              </w:rPr>
            </w:pPr>
          </w:p>
          <w:p w14:paraId="29000000">
            <w:pPr>
              <w:spacing w:after="0" w:line="240" w:lineRule="auto"/>
              <w:ind/>
              <w:jc w:val="right"/>
              <w:rPr>
                <w:rFonts w:ascii="Times New Roman" w:hAnsi="Times New Roman"/>
                <w:sz w:val="24"/>
              </w:rPr>
            </w:pPr>
            <w:r>
              <w:rPr>
                <w:rFonts w:ascii="Times New Roman" w:hAnsi="Times New Roman"/>
                <w:color w:themeColor="text1" w:val="000000"/>
                <w:sz w:val="28"/>
              </w:rPr>
              <w:t>Ю.С. Морозова</w:t>
            </w:r>
          </w:p>
        </w:tc>
      </w:tr>
    </w:tbl>
    <w:p w14:paraId="2A000000">
      <w:pPr>
        <w:sectPr>
          <w:headerReference r:id="rId2" w:type="default"/>
          <w:pgSz w:h="16848" w:orient="portrait" w:w="11908"/>
          <w:pgMar w:bottom="1134" w:footer="709" w:gutter="0" w:header="567" w:left="1417" w:right="850" w:top="1134"/>
          <w:titlePg/>
        </w:sectPr>
      </w:pPr>
    </w:p>
    <w:tbl>
      <w:tblPr>
        <w:tblStyle w:val="Style_3"/>
        <w:tblW w:type="auto" w:w="0"/>
        <w:jc w:val="right"/>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77"/>
        <w:gridCol w:w="478"/>
        <w:gridCol w:w="484"/>
        <w:gridCol w:w="3663"/>
        <w:gridCol w:w="480"/>
        <w:gridCol w:w="1894"/>
        <w:gridCol w:w="486"/>
        <w:gridCol w:w="1675"/>
      </w:tblGrid>
      <w:tr>
        <w:tc>
          <w:tcPr>
            <w:tcW w:type="dxa" w:w="477"/>
            <w:tcBorders>
              <w:top w:sz="4" w:val="nil"/>
              <w:left w:sz="4" w:val="nil"/>
              <w:bottom w:sz="4" w:val="nil"/>
              <w:right w:sz="4" w:val="nil"/>
              <w:tl2br w:sz="4" w:val="nil"/>
              <w:tr2bl w:sz="4" w:val="nil"/>
            </w:tcBorders>
            <w:tcMar>
              <w:top w:type="dxa" w:w="0"/>
              <w:left w:type="dxa" w:w="108"/>
              <w:bottom w:type="dxa" w:w="0"/>
              <w:right w:type="dxa" w:w="108"/>
            </w:tcMar>
          </w:tcPr>
          <w:p w14:paraId="2B000000">
            <w:pPr>
              <w:pageBreakBefore w:val="1"/>
              <w:widowControl w:val="0"/>
              <w:spacing w:after="0" w:line="240" w:lineRule="auto"/>
              <w:ind w:hanging="8079" w:left="8079"/>
              <w:jc w:val="right"/>
              <w:rPr>
                <w:rFonts w:ascii="Times New Roman" w:hAnsi="Times New Roman"/>
                <w:sz w:val="28"/>
              </w:rPr>
            </w:pPr>
          </w:p>
        </w:tc>
        <w:tc>
          <w:tcPr>
            <w:tcW w:type="dxa" w:w="478"/>
            <w:tcBorders>
              <w:top w:sz="4" w:val="nil"/>
              <w:left w:sz="4" w:val="nil"/>
              <w:bottom w:sz="4" w:val="nil"/>
              <w:right w:sz="4" w:val="nil"/>
              <w:tl2br w:sz="4" w:val="nil"/>
              <w:tr2bl w:sz="4" w:val="nil"/>
            </w:tcBorders>
            <w:tcMar>
              <w:top w:type="dxa" w:w="0"/>
              <w:left w:type="dxa" w:w="108"/>
              <w:bottom w:type="dxa" w:w="0"/>
              <w:right w:type="dxa" w:w="108"/>
            </w:tcMar>
          </w:tcPr>
          <w:p w14:paraId="2C000000">
            <w:pPr>
              <w:widowControl w:val="0"/>
              <w:spacing w:after="0" w:line="240" w:lineRule="auto"/>
              <w:ind w:hanging="8079" w:left="8079"/>
              <w:jc w:val="right"/>
              <w:rPr>
                <w:rFonts w:ascii="Times New Roman" w:hAnsi="Times New Roman"/>
                <w:sz w:val="28"/>
              </w:rPr>
            </w:pPr>
          </w:p>
        </w:tc>
        <w:tc>
          <w:tcPr>
            <w:tcW w:type="dxa" w:w="484"/>
            <w:tcBorders>
              <w:top w:sz="4" w:val="nil"/>
              <w:left w:sz="4" w:val="nil"/>
              <w:bottom w:sz="4" w:val="nil"/>
              <w:right w:sz="4" w:val="nil"/>
              <w:tl2br w:sz="4" w:val="nil"/>
              <w:tr2bl w:sz="4" w:val="nil"/>
            </w:tcBorders>
            <w:tcMar>
              <w:top w:type="dxa" w:w="0"/>
              <w:left w:type="dxa" w:w="108"/>
              <w:bottom w:type="dxa" w:w="0"/>
              <w:right w:type="dxa" w:w="108"/>
            </w:tcMar>
          </w:tcPr>
          <w:p w14:paraId="2D000000">
            <w:pPr>
              <w:widowControl w:val="0"/>
              <w:spacing w:after="0" w:line="240" w:lineRule="auto"/>
              <w:ind w:hanging="8079" w:left="8079"/>
              <w:jc w:val="right"/>
              <w:rPr>
                <w:rFonts w:ascii="Times New Roman" w:hAnsi="Times New Roman"/>
                <w:sz w:val="28"/>
              </w:rPr>
            </w:pPr>
          </w:p>
        </w:tc>
        <w:tc>
          <w:tcPr>
            <w:tcW w:type="dxa" w:w="3663"/>
            <w:tcBorders>
              <w:top w:sz="4" w:val="nil"/>
              <w:left w:sz="4" w:val="nil"/>
              <w:bottom w:sz="4" w:val="nil"/>
              <w:right w:sz="4" w:val="nil"/>
              <w:tl2br w:sz="4" w:val="nil"/>
              <w:tr2bl w:sz="4" w:val="nil"/>
            </w:tcBorders>
            <w:tcMar>
              <w:top w:type="dxa" w:w="0"/>
              <w:left w:type="dxa" w:w="108"/>
              <w:bottom w:type="dxa" w:w="0"/>
              <w:right w:type="dxa" w:w="108"/>
            </w:tcMar>
          </w:tcPr>
          <w:p w14:paraId="2E000000">
            <w:pPr>
              <w:widowControl w:val="0"/>
              <w:spacing w:after="0" w:line="240" w:lineRule="auto"/>
              <w:ind w:hanging="8079" w:left="8079"/>
              <w:jc w:val="right"/>
              <w:rPr>
                <w:rFonts w:ascii="Times New Roman" w:hAnsi="Times New Roman"/>
                <w:sz w:val="28"/>
              </w:rPr>
            </w:pPr>
          </w:p>
        </w:tc>
        <w:tc>
          <w:tcPr>
            <w:tcW w:type="dxa" w:w="4535"/>
            <w:gridSpan w:val="4"/>
            <w:tcBorders>
              <w:top w:sz="4" w:val="nil"/>
              <w:left w:sz="4" w:val="nil"/>
              <w:bottom w:sz="4" w:val="nil"/>
              <w:right w:sz="4" w:val="nil"/>
              <w:tl2br w:sz="4" w:val="nil"/>
              <w:tr2bl w:sz="4" w:val="nil"/>
            </w:tcBorders>
            <w:tcMar>
              <w:top w:type="dxa" w:w="0"/>
              <w:left w:type="dxa" w:w="108"/>
              <w:bottom w:type="dxa" w:w="0"/>
              <w:right w:type="dxa" w:w="108"/>
            </w:tcMar>
          </w:tcPr>
          <w:p w14:paraId="2F000000">
            <w:pPr>
              <w:widowControl w:val="0"/>
              <w:spacing w:after="0" w:line="240" w:lineRule="auto"/>
              <w:ind w:hanging="8079" w:left="8079"/>
              <w:rPr>
                <w:rFonts w:ascii="Times New Roman" w:hAnsi="Times New Roman"/>
                <w:sz w:val="28"/>
              </w:rPr>
            </w:pPr>
            <w:r>
              <w:rPr>
                <w:rFonts w:ascii="Times New Roman" w:hAnsi="Times New Roman"/>
                <w:sz w:val="28"/>
              </w:rPr>
              <w:t>Приложение к постановлению</w:t>
            </w:r>
          </w:p>
        </w:tc>
      </w:tr>
      <w:tr>
        <w:tc>
          <w:tcPr>
            <w:tcW w:type="dxa" w:w="477"/>
            <w:tcBorders>
              <w:top w:sz="4" w:val="nil"/>
              <w:left w:sz="4" w:val="nil"/>
              <w:bottom w:sz="4" w:val="nil"/>
              <w:right w:sz="4" w:val="nil"/>
              <w:tl2br w:sz="4" w:val="nil"/>
              <w:tr2bl w:sz="4" w:val="nil"/>
            </w:tcBorders>
            <w:tcMar>
              <w:top w:type="dxa" w:w="0"/>
              <w:left w:type="dxa" w:w="108"/>
              <w:bottom w:type="dxa" w:w="0"/>
              <w:right w:type="dxa" w:w="108"/>
            </w:tcMar>
          </w:tcPr>
          <w:p w14:paraId="30000000">
            <w:pPr>
              <w:widowControl w:val="0"/>
              <w:spacing w:after="0" w:line="240" w:lineRule="auto"/>
              <w:ind w:hanging="8079" w:left="8079"/>
              <w:jc w:val="right"/>
              <w:rPr>
                <w:rFonts w:ascii="Times New Roman" w:hAnsi="Times New Roman"/>
                <w:sz w:val="28"/>
              </w:rPr>
            </w:pPr>
          </w:p>
        </w:tc>
        <w:tc>
          <w:tcPr>
            <w:tcW w:type="dxa" w:w="478"/>
            <w:tcBorders>
              <w:top w:sz="4" w:val="nil"/>
              <w:left w:sz="4" w:val="nil"/>
              <w:bottom w:sz="4" w:val="nil"/>
              <w:right w:sz="4" w:val="nil"/>
              <w:tl2br w:sz="4" w:val="nil"/>
              <w:tr2bl w:sz="4" w:val="nil"/>
            </w:tcBorders>
            <w:tcMar>
              <w:top w:type="dxa" w:w="0"/>
              <w:left w:type="dxa" w:w="108"/>
              <w:bottom w:type="dxa" w:w="0"/>
              <w:right w:type="dxa" w:w="108"/>
            </w:tcMar>
          </w:tcPr>
          <w:p w14:paraId="31000000">
            <w:pPr>
              <w:widowControl w:val="0"/>
              <w:spacing w:after="0" w:line="240" w:lineRule="auto"/>
              <w:ind w:hanging="8079" w:left="8079"/>
              <w:jc w:val="right"/>
              <w:rPr>
                <w:rFonts w:ascii="Times New Roman" w:hAnsi="Times New Roman"/>
                <w:sz w:val="28"/>
              </w:rPr>
            </w:pPr>
          </w:p>
        </w:tc>
        <w:tc>
          <w:tcPr>
            <w:tcW w:type="dxa" w:w="484"/>
            <w:tcBorders>
              <w:top w:sz="4" w:val="nil"/>
              <w:left w:sz="4" w:val="nil"/>
              <w:bottom w:sz="4" w:val="nil"/>
              <w:right w:sz="4" w:val="nil"/>
              <w:tl2br w:sz="4" w:val="nil"/>
              <w:tr2bl w:sz="4" w:val="nil"/>
            </w:tcBorders>
            <w:tcMar>
              <w:top w:type="dxa" w:w="0"/>
              <w:left w:type="dxa" w:w="108"/>
              <w:bottom w:type="dxa" w:w="0"/>
              <w:right w:type="dxa" w:w="108"/>
            </w:tcMar>
          </w:tcPr>
          <w:p w14:paraId="32000000">
            <w:pPr>
              <w:widowControl w:val="0"/>
              <w:spacing w:after="0" w:line="240" w:lineRule="auto"/>
              <w:ind w:hanging="8079" w:left="8079"/>
              <w:jc w:val="right"/>
              <w:rPr>
                <w:rFonts w:ascii="Times New Roman" w:hAnsi="Times New Roman"/>
                <w:sz w:val="28"/>
              </w:rPr>
            </w:pPr>
          </w:p>
        </w:tc>
        <w:tc>
          <w:tcPr>
            <w:tcW w:type="dxa" w:w="3663"/>
            <w:tcBorders>
              <w:top w:sz="4" w:val="nil"/>
              <w:left w:sz="4" w:val="nil"/>
              <w:bottom w:sz="4" w:val="nil"/>
              <w:right w:sz="4" w:val="nil"/>
              <w:tl2br w:sz="4" w:val="nil"/>
              <w:tr2bl w:sz="4" w:val="nil"/>
            </w:tcBorders>
            <w:tcMar>
              <w:top w:type="dxa" w:w="0"/>
              <w:left w:type="dxa" w:w="108"/>
              <w:bottom w:type="dxa" w:w="0"/>
              <w:right w:type="dxa" w:w="108"/>
            </w:tcMar>
          </w:tcPr>
          <w:p w14:paraId="33000000">
            <w:pPr>
              <w:widowControl w:val="0"/>
              <w:spacing w:after="0" w:line="240" w:lineRule="auto"/>
              <w:ind w:hanging="8079" w:left="8079"/>
              <w:jc w:val="right"/>
              <w:rPr>
                <w:rFonts w:ascii="Times New Roman" w:hAnsi="Times New Roman"/>
                <w:sz w:val="28"/>
              </w:rPr>
            </w:pPr>
          </w:p>
        </w:tc>
        <w:tc>
          <w:tcPr>
            <w:tcW w:type="dxa" w:w="4535"/>
            <w:gridSpan w:val="4"/>
            <w:tcBorders>
              <w:top w:sz="4" w:val="nil"/>
              <w:left w:sz="4" w:val="nil"/>
              <w:bottom w:sz="4" w:val="nil"/>
              <w:right w:sz="4" w:val="nil"/>
              <w:tl2br w:sz="4" w:val="nil"/>
              <w:tr2bl w:sz="4" w:val="nil"/>
            </w:tcBorders>
            <w:tcMar>
              <w:top w:type="dxa" w:w="0"/>
              <w:left w:type="dxa" w:w="108"/>
              <w:bottom w:type="dxa" w:w="0"/>
              <w:right w:type="dxa" w:w="108"/>
            </w:tcMar>
          </w:tcPr>
          <w:p w14:paraId="34000000">
            <w:pPr>
              <w:widowControl w:val="0"/>
              <w:spacing w:after="0" w:line="240" w:lineRule="auto"/>
              <w:ind w:hanging="8079" w:left="8079"/>
              <w:rPr>
                <w:rFonts w:ascii="Times New Roman" w:hAnsi="Times New Roman"/>
                <w:sz w:val="28"/>
              </w:rPr>
            </w:pPr>
            <w:r>
              <w:rPr>
                <w:rFonts w:ascii="Times New Roman" w:hAnsi="Times New Roman"/>
                <w:sz w:val="28"/>
              </w:rPr>
              <w:t>Правительства Камчатского края</w:t>
            </w:r>
          </w:p>
        </w:tc>
      </w:tr>
      <w:tr>
        <w:tc>
          <w:tcPr>
            <w:tcW w:type="dxa" w:w="477"/>
            <w:tcBorders>
              <w:top w:sz="4" w:val="nil"/>
              <w:left w:sz="4" w:val="nil"/>
              <w:bottom w:sz="4" w:val="nil"/>
              <w:right w:sz="4" w:val="nil"/>
              <w:tl2br w:sz="4" w:val="nil"/>
              <w:tr2bl w:sz="4" w:val="nil"/>
            </w:tcBorders>
            <w:tcMar>
              <w:top w:type="dxa" w:w="0"/>
              <w:left w:type="dxa" w:w="108"/>
              <w:bottom w:type="dxa" w:w="0"/>
              <w:right w:type="dxa" w:w="108"/>
            </w:tcMar>
          </w:tcPr>
          <w:p w14:paraId="35000000">
            <w:pPr>
              <w:widowControl w:val="0"/>
              <w:spacing w:after="60" w:line="240" w:lineRule="auto"/>
              <w:ind w:hanging="8079" w:left="8079"/>
              <w:jc w:val="right"/>
              <w:rPr>
                <w:rFonts w:ascii="Times New Roman" w:hAnsi="Times New Roman"/>
                <w:sz w:val="28"/>
              </w:rPr>
            </w:pPr>
          </w:p>
        </w:tc>
        <w:tc>
          <w:tcPr>
            <w:tcW w:type="dxa" w:w="478"/>
            <w:tcBorders>
              <w:top w:sz="4" w:val="nil"/>
              <w:left w:sz="4" w:val="nil"/>
              <w:bottom w:sz="4" w:val="nil"/>
              <w:right w:sz="4" w:val="nil"/>
              <w:tl2br w:sz="4" w:val="nil"/>
              <w:tr2bl w:sz="4" w:val="nil"/>
            </w:tcBorders>
            <w:tcMar>
              <w:top w:type="dxa" w:w="0"/>
              <w:left w:type="dxa" w:w="108"/>
              <w:bottom w:type="dxa" w:w="0"/>
              <w:right w:type="dxa" w:w="108"/>
            </w:tcMar>
          </w:tcPr>
          <w:p w14:paraId="36000000">
            <w:pPr>
              <w:widowControl w:val="0"/>
              <w:spacing w:after="60" w:line="240" w:lineRule="auto"/>
              <w:ind w:hanging="8079" w:left="8079"/>
              <w:jc w:val="right"/>
              <w:rPr>
                <w:rFonts w:ascii="Times New Roman" w:hAnsi="Times New Roman"/>
                <w:sz w:val="28"/>
              </w:rPr>
            </w:pPr>
          </w:p>
        </w:tc>
        <w:tc>
          <w:tcPr>
            <w:tcW w:type="dxa" w:w="484"/>
            <w:tcBorders>
              <w:top w:sz="4" w:val="nil"/>
              <w:left w:sz="4" w:val="nil"/>
              <w:bottom w:sz="4" w:val="nil"/>
              <w:right w:sz="4" w:val="nil"/>
              <w:tl2br w:sz="4" w:val="nil"/>
              <w:tr2bl w:sz="4" w:val="nil"/>
            </w:tcBorders>
            <w:tcMar>
              <w:top w:type="dxa" w:w="0"/>
              <w:left w:type="dxa" w:w="108"/>
              <w:bottom w:type="dxa" w:w="0"/>
              <w:right w:type="dxa" w:w="108"/>
            </w:tcMar>
          </w:tcPr>
          <w:p w14:paraId="37000000">
            <w:pPr>
              <w:widowControl w:val="0"/>
              <w:spacing w:after="60" w:line="240" w:lineRule="auto"/>
              <w:ind w:hanging="8079" w:left="8079"/>
              <w:jc w:val="right"/>
              <w:rPr>
                <w:rFonts w:ascii="Times New Roman" w:hAnsi="Times New Roman"/>
                <w:sz w:val="28"/>
              </w:rPr>
            </w:pPr>
          </w:p>
        </w:tc>
        <w:tc>
          <w:tcPr>
            <w:tcW w:type="dxa" w:w="3663"/>
            <w:tcBorders>
              <w:top w:sz="4" w:val="nil"/>
              <w:left w:sz="4" w:val="nil"/>
              <w:bottom w:sz="4" w:val="nil"/>
              <w:right w:sz="4" w:val="nil"/>
              <w:tl2br w:sz="4" w:val="nil"/>
              <w:tr2bl w:sz="4" w:val="nil"/>
            </w:tcBorders>
            <w:tcMar>
              <w:top w:type="dxa" w:w="0"/>
              <w:left w:type="dxa" w:w="108"/>
              <w:bottom w:type="dxa" w:w="0"/>
              <w:right w:type="dxa" w:w="108"/>
            </w:tcMar>
          </w:tcPr>
          <w:p w14:paraId="38000000">
            <w:pPr>
              <w:widowControl w:val="0"/>
              <w:spacing w:after="60" w:line="240" w:lineRule="auto"/>
              <w:ind w:hanging="8079" w:left="8079"/>
              <w:jc w:val="right"/>
              <w:rPr>
                <w:rFonts w:ascii="Times New Roman" w:hAnsi="Times New Roman"/>
                <w:sz w:val="28"/>
              </w:rPr>
            </w:pPr>
          </w:p>
        </w:tc>
        <w:tc>
          <w:tcPr>
            <w:tcW w:type="dxa" w:w="480"/>
            <w:tcBorders>
              <w:top w:sz="4" w:val="nil"/>
              <w:left w:sz="4" w:val="nil"/>
              <w:bottom w:sz="4" w:val="nil"/>
              <w:right w:sz="4" w:val="nil"/>
              <w:tl2br w:sz="4" w:val="nil"/>
              <w:tr2bl w:sz="4" w:val="nil"/>
            </w:tcBorders>
            <w:tcMar>
              <w:top w:type="dxa" w:w="0"/>
              <w:left w:type="dxa" w:w="108"/>
              <w:bottom w:type="dxa" w:w="0"/>
              <w:right w:type="dxa" w:w="108"/>
            </w:tcMar>
          </w:tcPr>
          <w:p w14:paraId="39000000">
            <w:pPr>
              <w:widowControl w:val="0"/>
              <w:spacing w:after="60" w:line="240" w:lineRule="auto"/>
              <w:ind w:hanging="8079" w:left="8079"/>
              <w:jc w:val="right"/>
              <w:rPr>
                <w:rFonts w:ascii="Times New Roman" w:hAnsi="Times New Roman"/>
                <w:sz w:val="28"/>
              </w:rPr>
            </w:pPr>
            <w:r>
              <w:rPr>
                <w:rFonts w:ascii="Times New Roman" w:hAnsi="Times New Roman"/>
                <w:sz w:val="28"/>
              </w:rPr>
              <w:t>от</w:t>
            </w:r>
          </w:p>
        </w:tc>
        <w:tc>
          <w:tcPr>
            <w:tcW w:type="dxa" w:w="1894"/>
            <w:tcBorders>
              <w:top w:sz="4" w:val="nil"/>
              <w:left w:sz="4" w:val="nil"/>
              <w:bottom w:sz="4" w:val="nil"/>
              <w:right w:sz="4" w:val="nil"/>
              <w:tl2br w:sz="4" w:val="nil"/>
              <w:tr2bl w:sz="4" w:val="nil"/>
            </w:tcBorders>
            <w:tcMar>
              <w:top w:type="dxa" w:w="0"/>
              <w:left w:type="dxa" w:w="108"/>
              <w:bottom w:type="dxa" w:w="0"/>
              <w:right w:type="dxa" w:w="108"/>
            </w:tcMar>
          </w:tcPr>
          <w:p w14:paraId="3A000000">
            <w:pPr>
              <w:widowControl w:val="0"/>
              <w:spacing w:after="60" w:line="240" w:lineRule="auto"/>
              <w:ind w:hanging="8079" w:left="8079"/>
              <w:jc w:val="right"/>
              <w:rPr>
                <w:rFonts w:ascii="Times New Roman" w:hAnsi="Times New Roman"/>
                <w:color w:val="FFFFFF"/>
                <w:sz w:val="28"/>
              </w:rPr>
            </w:pPr>
            <w:r>
              <w:rPr>
                <w:rFonts w:ascii="Times New Roman" w:hAnsi="Times New Roman"/>
                <w:color w:themeColor="background1" w:val="FFFFFF"/>
                <w:sz w:val="28"/>
              </w:rPr>
              <w:t>[R</w:t>
            </w:r>
            <w:r>
              <w:rPr>
                <w:rFonts w:ascii="Times New Roman" w:hAnsi="Times New Roman"/>
                <w:color w:themeColor="background1" w:val="FFFFFF"/>
                <w:sz w:val="16"/>
              </w:rPr>
              <w:t>EGDATESTAMP]</w:t>
            </w:r>
          </w:p>
        </w:tc>
        <w:tc>
          <w:tcPr>
            <w:tcW w:type="dxa" w:w="486"/>
            <w:tcBorders>
              <w:top w:sz="4" w:val="nil"/>
              <w:left w:sz="4" w:val="nil"/>
              <w:bottom w:sz="4" w:val="nil"/>
              <w:right w:sz="4" w:val="nil"/>
              <w:tl2br w:sz="4" w:val="nil"/>
              <w:tr2bl w:sz="4" w:val="nil"/>
            </w:tcBorders>
            <w:tcMar>
              <w:top w:type="dxa" w:w="0"/>
              <w:left w:type="dxa" w:w="108"/>
              <w:bottom w:type="dxa" w:w="0"/>
              <w:right w:type="dxa" w:w="108"/>
            </w:tcMar>
          </w:tcPr>
          <w:p w14:paraId="3B000000">
            <w:pPr>
              <w:widowControl w:val="0"/>
              <w:spacing w:after="60" w:line="240" w:lineRule="auto"/>
              <w:ind w:hanging="8079" w:left="8079"/>
              <w:jc w:val="right"/>
              <w:rPr>
                <w:rFonts w:ascii="Times New Roman" w:hAnsi="Times New Roman"/>
                <w:sz w:val="28"/>
              </w:rPr>
            </w:pPr>
            <w:r>
              <w:rPr>
                <w:rFonts w:ascii="Times New Roman" w:hAnsi="Times New Roman"/>
                <w:sz w:val="28"/>
              </w:rPr>
              <w:t>№</w:t>
            </w:r>
          </w:p>
        </w:tc>
        <w:tc>
          <w:tcPr>
            <w:tcW w:type="dxa" w:w="1675"/>
            <w:tcBorders>
              <w:top w:sz="4" w:val="nil"/>
              <w:left w:sz="4" w:val="nil"/>
              <w:bottom w:sz="4" w:val="nil"/>
              <w:right w:sz="4" w:val="nil"/>
              <w:tl2br w:sz="4" w:val="nil"/>
              <w:tr2bl w:sz="4" w:val="nil"/>
            </w:tcBorders>
            <w:tcMar>
              <w:top w:type="dxa" w:w="0"/>
              <w:left w:type="dxa" w:w="108"/>
              <w:bottom w:type="dxa" w:w="0"/>
              <w:right w:type="dxa" w:w="108"/>
            </w:tcMar>
          </w:tcPr>
          <w:p w14:paraId="3C000000">
            <w:pPr>
              <w:widowControl w:val="0"/>
              <w:spacing w:after="60" w:line="240" w:lineRule="auto"/>
              <w:ind w:hanging="8079" w:left="8079"/>
              <w:jc w:val="right"/>
              <w:rPr>
                <w:rFonts w:ascii="Times New Roman" w:hAnsi="Times New Roman"/>
                <w:color w:val="FFFFFF"/>
                <w:sz w:val="28"/>
              </w:rPr>
            </w:pPr>
            <w:r>
              <w:rPr>
                <w:rFonts w:ascii="Times New Roman" w:hAnsi="Times New Roman"/>
                <w:color w:themeColor="background1" w:val="FFFFFF"/>
                <w:sz w:val="28"/>
              </w:rPr>
              <w:t>[R</w:t>
            </w:r>
            <w:r>
              <w:rPr>
                <w:rFonts w:ascii="Times New Roman" w:hAnsi="Times New Roman"/>
                <w:color w:themeColor="background1" w:val="FFFFFF"/>
                <w:sz w:val="16"/>
              </w:rPr>
              <w:t>EGNUMSTAMP]</w:t>
            </w:r>
          </w:p>
        </w:tc>
      </w:tr>
    </w:tbl>
    <w:p w14:paraId="3D000000">
      <w:pPr>
        <w:spacing w:after="0" w:line="240" w:lineRule="auto"/>
        <w:ind/>
        <w:jc w:val="right"/>
        <w:rPr>
          <w:rFonts w:ascii="Times New Roman" w:hAnsi="Times New Roman"/>
          <w:sz w:val="28"/>
        </w:rPr>
      </w:pPr>
    </w:p>
    <w:p w14:paraId="3E000000">
      <w:pPr>
        <w:spacing w:after="0" w:line="240" w:lineRule="auto"/>
        <w:ind/>
        <w:jc w:val="center"/>
        <w:outlineLvl w:val="0"/>
      </w:pPr>
      <w:r>
        <w:rPr>
          <w:rFonts w:ascii="Times New Roman" w:hAnsi="Times New Roman"/>
          <w:caps w:val="1"/>
          <w:sz w:val="28"/>
        </w:rPr>
        <w:t>п</w:t>
      </w:r>
      <w:r>
        <w:rPr>
          <w:rFonts w:ascii="Times New Roman" w:hAnsi="Times New Roman"/>
          <w:sz w:val="28"/>
        </w:rPr>
        <w:t xml:space="preserve">равила </w:t>
      </w:r>
    </w:p>
    <w:p w14:paraId="3F000000">
      <w:pPr>
        <w:spacing w:after="0" w:line="240" w:lineRule="auto"/>
        <w:ind/>
        <w:jc w:val="center"/>
        <w:outlineLvl w:val="0"/>
      </w:pPr>
      <w:r>
        <w:rPr>
          <w:rFonts w:ascii="Times New Roman" w:hAnsi="Times New Roman"/>
          <w:sz w:val="28"/>
        </w:rPr>
        <w:t xml:space="preserve">обеспечения безопасности людей на водных объектах на территории Камчатского края (далее </w:t>
      </w:r>
      <w:r>
        <w:rPr>
          <w:rFonts w:ascii="Times New Roman" w:hAnsi="Times New Roman"/>
          <w:spacing w:val="0"/>
          <w:sz w:val="28"/>
        </w:rPr>
        <w:t>– Правила</w:t>
      </w:r>
      <w:r>
        <w:rPr>
          <w:rFonts w:ascii="Times New Roman" w:hAnsi="Times New Roman"/>
          <w:sz w:val="28"/>
        </w:rPr>
        <w:t>)</w:t>
      </w:r>
    </w:p>
    <w:p w14:paraId="40000000">
      <w:pPr>
        <w:spacing w:after="0" w:line="240" w:lineRule="auto"/>
        <w:ind/>
        <w:jc w:val="center"/>
        <w:outlineLvl w:val="0"/>
        <w:rPr>
          <w:rFonts w:ascii="Times New Roman" w:hAnsi="Times New Roman"/>
          <w:sz w:val="28"/>
        </w:rPr>
      </w:pPr>
    </w:p>
    <w:p w14:paraId="41000000">
      <w:pPr>
        <w:spacing w:after="0" w:line="240" w:lineRule="auto"/>
        <w:ind/>
        <w:jc w:val="center"/>
        <w:outlineLvl w:val="0"/>
        <w:rPr>
          <w:rFonts w:ascii="Times New Roman" w:hAnsi="Times New Roman"/>
          <w:sz w:val="28"/>
        </w:rPr>
      </w:pPr>
      <w:r>
        <w:rPr>
          <w:rFonts w:ascii="Times New Roman" w:hAnsi="Times New Roman"/>
          <w:sz w:val="28"/>
        </w:rPr>
        <w:t>1. Общие положения</w:t>
      </w:r>
    </w:p>
    <w:p w14:paraId="42000000">
      <w:pPr>
        <w:spacing w:after="0" w:line="240" w:lineRule="auto"/>
        <w:ind/>
        <w:jc w:val="center"/>
        <w:outlineLvl w:val="0"/>
        <w:rPr>
          <w:rFonts w:ascii="Times New Roman" w:hAnsi="Times New Roman"/>
          <w:sz w:val="28"/>
        </w:rPr>
      </w:pPr>
    </w:p>
    <w:p w14:paraId="43000000">
      <w:pPr>
        <w:spacing w:after="0" w:line="240" w:lineRule="auto"/>
        <w:ind w:firstLine="709"/>
        <w:jc w:val="both"/>
        <w:outlineLvl w:val="0"/>
        <w:rPr>
          <w:rFonts w:ascii="Times New Roman" w:hAnsi="Times New Roman"/>
          <w:sz w:val="28"/>
        </w:rPr>
      </w:pPr>
      <w:r>
        <w:rPr>
          <w:rFonts w:ascii="Times New Roman" w:hAnsi="Times New Roman"/>
          <w:sz w:val="28"/>
        </w:rPr>
        <w:t xml:space="preserve">1. </w:t>
      </w:r>
      <w:r>
        <w:rPr>
          <w:rFonts w:ascii="Times New Roman" w:hAnsi="Times New Roman"/>
          <w:sz w:val="28"/>
        </w:rPr>
        <w:t>Настоящие Правила разработаны в целях обеспечения безопасности людей на водных объектах на территории Камчатского края.</w:t>
      </w:r>
    </w:p>
    <w:p w14:paraId="44000000">
      <w:pPr>
        <w:spacing w:after="0" w:line="240" w:lineRule="auto"/>
        <w:ind w:firstLine="709"/>
        <w:jc w:val="both"/>
        <w:outlineLvl w:val="0"/>
        <w:rPr>
          <w:rFonts w:ascii="Times New Roman" w:hAnsi="Times New Roman"/>
          <w:sz w:val="28"/>
        </w:rPr>
      </w:pPr>
      <w:r>
        <w:rPr>
          <w:rFonts w:ascii="Times New Roman" w:hAnsi="Times New Roman"/>
          <w:sz w:val="28"/>
        </w:rPr>
        <w:t xml:space="preserve">2. </w:t>
      </w:r>
      <w:r>
        <w:rPr>
          <w:rFonts w:ascii="Times New Roman" w:hAnsi="Times New Roman"/>
          <w:sz w:val="28"/>
        </w:rPr>
        <w:t xml:space="preserve">Понятия, используемые в настоящих Правилах, применяются в значениях, определенных Водным </w:t>
      </w:r>
      <w:r>
        <w:rPr>
          <w:rFonts w:ascii="Times New Roman" w:hAnsi="Times New Roman"/>
          <w:color w:val="000000"/>
          <w:sz w:val="28"/>
        </w:rPr>
        <w:t>кодексом</w:t>
      </w:r>
      <w:r>
        <w:rPr>
          <w:rFonts w:ascii="Times New Roman" w:hAnsi="Times New Roman"/>
          <w:sz w:val="28"/>
        </w:rPr>
        <w:t xml:space="preserve"> Российской Федерации, </w:t>
      </w:r>
      <w:r>
        <w:rPr>
          <w:rFonts w:ascii="Times New Roman" w:hAnsi="Times New Roman"/>
          <w:color w:val="000000"/>
          <w:sz w:val="28"/>
        </w:rPr>
        <w:t xml:space="preserve">Федеральным законом от 03.02.2025 </w:t>
      </w:r>
      <w:r>
        <w:rPr>
          <w:rFonts w:ascii="Times New Roman" w:hAnsi="Times New Roman"/>
          <w:color w:val="000000"/>
          <w:sz w:val="28"/>
        </w:rPr>
        <w:t>№ 4-ФЗ «О безопасности людей на водных объектах»</w:t>
      </w:r>
      <w:r>
        <w:rPr>
          <w:rFonts w:ascii="Times New Roman" w:hAnsi="Times New Roman"/>
          <w:sz w:val="28"/>
        </w:rPr>
        <w:t xml:space="preserve">, </w:t>
      </w:r>
      <w:r>
        <w:rPr>
          <w:rFonts w:ascii="Times New Roman" w:hAnsi="Times New Roman"/>
          <w:sz w:val="28"/>
        </w:rPr>
        <w:t>Г</w:t>
      </w:r>
      <w:r>
        <w:rPr>
          <w:rFonts w:ascii="Times New Roman" w:hAnsi="Times New Roman"/>
          <w:sz w:val="28"/>
        </w:rPr>
        <w:t>ОСТ Р 57617-2017 «Объекты отдыха, развлечения, культуры и спорта на открытой водной поверхности и их инфраструктура. Термины и определения»,</w:t>
      </w:r>
      <w:r>
        <w:rPr>
          <w:rFonts w:ascii="Times New Roman" w:hAnsi="Times New Roman"/>
          <w:sz w:val="28"/>
        </w:rPr>
        <w:t xml:space="preserve"> другими федеральными законами, иными нормативными правовыми актами Российской Федерации, регулирующими водные отношения.</w:t>
      </w:r>
    </w:p>
    <w:p w14:paraId="45000000">
      <w:pPr>
        <w:spacing w:after="0" w:line="240" w:lineRule="auto"/>
        <w:ind w:firstLine="709"/>
        <w:jc w:val="both"/>
        <w:outlineLvl w:val="0"/>
        <w:rPr>
          <w:rFonts w:ascii="Times New Roman" w:hAnsi="Times New Roman"/>
          <w:sz w:val="28"/>
        </w:rPr>
      </w:pPr>
    </w:p>
    <w:p w14:paraId="46000000">
      <w:pPr>
        <w:widowControl w:val="0"/>
        <w:spacing w:after="0"/>
        <w:ind/>
        <w:jc w:val="center"/>
        <w:outlineLvl w:val="1"/>
        <w:rPr>
          <w:rFonts w:ascii="Times New Roman" w:hAnsi="Times New Roman"/>
          <w:sz w:val="28"/>
        </w:rPr>
      </w:pPr>
      <w:r>
        <w:rPr>
          <w:rFonts w:ascii="Times New Roman" w:hAnsi="Times New Roman"/>
          <w:sz w:val="28"/>
        </w:rPr>
        <w:t>2. Порядок обеспечения безопасности людей на водных объектах</w:t>
      </w:r>
    </w:p>
    <w:p w14:paraId="47000000">
      <w:pPr>
        <w:widowControl w:val="0"/>
        <w:spacing w:after="0"/>
        <w:ind/>
        <w:jc w:val="center"/>
        <w:outlineLvl w:val="1"/>
        <w:rPr>
          <w:rFonts w:ascii="Times New Roman" w:hAnsi="Times New Roman"/>
          <w:sz w:val="28"/>
        </w:rPr>
      </w:pPr>
    </w:p>
    <w:p w14:paraId="48000000">
      <w:pPr>
        <w:spacing w:after="0" w:line="240" w:lineRule="auto"/>
        <w:ind w:firstLine="709"/>
        <w:jc w:val="both"/>
        <w:outlineLvl w:val="0"/>
        <w:rPr>
          <w:rFonts w:ascii="Times New Roman" w:hAnsi="Times New Roman"/>
          <w:sz w:val="28"/>
        </w:rPr>
      </w:pPr>
      <w:r>
        <w:rPr>
          <w:rFonts w:ascii="Times New Roman" w:hAnsi="Times New Roman"/>
          <w:sz w:val="28"/>
        </w:rPr>
        <w:t xml:space="preserve">3. </w:t>
      </w:r>
      <w:r>
        <w:rPr>
          <w:rFonts w:ascii="Times New Roman" w:hAnsi="Times New Roman"/>
          <w:sz w:val="28"/>
        </w:rPr>
        <w:t>Планирование мероприятий по обеспечению безопасности людей на водных объектах проводится с учетом экономических и природных характеристик, особенностей водного объекта, анализа происшествий (при наличии) на водных объектах в Камчатском крае.</w:t>
      </w:r>
    </w:p>
    <w:p w14:paraId="49000000">
      <w:pPr>
        <w:spacing w:after="0" w:line="240" w:lineRule="auto"/>
        <w:ind w:firstLine="709"/>
        <w:jc w:val="both"/>
        <w:outlineLvl w:val="0"/>
        <w:rPr>
          <w:rFonts w:ascii="Times New Roman" w:hAnsi="Times New Roman"/>
          <w:sz w:val="28"/>
        </w:rPr>
      </w:pPr>
      <w:r>
        <w:rPr>
          <w:rFonts w:ascii="Times New Roman" w:hAnsi="Times New Roman"/>
          <w:sz w:val="28"/>
        </w:rPr>
        <w:t xml:space="preserve">4. </w:t>
      </w:r>
      <w:r>
        <w:rPr>
          <w:rFonts w:ascii="Times New Roman" w:hAnsi="Times New Roman"/>
          <w:sz w:val="28"/>
        </w:rPr>
        <w:t xml:space="preserve">В целях обеспечения безопасности людей на водных объектах на территории Камчатского края Министерством по чрезвычайным ситуациям Камчатского края ежегодно разрабатывается план </w:t>
      </w:r>
      <w:r>
        <w:rPr>
          <w:rFonts w:ascii="Times New Roman" w:hAnsi="Times New Roman"/>
          <w:sz w:val="28"/>
        </w:rPr>
        <w:t xml:space="preserve">основных мероприятий Камчатского края в области гражданской обороны, предупреждения и </w:t>
      </w:r>
      <w:r>
        <w:rPr>
          <w:rFonts w:ascii="Times New Roman" w:hAnsi="Times New Roman"/>
          <w:sz w:val="28"/>
        </w:rPr>
        <w:t>ликвидации чрезвычайных ситуаций, обеспечения пожарной безопасности и безопасности людей на водных объектах (далее – План основных мероприятий).</w:t>
      </w:r>
    </w:p>
    <w:p w14:paraId="4A000000">
      <w:pPr>
        <w:spacing w:after="0" w:line="240" w:lineRule="auto"/>
        <w:ind w:firstLine="709"/>
        <w:jc w:val="both"/>
        <w:outlineLvl w:val="0"/>
        <w:rPr>
          <w:rFonts w:ascii="Times New Roman" w:hAnsi="Times New Roman"/>
          <w:sz w:val="28"/>
        </w:rPr>
      </w:pPr>
      <w:r>
        <w:rPr>
          <w:rFonts w:ascii="Times New Roman" w:hAnsi="Times New Roman"/>
          <w:sz w:val="28"/>
        </w:rPr>
        <w:t xml:space="preserve">5. </w:t>
      </w:r>
      <w:r>
        <w:rPr>
          <w:rFonts w:ascii="Times New Roman" w:hAnsi="Times New Roman"/>
          <w:caps w:val="1"/>
          <w:sz w:val="28"/>
        </w:rPr>
        <w:t>в</w:t>
      </w:r>
      <w:r>
        <w:rPr>
          <w:rFonts w:ascii="Times New Roman" w:hAnsi="Times New Roman"/>
          <w:sz w:val="28"/>
        </w:rPr>
        <w:t xml:space="preserve"> течение календарного года о</w:t>
      </w:r>
      <w:r>
        <w:rPr>
          <w:rFonts w:ascii="Times New Roman" w:hAnsi="Times New Roman"/>
          <w:sz w:val="28"/>
        </w:rPr>
        <w:t xml:space="preserve">рганы местного самоуправления муниципальных образований в Камчатском крае (далее </w:t>
      </w:r>
      <w:r>
        <w:rPr>
          <w:rFonts w:ascii="Times New Roman" w:hAnsi="Times New Roman"/>
          <w:spacing w:val="0"/>
          <w:sz w:val="28"/>
        </w:rPr>
        <w:t>–</w:t>
      </w:r>
      <w:r>
        <w:rPr>
          <w:rFonts w:ascii="Times New Roman" w:hAnsi="Times New Roman"/>
          <w:sz w:val="28"/>
        </w:rPr>
        <w:t xml:space="preserve"> органы местного самоуправления) осуществляют мероприятия следующие по обеспечению безопасности людей на водных объектах, охране их жизни и здоровья:</w:t>
      </w:r>
    </w:p>
    <w:p w14:paraId="4B000000">
      <w:pPr>
        <w:widowControl w:val="0"/>
        <w:spacing w:after="0" w:before="0" w:line="240" w:lineRule="auto"/>
        <w:ind w:firstLine="709"/>
        <w:jc w:val="both"/>
        <w:rPr>
          <w:rFonts w:ascii="Times New Roman" w:hAnsi="Times New Roman"/>
          <w:sz w:val="28"/>
        </w:rPr>
      </w:pPr>
      <w:r>
        <w:rPr>
          <w:rFonts w:ascii="Times New Roman" w:hAnsi="Times New Roman"/>
          <w:sz w:val="28"/>
        </w:rPr>
        <w:t xml:space="preserve">1) в летний период </w:t>
      </w:r>
      <w:r>
        <w:rPr>
          <w:rFonts w:ascii="Times New Roman" w:hAnsi="Times New Roman"/>
          <w:spacing w:val="0"/>
          <w:sz w:val="28"/>
        </w:rPr>
        <w:t>–</w:t>
      </w:r>
      <w:r>
        <w:rPr>
          <w:rFonts w:ascii="Times New Roman" w:hAnsi="Times New Roman"/>
          <w:sz w:val="28"/>
        </w:rPr>
        <w:t xml:space="preserve"> определение мест, разрешенных и запрещенных для купания, установку знаков безопасности на водных объектах и информирование населения;</w:t>
      </w:r>
    </w:p>
    <w:p w14:paraId="4C000000">
      <w:pPr>
        <w:widowControl w:val="0"/>
        <w:spacing w:after="0" w:before="0"/>
        <w:ind w:firstLine="709"/>
        <w:jc w:val="both"/>
        <w:rPr>
          <w:rFonts w:ascii="Times New Roman" w:hAnsi="Times New Roman"/>
          <w:sz w:val="28"/>
        </w:rPr>
      </w:pPr>
      <w:r>
        <w:rPr>
          <w:rFonts w:ascii="Times New Roman" w:hAnsi="Times New Roman"/>
          <w:sz w:val="28"/>
        </w:rPr>
        <w:t xml:space="preserve">2) в осенне-зимний период </w:t>
      </w:r>
      <w:r>
        <w:rPr>
          <w:rFonts w:ascii="Times New Roman" w:hAnsi="Times New Roman"/>
          <w:spacing w:val="0"/>
          <w:sz w:val="28"/>
        </w:rPr>
        <w:t>–</w:t>
      </w:r>
      <w:r>
        <w:rPr>
          <w:rFonts w:ascii="Times New Roman" w:hAnsi="Times New Roman"/>
          <w:sz w:val="28"/>
        </w:rPr>
        <w:t xml:space="preserve"> планирование и осуществление мероприятий по обеспечению безопасности людей на водных объектах в зимний период;</w:t>
      </w:r>
    </w:p>
    <w:p w14:paraId="4D000000">
      <w:pPr>
        <w:spacing w:after="0" w:before="0" w:line="240" w:lineRule="auto"/>
        <w:ind w:firstLine="709"/>
        <w:jc w:val="both"/>
        <w:outlineLvl w:val="0"/>
        <w:rPr>
          <w:rFonts w:ascii="Times New Roman" w:hAnsi="Times New Roman"/>
          <w:sz w:val="28"/>
        </w:rPr>
      </w:pPr>
      <w:r>
        <w:rPr>
          <w:rFonts w:ascii="Times New Roman" w:hAnsi="Times New Roman"/>
          <w:sz w:val="28"/>
        </w:rPr>
        <w:t xml:space="preserve">3) в весенний период </w:t>
      </w:r>
      <w:r>
        <w:rPr>
          <w:rFonts w:ascii="Times New Roman" w:hAnsi="Times New Roman"/>
          <w:spacing w:val="0"/>
          <w:sz w:val="28"/>
        </w:rPr>
        <w:t>–</w:t>
      </w:r>
      <w:r>
        <w:rPr>
          <w:rFonts w:ascii="Times New Roman" w:hAnsi="Times New Roman"/>
          <w:sz w:val="28"/>
        </w:rPr>
        <w:t xml:space="preserve"> планирование и осуществление мероприятий по защите от паводков в рамках муниципальных планов действий по предупреждению и ликвидации чрезвычайных ситуаций .</w:t>
      </w:r>
    </w:p>
    <w:p w14:paraId="4E000000">
      <w:pPr>
        <w:spacing w:after="0" w:before="0" w:line="240" w:lineRule="auto"/>
        <w:ind w:firstLine="709"/>
        <w:jc w:val="both"/>
        <w:outlineLvl w:val="0"/>
        <w:rPr>
          <w:rFonts w:ascii="Times New Roman" w:hAnsi="Times New Roman"/>
          <w:sz w:val="28"/>
        </w:rPr>
      </w:pPr>
      <w:r>
        <w:rPr>
          <w:rFonts w:ascii="Times New Roman" w:hAnsi="Times New Roman"/>
          <w:sz w:val="28"/>
        </w:rPr>
        <w:t xml:space="preserve">6. </w:t>
      </w:r>
      <w:r>
        <w:rPr>
          <w:rFonts w:ascii="Times New Roman" w:hAnsi="Times New Roman"/>
          <w:sz w:val="28"/>
        </w:rPr>
        <w:t>Взаимодействие исполнительных органов Камчатского края с территориальными органами федеральных органов исполнительной власти осуществляется:</w:t>
      </w:r>
    </w:p>
    <w:p w14:paraId="4F000000">
      <w:pPr>
        <w:widowControl w:val="0"/>
        <w:spacing w:after="0" w:before="0" w:line="240" w:lineRule="auto"/>
        <w:ind w:firstLine="709"/>
        <w:jc w:val="both"/>
        <w:rPr>
          <w:rFonts w:ascii="Times New Roman" w:hAnsi="Times New Roman"/>
          <w:sz w:val="28"/>
        </w:rPr>
      </w:pPr>
      <w:r>
        <w:rPr>
          <w:rFonts w:ascii="Times New Roman" w:hAnsi="Times New Roman"/>
          <w:sz w:val="28"/>
        </w:rPr>
        <w:t>1) при подготовке и реализации совместных с Правительством Камчатского края мероприятий, направленных на предупреждение происшествий на водных объектах в Камчатском крае;</w:t>
      </w:r>
    </w:p>
    <w:p w14:paraId="50000000">
      <w:pPr>
        <w:widowControl w:val="0"/>
        <w:spacing w:after="0" w:before="0" w:line="240" w:lineRule="auto"/>
        <w:ind w:firstLine="709"/>
        <w:jc w:val="both"/>
        <w:rPr>
          <w:rFonts w:ascii="Times New Roman" w:hAnsi="Times New Roman"/>
          <w:sz w:val="28"/>
        </w:rPr>
      </w:pPr>
      <w:r>
        <w:rPr>
          <w:rFonts w:ascii="Times New Roman" w:hAnsi="Times New Roman"/>
          <w:sz w:val="28"/>
        </w:rPr>
        <w:t>2) при проведении межведомственных совещаний для обсуждения вопросов оперативной деятельности и разработки предложений по повышению уровня безопасности людей на водных объектах Камчатского края;</w:t>
      </w:r>
    </w:p>
    <w:p w14:paraId="51000000">
      <w:pPr>
        <w:widowControl w:val="0"/>
        <w:spacing w:after="0" w:before="0" w:line="240" w:lineRule="auto"/>
        <w:ind w:firstLine="709"/>
        <w:jc w:val="both"/>
        <w:rPr>
          <w:rFonts w:ascii="Times New Roman" w:hAnsi="Times New Roman"/>
          <w:sz w:val="28"/>
        </w:rPr>
      </w:pPr>
      <w:r>
        <w:rPr>
          <w:rFonts w:ascii="Times New Roman" w:hAnsi="Times New Roman"/>
          <w:sz w:val="28"/>
        </w:rPr>
        <w:t>3) при информационном сопровождении людей и организаций в Камчатском крае;</w:t>
      </w:r>
    </w:p>
    <w:p w14:paraId="52000000">
      <w:pPr>
        <w:widowControl w:val="0"/>
        <w:spacing w:after="0" w:before="0" w:line="240" w:lineRule="auto"/>
        <w:ind w:firstLine="709"/>
        <w:jc w:val="both"/>
        <w:rPr>
          <w:rFonts w:ascii="Times New Roman" w:hAnsi="Times New Roman"/>
          <w:sz w:val="28"/>
        </w:rPr>
      </w:pPr>
      <w:r>
        <w:rPr>
          <w:rFonts w:ascii="Times New Roman" w:hAnsi="Times New Roman"/>
          <w:sz w:val="28"/>
        </w:rPr>
        <w:t>4) при обмене необходимой информацией в целях повышения эффективности принимаемых решений;</w:t>
      </w:r>
    </w:p>
    <w:p w14:paraId="53000000">
      <w:pPr>
        <w:widowControl w:val="0"/>
        <w:spacing w:after="0" w:before="0" w:line="240" w:lineRule="auto"/>
        <w:ind w:firstLine="709"/>
        <w:jc w:val="both"/>
        <w:rPr>
          <w:rFonts w:ascii="Times New Roman" w:hAnsi="Times New Roman"/>
          <w:sz w:val="28"/>
        </w:rPr>
      </w:pPr>
      <w:r>
        <w:rPr>
          <w:rFonts w:ascii="Times New Roman" w:hAnsi="Times New Roman"/>
          <w:sz w:val="28"/>
        </w:rPr>
        <w:t>5) при проведении совместных тренировок и учений по безопасности людей на водных объектах;</w:t>
      </w:r>
    </w:p>
    <w:p w14:paraId="54000000">
      <w:pPr>
        <w:spacing w:after="0" w:before="0" w:line="240" w:lineRule="auto"/>
        <w:ind w:firstLine="709"/>
        <w:jc w:val="both"/>
        <w:outlineLvl w:val="0"/>
        <w:rPr>
          <w:rFonts w:ascii="Times New Roman" w:hAnsi="Times New Roman"/>
          <w:sz w:val="28"/>
        </w:rPr>
      </w:pPr>
      <w:r>
        <w:rPr>
          <w:rFonts w:ascii="Times New Roman" w:hAnsi="Times New Roman"/>
          <w:sz w:val="28"/>
        </w:rPr>
        <w:t>6) для привлечения необходимых сил и средств для оказания помощи пострадавшим в результате происшествий на водных объектах в Камчатском крае.</w:t>
      </w:r>
    </w:p>
    <w:p w14:paraId="55000000">
      <w:pPr>
        <w:spacing w:after="0" w:before="0" w:line="240" w:lineRule="auto"/>
        <w:ind w:firstLine="709"/>
        <w:jc w:val="both"/>
        <w:outlineLvl w:val="0"/>
      </w:pPr>
      <w:r>
        <w:rPr>
          <w:rFonts w:ascii="Times New Roman" w:hAnsi="Times New Roman"/>
          <w:sz w:val="28"/>
        </w:rPr>
        <w:t xml:space="preserve">7. </w:t>
      </w:r>
      <w:r>
        <w:rPr>
          <w:rFonts w:ascii="Times New Roman" w:hAnsi="Times New Roman"/>
          <w:sz w:val="28"/>
        </w:rPr>
        <w:t xml:space="preserve">Обмен информацией, необходимой для реализации полномочий исполнительных органов края, органов местного самоуправления муниципальных образований края, осуществляется в соответствии с </w:t>
      </w:r>
      <w:r>
        <w:rPr>
          <w:rFonts w:ascii="Times New Roman" w:hAnsi="Times New Roman"/>
          <w:color w:val="000000"/>
          <w:sz w:val="28"/>
        </w:rPr>
        <w:t>постановлением</w:t>
      </w:r>
      <w:r>
        <w:rPr>
          <w:rFonts w:ascii="Times New Roman" w:hAnsi="Times New Roman"/>
          <w:sz w:val="28"/>
        </w:rPr>
        <w:t xml:space="preserve"> Правительства Камчатского края от 28.02.2023 № 110-П </w:t>
      </w:r>
      <w:r>
        <w:rPr>
          <w:rFonts w:ascii="Times New Roman" w:hAnsi="Times New Roman"/>
          <w:sz w:val="28"/>
        </w:rPr>
        <w:br/>
      </w:r>
      <w:r>
        <w:rPr>
          <w:rFonts w:ascii="Times New Roman" w:hAnsi="Times New Roman"/>
          <w:sz w:val="28"/>
        </w:rPr>
        <w:t>«О Порядке сбора и обмена информации в области защиты населения и территорий от чрезвычайных ситуаций природного и техногенного характера в Камчатском крае».</w:t>
      </w:r>
    </w:p>
    <w:p w14:paraId="56000000">
      <w:pPr>
        <w:spacing w:after="0" w:before="0" w:line="240" w:lineRule="auto"/>
        <w:ind w:firstLine="709"/>
        <w:jc w:val="center"/>
        <w:outlineLvl w:val="0"/>
        <w:rPr>
          <w:rFonts w:ascii="Times New Roman" w:hAnsi="Times New Roman"/>
          <w:sz w:val="28"/>
        </w:rPr>
      </w:pPr>
    </w:p>
    <w:p w14:paraId="57000000">
      <w:pPr>
        <w:widowControl w:val="0"/>
        <w:spacing w:after="0" w:line="240" w:lineRule="auto"/>
        <w:ind w:firstLine="0"/>
        <w:jc w:val="center"/>
        <w:outlineLvl w:val="1"/>
        <w:rPr>
          <w:rFonts w:ascii="Times New Roman" w:hAnsi="Times New Roman"/>
          <w:sz w:val="28"/>
        </w:rPr>
      </w:pPr>
      <w:r>
        <w:rPr>
          <w:rFonts w:ascii="Times New Roman" w:hAnsi="Times New Roman"/>
          <w:sz w:val="28"/>
        </w:rPr>
        <w:t xml:space="preserve">3. Порядок проведения мероприятий, связанных </w:t>
      </w:r>
      <w:r>
        <w:rPr>
          <w:rFonts w:ascii="Times New Roman" w:hAnsi="Times New Roman"/>
          <w:sz w:val="28"/>
        </w:rPr>
        <w:t xml:space="preserve">с использованием водных объектов или их частей </w:t>
      </w:r>
      <w:r>
        <w:rPr>
          <w:rFonts w:ascii="Times New Roman" w:hAnsi="Times New Roman"/>
          <w:sz w:val="28"/>
        </w:rPr>
        <w:t xml:space="preserve">для рекреационных целей, за исключением внутренних водных </w:t>
      </w:r>
      <w:r>
        <w:rPr>
          <w:rFonts w:ascii="Times New Roman" w:hAnsi="Times New Roman"/>
          <w:sz w:val="28"/>
        </w:rPr>
        <w:t xml:space="preserve">путей, акваторий морских портов и подходов к ним, </w:t>
      </w:r>
      <w:r>
        <w:rPr>
          <w:rFonts w:ascii="Times New Roman" w:hAnsi="Times New Roman"/>
          <w:sz w:val="28"/>
        </w:rPr>
        <w:t xml:space="preserve">на территории Камчатского края </w:t>
      </w:r>
    </w:p>
    <w:p w14:paraId="58000000">
      <w:pPr>
        <w:widowControl w:val="0"/>
        <w:spacing w:after="0" w:line="240" w:lineRule="auto"/>
        <w:ind w:firstLine="0"/>
        <w:jc w:val="center"/>
        <w:outlineLvl w:val="1"/>
        <w:rPr>
          <w:rFonts w:ascii="Times New Roman" w:hAnsi="Times New Roman"/>
          <w:sz w:val="28"/>
        </w:rPr>
      </w:pPr>
    </w:p>
    <w:p w14:paraId="59000000">
      <w:pPr>
        <w:spacing w:after="0" w:before="0" w:line="240" w:lineRule="auto"/>
        <w:ind w:firstLine="709"/>
        <w:jc w:val="both"/>
        <w:outlineLvl w:val="0"/>
        <w:rPr>
          <w:rFonts w:ascii="Times New Roman" w:hAnsi="Times New Roman"/>
          <w:sz w:val="28"/>
        </w:rPr>
      </w:pPr>
      <w:r>
        <w:rPr>
          <w:rFonts w:ascii="Times New Roman" w:hAnsi="Times New Roman"/>
          <w:sz w:val="28"/>
        </w:rPr>
        <w:t>8.</w:t>
      </w:r>
      <w:r>
        <w:rPr>
          <w:rFonts w:ascii="Times New Roman" w:hAnsi="Times New Roman"/>
          <w:sz w:val="28"/>
        </w:rPr>
        <w:t xml:space="preserve"> </w:t>
      </w:r>
      <w:r>
        <w:rPr>
          <w:rFonts w:ascii="Times New Roman" w:hAnsi="Times New Roman"/>
          <w:sz w:val="28"/>
        </w:rPr>
        <w:t>Использование водных объектов для рекреационных целей, в том числе для туризма, физической культуры и спорта, организации отдыха и укрепления здоровья граждан, организации отдыха детей и их оздоровления, осуществляется в местах, устанавливаемых органами местного самоуправления, с учетом правил использования водных объектов для рекреационных целей и правил охраны жизни людей на водных объектах.</w:t>
      </w:r>
    </w:p>
    <w:p w14:paraId="5A000000">
      <w:pPr>
        <w:spacing w:after="0" w:before="0" w:line="240" w:lineRule="auto"/>
        <w:ind w:firstLine="709"/>
        <w:jc w:val="both"/>
        <w:outlineLvl w:val="0"/>
        <w:rPr>
          <w:rFonts w:ascii="Times New Roman" w:hAnsi="Times New Roman"/>
          <w:sz w:val="28"/>
        </w:rPr>
      </w:pPr>
      <w:r>
        <w:rPr>
          <w:rFonts w:ascii="Times New Roman" w:hAnsi="Times New Roman"/>
          <w:sz w:val="28"/>
        </w:rPr>
        <w:t xml:space="preserve">9. Проведение мероприятий, связанных с использованием водных объектов или их частей для рекреационных целей, установление перечня зон рекреации осуществляется согласно правилам использования водных объектов для рекреационных целей, утвержденным органами местного самоуправления (далее </w:t>
      </w:r>
      <w:r>
        <w:rPr>
          <w:rFonts w:ascii="Times New Roman" w:hAnsi="Times New Roman"/>
          <w:spacing w:val="0"/>
          <w:sz w:val="28"/>
        </w:rPr>
        <w:t>–</w:t>
      </w:r>
      <w:r>
        <w:rPr>
          <w:rFonts w:ascii="Times New Roman" w:hAnsi="Times New Roman"/>
          <w:sz w:val="28"/>
        </w:rPr>
        <w:t xml:space="preserve"> Правила ОМС), в соответствии со </w:t>
      </w:r>
      <w:r>
        <w:rPr>
          <w:rFonts w:ascii="Times New Roman" w:hAnsi="Times New Roman"/>
          <w:color w:val="000000"/>
          <w:sz w:val="28"/>
        </w:rPr>
        <w:t>статьей 50</w:t>
      </w:r>
      <w:r>
        <w:rPr>
          <w:rFonts w:ascii="Times New Roman" w:hAnsi="Times New Roman"/>
          <w:sz w:val="28"/>
        </w:rPr>
        <w:t xml:space="preserve"> Водного кодекса Российской Федерации.</w:t>
      </w:r>
    </w:p>
    <w:p w14:paraId="5B000000">
      <w:pPr>
        <w:widowControl w:val="0"/>
        <w:spacing w:after="0" w:before="0"/>
        <w:ind w:firstLine="709"/>
        <w:jc w:val="both"/>
        <w:rPr>
          <w:rFonts w:ascii="Times New Roman" w:hAnsi="Times New Roman"/>
          <w:sz w:val="28"/>
        </w:rPr>
      </w:pPr>
      <w:r>
        <w:rPr>
          <w:rFonts w:ascii="Times New Roman" w:hAnsi="Times New Roman"/>
          <w:sz w:val="28"/>
        </w:rPr>
        <w:t xml:space="preserve">10. </w:t>
      </w:r>
      <w:r>
        <w:rPr>
          <w:rFonts w:ascii="Times New Roman" w:hAnsi="Times New Roman"/>
          <w:sz w:val="28"/>
        </w:rPr>
        <w:t xml:space="preserve">Использование водных объектов общего пользования для личных и бытовых нужд осуществляется с обеспечением свободного доступа граждан к водным объектам общего пользования и их береговым полосам с учетом правил использования водных объектов общего пользования, устанавливаемых органами местного самоуправления, по согласованию с Министерством природных ресурсов и экологии Камчатского края. Места для массового отдыха, туризма, физической культуры и спорта на водных объектах определяются органами местного самоуправления в соответствии с </w:t>
      </w:r>
      <w:r>
        <w:rPr>
          <w:rFonts w:ascii="Times New Roman" w:hAnsi="Times New Roman"/>
          <w:sz w:val="28"/>
        </w:rPr>
        <w:t xml:space="preserve">частью 8 </w:t>
      </w:r>
      <w:r>
        <w:rPr>
          <w:rFonts w:ascii="Times New Roman" w:hAnsi="Times New Roman"/>
          <w:sz w:val="28"/>
        </w:rPr>
        <w:t>настоящего раздела.</w:t>
      </w:r>
    </w:p>
    <w:p w14:paraId="5C000000">
      <w:pPr>
        <w:spacing w:after="0" w:before="0" w:line="240" w:lineRule="auto"/>
        <w:ind w:firstLine="709"/>
        <w:jc w:val="both"/>
        <w:outlineLvl w:val="0"/>
        <w:rPr>
          <w:rFonts w:ascii="Times New Roman" w:hAnsi="Times New Roman"/>
          <w:sz w:val="28"/>
        </w:rPr>
      </w:pPr>
      <w:r>
        <w:rPr>
          <w:rFonts w:ascii="Times New Roman" w:hAnsi="Times New Roman"/>
          <w:sz w:val="28"/>
        </w:rPr>
        <w:t xml:space="preserve">11. </w:t>
      </w:r>
      <w:r>
        <w:rPr>
          <w:rFonts w:ascii="Times New Roman" w:hAnsi="Times New Roman"/>
          <w:sz w:val="28"/>
        </w:rPr>
        <w:t>Участки берега с прилегающей к ним акваторией водного объекта, не соответствующие требованиям, установленным настоящими Правилами, являются местами, опасными для купания.</w:t>
      </w:r>
    </w:p>
    <w:p w14:paraId="5D000000">
      <w:pPr>
        <w:spacing w:after="0" w:before="0" w:line="240" w:lineRule="auto"/>
        <w:ind w:firstLine="709"/>
        <w:jc w:val="both"/>
        <w:outlineLvl w:val="0"/>
      </w:pPr>
      <w:r>
        <w:rPr>
          <w:rFonts w:ascii="Times New Roman" w:hAnsi="Times New Roman"/>
          <w:sz w:val="28"/>
        </w:rPr>
        <w:t xml:space="preserve">12. </w:t>
      </w:r>
      <w:r>
        <w:rPr>
          <w:rFonts w:ascii="Times New Roman" w:hAnsi="Times New Roman"/>
          <w:sz w:val="28"/>
        </w:rPr>
        <w:t>Запрещается купаться на всех водных объектах, за исключением мест, установленных органами местного самоуправления по согласованию с уполномоченными органами в соответствии с федеральным законодательством с соблюдением требований настоящих Правил.</w:t>
      </w:r>
    </w:p>
    <w:p w14:paraId="5E000000">
      <w:pPr>
        <w:spacing w:after="0" w:before="0" w:line="240" w:lineRule="auto"/>
        <w:ind w:firstLine="709"/>
        <w:jc w:val="both"/>
        <w:outlineLvl w:val="0"/>
        <w:rPr>
          <w:rFonts w:ascii="Times New Roman" w:hAnsi="Times New Roman"/>
          <w:sz w:val="28"/>
        </w:rPr>
      </w:pPr>
      <w:r>
        <w:rPr>
          <w:rFonts w:ascii="Times New Roman" w:hAnsi="Times New Roman"/>
          <w:sz w:val="28"/>
        </w:rPr>
        <w:t xml:space="preserve">13. </w:t>
      </w:r>
      <w:r>
        <w:rPr>
          <w:rFonts w:ascii="Times New Roman" w:hAnsi="Times New Roman"/>
          <w:sz w:val="28"/>
        </w:rPr>
        <w:t xml:space="preserve">Органы местного самоуправления осуществляют полномочия в области обеспечения безопасности людей на водных объектах в соответствии со </w:t>
      </w:r>
      <w:r>
        <w:rPr>
          <w:rFonts w:ascii="Times New Roman" w:hAnsi="Times New Roman"/>
          <w:color w:val="000000"/>
          <w:sz w:val="28"/>
        </w:rPr>
        <w:t>статьей 6</w:t>
      </w:r>
      <w:r>
        <w:rPr>
          <w:rFonts w:ascii="Times New Roman" w:hAnsi="Times New Roman"/>
          <w:sz w:val="28"/>
        </w:rPr>
        <w:t xml:space="preserve"> Федерального закона от 3.02.2025 № 4-ФЗ «О безопасности людей на водных объектах».</w:t>
      </w:r>
    </w:p>
    <w:p w14:paraId="5F000000">
      <w:pPr>
        <w:spacing w:after="0" w:before="0" w:line="240" w:lineRule="auto"/>
        <w:ind w:firstLine="709"/>
        <w:jc w:val="both"/>
        <w:outlineLvl w:val="0"/>
        <w:rPr>
          <w:rFonts w:ascii="Times New Roman" w:hAnsi="Times New Roman"/>
          <w:sz w:val="28"/>
        </w:rPr>
      </w:pPr>
      <w:r>
        <w:rPr>
          <w:rFonts w:ascii="Times New Roman" w:hAnsi="Times New Roman"/>
          <w:sz w:val="28"/>
        </w:rPr>
        <w:t xml:space="preserve">14. </w:t>
      </w:r>
      <w:r>
        <w:rPr>
          <w:rFonts w:ascii="Times New Roman" w:hAnsi="Times New Roman"/>
          <w:sz w:val="28"/>
        </w:rPr>
        <w:t>О</w:t>
      </w:r>
      <w:r>
        <w:rPr>
          <w:rFonts w:ascii="Times New Roman" w:hAnsi="Times New Roman"/>
          <w:sz w:val="28"/>
        </w:rPr>
        <w:t xml:space="preserve">рганы местного самоуправления в соответствии со </w:t>
      </w:r>
      <w:r>
        <w:rPr>
          <w:rFonts w:ascii="Times New Roman" w:hAnsi="Times New Roman"/>
          <w:color w:val="000000"/>
          <w:sz w:val="28"/>
        </w:rPr>
        <w:t>статьями 6</w:t>
      </w:r>
      <w:r>
        <w:rPr>
          <w:rFonts w:ascii="Times New Roman" w:hAnsi="Times New Roman"/>
          <w:color w:val="000000"/>
          <w:sz w:val="28"/>
        </w:rPr>
        <w:t xml:space="preserve">, </w:t>
      </w:r>
      <w:r>
        <w:rPr>
          <w:rFonts w:ascii="Times New Roman" w:hAnsi="Times New Roman"/>
          <w:color w:val="000000"/>
          <w:sz w:val="28"/>
        </w:rPr>
        <w:fldChar w:fldCharType="begin"/>
      </w:r>
      <w:r>
        <w:rPr>
          <w:rFonts w:ascii="Times New Roman" w:hAnsi="Times New Roman"/>
          <w:color w:val="000000"/>
          <w:sz w:val="28"/>
        </w:rPr>
        <w:instrText>HYPERLINK "https://login.consultant.ru/link/?req=doc&amp;base=LAW&amp;n=523590&amp;dst=376кодексРоссийскойФедерацииот 03.06.2006 N 74-ФЗ (ред. от 29.12.2025) (с изм. и доп., вступ. в силу с 01.07.2026) {КонсультантПлюс}" \o "Водный"</w:instrText>
      </w:r>
      <w:r>
        <w:rPr>
          <w:rFonts w:ascii="Times New Roman" w:hAnsi="Times New Roman"/>
          <w:color w:val="000000"/>
          <w:sz w:val="28"/>
        </w:rPr>
        <w:fldChar w:fldCharType="separate"/>
      </w:r>
      <w:r>
        <w:rPr>
          <w:rFonts w:ascii="Times New Roman" w:hAnsi="Times New Roman"/>
          <w:color w:val="000000"/>
          <w:sz w:val="28"/>
        </w:rPr>
        <w:t>50</w:t>
      </w:r>
      <w:r>
        <w:rPr>
          <w:rFonts w:ascii="Times New Roman" w:hAnsi="Times New Roman"/>
          <w:color w:val="000000"/>
          <w:sz w:val="28"/>
        </w:rPr>
        <w:fldChar w:fldCharType="end"/>
      </w:r>
      <w:r>
        <w:rPr>
          <w:rFonts w:ascii="Times New Roman" w:hAnsi="Times New Roman"/>
          <w:sz w:val="28"/>
        </w:rPr>
        <w:t xml:space="preserve"> Водного кодекса Российской Федерации и </w:t>
      </w:r>
      <w:r>
        <w:rPr>
          <w:rFonts w:ascii="Times New Roman" w:hAnsi="Times New Roman"/>
          <w:color w:val="000000"/>
          <w:sz w:val="28"/>
        </w:rPr>
        <w:t>статьей 32</w:t>
      </w:r>
      <w:r>
        <w:rPr>
          <w:rFonts w:ascii="Times New Roman" w:hAnsi="Times New Roman"/>
          <w:sz w:val="28"/>
        </w:rPr>
        <w:t xml:space="preserve"> Федерального закона </w:t>
      </w:r>
      <w:r>
        <w:rPr>
          <w:rFonts w:ascii="Times New Roman" w:hAnsi="Times New Roman"/>
          <w:sz w:val="28"/>
        </w:rPr>
        <w:br/>
      </w:r>
      <w:r>
        <w:rPr>
          <w:rFonts w:ascii="Times New Roman" w:hAnsi="Times New Roman"/>
          <w:sz w:val="28"/>
        </w:rPr>
        <w:t>от 20.032025 № 33-ФЗ «Об общих принципах организации местного самоуправления в единой системе публичной власти», информируют население о местах, опасных и запрещенных для купания, через средства массовой информации, посредством знаков безопасности, устанавливаемых вдоль берегов водных объектов, и иными способами предоставления такой информации.</w:t>
      </w:r>
    </w:p>
    <w:p w14:paraId="60000000">
      <w:pPr>
        <w:spacing w:after="0" w:before="0" w:line="240" w:lineRule="auto"/>
        <w:ind w:firstLine="709"/>
        <w:jc w:val="both"/>
        <w:outlineLvl w:val="0"/>
        <w:rPr>
          <w:rFonts w:ascii="Times New Roman" w:hAnsi="Times New Roman"/>
          <w:sz w:val="28"/>
        </w:rPr>
      </w:pPr>
      <w:r>
        <w:rPr>
          <w:rFonts w:ascii="Times New Roman" w:hAnsi="Times New Roman"/>
          <w:sz w:val="28"/>
        </w:rPr>
        <w:t xml:space="preserve">15. </w:t>
      </w:r>
      <w:r>
        <w:rPr>
          <w:rFonts w:ascii="Times New Roman" w:hAnsi="Times New Roman"/>
          <w:sz w:val="28"/>
        </w:rPr>
        <w:t>Юридические лица, индивидуальные предприниматели, их должностные лица, физические лица, нарушившие требования настоящих Правил, несут ответственность в соответствии с действующим законодательством.</w:t>
      </w:r>
    </w:p>
    <w:p w14:paraId="61000000">
      <w:pPr>
        <w:spacing w:after="0" w:before="0" w:line="240" w:lineRule="auto"/>
        <w:ind w:firstLine="709"/>
        <w:jc w:val="both"/>
        <w:outlineLvl w:val="0"/>
        <w:rPr>
          <w:rFonts w:ascii="Times New Roman" w:hAnsi="Times New Roman"/>
          <w:sz w:val="28"/>
        </w:rPr>
      </w:pPr>
      <w:r>
        <w:rPr>
          <w:rFonts w:ascii="Times New Roman" w:hAnsi="Times New Roman"/>
          <w:sz w:val="28"/>
        </w:rPr>
        <w:t>16.</w:t>
      </w:r>
      <w:r>
        <w:rPr>
          <w:rFonts w:ascii="Times New Roman" w:hAnsi="Times New Roman"/>
          <w:sz w:val="28"/>
        </w:rPr>
        <w:t xml:space="preserve"> </w:t>
      </w:r>
      <w:r>
        <w:rPr>
          <w:rFonts w:ascii="Times New Roman" w:hAnsi="Times New Roman"/>
          <w:sz w:val="28"/>
        </w:rPr>
        <w:t>Водопользователи, осуществляющие использование водных объектов или их частей для рекреационных целей, несут ответственность за безопасность людей на предоставленных им водных объектах или их частях.</w:t>
      </w:r>
    </w:p>
    <w:p w14:paraId="62000000">
      <w:pPr>
        <w:spacing w:after="0" w:before="0" w:line="240" w:lineRule="auto"/>
        <w:ind w:firstLine="709"/>
        <w:jc w:val="both"/>
        <w:outlineLvl w:val="0"/>
      </w:pPr>
      <w:r>
        <w:rPr>
          <w:rFonts w:ascii="Times New Roman" w:hAnsi="Times New Roman"/>
          <w:sz w:val="28"/>
        </w:rPr>
        <w:t xml:space="preserve">17. </w:t>
      </w:r>
      <w:r>
        <w:rPr>
          <w:rFonts w:ascii="Times New Roman" w:hAnsi="Times New Roman"/>
          <w:sz w:val="28"/>
        </w:rPr>
        <w:t>Организации при проведении экскурсий, коллективных выездов на отдых или других массовых мероприятий на водных объектах определяют лиц, ответственных за безопасность людей на водных объектах.</w:t>
      </w:r>
    </w:p>
    <w:p w14:paraId="63000000">
      <w:pPr>
        <w:spacing w:after="0" w:before="0" w:line="240" w:lineRule="auto"/>
        <w:ind w:firstLine="709"/>
        <w:jc w:val="center"/>
        <w:outlineLvl w:val="0"/>
        <w:rPr>
          <w:rFonts w:ascii="Times New Roman" w:hAnsi="Times New Roman"/>
          <w:sz w:val="28"/>
        </w:rPr>
      </w:pPr>
    </w:p>
    <w:p w14:paraId="64000000">
      <w:pPr>
        <w:widowControl w:val="0"/>
        <w:spacing w:after="0" w:line="240" w:lineRule="auto"/>
        <w:ind w:firstLine="0"/>
        <w:jc w:val="center"/>
        <w:outlineLvl w:val="1"/>
        <w:rPr>
          <w:rFonts w:ascii="Times New Roman" w:hAnsi="Times New Roman"/>
          <w:sz w:val="28"/>
        </w:rPr>
      </w:pPr>
      <w:r>
        <w:rPr>
          <w:rFonts w:ascii="Times New Roman" w:hAnsi="Times New Roman"/>
          <w:sz w:val="28"/>
        </w:rPr>
        <w:t xml:space="preserve">4. Особенности порядка установки на водных объектах </w:t>
      </w:r>
      <w:r>
        <w:rPr>
          <w:rFonts w:ascii="Times New Roman" w:hAnsi="Times New Roman"/>
          <w:sz w:val="28"/>
        </w:rPr>
        <w:t xml:space="preserve">знаков безопасности, информационных щитов, плакатов, </w:t>
      </w:r>
      <w:r>
        <w:rPr>
          <w:rFonts w:ascii="Times New Roman" w:hAnsi="Times New Roman"/>
          <w:sz w:val="28"/>
        </w:rPr>
        <w:t>знаков дополнительной информации</w:t>
      </w:r>
    </w:p>
    <w:p w14:paraId="65000000">
      <w:pPr>
        <w:widowControl w:val="0"/>
        <w:spacing w:after="0" w:line="240" w:lineRule="auto"/>
        <w:ind w:firstLine="0"/>
        <w:jc w:val="center"/>
        <w:outlineLvl w:val="1"/>
        <w:rPr>
          <w:rFonts w:ascii="Times New Roman" w:hAnsi="Times New Roman"/>
          <w:sz w:val="28"/>
        </w:rPr>
      </w:pPr>
    </w:p>
    <w:p w14:paraId="66000000">
      <w:pPr>
        <w:spacing w:after="0" w:line="240" w:lineRule="auto"/>
        <w:ind w:firstLine="709"/>
        <w:jc w:val="both"/>
        <w:outlineLvl w:val="0"/>
      </w:pPr>
      <w:r>
        <w:rPr>
          <w:rFonts w:ascii="Times New Roman" w:hAnsi="Times New Roman"/>
          <w:sz w:val="28"/>
        </w:rPr>
        <w:t xml:space="preserve">18. </w:t>
      </w:r>
      <w:r>
        <w:rPr>
          <w:rFonts w:ascii="Times New Roman" w:hAnsi="Times New Roman"/>
          <w:sz w:val="28"/>
        </w:rPr>
        <w:t xml:space="preserve">Знаки безопасности на водных объектах, информационные щиты, информационные плакаты и аншлаги, знаки дополнительной информации (далее </w:t>
      </w:r>
      <w:r>
        <w:rPr>
          <w:rFonts w:ascii="Times New Roman" w:hAnsi="Times New Roman"/>
          <w:spacing w:val="0"/>
          <w:sz w:val="28"/>
        </w:rPr>
        <w:t>–</w:t>
      </w:r>
      <w:r>
        <w:rPr>
          <w:rFonts w:ascii="Times New Roman" w:hAnsi="Times New Roman"/>
          <w:sz w:val="28"/>
        </w:rPr>
        <w:t xml:space="preserve"> знаки безопасности) устанавливаются владельцами водных объектов, лицами, ответственными за проведение работ на водных объектах, органами местного самоуправления в целях обеспечения безопасности, предотвращения несчастных случаев с людьми на водных объектах.</w:t>
      </w:r>
    </w:p>
    <w:p w14:paraId="67000000">
      <w:pPr>
        <w:spacing w:after="0" w:line="240" w:lineRule="auto"/>
        <w:ind w:firstLine="709"/>
        <w:jc w:val="both"/>
        <w:outlineLvl w:val="0"/>
        <w:rPr>
          <w:rFonts w:ascii="Times New Roman" w:hAnsi="Times New Roman"/>
          <w:sz w:val="28"/>
        </w:rPr>
      </w:pPr>
      <w:r>
        <w:rPr>
          <w:rFonts w:ascii="Times New Roman" w:hAnsi="Times New Roman"/>
          <w:sz w:val="28"/>
        </w:rPr>
        <w:t xml:space="preserve">19. </w:t>
      </w:r>
      <w:r>
        <w:rPr>
          <w:rFonts w:ascii="Times New Roman" w:hAnsi="Times New Roman"/>
          <w:sz w:val="28"/>
        </w:rPr>
        <w:t xml:space="preserve">Формы, содержание, технические характеристики, а также порядок установки знаков безопасности на водных объектах должны соответствовать требованиям, установленным Министерством Российской Федерации по делам гражданской обороны, чрезвычайным ситуациям и ликвидации последствий стихийных бедствий (далее </w:t>
      </w:r>
      <w:r>
        <w:rPr>
          <w:rFonts w:ascii="Times New Roman" w:hAnsi="Times New Roman"/>
          <w:spacing w:val="0"/>
          <w:sz w:val="28"/>
        </w:rPr>
        <w:t>– МЧС России</w:t>
      </w:r>
      <w:r>
        <w:rPr>
          <w:rFonts w:ascii="Times New Roman" w:hAnsi="Times New Roman"/>
          <w:sz w:val="28"/>
        </w:rPr>
        <w:t>).</w:t>
      </w:r>
    </w:p>
    <w:p w14:paraId="68000000">
      <w:pPr>
        <w:spacing w:after="0" w:line="240" w:lineRule="auto"/>
        <w:ind w:firstLine="709"/>
        <w:jc w:val="both"/>
        <w:outlineLvl w:val="0"/>
      </w:pPr>
      <w:r>
        <w:rPr>
          <w:rFonts w:ascii="Times New Roman" w:hAnsi="Times New Roman"/>
          <w:sz w:val="28"/>
        </w:rPr>
        <w:t xml:space="preserve">20. </w:t>
      </w:r>
      <w:r>
        <w:rPr>
          <w:rFonts w:ascii="Times New Roman" w:hAnsi="Times New Roman"/>
          <w:sz w:val="28"/>
        </w:rPr>
        <w:t>Знаки безопасности на водных объектах сезонного действия устанавливают на тот период, когда они необходимы, и снимаются после завершения сезона.</w:t>
      </w:r>
    </w:p>
    <w:p w14:paraId="69000000">
      <w:pPr>
        <w:spacing w:after="0" w:line="240" w:lineRule="auto"/>
        <w:ind w:firstLine="709"/>
        <w:jc w:val="center"/>
        <w:outlineLvl w:val="0"/>
        <w:rPr>
          <w:rFonts w:ascii="Times New Roman" w:hAnsi="Times New Roman"/>
          <w:sz w:val="28"/>
        </w:rPr>
      </w:pPr>
    </w:p>
    <w:p w14:paraId="6A000000">
      <w:pPr>
        <w:widowControl w:val="0"/>
        <w:spacing w:after="0" w:line="240" w:lineRule="auto"/>
        <w:ind w:firstLine="0"/>
        <w:jc w:val="center"/>
        <w:outlineLvl w:val="1"/>
        <w:rPr>
          <w:rFonts w:ascii="Times New Roman" w:hAnsi="Times New Roman"/>
          <w:sz w:val="28"/>
        </w:rPr>
      </w:pPr>
      <w:r>
        <w:rPr>
          <w:rFonts w:ascii="Times New Roman" w:hAnsi="Times New Roman"/>
          <w:sz w:val="28"/>
        </w:rPr>
        <w:t xml:space="preserve">5. Информирование населения о требованиях безопасности людей </w:t>
      </w:r>
      <w:r>
        <w:rPr>
          <w:rFonts w:ascii="Times New Roman" w:hAnsi="Times New Roman"/>
          <w:sz w:val="28"/>
        </w:rPr>
        <w:t xml:space="preserve">на водных объектах, в том числе о начале ледохода </w:t>
      </w:r>
      <w:r>
        <w:rPr>
          <w:rFonts w:ascii="Times New Roman" w:hAnsi="Times New Roman"/>
          <w:sz w:val="28"/>
        </w:rPr>
        <w:t xml:space="preserve">и проведении работ по разрушению ледового покрова </w:t>
      </w:r>
      <w:r>
        <w:rPr>
          <w:rFonts w:ascii="Times New Roman" w:hAnsi="Times New Roman"/>
          <w:sz w:val="28"/>
        </w:rPr>
        <w:t>водного объекта в весенний период</w:t>
      </w:r>
    </w:p>
    <w:p w14:paraId="6B000000">
      <w:pPr>
        <w:widowControl w:val="0"/>
        <w:spacing w:after="0" w:line="240" w:lineRule="auto"/>
        <w:ind w:firstLine="0"/>
        <w:jc w:val="center"/>
        <w:outlineLvl w:val="1"/>
        <w:rPr>
          <w:rFonts w:ascii="Times New Roman" w:hAnsi="Times New Roman"/>
          <w:sz w:val="28"/>
        </w:rPr>
      </w:pPr>
    </w:p>
    <w:p w14:paraId="6C000000">
      <w:pPr>
        <w:spacing w:after="0" w:line="240" w:lineRule="auto"/>
        <w:ind w:firstLine="709"/>
        <w:jc w:val="both"/>
        <w:outlineLvl w:val="0"/>
        <w:rPr>
          <w:rFonts w:ascii="Times New Roman" w:hAnsi="Times New Roman"/>
          <w:sz w:val="28"/>
        </w:rPr>
      </w:pPr>
      <w:r>
        <w:rPr>
          <w:rFonts w:ascii="Times New Roman" w:hAnsi="Times New Roman"/>
          <w:sz w:val="28"/>
        </w:rPr>
        <w:t xml:space="preserve">21. </w:t>
      </w:r>
      <w:r>
        <w:rPr>
          <w:rFonts w:ascii="Times New Roman" w:hAnsi="Times New Roman"/>
          <w:sz w:val="28"/>
        </w:rPr>
        <w:t>Информирование населения об обязательных требованиях безопасности людей на водных объектах осуществляется:</w:t>
      </w:r>
    </w:p>
    <w:p w14:paraId="6D000000">
      <w:pPr>
        <w:spacing w:after="0" w:line="240" w:lineRule="auto"/>
        <w:ind w:firstLine="709"/>
        <w:jc w:val="both"/>
        <w:outlineLvl w:val="0"/>
        <w:rPr>
          <w:rFonts w:ascii="Times New Roman" w:hAnsi="Times New Roman"/>
          <w:sz w:val="28"/>
        </w:rPr>
      </w:pPr>
      <w:r>
        <w:rPr>
          <w:rFonts w:ascii="Times New Roman" w:hAnsi="Times New Roman"/>
          <w:sz w:val="28"/>
        </w:rPr>
        <w:t xml:space="preserve">1) </w:t>
      </w:r>
      <w:r>
        <w:rPr>
          <w:rFonts w:ascii="Times New Roman" w:hAnsi="Times New Roman"/>
          <w:sz w:val="28"/>
        </w:rPr>
        <w:t>посредством установки знаков безопасности;</w:t>
      </w:r>
    </w:p>
    <w:p w14:paraId="6E000000">
      <w:pPr>
        <w:spacing w:after="0" w:line="240" w:lineRule="auto"/>
        <w:ind w:firstLine="709"/>
        <w:jc w:val="both"/>
        <w:outlineLvl w:val="0"/>
        <w:rPr>
          <w:rFonts w:ascii="Times New Roman" w:hAnsi="Times New Roman"/>
          <w:sz w:val="28"/>
        </w:rPr>
      </w:pPr>
      <w:r>
        <w:rPr>
          <w:rFonts w:ascii="Times New Roman" w:hAnsi="Times New Roman"/>
          <w:sz w:val="28"/>
        </w:rPr>
        <w:t xml:space="preserve">2) </w:t>
      </w:r>
      <w:r>
        <w:rPr>
          <w:rFonts w:ascii="Times New Roman" w:hAnsi="Times New Roman"/>
          <w:sz w:val="28"/>
        </w:rPr>
        <w:t>путем оповещения через системы громкоговорящего оповещения в местах массового скопления людей, средства массовой информации (радио, телевидение, печатные издания и т.п.);</w:t>
      </w:r>
    </w:p>
    <w:p w14:paraId="6F000000">
      <w:pPr>
        <w:spacing w:after="0" w:line="240" w:lineRule="auto"/>
        <w:ind w:firstLine="709"/>
        <w:jc w:val="both"/>
        <w:outlineLvl w:val="0"/>
        <w:rPr>
          <w:rFonts w:ascii="Times New Roman" w:hAnsi="Times New Roman"/>
          <w:sz w:val="28"/>
        </w:rPr>
      </w:pPr>
      <w:r>
        <w:rPr>
          <w:rFonts w:ascii="Times New Roman" w:hAnsi="Times New Roman"/>
          <w:sz w:val="28"/>
        </w:rPr>
        <w:t xml:space="preserve">3) </w:t>
      </w:r>
      <w:r>
        <w:rPr>
          <w:rFonts w:ascii="Times New Roman" w:hAnsi="Times New Roman"/>
          <w:sz w:val="28"/>
        </w:rPr>
        <w:t>в ходе профилактических патрулирований (рейдов), на сходах граждан;</w:t>
      </w:r>
    </w:p>
    <w:p w14:paraId="70000000">
      <w:pPr>
        <w:spacing w:after="0" w:line="240" w:lineRule="auto"/>
        <w:ind w:firstLine="709"/>
        <w:jc w:val="both"/>
        <w:outlineLvl w:val="0"/>
      </w:pPr>
      <w:r>
        <w:rPr>
          <w:rFonts w:ascii="Times New Roman" w:hAnsi="Times New Roman"/>
          <w:sz w:val="28"/>
        </w:rPr>
        <w:t xml:space="preserve">4) </w:t>
      </w:r>
      <w:r>
        <w:rPr>
          <w:rFonts w:ascii="Times New Roman" w:hAnsi="Times New Roman"/>
          <w:sz w:val="28"/>
        </w:rPr>
        <w:t>путем размещения информации на официальных сайтах исполнительных органов Камчатского края, органов местного самоуправления в информационно-телекоммуникационной сети Интернет, на их официальных страницах в социальных сетях (при наличии таких официальных страниц);</w:t>
      </w:r>
    </w:p>
    <w:p w14:paraId="71000000">
      <w:pPr>
        <w:spacing w:after="0" w:line="240" w:lineRule="auto"/>
        <w:ind w:firstLine="709"/>
        <w:jc w:val="both"/>
        <w:outlineLvl w:val="0"/>
        <w:rPr>
          <w:rFonts w:ascii="Times New Roman" w:hAnsi="Times New Roman"/>
          <w:sz w:val="28"/>
        </w:rPr>
      </w:pPr>
      <w:r>
        <w:rPr>
          <w:rFonts w:ascii="Times New Roman" w:hAnsi="Times New Roman"/>
          <w:sz w:val="28"/>
        </w:rPr>
        <w:t xml:space="preserve">5) </w:t>
      </w:r>
      <w:r>
        <w:rPr>
          <w:rFonts w:ascii="Times New Roman" w:hAnsi="Times New Roman"/>
          <w:sz w:val="28"/>
        </w:rPr>
        <w:t>путем размещения и распространения социальной рекламы и пропаганды безопасной жизнедеятельности (информационные стенды, демонстрация на мониторах, листовки, памятки).</w:t>
      </w:r>
    </w:p>
    <w:p w14:paraId="72000000">
      <w:pPr>
        <w:spacing w:after="0" w:line="240" w:lineRule="auto"/>
        <w:ind w:firstLine="709"/>
        <w:jc w:val="both"/>
        <w:outlineLvl w:val="0"/>
      </w:pPr>
      <w:r>
        <w:rPr>
          <w:rFonts w:ascii="Times New Roman" w:hAnsi="Times New Roman"/>
          <w:sz w:val="28"/>
        </w:rPr>
        <w:t xml:space="preserve">22. </w:t>
      </w:r>
      <w:r>
        <w:rPr>
          <w:rFonts w:ascii="Times New Roman" w:hAnsi="Times New Roman"/>
          <w:sz w:val="28"/>
        </w:rPr>
        <w:t>В период подготовки и проведения купального сезона органами местного самоуправления проводится информирование населения:</w:t>
      </w:r>
    </w:p>
    <w:p w14:paraId="73000000">
      <w:pPr>
        <w:spacing w:after="0" w:line="240" w:lineRule="auto"/>
        <w:ind w:firstLine="709"/>
        <w:jc w:val="both"/>
        <w:outlineLvl w:val="0"/>
        <w:rPr>
          <w:rFonts w:ascii="Times New Roman" w:hAnsi="Times New Roman"/>
          <w:sz w:val="28"/>
        </w:rPr>
      </w:pPr>
      <w:r>
        <w:rPr>
          <w:rFonts w:ascii="Times New Roman" w:hAnsi="Times New Roman"/>
          <w:sz w:val="28"/>
        </w:rPr>
        <w:t xml:space="preserve">1) </w:t>
      </w:r>
      <w:r>
        <w:rPr>
          <w:rFonts w:ascii="Times New Roman" w:hAnsi="Times New Roman"/>
          <w:sz w:val="28"/>
        </w:rPr>
        <w:t>о безопасных местах купания (о перечне пляжей, способах и маршрутах их посещения на общественном и личном транспорте);</w:t>
      </w:r>
    </w:p>
    <w:p w14:paraId="74000000">
      <w:pPr>
        <w:spacing w:after="0" w:line="240" w:lineRule="auto"/>
        <w:ind w:firstLine="709"/>
        <w:jc w:val="both"/>
        <w:outlineLvl w:val="0"/>
        <w:rPr>
          <w:rFonts w:ascii="Times New Roman" w:hAnsi="Times New Roman"/>
          <w:sz w:val="28"/>
        </w:rPr>
      </w:pPr>
      <w:r>
        <w:rPr>
          <w:rFonts w:ascii="Times New Roman" w:hAnsi="Times New Roman"/>
          <w:sz w:val="28"/>
        </w:rPr>
        <w:t xml:space="preserve">2) </w:t>
      </w:r>
      <w:r>
        <w:rPr>
          <w:rFonts w:ascii="Times New Roman" w:hAnsi="Times New Roman"/>
          <w:sz w:val="28"/>
        </w:rPr>
        <w:t>о способах самоспасения, оказания помощи пострадавшим на водных объектах и порядке вызова экстренных служб по единому номеру «112» при возникновении происшествий на водных объектах;</w:t>
      </w:r>
    </w:p>
    <w:p w14:paraId="75000000">
      <w:pPr>
        <w:spacing w:after="0" w:line="240" w:lineRule="auto"/>
        <w:ind w:firstLine="709"/>
        <w:jc w:val="both"/>
        <w:outlineLvl w:val="0"/>
        <w:rPr>
          <w:rFonts w:ascii="Times New Roman" w:hAnsi="Times New Roman"/>
          <w:sz w:val="28"/>
        </w:rPr>
      </w:pPr>
      <w:r>
        <w:rPr>
          <w:rFonts w:ascii="Times New Roman" w:hAnsi="Times New Roman"/>
          <w:sz w:val="28"/>
        </w:rPr>
        <w:t xml:space="preserve">3) </w:t>
      </w:r>
      <w:r>
        <w:rPr>
          <w:rFonts w:ascii="Times New Roman" w:hAnsi="Times New Roman"/>
          <w:sz w:val="28"/>
        </w:rPr>
        <w:t>о недопущении нахождения детей без присмотра взрослых у водных объектов.</w:t>
      </w:r>
    </w:p>
    <w:p w14:paraId="76000000">
      <w:pPr>
        <w:spacing w:after="0" w:line="240" w:lineRule="auto"/>
        <w:ind w:firstLine="709"/>
        <w:jc w:val="both"/>
        <w:outlineLvl w:val="0"/>
        <w:rPr>
          <w:rFonts w:ascii="Times New Roman" w:hAnsi="Times New Roman"/>
          <w:sz w:val="28"/>
        </w:rPr>
      </w:pPr>
      <w:r>
        <w:rPr>
          <w:rFonts w:ascii="Times New Roman" w:hAnsi="Times New Roman"/>
          <w:sz w:val="28"/>
        </w:rPr>
        <w:t>23.</w:t>
      </w:r>
      <w:r>
        <w:rPr>
          <w:rFonts w:ascii="Times New Roman" w:hAnsi="Times New Roman"/>
          <w:sz w:val="28"/>
        </w:rPr>
        <w:t xml:space="preserve"> </w:t>
      </w:r>
      <w:r>
        <w:rPr>
          <w:rFonts w:ascii="Times New Roman" w:hAnsi="Times New Roman"/>
          <w:sz w:val="28"/>
        </w:rPr>
        <w:t>В осенне-зимний период органами местного самоуправления проводится информирование населения:</w:t>
      </w:r>
    </w:p>
    <w:p w14:paraId="77000000">
      <w:pPr>
        <w:spacing w:after="0" w:line="240" w:lineRule="auto"/>
        <w:ind w:firstLine="709"/>
        <w:jc w:val="both"/>
        <w:outlineLvl w:val="0"/>
        <w:rPr>
          <w:rFonts w:ascii="Times New Roman" w:hAnsi="Times New Roman"/>
          <w:sz w:val="28"/>
        </w:rPr>
      </w:pPr>
      <w:r>
        <w:rPr>
          <w:rFonts w:ascii="Times New Roman" w:hAnsi="Times New Roman"/>
          <w:sz w:val="28"/>
        </w:rPr>
        <w:t xml:space="preserve">1) </w:t>
      </w:r>
      <w:r>
        <w:rPr>
          <w:rFonts w:ascii="Times New Roman" w:hAnsi="Times New Roman"/>
          <w:sz w:val="28"/>
        </w:rPr>
        <w:t>о мерах безопасности людей на водных объектах, на льду;</w:t>
      </w:r>
    </w:p>
    <w:p w14:paraId="78000000">
      <w:pPr>
        <w:spacing w:after="0" w:line="240" w:lineRule="auto"/>
        <w:ind w:firstLine="709"/>
        <w:jc w:val="both"/>
        <w:outlineLvl w:val="0"/>
        <w:rPr>
          <w:rFonts w:ascii="Times New Roman" w:hAnsi="Times New Roman"/>
          <w:sz w:val="28"/>
        </w:rPr>
      </w:pPr>
      <w:r>
        <w:rPr>
          <w:rFonts w:ascii="Times New Roman" w:hAnsi="Times New Roman"/>
          <w:sz w:val="28"/>
        </w:rPr>
        <w:t xml:space="preserve">2) </w:t>
      </w:r>
      <w:r>
        <w:rPr>
          <w:rFonts w:ascii="Times New Roman" w:hAnsi="Times New Roman"/>
          <w:sz w:val="28"/>
        </w:rPr>
        <w:t>о запрете выхода людей и (или) выезда транспортных средств на лед в осенне-зимний период;</w:t>
      </w:r>
    </w:p>
    <w:p w14:paraId="79000000">
      <w:pPr>
        <w:spacing w:after="0" w:line="240" w:lineRule="auto"/>
        <w:ind w:firstLine="709"/>
        <w:jc w:val="both"/>
        <w:outlineLvl w:val="0"/>
        <w:rPr>
          <w:rFonts w:ascii="Times New Roman" w:hAnsi="Times New Roman"/>
          <w:sz w:val="28"/>
        </w:rPr>
      </w:pPr>
      <w:r>
        <w:rPr>
          <w:rFonts w:ascii="Times New Roman" w:hAnsi="Times New Roman"/>
          <w:sz w:val="28"/>
        </w:rPr>
        <w:t>3)</w:t>
      </w:r>
      <w:r>
        <w:rPr>
          <w:rFonts w:ascii="Times New Roman" w:hAnsi="Times New Roman"/>
          <w:sz w:val="28"/>
        </w:rPr>
        <w:t xml:space="preserve"> </w:t>
      </w:r>
      <w:r>
        <w:rPr>
          <w:rFonts w:ascii="Times New Roman" w:hAnsi="Times New Roman"/>
          <w:sz w:val="28"/>
        </w:rPr>
        <w:t>о способах самоспасения, оказания помощи пострадавшим на водных объектах в условиях низких температур, на льду и порядке вызова экстренных оперативных служб по единому номеру «112» при возникновении происшествий на водных объектах;</w:t>
      </w:r>
    </w:p>
    <w:p w14:paraId="7A000000">
      <w:pPr>
        <w:spacing w:after="0" w:line="240" w:lineRule="auto"/>
        <w:ind w:firstLine="709"/>
        <w:jc w:val="both"/>
        <w:outlineLvl w:val="0"/>
        <w:rPr>
          <w:rFonts w:ascii="Times New Roman" w:hAnsi="Times New Roman"/>
          <w:sz w:val="28"/>
        </w:rPr>
      </w:pPr>
      <w:r>
        <w:rPr>
          <w:rFonts w:ascii="Times New Roman" w:hAnsi="Times New Roman"/>
          <w:sz w:val="28"/>
        </w:rPr>
        <w:t>4) о</w:t>
      </w:r>
      <w:r>
        <w:rPr>
          <w:rFonts w:ascii="Times New Roman" w:hAnsi="Times New Roman"/>
          <w:sz w:val="28"/>
        </w:rPr>
        <w:t xml:space="preserve"> запрете вы</w:t>
      </w:r>
      <w:r>
        <w:rPr>
          <w:rFonts w:ascii="Times New Roman" w:hAnsi="Times New Roman"/>
          <w:sz w:val="28"/>
        </w:rPr>
        <w:t>хода маломерных судов на водные объекты после закрытия навигационного периода для маломерных судов;</w:t>
      </w:r>
    </w:p>
    <w:p w14:paraId="7B000000">
      <w:pPr>
        <w:spacing w:after="0" w:line="240" w:lineRule="auto"/>
        <w:ind w:firstLine="709"/>
        <w:jc w:val="both"/>
        <w:outlineLvl w:val="0"/>
        <w:rPr>
          <w:rFonts w:ascii="Times New Roman" w:hAnsi="Times New Roman"/>
          <w:sz w:val="28"/>
        </w:rPr>
      </w:pPr>
      <w:r>
        <w:rPr>
          <w:rFonts w:ascii="Times New Roman" w:hAnsi="Times New Roman"/>
          <w:sz w:val="28"/>
        </w:rPr>
        <w:t xml:space="preserve">5) </w:t>
      </w:r>
      <w:r>
        <w:rPr>
          <w:rFonts w:ascii="Times New Roman" w:hAnsi="Times New Roman"/>
          <w:sz w:val="28"/>
        </w:rPr>
        <w:t>о недопущении нахождения детей без присмотра взрослых у водных объектов, на льду;</w:t>
      </w:r>
    </w:p>
    <w:p w14:paraId="7C000000">
      <w:pPr>
        <w:spacing w:after="0" w:line="240" w:lineRule="auto"/>
        <w:ind w:firstLine="709"/>
        <w:jc w:val="both"/>
        <w:outlineLvl w:val="0"/>
        <w:rPr>
          <w:rFonts w:ascii="Times New Roman" w:hAnsi="Times New Roman"/>
          <w:sz w:val="28"/>
        </w:rPr>
      </w:pPr>
      <w:r>
        <w:rPr>
          <w:rFonts w:ascii="Times New Roman" w:hAnsi="Times New Roman"/>
          <w:sz w:val="28"/>
        </w:rPr>
        <w:t xml:space="preserve">6) </w:t>
      </w:r>
      <w:r>
        <w:rPr>
          <w:rFonts w:ascii="Times New Roman" w:hAnsi="Times New Roman"/>
          <w:sz w:val="28"/>
        </w:rPr>
        <w:t>о подготовленных местах для Крещенских купаний и мерах безопасности при купании в условиях низких температур (о перечне подготовленных мест купаний, датах и времени проведения Крещенских купаний, способах и маршрутах их посещения на общественном и личном транспорте).</w:t>
      </w:r>
    </w:p>
    <w:p w14:paraId="7D000000">
      <w:pPr>
        <w:spacing w:after="0" w:line="240" w:lineRule="auto"/>
        <w:ind w:firstLine="709"/>
        <w:jc w:val="both"/>
        <w:outlineLvl w:val="0"/>
      </w:pPr>
      <w:r>
        <w:rPr>
          <w:rFonts w:ascii="Times New Roman" w:hAnsi="Times New Roman"/>
          <w:sz w:val="28"/>
        </w:rPr>
        <w:t xml:space="preserve">24. </w:t>
      </w:r>
      <w:r>
        <w:rPr>
          <w:rFonts w:ascii="Times New Roman" w:hAnsi="Times New Roman"/>
          <w:sz w:val="28"/>
        </w:rPr>
        <w:t>В районах, подверженных угрозе затопления, подтопления в весенний период, органами местного самоуправления проводится информирование населения:</w:t>
      </w:r>
    </w:p>
    <w:p w14:paraId="7E000000">
      <w:pPr>
        <w:widowControl w:val="0"/>
        <w:spacing w:after="0" w:before="0" w:line="240" w:lineRule="auto"/>
        <w:ind w:firstLine="709"/>
        <w:jc w:val="both"/>
        <w:rPr>
          <w:rFonts w:ascii="Times New Roman" w:hAnsi="Times New Roman"/>
          <w:sz w:val="28"/>
        </w:rPr>
      </w:pPr>
      <w:r>
        <w:rPr>
          <w:rFonts w:ascii="Times New Roman" w:hAnsi="Times New Roman"/>
          <w:sz w:val="28"/>
        </w:rPr>
        <w:t>1) о мерах безопасности людей на водных объектах в весенний период;</w:t>
      </w:r>
    </w:p>
    <w:p w14:paraId="7F000000">
      <w:pPr>
        <w:widowControl w:val="0"/>
        <w:spacing w:after="0" w:before="0" w:line="240" w:lineRule="auto"/>
        <w:ind w:firstLine="709"/>
        <w:jc w:val="both"/>
        <w:rPr>
          <w:rFonts w:ascii="Times New Roman" w:hAnsi="Times New Roman"/>
          <w:sz w:val="28"/>
        </w:rPr>
      </w:pPr>
      <w:r>
        <w:rPr>
          <w:rFonts w:ascii="Times New Roman" w:hAnsi="Times New Roman"/>
          <w:sz w:val="28"/>
        </w:rPr>
        <w:t>2) о запрете выхода людей и (или) выезда транспортных средств на лед в весенний период;</w:t>
      </w:r>
    </w:p>
    <w:p w14:paraId="80000000">
      <w:pPr>
        <w:widowControl w:val="0"/>
        <w:spacing w:after="0" w:before="0" w:line="240" w:lineRule="auto"/>
        <w:ind w:firstLine="709"/>
        <w:jc w:val="both"/>
        <w:rPr>
          <w:rFonts w:ascii="Times New Roman" w:hAnsi="Times New Roman"/>
          <w:sz w:val="28"/>
        </w:rPr>
      </w:pPr>
      <w:r>
        <w:rPr>
          <w:rFonts w:ascii="Times New Roman" w:hAnsi="Times New Roman"/>
          <w:sz w:val="28"/>
        </w:rPr>
        <w:t>3) о запрете выхода маломерных судов на водные объекты до официального открытия навигационного периода для маломерных судов;</w:t>
      </w:r>
    </w:p>
    <w:p w14:paraId="81000000">
      <w:pPr>
        <w:widowControl w:val="0"/>
        <w:spacing w:after="0" w:before="0" w:line="240" w:lineRule="auto"/>
        <w:ind w:firstLine="709"/>
        <w:jc w:val="both"/>
        <w:rPr>
          <w:rFonts w:ascii="Times New Roman" w:hAnsi="Times New Roman"/>
          <w:sz w:val="28"/>
        </w:rPr>
      </w:pPr>
      <w:r>
        <w:rPr>
          <w:rFonts w:ascii="Times New Roman" w:hAnsi="Times New Roman"/>
          <w:sz w:val="28"/>
        </w:rPr>
        <w:t>4) об угрозах затопления, подтопления территорий населенных пунктов, действиях при угрозе затоплений, подтоплений, опасных местах (зонах), участках дорог при затоплениях территорий и проведении работ по разрушению ледового покрова водного объекта;</w:t>
      </w:r>
    </w:p>
    <w:p w14:paraId="82000000">
      <w:pPr>
        <w:widowControl w:val="0"/>
        <w:spacing w:after="0" w:before="0" w:line="240" w:lineRule="auto"/>
        <w:ind w:firstLine="709"/>
        <w:jc w:val="both"/>
        <w:rPr>
          <w:rFonts w:ascii="Times New Roman" w:hAnsi="Times New Roman"/>
          <w:sz w:val="28"/>
        </w:rPr>
      </w:pPr>
      <w:r>
        <w:rPr>
          <w:rFonts w:ascii="Times New Roman" w:hAnsi="Times New Roman"/>
          <w:sz w:val="28"/>
        </w:rPr>
        <w:t>5) о мерах и действиях при проведении эвакуационных мероприятий из зоны затопления;</w:t>
      </w:r>
    </w:p>
    <w:p w14:paraId="83000000">
      <w:pPr>
        <w:widowControl w:val="0"/>
        <w:spacing w:after="0" w:before="0" w:line="240" w:lineRule="auto"/>
        <w:ind w:firstLine="709"/>
        <w:jc w:val="both"/>
        <w:rPr>
          <w:rFonts w:ascii="Times New Roman" w:hAnsi="Times New Roman"/>
          <w:sz w:val="28"/>
        </w:rPr>
      </w:pPr>
      <w:r>
        <w:rPr>
          <w:rFonts w:ascii="Times New Roman" w:hAnsi="Times New Roman"/>
          <w:sz w:val="28"/>
        </w:rPr>
        <w:t>6) о правильных действиях при нахождении и попадании в зону затопления, способах самоспасения и оказания помощи другим людям, о порядке взаимодействия со спасателями и экстренными оперативными службами;</w:t>
      </w:r>
    </w:p>
    <w:p w14:paraId="84000000">
      <w:pPr>
        <w:spacing w:after="0" w:before="0" w:line="240" w:lineRule="auto"/>
        <w:ind w:firstLine="709"/>
        <w:jc w:val="both"/>
        <w:outlineLvl w:val="0"/>
        <w:rPr>
          <w:rFonts w:ascii="Times New Roman" w:hAnsi="Times New Roman"/>
          <w:sz w:val="28"/>
        </w:rPr>
      </w:pPr>
      <w:r>
        <w:rPr>
          <w:rFonts w:ascii="Times New Roman" w:hAnsi="Times New Roman"/>
          <w:sz w:val="28"/>
        </w:rPr>
        <w:t>7) о прогнозе начала ледохода и проведении работ, направленных на разрушение ледового покрова водного объекта в весенний период.</w:t>
      </w:r>
    </w:p>
    <w:p w14:paraId="85000000">
      <w:pPr>
        <w:spacing w:after="0" w:line="240" w:lineRule="auto"/>
        <w:ind w:firstLine="709"/>
        <w:jc w:val="both"/>
        <w:outlineLvl w:val="0"/>
        <w:rPr>
          <w:rFonts w:ascii="Times New Roman" w:hAnsi="Times New Roman"/>
          <w:sz w:val="28"/>
        </w:rPr>
      </w:pPr>
    </w:p>
    <w:p w14:paraId="86000000">
      <w:pPr>
        <w:widowControl w:val="0"/>
        <w:spacing w:after="0" w:line="240" w:lineRule="auto"/>
        <w:ind w:firstLine="0"/>
        <w:jc w:val="center"/>
        <w:outlineLvl w:val="1"/>
        <w:rPr>
          <w:rFonts w:ascii="Times New Roman" w:hAnsi="Times New Roman"/>
          <w:sz w:val="28"/>
        </w:rPr>
      </w:pPr>
      <w:r>
        <w:rPr>
          <w:rFonts w:ascii="Times New Roman" w:hAnsi="Times New Roman"/>
          <w:sz w:val="28"/>
        </w:rPr>
        <w:t xml:space="preserve">6. Мероприятия по обеспечению безопасности людей на водных </w:t>
      </w:r>
      <w:r>
        <w:rPr>
          <w:rFonts w:ascii="Times New Roman" w:hAnsi="Times New Roman"/>
          <w:sz w:val="28"/>
        </w:rPr>
        <w:t xml:space="preserve">объектах, охране их жизни и здоровья и информированию </w:t>
      </w:r>
      <w:r>
        <w:rPr>
          <w:rFonts w:ascii="Times New Roman" w:hAnsi="Times New Roman"/>
          <w:sz w:val="28"/>
        </w:rPr>
        <w:t xml:space="preserve">населения о требованиях </w:t>
      </w:r>
      <w:r>
        <w:rPr>
          <w:rFonts w:ascii="Times New Roman" w:hAnsi="Times New Roman"/>
          <w:sz w:val="28"/>
        </w:rPr>
        <w:t>безопасности людейт</w:t>
      </w:r>
      <w:r>
        <w:rPr>
          <w:rFonts w:ascii="Times New Roman" w:hAnsi="Times New Roman"/>
          <w:sz w:val="28"/>
        </w:rPr>
        <w:t>на водных объектах</w:t>
      </w:r>
    </w:p>
    <w:p w14:paraId="87000000">
      <w:pPr>
        <w:widowControl w:val="0"/>
        <w:spacing w:after="0" w:line="240" w:lineRule="auto"/>
        <w:ind w:firstLine="0"/>
        <w:jc w:val="center"/>
        <w:rPr>
          <w:rFonts w:ascii="Times New Roman" w:hAnsi="Times New Roman"/>
          <w:sz w:val="28"/>
        </w:rPr>
      </w:pPr>
    </w:p>
    <w:p w14:paraId="88000000">
      <w:pPr>
        <w:spacing w:after="0" w:line="240" w:lineRule="auto"/>
        <w:ind w:firstLine="0"/>
        <w:jc w:val="center"/>
        <w:outlineLvl w:val="0"/>
        <w:rPr>
          <w:rFonts w:ascii="Times New Roman" w:hAnsi="Times New Roman"/>
          <w:sz w:val="28"/>
        </w:rPr>
      </w:pPr>
      <w:r>
        <w:rPr>
          <w:rFonts w:ascii="Times New Roman" w:hAnsi="Times New Roman"/>
          <w:sz w:val="28"/>
        </w:rPr>
        <w:t>6.1. Меры безопасности при пользовании пляжами</w:t>
      </w:r>
    </w:p>
    <w:p w14:paraId="89000000">
      <w:pPr>
        <w:spacing w:after="0" w:line="240" w:lineRule="auto"/>
        <w:ind w:firstLine="0"/>
        <w:jc w:val="center"/>
        <w:outlineLvl w:val="0"/>
        <w:rPr>
          <w:rFonts w:ascii="Times New Roman" w:hAnsi="Times New Roman"/>
          <w:sz w:val="28"/>
        </w:rPr>
      </w:pPr>
    </w:p>
    <w:p w14:paraId="8A000000">
      <w:pPr>
        <w:spacing w:after="0" w:line="240" w:lineRule="auto"/>
        <w:ind w:firstLine="709"/>
        <w:jc w:val="both"/>
        <w:outlineLvl w:val="0"/>
        <w:rPr>
          <w:rFonts w:ascii="Times New Roman" w:hAnsi="Times New Roman"/>
          <w:sz w:val="28"/>
        </w:rPr>
      </w:pPr>
      <w:r>
        <w:rPr>
          <w:rFonts w:ascii="Times New Roman" w:hAnsi="Times New Roman"/>
          <w:sz w:val="28"/>
        </w:rPr>
        <w:t xml:space="preserve">25. </w:t>
      </w:r>
      <w:r>
        <w:rPr>
          <w:rFonts w:ascii="Times New Roman" w:hAnsi="Times New Roman"/>
          <w:sz w:val="28"/>
        </w:rPr>
        <w:t xml:space="preserve">Организация безопасного использования пляжей осуществляется в соответствии со </w:t>
      </w:r>
      <w:r>
        <w:rPr>
          <w:rFonts w:ascii="Times New Roman" w:hAnsi="Times New Roman"/>
          <w:color w:val="000000"/>
          <w:sz w:val="28"/>
        </w:rPr>
        <w:t>статьей 12</w:t>
      </w:r>
      <w:r>
        <w:rPr>
          <w:rFonts w:ascii="Times New Roman" w:hAnsi="Times New Roman"/>
          <w:sz w:val="28"/>
        </w:rPr>
        <w:t xml:space="preserve"> Федерального закона от 3.02.2025 № 4-ФЗ </w:t>
      </w:r>
      <w:r>
        <w:rPr>
          <w:rFonts w:ascii="Times New Roman" w:hAnsi="Times New Roman"/>
          <w:sz w:val="28"/>
        </w:rPr>
        <w:br/>
      </w:r>
      <w:r>
        <w:rPr>
          <w:rFonts w:ascii="Times New Roman" w:hAnsi="Times New Roman"/>
          <w:sz w:val="28"/>
        </w:rPr>
        <w:t>«О безопасности людей на водных объектах» и Правилами пользования пляжами в Российской Федерации, утвержденными приказами МЧС России.</w:t>
      </w:r>
    </w:p>
    <w:p w14:paraId="8B000000">
      <w:pPr>
        <w:widowControl w:val="0"/>
        <w:spacing w:after="0" w:before="0" w:line="240" w:lineRule="auto"/>
        <w:ind w:firstLine="709"/>
        <w:jc w:val="both"/>
        <w:rPr>
          <w:rFonts w:ascii="Times New Roman" w:hAnsi="Times New Roman"/>
          <w:sz w:val="28"/>
        </w:rPr>
      </w:pPr>
      <w:r>
        <w:rPr>
          <w:rFonts w:ascii="Times New Roman" w:hAnsi="Times New Roman"/>
          <w:sz w:val="28"/>
        </w:rPr>
        <w:t>26. Ежегодно перед началом эксплуатации пляжа его владелец направляет заявление-декларацию в Центр Государственной инспекции по маломерным судам Главного управления МЧС России по Камчатскому краю.</w:t>
      </w:r>
    </w:p>
    <w:p w14:paraId="8C000000">
      <w:pPr>
        <w:spacing w:after="0" w:before="0" w:line="240" w:lineRule="auto"/>
        <w:ind w:firstLine="709"/>
        <w:jc w:val="both"/>
        <w:outlineLvl w:val="0"/>
        <w:rPr>
          <w:rFonts w:ascii="Times New Roman" w:hAnsi="Times New Roman"/>
          <w:sz w:val="28"/>
        </w:rPr>
      </w:pPr>
      <w:r>
        <w:rPr>
          <w:rFonts w:ascii="Times New Roman" w:hAnsi="Times New Roman"/>
          <w:sz w:val="28"/>
        </w:rPr>
        <w:t>27. Организация пользования пляжами в Камчатском крае осуществляется с соблюдением требований водного, земельного, градостроительного законодательства Российской Федерации, законодательства Российской Федерации о санитарно-эпидемиологическом благополучии населения.</w:t>
      </w:r>
    </w:p>
    <w:p w14:paraId="8D000000">
      <w:pPr>
        <w:spacing w:after="0" w:line="240" w:lineRule="auto"/>
        <w:ind w:firstLine="709"/>
        <w:jc w:val="both"/>
        <w:outlineLvl w:val="0"/>
      </w:pPr>
      <w:r>
        <w:rPr>
          <w:rFonts w:ascii="Times New Roman" w:hAnsi="Times New Roman"/>
          <w:sz w:val="28"/>
        </w:rPr>
        <w:t xml:space="preserve">28. </w:t>
      </w:r>
      <w:r>
        <w:rPr>
          <w:rFonts w:ascii="Times New Roman" w:hAnsi="Times New Roman"/>
          <w:sz w:val="28"/>
        </w:rPr>
        <w:t>В целях обеспечения безопасности людей на пляжах осуществляются:</w:t>
      </w:r>
    </w:p>
    <w:p w14:paraId="8E000000">
      <w:pPr>
        <w:widowControl w:val="0"/>
        <w:spacing w:after="0" w:before="0" w:line="240" w:lineRule="auto"/>
        <w:ind w:firstLine="709"/>
        <w:jc w:val="both"/>
        <w:rPr>
          <w:rFonts w:ascii="Times New Roman" w:hAnsi="Times New Roman"/>
          <w:sz w:val="28"/>
        </w:rPr>
      </w:pPr>
      <w:r>
        <w:rPr>
          <w:rFonts w:ascii="Times New Roman" w:hAnsi="Times New Roman"/>
          <w:sz w:val="28"/>
        </w:rPr>
        <w:t>1) проведение водолазного обследования и очистка дна водного объекта, отведенного для купания, на глубине до двух метров в границах зоны купания. Акты водолазного обследования и очистки дна хранятся в течение одного календарного года с даты их оформления в соответствии с требованиями безопасности людей на водных объектах, утвержденными уполномоченным федеральным органом исполнительной власти;</w:t>
      </w:r>
    </w:p>
    <w:p w14:paraId="8F000000">
      <w:pPr>
        <w:widowControl w:val="0"/>
        <w:spacing w:after="0" w:before="0" w:line="240" w:lineRule="auto"/>
        <w:ind w:firstLine="709"/>
        <w:jc w:val="both"/>
        <w:rPr>
          <w:rFonts w:ascii="Times New Roman" w:hAnsi="Times New Roman"/>
          <w:sz w:val="28"/>
        </w:rPr>
      </w:pPr>
      <w:r>
        <w:rPr>
          <w:rFonts w:ascii="Times New Roman" w:hAnsi="Times New Roman"/>
          <w:sz w:val="28"/>
        </w:rPr>
        <w:t>2) оборудование и содержание пляжа в течение всего периода его использования, в том числе:</w:t>
      </w:r>
    </w:p>
    <w:p w14:paraId="90000000">
      <w:pPr>
        <w:widowControl w:val="0"/>
        <w:spacing w:after="0" w:before="0" w:line="240" w:lineRule="auto"/>
        <w:ind w:firstLine="709"/>
        <w:jc w:val="both"/>
        <w:rPr>
          <w:rFonts w:ascii="Times New Roman" w:hAnsi="Times New Roman"/>
          <w:sz w:val="28"/>
        </w:rPr>
      </w:pPr>
      <w:r>
        <w:rPr>
          <w:rFonts w:ascii="Times New Roman" w:hAnsi="Times New Roman"/>
          <w:sz w:val="28"/>
        </w:rPr>
        <w:t>а) создание и обеспечение работы спасательного поста;</w:t>
      </w:r>
    </w:p>
    <w:p w14:paraId="91000000">
      <w:pPr>
        <w:widowControl w:val="0"/>
        <w:spacing w:after="0" w:before="0" w:line="240" w:lineRule="auto"/>
        <w:ind w:firstLine="709"/>
        <w:jc w:val="both"/>
        <w:rPr>
          <w:rFonts w:ascii="Times New Roman" w:hAnsi="Times New Roman"/>
          <w:sz w:val="28"/>
        </w:rPr>
      </w:pPr>
      <w:r>
        <w:rPr>
          <w:rFonts w:ascii="Times New Roman" w:hAnsi="Times New Roman"/>
          <w:sz w:val="28"/>
        </w:rPr>
        <w:t>б) обозначение буйками границы зоны купания;</w:t>
      </w:r>
    </w:p>
    <w:p w14:paraId="92000000">
      <w:pPr>
        <w:widowControl w:val="0"/>
        <w:spacing w:after="0" w:before="0" w:line="240" w:lineRule="auto"/>
        <w:ind w:firstLine="709"/>
        <w:jc w:val="both"/>
        <w:rPr>
          <w:rFonts w:ascii="Times New Roman" w:hAnsi="Times New Roman"/>
          <w:sz w:val="28"/>
        </w:rPr>
      </w:pPr>
      <w:r>
        <w:rPr>
          <w:rFonts w:ascii="Times New Roman" w:hAnsi="Times New Roman"/>
          <w:sz w:val="28"/>
        </w:rPr>
        <w:t>в) установка знаков безопасности на береговой полосе водного объекта для обозначения границы зоны купания;</w:t>
      </w:r>
    </w:p>
    <w:p w14:paraId="93000000">
      <w:pPr>
        <w:widowControl w:val="0"/>
        <w:spacing w:after="0" w:before="0" w:line="240" w:lineRule="auto"/>
        <w:ind w:firstLine="709"/>
        <w:jc w:val="both"/>
        <w:rPr>
          <w:rFonts w:ascii="Times New Roman" w:hAnsi="Times New Roman"/>
          <w:sz w:val="28"/>
        </w:rPr>
      </w:pPr>
      <w:r>
        <w:rPr>
          <w:rFonts w:ascii="Times New Roman" w:hAnsi="Times New Roman"/>
          <w:sz w:val="28"/>
        </w:rPr>
        <w:t>г) ограждение зоны купания детей и лиц, не умеющих плавать, глубиной не более 1,2 метра и обозначение указанного ограждения;</w:t>
      </w:r>
    </w:p>
    <w:p w14:paraId="94000000">
      <w:pPr>
        <w:widowControl w:val="0"/>
        <w:spacing w:after="0" w:before="0" w:line="240" w:lineRule="auto"/>
        <w:ind w:firstLine="709"/>
        <w:jc w:val="both"/>
        <w:rPr>
          <w:rFonts w:ascii="Times New Roman" w:hAnsi="Times New Roman"/>
          <w:sz w:val="28"/>
        </w:rPr>
      </w:pPr>
      <w:r>
        <w:rPr>
          <w:rFonts w:ascii="Times New Roman" w:hAnsi="Times New Roman"/>
          <w:sz w:val="28"/>
        </w:rPr>
        <w:t>д) информирование людей о возможности купания и безопасном пользовании пляжем путем установки сигнальных флагов, звукового оповещения, установки знаков безопасности и размещения информации на информационных стендах;</w:t>
      </w:r>
    </w:p>
    <w:p w14:paraId="95000000">
      <w:pPr>
        <w:widowControl w:val="0"/>
        <w:spacing w:after="0" w:before="0" w:line="240" w:lineRule="auto"/>
        <w:ind w:firstLine="709"/>
        <w:jc w:val="both"/>
        <w:rPr>
          <w:rFonts w:ascii="Times New Roman" w:hAnsi="Times New Roman"/>
          <w:sz w:val="28"/>
        </w:rPr>
      </w:pPr>
      <w:r>
        <w:rPr>
          <w:rFonts w:ascii="Times New Roman" w:hAnsi="Times New Roman"/>
          <w:sz w:val="28"/>
        </w:rPr>
        <w:t>е) проведение мероприятий по предупреждению опасных ситуаций на пляже;</w:t>
      </w:r>
    </w:p>
    <w:p w14:paraId="96000000">
      <w:pPr>
        <w:widowControl w:val="0"/>
        <w:spacing w:after="0" w:before="0" w:line="240" w:lineRule="auto"/>
        <w:ind w:firstLine="709"/>
        <w:jc w:val="both"/>
        <w:rPr>
          <w:rFonts w:ascii="Times New Roman" w:hAnsi="Times New Roman"/>
          <w:sz w:val="28"/>
        </w:rPr>
      </w:pPr>
      <w:r>
        <w:rPr>
          <w:rFonts w:ascii="Times New Roman" w:hAnsi="Times New Roman"/>
          <w:sz w:val="28"/>
        </w:rPr>
        <w:t>ж) информирование экстренных оперативных служб о чрезвычайных ситуациях и происшествиях на пляже.</w:t>
      </w:r>
    </w:p>
    <w:p w14:paraId="97000000">
      <w:pPr>
        <w:spacing w:after="0" w:line="240" w:lineRule="auto"/>
        <w:ind w:firstLine="709"/>
        <w:jc w:val="both"/>
        <w:outlineLvl w:val="0"/>
        <w:rPr>
          <w:rFonts w:ascii="Times New Roman" w:hAnsi="Times New Roman"/>
          <w:sz w:val="28"/>
        </w:rPr>
      </w:pPr>
      <w:r>
        <w:rPr>
          <w:rFonts w:ascii="Times New Roman" w:hAnsi="Times New Roman"/>
          <w:sz w:val="28"/>
        </w:rPr>
        <w:t xml:space="preserve">29. </w:t>
      </w:r>
      <w:r>
        <w:rPr>
          <w:rFonts w:ascii="Times New Roman" w:hAnsi="Times New Roman"/>
          <w:sz w:val="28"/>
        </w:rPr>
        <w:t xml:space="preserve">Владелец пляжа в целях предупреждения несчастных случаев и оказания помощи людям, терпящим бедствие на воде, организует работу спасательного поста (далее </w:t>
      </w:r>
      <w:r>
        <w:rPr>
          <w:rFonts w:ascii="Times New Roman" w:hAnsi="Times New Roman"/>
          <w:spacing w:val="0"/>
          <w:sz w:val="28"/>
        </w:rPr>
        <w:t>–</w:t>
      </w:r>
      <w:r>
        <w:rPr>
          <w:rFonts w:ascii="Times New Roman" w:hAnsi="Times New Roman"/>
          <w:sz w:val="28"/>
        </w:rPr>
        <w:t xml:space="preserve"> пост) с дежурством спасателей или матросов-спасателей (далее </w:t>
      </w:r>
      <w:r>
        <w:rPr>
          <w:rFonts w:ascii="Times New Roman" w:hAnsi="Times New Roman"/>
          <w:spacing w:val="0"/>
          <w:sz w:val="28"/>
        </w:rPr>
        <w:t>–</w:t>
      </w:r>
      <w:r>
        <w:rPr>
          <w:rFonts w:ascii="Times New Roman" w:hAnsi="Times New Roman"/>
          <w:sz w:val="28"/>
        </w:rPr>
        <w:t xml:space="preserve"> спасателей) в установленное время работы пляжа независимо от наличия запрета на купание.</w:t>
      </w:r>
    </w:p>
    <w:p w14:paraId="98000000">
      <w:pPr>
        <w:widowControl w:val="0"/>
        <w:spacing w:after="0" w:before="0" w:line="240" w:lineRule="auto"/>
        <w:ind w:firstLine="709"/>
        <w:jc w:val="both"/>
        <w:rPr>
          <w:rFonts w:ascii="Times New Roman" w:hAnsi="Times New Roman"/>
          <w:sz w:val="28"/>
        </w:rPr>
      </w:pPr>
      <w:r>
        <w:rPr>
          <w:rFonts w:ascii="Times New Roman" w:hAnsi="Times New Roman"/>
          <w:sz w:val="28"/>
        </w:rPr>
        <w:t>Пост должен обеспечивать обозрение всей зоны купания спасателями и их реагирование на происшествия, которые приводят к гибели или травмированию посетителей пляжа.</w:t>
      </w:r>
    </w:p>
    <w:p w14:paraId="99000000">
      <w:pPr>
        <w:widowControl w:val="0"/>
        <w:spacing w:after="0" w:before="0" w:line="240" w:lineRule="auto"/>
        <w:ind w:firstLine="709"/>
        <w:jc w:val="both"/>
        <w:rPr>
          <w:rFonts w:ascii="Times New Roman" w:hAnsi="Times New Roman"/>
          <w:sz w:val="28"/>
        </w:rPr>
      </w:pPr>
      <w:r>
        <w:rPr>
          <w:rFonts w:ascii="Times New Roman" w:hAnsi="Times New Roman"/>
          <w:sz w:val="28"/>
        </w:rPr>
        <w:t>Спасательный пост должен быть укомплектован необходимыми спасательными средствами</w:t>
      </w:r>
      <w:r>
        <w:rPr>
          <w:rFonts w:ascii="Times New Roman" w:hAnsi="Times New Roman"/>
          <w:sz w:val="28"/>
        </w:rPr>
        <w:t>. Используемые на посту спасательные средства должны быть промышленного изготовления и быть сертифицированы.</w:t>
      </w:r>
    </w:p>
    <w:p w14:paraId="9A000000">
      <w:pPr>
        <w:widowControl w:val="0"/>
        <w:spacing w:after="0" w:before="0" w:line="240" w:lineRule="auto"/>
        <w:ind w:firstLine="709"/>
        <w:jc w:val="both"/>
        <w:rPr>
          <w:rFonts w:ascii="Times New Roman" w:hAnsi="Times New Roman"/>
          <w:sz w:val="28"/>
        </w:rPr>
      </w:pPr>
      <w:r>
        <w:rPr>
          <w:rFonts w:ascii="Times New Roman" w:hAnsi="Times New Roman"/>
          <w:sz w:val="28"/>
        </w:rPr>
        <w:t xml:space="preserve">Спасатели обязаны постоянно следить за безопасностью посетителей, принимать меры по предупреждению случаев нарушения требований, указанных в </w:t>
      </w:r>
      <w:r>
        <w:rPr>
          <w:rFonts w:ascii="Times New Roman" w:hAnsi="Times New Roman"/>
          <w:sz w:val="28"/>
        </w:rPr>
        <w:t>настоящих Правилах.</w:t>
      </w:r>
    </w:p>
    <w:p w14:paraId="9B000000">
      <w:pPr>
        <w:widowControl w:val="0"/>
        <w:spacing w:after="0" w:before="0" w:line="240" w:lineRule="auto"/>
        <w:ind w:firstLine="709"/>
        <w:jc w:val="both"/>
        <w:rPr>
          <w:rFonts w:ascii="Times New Roman" w:hAnsi="Times New Roman"/>
          <w:sz w:val="28"/>
        </w:rPr>
      </w:pPr>
      <w:r>
        <w:rPr>
          <w:rFonts w:ascii="Times New Roman" w:hAnsi="Times New Roman"/>
          <w:sz w:val="28"/>
        </w:rPr>
        <w:t>Время работы пляжа устанавливается владельцем пляжа по согласованию с органом местного самоуправления, на территории которого расположена прилегающая к водному объекту территория.</w:t>
      </w:r>
    </w:p>
    <w:p w14:paraId="9C000000">
      <w:pPr>
        <w:spacing w:after="0" w:line="240" w:lineRule="auto"/>
        <w:ind w:firstLine="709"/>
        <w:jc w:val="both"/>
        <w:outlineLvl w:val="0"/>
        <w:rPr>
          <w:rFonts w:ascii="Times New Roman" w:hAnsi="Times New Roman"/>
          <w:sz w:val="28"/>
        </w:rPr>
      </w:pPr>
      <w:r>
        <w:rPr>
          <w:rFonts w:ascii="Times New Roman" w:hAnsi="Times New Roman"/>
          <w:sz w:val="28"/>
        </w:rPr>
        <w:t xml:space="preserve">30. </w:t>
      </w:r>
      <w:r>
        <w:rPr>
          <w:rFonts w:ascii="Times New Roman" w:hAnsi="Times New Roman"/>
          <w:sz w:val="28"/>
        </w:rPr>
        <w:t>На пляжах организаций отдыха и оздоровления детей в период купания детей спасательная лодка со спасателем должна находиться не далее двух метров от внешней стороны границы зоны купания.</w:t>
      </w:r>
    </w:p>
    <w:p w14:paraId="9D000000">
      <w:pPr>
        <w:spacing w:after="0" w:line="240" w:lineRule="auto"/>
        <w:ind w:firstLine="709"/>
        <w:jc w:val="both"/>
        <w:outlineLvl w:val="0"/>
        <w:rPr>
          <w:rFonts w:ascii="Times New Roman" w:hAnsi="Times New Roman"/>
          <w:sz w:val="28"/>
        </w:rPr>
      </w:pPr>
      <w:r>
        <w:rPr>
          <w:rFonts w:ascii="Times New Roman" w:hAnsi="Times New Roman"/>
          <w:sz w:val="28"/>
        </w:rPr>
        <w:t xml:space="preserve">31. </w:t>
      </w:r>
      <w:r>
        <w:rPr>
          <w:rFonts w:ascii="Times New Roman" w:hAnsi="Times New Roman"/>
          <w:sz w:val="28"/>
        </w:rPr>
        <w:t>В местах обучения плаванию должны быть средства, обеспечивающие безопасность обучаемых лиц (в частности, плавательные доски, спасательные круги, шесты, плавательные поддерживающие пояса, электромегафоны).</w:t>
      </w:r>
    </w:p>
    <w:p w14:paraId="9E000000">
      <w:pPr>
        <w:spacing w:after="0" w:line="240" w:lineRule="auto"/>
        <w:ind w:firstLine="709"/>
        <w:jc w:val="both"/>
        <w:outlineLvl w:val="0"/>
        <w:rPr>
          <w:rFonts w:ascii="Times New Roman" w:hAnsi="Times New Roman"/>
          <w:sz w:val="28"/>
        </w:rPr>
      </w:pPr>
      <w:r>
        <w:rPr>
          <w:rFonts w:ascii="Times New Roman" w:hAnsi="Times New Roman"/>
          <w:sz w:val="28"/>
        </w:rPr>
        <w:t xml:space="preserve">32. </w:t>
      </w:r>
      <w:r>
        <w:rPr>
          <w:rFonts w:ascii="Times New Roman" w:hAnsi="Times New Roman"/>
          <w:sz w:val="28"/>
        </w:rPr>
        <w:t xml:space="preserve">Спасатели обязаны постоянно следить за безопасностью людей на водных объектах, принимать меры по предупреждению случаев нарушения требований, указанных в </w:t>
      </w:r>
      <w:r>
        <w:rPr>
          <w:rFonts w:ascii="Times New Roman" w:hAnsi="Times New Roman"/>
          <w:sz w:val="28"/>
        </w:rPr>
        <w:t>настоящих Правилах.</w:t>
      </w:r>
    </w:p>
    <w:p w14:paraId="9F000000">
      <w:pPr>
        <w:spacing w:after="0" w:line="240" w:lineRule="auto"/>
        <w:ind w:firstLine="709"/>
        <w:jc w:val="both"/>
        <w:outlineLvl w:val="0"/>
      </w:pPr>
      <w:r>
        <w:rPr>
          <w:rFonts w:ascii="Times New Roman" w:hAnsi="Times New Roman"/>
          <w:sz w:val="28"/>
        </w:rPr>
        <w:t xml:space="preserve">33. </w:t>
      </w:r>
      <w:r>
        <w:rPr>
          <w:rFonts w:ascii="Times New Roman" w:hAnsi="Times New Roman"/>
          <w:sz w:val="28"/>
        </w:rPr>
        <w:t>Владелец пляжа обеспечивает обозначение зон купания.</w:t>
      </w:r>
    </w:p>
    <w:p w14:paraId="A0000000">
      <w:pPr>
        <w:spacing w:after="0" w:line="240" w:lineRule="auto"/>
        <w:ind w:firstLine="709"/>
        <w:jc w:val="both"/>
        <w:outlineLvl w:val="0"/>
      </w:pPr>
      <w:r>
        <w:rPr>
          <w:rFonts w:ascii="Times New Roman" w:hAnsi="Times New Roman"/>
          <w:sz w:val="28"/>
        </w:rPr>
        <w:t xml:space="preserve">34. </w:t>
      </w:r>
      <w:r>
        <w:rPr>
          <w:rFonts w:ascii="Times New Roman" w:hAnsi="Times New Roman"/>
          <w:sz w:val="28"/>
        </w:rPr>
        <w:t>Не допускается использовать для обозначения границы зоны купания предметы, которые похожи на плавающий бытовой мусор (в частности, бутылки, канистры).</w:t>
      </w:r>
    </w:p>
    <w:p w14:paraId="A1000000">
      <w:pPr>
        <w:spacing w:after="0" w:line="240" w:lineRule="auto"/>
        <w:ind w:firstLine="709"/>
        <w:jc w:val="both"/>
        <w:outlineLvl w:val="0"/>
        <w:rPr>
          <w:rFonts w:ascii="Times New Roman" w:hAnsi="Times New Roman"/>
          <w:sz w:val="28"/>
        </w:rPr>
      </w:pPr>
      <w:r>
        <w:rPr>
          <w:rFonts w:ascii="Times New Roman" w:hAnsi="Times New Roman"/>
          <w:sz w:val="28"/>
        </w:rPr>
        <w:t xml:space="preserve">35. </w:t>
      </w:r>
      <w:r>
        <w:rPr>
          <w:rFonts w:ascii="Times New Roman" w:hAnsi="Times New Roman"/>
          <w:sz w:val="28"/>
        </w:rPr>
        <w:t>Владелец пляжа должен обеспечить информирование посетителей:</w:t>
      </w:r>
    </w:p>
    <w:p w14:paraId="A2000000">
      <w:pPr>
        <w:widowControl w:val="0"/>
        <w:spacing w:after="0" w:before="0" w:line="240" w:lineRule="auto"/>
        <w:ind w:firstLine="709"/>
        <w:jc w:val="both"/>
        <w:rPr>
          <w:rFonts w:ascii="Times New Roman" w:hAnsi="Times New Roman"/>
          <w:sz w:val="28"/>
        </w:rPr>
      </w:pPr>
      <w:r>
        <w:rPr>
          <w:rFonts w:ascii="Times New Roman" w:hAnsi="Times New Roman"/>
          <w:sz w:val="28"/>
        </w:rPr>
        <w:t>1) о возможности купания и безопасного пользования пляжем путем установки сигнальных флагов, знаков безопасности, звукового оповещения и размещения информации на информационных стендах;</w:t>
      </w:r>
    </w:p>
    <w:p w14:paraId="A3000000">
      <w:pPr>
        <w:widowControl w:val="0"/>
        <w:spacing w:after="0" w:before="0" w:line="240" w:lineRule="auto"/>
        <w:ind w:firstLine="709"/>
        <w:jc w:val="both"/>
        <w:rPr>
          <w:rFonts w:ascii="Times New Roman" w:hAnsi="Times New Roman"/>
          <w:sz w:val="28"/>
        </w:rPr>
      </w:pPr>
      <w:r>
        <w:rPr>
          <w:rFonts w:ascii="Times New Roman" w:hAnsi="Times New Roman"/>
          <w:sz w:val="28"/>
        </w:rPr>
        <w:t>2) о режиме работы пляжа, его владельце, обслуживающей организации и их реквизитах, телефонах;</w:t>
      </w:r>
    </w:p>
    <w:p w14:paraId="A4000000">
      <w:pPr>
        <w:widowControl w:val="0"/>
        <w:spacing w:after="0" w:before="0" w:line="240" w:lineRule="auto"/>
        <w:ind w:firstLine="709"/>
        <w:jc w:val="both"/>
        <w:rPr>
          <w:rFonts w:ascii="Times New Roman" w:hAnsi="Times New Roman"/>
          <w:sz w:val="28"/>
        </w:rPr>
      </w:pPr>
      <w:r>
        <w:rPr>
          <w:rFonts w:ascii="Times New Roman" w:hAnsi="Times New Roman"/>
          <w:sz w:val="28"/>
        </w:rPr>
        <w:t>3) о приемах оказания первой помощи людям и мерах по профилактике несчастных случаев с людьми на воде;</w:t>
      </w:r>
    </w:p>
    <w:p w14:paraId="A5000000">
      <w:pPr>
        <w:widowControl w:val="0"/>
        <w:spacing w:after="0" w:before="0" w:line="240" w:lineRule="auto"/>
        <w:ind w:firstLine="709"/>
        <w:jc w:val="both"/>
        <w:rPr>
          <w:rFonts w:ascii="Times New Roman" w:hAnsi="Times New Roman"/>
          <w:sz w:val="28"/>
        </w:rPr>
      </w:pPr>
      <w:r>
        <w:rPr>
          <w:rFonts w:ascii="Times New Roman" w:hAnsi="Times New Roman"/>
          <w:sz w:val="28"/>
        </w:rPr>
        <w:t>4) о прогнозе погоды на текущую дату, температуре воды и воздуха;</w:t>
      </w:r>
    </w:p>
    <w:p w14:paraId="A6000000">
      <w:pPr>
        <w:widowControl w:val="0"/>
        <w:spacing w:after="0" w:before="0" w:line="240" w:lineRule="auto"/>
        <w:ind w:firstLine="709"/>
        <w:jc w:val="both"/>
        <w:rPr>
          <w:rFonts w:ascii="Times New Roman" w:hAnsi="Times New Roman"/>
          <w:sz w:val="28"/>
        </w:rPr>
      </w:pPr>
      <w:r>
        <w:rPr>
          <w:rFonts w:ascii="Times New Roman" w:hAnsi="Times New Roman"/>
          <w:sz w:val="28"/>
        </w:rPr>
        <w:t>5) о схеме пляжа, зоны купания с указанием опасных мест и глубин, мест расположения спасателей;</w:t>
      </w:r>
    </w:p>
    <w:p w14:paraId="A7000000">
      <w:pPr>
        <w:widowControl w:val="0"/>
        <w:spacing w:after="0" w:before="0" w:line="240" w:lineRule="auto"/>
        <w:ind w:firstLine="709"/>
        <w:jc w:val="both"/>
        <w:rPr>
          <w:rFonts w:ascii="Times New Roman" w:hAnsi="Times New Roman"/>
          <w:sz w:val="28"/>
        </w:rPr>
      </w:pPr>
      <w:r>
        <w:rPr>
          <w:rFonts w:ascii="Times New Roman" w:hAnsi="Times New Roman"/>
          <w:sz w:val="28"/>
        </w:rPr>
        <w:t>6) о номерах телефонов подразделений аварийно-спасательных служб или формирований, скорой медицинской помощи и полиции.</w:t>
      </w:r>
    </w:p>
    <w:p w14:paraId="A8000000">
      <w:pPr>
        <w:spacing w:after="0" w:line="240" w:lineRule="auto"/>
        <w:ind w:firstLine="709"/>
        <w:jc w:val="both"/>
        <w:outlineLvl w:val="0"/>
        <w:rPr>
          <w:rFonts w:ascii="Times New Roman" w:hAnsi="Times New Roman"/>
          <w:sz w:val="28"/>
        </w:rPr>
      </w:pPr>
      <w:r>
        <w:rPr>
          <w:rFonts w:ascii="Times New Roman" w:hAnsi="Times New Roman"/>
          <w:sz w:val="28"/>
        </w:rPr>
        <w:t xml:space="preserve">36. </w:t>
      </w:r>
      <w:r>
        <w:rPr>
          <w:rFonts w:ascii="Times New Roman" w:hAnsi="Times New Roman"/>
          <w:sz w:val="28"/>
        </w:rPr>
        <w:t>Владелец пляжа обязан информировать экстренные оперативные службы о чрезвычайных ситуациях и происшествиях на пляже.</w:t>
      </w:r>
    </w:p>
    <w:p w14:paraId="A9000000">
      <w:pPr>
        <w:spacing w:after="0" w:line="240" w:lineRule="auto"/>
        <w:ind w:firstLine="709"/>
        <w:jc w:val="both"/>
        <w:outlineLvl w:val="0"/>
        <w:rPr>
          <w:rFonts w:ascii="Times New Roman" w:hAnsi="Times New Roman"/>
          <w:sz w:val="28"/>
        </w:rPr>
      </w:pPr>
      <w:r>
        <w:rPr>
          <w:rFonts w:ascii="Times New Roman" w:hAnsi="Times New Roman"/>
          <w:sz w:val="28"/>
        </w:rPr>
        <w:t>37.</w:t>
      </w:r>
      <w:r>
        <w:rPr>
          <w:rFonts w:ascii="Times New Roman" w:hAnsi="Times New Roman"/>
          <w:sz w:val="28"/>
        </w:rPr>
        <w:t xml:space="preserve"> </w:t>
      </w:r>
      <w:r>
        <w:rPr>
          <w:rFonts w:ascii="Times New Roman" w:hAnsi="Times New Roman"/>
          <w:sz w:val="28"/>
        </w:rPr>
        <w:t>Владелец пляжа должен выполнять мероприятия, предусмотренные условиями договора водопользования, или решения о предоставлении водного объекта в пользование.</w:t>
      </w:r>
    </w:p>
    <w:p w14:paraId="AA000000">
      <w:pPr>
        <w:spacing w:after="0" w:before="0" w:line="240" w:lineRule="auto"/>
        <w:ind w:firstLine="709"/>
        <w:jc w:val="both"/>
        <w:outlineLvl w:val="0"/>
        <w:rPr>
          <w:rFonts w:ascii="Times New Roman" w:hAnsi="Times New Roman"/>
          <w:sz w:val="28"/>
        </w:rPr>
      </w:pPr>
      <w:r>
        <w:rPr>
          <w:rFonts w:ascii="Times New Roman" w:hAnsi="Times New Roman"/>
          <w:sz w:val="28"/>
        </w:rPr>
        <w:t xml:space="preserve">38. </w:t>
      </w:r>
      <w:r>
        <w:rPr>
          <w:rFonts w:ascii="Times New Roman" w:hAnsi="Times New Roman"/>
          <w:sz w:val="28"/>
        </w:rPr>
        <w:t>Купание должно ограничиваться владельцем пляжа с применением сигнального флага желтого цвета, информирующего об опасности нахождения в воде лиц, не имеющих навыков плавания, людей, имеющих хронические заболевания, и детей, в следующих случаях:</w:t>
      </w:r>
    </w:p>
    <w:p w14:paraId="AB000000">
      <w:pPr>
        <w:widowControl w:val="0"/>
        <w:spacing w:after="0" w:before="0" w:line="240" w:lineRule="auto"/>
        <w:ind w:firstLine="709"/>
        <w:jc w:val="both"/>
        <w:rPr>
          <w:rFonts w:ascii="Times New Roman" w:hAnsi="Times New Roman"/>
          <w:sz w:val="28"/>
        </w:rPr>
      </w:pPr>
      <w:r>
        <w:rPr>
          <w:rFonts w:ascii="Times New Roman" w:hAnsi="Times New Roman"/>
          <w:sz w:val="28"/>
        </w:rPr>
        <w:t xml:space="preserve">1) при воздействии ветра силой 5,5 </w:t>
      </w:r>
      <w:r>
        <w:rPr>
          <w:rFonts w:ascii="Times New Roman" w:hAnsi="Times New Roman"/>
          <w:spacing w:val="0"/>
          <w:sz w:val="28"/>
        </w:rPr>
        <w:t>–</w:t>
      </w:r>
      <w:r>
        <w:rPr>
          <w:rFonts w:ascii="Times New Roman" w:hAnsi="Times New Roman"/>
          <w:sz w:val="28"/>
        </w:rPr>
        <w:t xml:space="preserve"> 7,9 метров в секунду и волн высотой 1,2 </w:t>
      </w:r>
      <w:r>
        <w:rPr>
          <w:rFonts w:ascii="Times New Roman" w:hAnsi="Times New Roman"/>
          <w:spacing w:val="0"/>
          <w:sz w:val="28"/>
        </w:rPr>
        <w:t>–</w:t>
      </w:r>
      <w:r>
        <w:rPr>
          <w:rFonts w:ascii="Times New Roman" w:hAnsi="Times New Roman"/>
          <w:sz w:val="28"/>
        </w:rPr>
        <w:t xml:space="preserve"> 1,5 метров;</w:t>
      </w:r>
    </w:p>
    <w:p w14:paraId="AC000000">
      <w:pPr>
        <w:spacing w:after="0" w:before="0" w:line="240" w:lineRule="auto"/>
        <w:ind w:firstLine="709"/>
        <w:jc w:val="both"/>
        <w:outlineLvl w:val="0"/>
        <w:rPr>
          <w:rFonts w:ascii="Times New Roman" w:hAnsi="Times New Roman"/>
          <w:sz w:val="28"/>
        </w:rPr>
      </w:pPr>
      <w:r>
        <w:rPr>
          <w:rFonts w:ascii="Times New Roman" w:hAnsi="Times New Roman"/>
          <w:sz w:val="28"/>
        </w:rPr>
        <w:t xml:space="preserve">2) при возникновении периодических кратковременных (не более 5-7 минут) течений скоростью 0,5 </w:t>
      </w:r>
      <w:r>
        <w:rPr>
          <w:rFonts w:ascii="Times New Roman" w:hAnsi="Times New Roman"/>
          <w:spacing w:val="0"/>
          <w:sz w:val="28"/>
        </w:rPr>
        <w:t>–</w:t>
      </w:r>
      <w:r>
        <w:rPr>
          <w:rFonts w:ascii="Times New Roman" w:hAnsi="Times New Roman"/>
          <w:sz w:val="28"/>
        </w:rPr>
        <w:t xml:space="preserve"> 0,7 метров в секунду.</w:t>
      </w:r>
    </w:p>
    <w:p w14:paraId="AD000000">
      <w:pPr>
        <w:spacing w:after="0" w:line="240" w:lineRule="auto"/>
        <w:ind w:firstLine="709"/>
        <w:jc w:val="both"/>
        <w:outlineLvl w:val="0"/>
        <w:rPr>
          <w:rFonts w:ascii="Times New Roman" w:hAnsi="Times New Roman"/>
          <w:sz w:val="28"/>
        </w:rPr>
      </w:pPr>
      <w:r>
        <w:rPr>
          <w:rFonts w:ascii="Times New Roman" w:hAnsi="Times New Roman"/>
          <w:sz w:val="28"/>
        </w:rPr>
        <w:t xml:space="preserve">39. </w:t>
      </w:r>
      <w:r>
        <w:rPr>
          <w:rFonts w:ascii="Times New Roman" w:hAnsi="Times New Roman"/>
          <w:sz w:val="28"/>
        </w:rPr>
        <w:t>Купание должно запрещаться владельцем пляжа с применением сигнального флага красного (черного) цвета, информирующего об опасности нахождения людей в воде, в следующих случаях:</w:t>
      </w:r>
    </w:p>
    <w:p w14:paraId="AE000000">
      <w:pPr>
        <w:widowControl w:val="0"/>
        <w:spacing w:after="0" w:before="0" w:line="240" w:lineRule="auto"/>
        <w:ind w:firstLine="709"/>
        <w:jc w:val="both"/>
        <w:rPr>
          <w:rFonts w:ascii="Times New Roman" w:hAnsi="Times New Roman"/>
          <w:sz w:val="28"/>
        </w:rPr>
      </w:pPr>
      <w:r>
        <w:rPr>
          <w:rFonts w:ascii="Times New Roman" w:hAnsi="Times New Roman"/>
          <w:sz w:val="28"/>
        </w:rPr>
        <w:t>1) при получении штормового предупреждения;</w:t>
      </w:r>
    </w:p>
    <w:p w14:paraId="AF000000">
      <w:pPr>
        <w:widowControl w:val="0"/>
        <w:spacing w:after="0" w:before="0" w:line="240" w:lineRule="auto"/>
        <w:ind w:firstLine="709"/>
        <w:jc w:val="both"/>
        <w:rPr>
          <w:rFonts w:ascii="Times New Roman" w:hAnsi="Times New Roman"/>
          <w:sz w:val="28"/>
        </w:rPr>
      </w:pPr>
      <w:r>
        <w:rPr>
          <w:rFonts w:ascii="Times New Roman" w:hAnsi="Times New Roman"/>
          <w:sz w:val="28"/>
        </w:rPr>
        <w:t>2) при воздействии ветра силой более 7,9 метров в секунду и волн высотой более 1,5 метров;</w:t>
      </w:r>
    </w:p>
    <w:p w14:paraId="B0000000">
      <w:pPr>
        <w:widowControl w:val="0"/>
        <w:spacing w:after="0" w:before="0" w:line="240" w:lineRule="auto"/>
        <w:ind w:firstLine="709"/>
        <w:jc w:val="both"/>
        <w:rPr>
          <w:rFonts w:ascii="Times New Roman" w:hAnsi="Times New Roman"/>
          <w:sz w:val="28"/>
        </w:rPr>
      </w:pPr>
      <w:r>
        <w:rPr>
          <w:rFonts w:ascii="Times New Roman" w:hAnsi="Times New Roman"/>
          <w:sz w:val="28"/>
        </w:rPr>
        <w:t>3) при наличии течений скоростью более 0,5 метров в секунду;</w:t>
      </w:r>
    </w:p>
    <w:p w14:paraId="B1000000">
      <w:pPr>
        <w:widowControl w:val="0"/>
        <w:spacing w:after="0" w:before="0" w:line="240" w:lineRule="auto"/>
        <w:ind w:firstLine="709"/>
        <w:jc w:val="both"/>
        <w:rPr>
          <w:rFonts w:ascii="Times New Roman" w:hAnsi="Times New Roman"/>
          <w:sz w:val="28"/>
        </w:rPr>
      </w:pPr>
      <w:r>
        <w:rPr>
          <w:rFonts w:ascii="Times New Roman" w:hAnsi="Times New Roman"/>
          <w:sz w:val="28"/>
        </w:rPr>
        <w:t>4) при повышении уровня воды со скоростью более 0,2 метров в сутки;</w:t>
      </w:r>
    </w:p>
    <w:p w14:paraId="B2000000">
      <w:pPr>
        <w:widowControl w:val="0"/>
        <w:spacing w:after="0" w:before="0" w:line="240" w:lineRule="auto"/>
        <w:ind w:firstLine="709"/>
        <w:jc w:val="both"/>
        <w:rPr>
          <w:rFonts w:ascii="Times New Roman" w:hAnsi="Times New Roman"/>
          <w:sz w:val="28"/>
        </w:rPr>
      </w:pPr>
      <w:r>
        <w:rPr>
          <w:rFonts w:ascii="Times New Roman" w:hAnsi="Times New Roman"/>
          <w:sz w:val="28"/>
        </w:rPr>
        <w:t>5) при загрязнении водного объекта нефтепродуктами, сточными водами промышленных, сельскохозяйственных и коммунальных предприятий, бытовыми сточными водами, хозяйственно-бытовыми и льяльными водами судов водного транспорта;</w:t>
      </w:r>
    </w:p>
    <w:p w14:paraId="B3000000">
      <w:pPr>
        <w:spacing w:after="0" w:before="0" w:line="240" w:lineRule="auto"/>
        <w:ind w:firstLine="709"/>
        <w:jc w:val="both"/>
        <w:outlineLvl w:val="0"/>
        <w:rPr>
          <w:rFonts w:ascii="Times New Roman" w:hAnsi="Times New Roman"/>
          <w:sz w:val="28"/>
        </w:rPr>
      </w:pPr>
      <w:r>
        <w:rPr>
          <w:rFonts w:ascii="Times New Roman" w:hAnsi="Times New Roman"/>
          <w:sz w:val="28"/>
        </w:rPr>
        <w:t>6) при получении санитарно-эпидемиологического заключения уполномоченного федерального органа исполнительной власти в сфере государственного санитарно-эпидемиологического надзора о несоответствии водного объекта санитарным правилам и условиям безопасног</w:t>
      </w:r>
      <w:r>
        <w:rPr>
          <w:rFonts w:ascii="Times New Roman" w:hAnsi="Times New Roman"/>
          <w:sz w:val="28"/>
        </w:rPr>
        <w:t>о для здоровья населения использования водного объекта для купания.</w:t>
      </w:r>
    </w:p>
    <w:p w14:paraId="B4000000">
      <w:pPr>
        <w:spacing w:after="0" w:before="0" w:line="240" w:lineRule="auto"/>
        <w:ind w:firstLine="709"/>
        <w:jc w:val="both"/>
        <w:outlineLvl w:val="0"/>
        <w:rPr>
          <w:rFonts w:ascii="Times New Roman" w:hAnsi="Times New Roman"/>
          <w:sz w:val="28"/>
        </w:rPr>
      </w:pPr>
      <w:r>
        <w:rPr>
          <w:rFonts w:ascii="Times New Roman" w:hAnsi="Times New Roman"/>
          <w:sz w:val="28"/>
        </w:rPr>
        <w:t>40. На пляжах запрещается:</w:t>
      </w:r>
    </w:p>
    <w:p w14:paraId="B5000000">
      <w:pPr>
        <w:widowControl w:val="0"/>
        <w:spacing w:after="0" w:before="0" w:line="240" w:lineRule="auto"/>
        <w:ind w:firstLine="709"/>
        <w:jc w:val="both"/>
        <w:rPr>
          <w:rFonts w:ascii="Times New Roman" w:hAnsi="Times New Roman"/>
          <w:sz w:val="28"/>
        </w:rPr>
      </w:pPr>
      <w:r>
        <w:rPr>
          <w:rFonts w:ascii="Times New Roman" w:hAnsi="Times New Roman"/>
          <w:sz w:val="28"/>
        </w:rPr>
        <w:t>1) функционирование зоны купания в темное время суток (астрономическое, с захода до восхода солнца);</w:t>
      </w:r>
    </w:p>
    <w:p w14:paraId="B6000000">
      <w:pPr>
        <w:widowControl w:val="0"/>
        <w:spacing w:after="0" w:before="0" w:line="240" w:lineRule="auto"/>
        <w:ind w:firstLine="709"/>
        <w:jc w:val="both"/>
        <w:rPr>
          <w:rFonts w:ascii="Times New Roman" w:hAnsi="Times New Roman"/>
          <w:sz w:val="28"/>
        </w:rPr>
      </w:pPr>
      <w:r>
        <w:rPr>
          <w:rFonts w:ascii="Times New Roman" w:hAnsi="Times New Roman"/>
          <w:sz w:val="28"/>
        </w:rPr>
        <w:t>2) размещение в зоне купания пунктов проката маломерных судов;</w:t>
      </w:r>
    </w:p>
    <w:p w14:paraId="B7000000">
      <w:pPr>
        <w:spacing w:after="0" w:before="0" w:line="240" w:lineRule="auto"/>
        <w:ind w:firstLine="709"/>
        <w:jc w:val="both"/>
        <w:outlineLvl w:val="0"/>
        <w:rPr>
          <w:rFonts w:ascii="Times New Roman" w:hAnsi="Times New Roman"/>
          <w:sz w:val="28"/>
        </w:rPr>
      </w:pPr>
      <w:r>
        <w:rPr>
          <w:rFonts w:ascii="Times New Roman" w:hAnsi="Times New Roman"/>
          <w:sz w:val="28"/>
        </w:rPr>
        <w:t>3) спуск в воду и движение маломерных судов в зоне купания (за исключением спасательных судов).</w:t>
      </w:r>
    </w:p>
    <w:p w14:paraId="B8000000">
      <w:pPr>
        <w:spacing w:after="0" w:before="0" w:line="240" w:lineRule="auto"/>
        <w:ind w:firstLine="709"/>
        <w:jc w:val="both"/>
        <w:outlineLvl w:val="0"/>
        <w:rPr>
          <w:rFonts w:ascii="Times New Roman" w:hAnsi="Times New Roman"/>
          <w:sz w:val="28"/>
        </w:rPr>
      </w:pPr>
      <w:r>
        <w:rPr>
          <w:rFonts w:ascii="Times New Roman" w:hAnsi="Times New Roman"/>
          <w:sz w:val="28"/>
        </w:rPr>
        <w:t xml:space="preserve">41. </w:t>
      </w:r>
      <w:r>
        <w:rPr>
          <w:rFonts w:ascii="Times New Roman" w:hAnsi="Times New Roman"/>
          <w:sz w:val="28"/>
        </w:rPr>
        <w:t>Посетителям пляжей запрещается:</w:t>
      </w:r>
    </w:p>
    <w:p w14:paraId="B9000000">
      <w:pPr>
        <w:widowControl w:val="0"/>
        <w:spacing w:after="0" w:before="0" w:line="240" w:lineRule="auto"/>
        <w:ind w:firstLine="709"/>
        <w:jc w:val="both"/>
        <w:rPr>
          <w:rFonts w:ascii="Times New Roman" w:hAnsi="Times New Roman"/>
          <w:sz w:val="28"/>
        </w:rPr>
      </w:pPr>
      <w:r>
        <w:rPr>
          <w:rFonts w:ascii="Times New Roman" w:hAnsi="Times New Roman"/>
          <w:sz w:val="28"/>
        </w:rPr>
        <w:t>1) загрязнять и засорять зону купания и территорию пляжа;</w:t>
      </w:r>
    </w:p>
    <w:p w14:paraId="BA000000">
      <w:pPr>
        <w:widowControl w:val="0"/>
        <w:spacing w:after="0" w:before="0" w:line="240" w:lineRule="auto"/>
        <w:ind w:firstLine="709"/>
        <w:jc w:val="both"/>
        <w:rPr>
          <w:rFonts w:ascii="Times New Roman" w:hAnsi="Times New Roman"/>
          <w:sz w:val="28"/>
        </w:rPr>
      </w:pPr>
      <w:r>
        <w:rPr>
          <w:rFonts w:ascii="Times New Roman" w:hAnsi="Times New Roman"/>
          <w:sz w:val="28"/>
        </w:rPr>
        <w:t>2) использовать не по назначению оборудование пляжа и спасательные средства;</w:t>
      </w:r>
    </w:p>
    <w:p w14:paraId="BB000000">
      <w:pPr>
        <w:widowControl w:val="0"/>
        <w:spacing w:after="0" w:before="0" w:line="240" w:lineRule="auto"/>
        <w:ind w:firstLine="709"/>
        <w:jc w:val="both"/>
        <w:rPr>
          <w:rFonts w:ascii="Times New Roman" w:hAnsi="Times New Roman"/>
          <w:sz w:val="28"/>
        </w:rPr>
      </w:pPr>
      <w:r>
        <w:rPr>
          <w:rFonts w:ascii="Times New Roman" w:hAnsi="Times New Roman"/>
          <w:sz w:val="28"/>
        </w:rPr>
        <w:t>3) купаться при подъеме красного (черного) флага, означающего, что купание запрещено;</w:t>
      </w:r>
    </w:p>
    <w:p w14:paraId="BC000000">
      <w:pPr>
        <w:widowControl w:val="0"/>
        <w:spacing w:after="0" w:before="0" w:line="240" w:lineRule="auto"/>
        <w:ind w:firstLine="709"/>
        <w:jc w:val="both"/>
        <w:rPr>
          <w:rFonts w:ascii="Times New Roman" w:hAnsi="Times New Roman"/>
          <w:sz w:val="28"/>
        </w:rPr>
      </w:pPr>
      <w:r>
        <w:rPr>
          <w:rFonts w:ascii="Times New Roman" w:hAnsi="Times New Roman"/>
          <w:sz w:val="28"/>
        </w:rPr>
        <w:t>4) заплывать за буйки, обозначающие границы зоны купания;</w:t>
      </w:r>
    </w:p>
    <w:p w14:paraId="BD000000">
      <w:pPr>
        <w:widowControl w:val="0"/>
        <w:spacing w:after="0" w:before="0" w:line="240" w:lineRule="auto"/>
        <w:ind w:firstLine="709"/>
        <w:jc w:val="both"/>
        <w:rPr>
          <w:rFonts w:ascii="Times New Roman" w:hAnsi="Times New Roman"/>
          <w:sz w:val="28"/>
        </w:rPr>
      </w:pPr>
      <w:r>
        <w:rPr>
          <w:rFonts w:ascii="Times New Roman" w:hAnsi="Times New Roman"/>
          <w:sz w:val="28"/>
        </w:rPr>
        <w:t>5) плавать на предметах (средствах), не предназначенных для плавания (в том числе досках, бревнах, лежаках);</w:t>
      </w:r>
    </w:p>
    <w:p w14:paraId="BE000000">
      <w:pPr>
        <w:widowControl w:val="0"/>
        <w:spacing w:after="0" w:before="0" w:line="240" w:lineRule="auto"/>
        <w:ind w:firstLine="709"/>
        <w:jc w:val="both"/>
        <w:rPr>
          <w:rFonts w:ascii="Times New Roman" w:hAnsi="Times New Roman"/>
          <w:sz w:val="28"/>
        </w:rPr>
      </w:pPr>
      <w:r>
        <w:rPr>
          <w:rFonts w:ascii="Times New Roman" w:hAnsi="Times New Roman"/>
          <w:sz w:val="28"/>
        </w:rPr>
        <w:t>6) срывать или притапливать буйки, менять местоположение ограждений, обозначающих границы зоны купания, прыгать в воду с не приспособленных для этих целей сооружений;</w:t>
      </w:r>
    </w:p>
    <w:p w14:paraId="BF000000">
      <w:pPr>
        <w:widowControl w:val="0"/>
        <w:spacing w:after="0" w:before="0" w:line="240" w:lineRule="auto"/>
        <w:ind w:firstLine="709"/>
        <w:jc w:val="both"/>
        <w:rPr>
          <w:rFonts w:ascii="Times New Roman" w:hAnsi="Times New Roman"/>
          <w:sz w:val="28"/>
        </w:rPr>
      </w:pPr>
      <w:r>
        <w:rPr>
          <w:rFonts w:ascii="Times New Roman" w:hAnsi="Times New Roman"/>
          <w:sz w:val="28"/>
        </w:rPr>
        <w:t>7) приводить с собой на пляж животных, за исключением собак-поводырей;</w:t>
      </w:r>
    </w:p>
    <w:p w14:paraId="C0000000">
      <w:pPr>
        <w:widowControl w:val="0"/>
        <w:spacing w:after="0" w:before="0" w:line="240" w:lineRule="auto"/>
        <w:ind w:firstLine="709"/>
        <w:jc w:val="both"/>
        <w:rPr>
          <w:rFonts w:ascii="Times New Roman" w:hAnsi="Times New Roman"/>
          <w:sz w:val="28"/>
        </w:rPr>
      </w:pPr>
      <w:r>
        <w:rPr>
          <w:rFonts w:ascii="Times New Roman" w:hAnsi="Times New Roman"/>
          <w:sz w:val="28"/>
        </w:rPr>
        <w:t>8) играть в спортивные игры в неотведенных для этих целей местах, а также допускать действия на воде, связанные с подбрасыванием, нырянием и захватом купающихся;</w:t>
      </w:r>
    </w:p>
    <w:p w14:paraId="C1000000">
      <w:pPr>
        <w:widowControl w:val="0"/>
        <w:spacing w:after="0" w:before="0" w:line="240" w:lineRule="auto"/>
        <w:ind w:firstLine="709"/>
        <w:jc w:val="both"/>
        <w:rPr>
          <w:rFonts w:ascii="Times New Roman" w:hAnsi="Times New Roman"/>
          <w:sz w:val="28"/>
        </w:rPr>
      </w:pPr>
      <w:r>
        <w:rPr>
          <w:rFonts w:ascii="Times New Roman" w:hAnsi="Times New Roman"/>
          <w:sz w:val="28"/>
        </w:rPr>
        <w:t>9) подавать ложные сигналы тревоги;</w:t>
      </w:r>
    </w:p>
    <w:p w14:paraId="C2000000">
      <w:pPr>
        <w:widowControl w:val="0"/>
        <w:spacing w:after="0" w:before="0" w:line="240" w:lineRule="auto"/>
        <w:ind w:firstLine="709"/>
        <w:jc w:val="both"/>
        <w:rPr>
          <w:rFonts w:ascii="Times New Roman" w:hAnsi="Times New Roman"/>
          <w:sz w:val="28"/>
        </w:rPr>
      </w:pPr>
      <w:r>
        <w:rPr>
          <w:rFonts w:ascii="Times New Roman" w:hAnsi="Times New Roman"/>
          <w:sz w:val="28"/>
        </w:rPr>
        <w:t>10) оставлять без присмотра детей независимо от наличия у них навыков плавания.</w:t>
      </w:r>
    </w:p>
    <w:p w14:paraId="C3000000">
      <w:pPr>
        <w:spacing w:after="0" w:before="0" w:line="240" w:lineRule="auto"/>
        <w:ind w:firstLine="709"/>
        <w:jc w:val="both"/>
        <w:outlineLvl w:val="0"/>
        <w:rPr>
          <w:rFonts w:ascii="Times New Roman" w:hAnsi="Times New Roman"/>
          <w:sz w:val="28"/>
        </w:rPr>
      </w:pPr>
    </w:p>
    <w:p w14:paraId="C4000000">
      <w:pPr>
        <w:widowControl w:val="0"/>
        <w:spacing w:after="0" w:line="240" w:lineRule="auto"/>
        <w:ind/>
        <w:jc w:val="center"/>
        <w:outlineLvl w:val="2"/>
        <w:rPr>
          <w:rFonts w:ascii="Times New Roman" w:hAnsi="Times New Roman"/>
          <w:sz w:val="28"/>
        </w:rPr>
      </w:pPr>
      <w:r>
        <w:rPr>
          <w:rFonts w:ascii="Times New Roman" w:hAnsi="Times New Roman"/>
          <w:sz w:val="28"/>
        </w:rPr>
        <w:t xml:space="preserve">6.2. Меры безопасности при организации отдыха </w:t>
      </w:r>
      <w:r>
        <w:rPr>
          <w:rFonts w:ascii="Times New Roman" w:hAnsi="Times New Roman"/>
          <w:sz w:val="28"/>
        </w:rPr>
        <w:t>детей на водных объектах</w:t>
      </w:r>
    </w:p>
    <w:p w14:paraId="C5000000">
      <w:pPr>
        <w:spacing w:after="0" w:before="0" w:line="240" w:lineRule="auto"/>
        <w:ind w:firstLine="709"/>
        <w:jc w:val="center"/>
        <w:outlineLvl w:val="0"/>
        <w:rPr>
          <w:rFonts w:ascii="Times New Roman" w:hAnsi="Times New Roman"/>
          <w:sz w:val="28"/>
        </w:rPr>
      </w:pPr>
    </w:p>
    <w:p w14:paraId="C6000000">
      <w:pPr>
        <w:spacing w:after="0" w:before="0" w:line="240" w:lineRule="auto"/>
        <w:ind w:firstLine="709"/>
        <w:jc w:val="both"/>
        <w:outlineLvl w:val="0"/>
        <w:rPr>
          <w:rFonts w:ascii="Times New Roman" w:hAnsi="Times New Roman"/>
          <w:sz w:val="28"/>
        </w:rPr>
      </w:pPr>
      <w:r>
        <w:rPr>
          <w:rFonts w:ascii="Times New Roman" w:hAnsi="Times New Roman"/>
          <w:sz w:val="28"/>
        </w:rPr>
        <w:t xml:space="preserve">42. </w:t>
      </w:r>
      <w:r>
        <w:rPr>
          <w:rFonts w:ascii="Times New Roman" w:hAnsi="Times New Roman"/>
          <w:sz w:val="28"/>
        </w:rPr>
        <w:t>Безопасность детей на водных объектах обеспечивается правильным выбором и оборудованием места купания (пляжа), проведением систематической разъяснительной работы с детьми и их родителями (законными представителями) или иными лицами, ответственными за обеспечение их безопасности, о правилах поведения на водных объектах и соблюдением мер предосторожности.</w:t>
      </w:r>
    </w:p>
    <w:p w14:paraId="C7000000">
      <w:pPr>
        <w:spacing w:after="0" w:before="0" w:line="240" w:lineRule="auto"/>
        <w:ind w:firstLine="709"/>
        <w:jc w:val="both"/>
        <w:outlineLvl w:val="0"/>
      </w:pPr>
      <w:r>
        <w:rPr>
          <w:rFonts w:ascii="Times New Roman" w:hAnsi="Times New Roman"/>
          <w:sz w:val="28"/>
        </w:rPr>
        <w:t xml:space="preserve">43. </w:t>
      </w:r>
      <w:r>
        <w:rPr>
          <w:rFonts w:ascii="Times New Roman" w:hAnsi="Times New Roman"/>
          <w:sz w:val="28"/>
        </w:rPr>
        <w:t>Не допускаются купание детей в местах, неустановленных для этих целей, а также иные нарушения правил поведения на водных объектах.</w:t>
      </w:r>
    </w:p>
    <w:p w14:paraId="C8000000">
      <w:pPr>
        <w:spacing w:after="0" w:before="0" w:line="240" w:lineRule="auto"/>
        <w:ind w:firstLine="709"/>
        <w:jc w:val="both"/>
        <w:outlineLvl w:val="0"/>
        <w:rPr>
          <w:rFonts w:ascii="Times New Roman" w:hAnsi="Times New Roman"/>
          <w:sz w:val="28"/>
        </w:rPr>
      </w:pPr>
      <w:r>
        <w:rPr>
          <w:rFonts w:ascii="Times New Roman" w:hAnsi="Times New Roman"/>
          <w:sz w:val="28"/>
        </w:rPr>
        <w:t xml:space="preserve">44. </w:t>
      </w:r>
      <w:r>
        <w:rPr>
          <w:rFonts w:ascii="Times New Roman" w:hAnsi="Times New Roman"/>
          <w:sz w:val="28"/>
        </w:rPr>
        <w:t xml:space="preserve">На территории организаций отдыха детей и их оздоровления, расположенных у водных объектов, участок акватории водного объекта, отведенный для купания детей (далее </w:t>
      </w:r>
      <w:r>
        <w:rPr>
          <w:rFonts w:ascii="Times New Roman" w:hAnsi="Times New Roman"/>
          <w:spacing w:val="0"/>
          <w:sz w:val="28"/>
        </w:rPr>
        <w:t>–</w:t>
      </w:r>
      <w:r>
        <w:rPr>
          <w:rFonts w:ascii="Times New Roman" w:hAnsi="Times New Roman"/>
          <w:sz w:val="28"/>
        </w:rPr>
        <w:t xml:space="preserve"> участок купания), должен выбираться по возможности у пологого песчаного берега. Дно участка купания должно иметь постепенный уклон до глубины двух метров без ям, уступов и перед открытием купального сезона должно быть очищено от водных растений, коряг, крупных камней, стекла и других предметов.</w:t>
      </w:r>
    </w:p>
    <w:p w14:paraId="C9000000">
      <w:pPr>
        <w:spacing w:after="0" w:before="0" w:line="240" w:lineRule="auto"/>
        <w:ind w:firstLine="709"/>
        <w:jc w:val="both"/>
        <w:outlineLvl w:val="0"/>
        <w:rPr>
          <w:rFonts w:ascii="Times New Roman" w:hAnsi="Times New Roman"/>
          <w:sz w:val="28"/>
        </w:rPr>
      </w:pPr>
      <w:r>
        <w:rPr>
          <w:rFonts w:ascii="Times New Roman" w:hAnsi="Times New Roman"/>
          <w:sz w:val="28"/>
        </w:rPr>
        <w:t>45.</w:t>
      </w:r>
      <w:r>
        <w:rPr>
          <w:rFonts w:ascii="Times New Roman" w:hAnsi="Times New Roman"/>
          <w:sz w:val="28"/>
        </w:rPr>
        <w:t xml:space="preserve"> </w:t>
      </w:r>
      <w:r>
        <w:rPr>
          <w:rFonts w:ascii="Times New Roman" w:hAnsi="Times New Roman"/>
          <w:sz w:val="28"/>
        </w:rPr>
        <w:t>Для детей и лиц, не умеющих плавать, в акватории пляжа отводятся участки купания глубиной не более 1,2 м, которые обозначаются линией поплавков оранжевого или красного цвета диаметром не менее 150 мм, расположенных друг от друга на расстоянии не более одного метра, а также знаками «Место купания детей». Дно водного объекта в границах зоны купания детей и лиц, не умеющих плавать, должно быть пологим, без уступов.</w:t>
      </w:r>
    </w:p>
    <w:p w14:paraId="CA000000">
      <w:pPr>
        <w:spacing w:after="0" w:before="0" w:line="240" w:lineRule="auto"/>
        <w:ind w:firstLine="709"/>
        <w:jc w:val="both"/>
        <w:outlineLvl w:val="0"/>
        <w:rPr>
          <w:rFonts w:ascii="Times New Roman" w:hAnsi="Times New Roman"/>
          <w:sz w:val="28"/>
        </w:rPr>
      </w:pPr>
      <w:r>
        <w:rPr>
          <w:rFonts w:ascii="Times New Roman" w:hAnsi="Times New Roman"/>
          <w:sz w:val="28"/>
        </w:rPr>
        <w:t xml:space="preserve">46. </w:t>
      </w:r>
      <w:r>
        <w:rPr>
          <w:rFonts w:ascii="Times New Roman" w:hAnsi="Times New Roman"/>
          <w:sz w:val="28"/>
        </w:rPr>
        <w:t xml:space="preserve">В местах купания детей оборудуются участки для купания в целях обучения плаванию детей дошкольного и младшего школьного возраста с глубинами не более 0,7 метра, а также для детей старшего возраста от 12 лет и старше </w:t>
      </w:r>
      <w:r>
        <w:rPr>
          <w:rFonts w:ascii="Times New Roman" w:hAnsi="Times New Roman"/>
          <w:spacing w:val="0"/>
          <w:sz w:val="28"/>
        </w:rPr>
        <w:t>–</w:t>
      </w:r>
      <w:r>
        <w:rPr>
          <w:rFonts w:ascii="Times New Roman" w:hAnsi="Times New Roman"/>
          <w:sz w:val="28"/>
        </w:rPr>
        <w:t xml:space="preserve"> с глубинами не более 1,3 метра. Эти участки для купания ограждаются плавучими ограждениями из буев оранжевого или красного цвета (диаметром не менее 150 мм).</w:t>
      </w:r>
    </w:p>
    <w:p w14:paraId="CB000000">
      <w:pPr>
        <w:spacing w:after="0" w:before="0" w:line="240" w:lineRule="auto"/>
        <w:ind w:firstLine="709"/>
        <w:jc w:val="both"/>
        <w:outlineLvl w:val="0"/>
        <w:rPr>
          <w:rFonts w:ascii="Times New Roman" w:hAnsi="Times New Roman"/>
          <w:sz w:val="28"/>
        </w:rPr>
      </w:pPr>
      <w:r>
        <w:rPr>
          <w:rFonts w:ascii="Times New Roman" w:hAnsi="Times New Roman"/>
          <w:sz w:val="28"/>
        </w:rPr>
        <w:t>47.</w:t>
      </w:r>
      <w:r>
        <w:rPr>
          <w:rFonts w:ascii="Times New Roman" w:hAnsi="Times New Roman"/>
          <w:sz w:val="28"/>
        </w:rPr>
        <w:t xml:space="preserve"> </w:t>
      </w:r>
      <w:r>
        <w:rPr>
          <w:rFonts w:ascii="Times New Roman" w:hAnsi="Times New Roman"/>
          <w:sz w:val="28"/>
        </w:rPr>
        <w:t>Перед открытием купального сезона дно водного объекта в пределах участка акватории, отведенного для купания, должно быть обследовано водолазами и очищено от опасных предметов.</w:t>
      </w:r>
    </w:p>
    <w:p w14:paraId="CC000000">
      <w:pPr>
        <w:widowControl w:val="0"/>
        <w:spacing w:after="0" w:before="0" w:line="240" w:lineRule="auto"/>
        <w:ind w:firstLine="709"/>
        <w:jc w:val="both"/>
        <w:rPr>
          <w:rFonts w:ascii="Times New Roman" w:hAnsi="Times New Roman"/>
          <w:sz w:val="28"/>
        </w:rPr>
      </w:pPr>
      <w:r>
        <w:rPr>
          <w:rFonts w:ascii="Times New Roman" w:hAnsi="Times New Roman"/>
          <w:sz w:val="28"/>
        </w:rPr>
        <w:t>48. На расстоянии пять метров от береговой линии (границы водного объекта) через каждые 25 метров устанавливаются стойки с вывешенными на них спасательными кругами и "концами Александрова" (спасательными мешками).</w:t>
      </w:r>
    </w:p>
    <w:p w14:paraId="CD000000">
      <w:pPr>
        <w:widowControl w:val="0"/>
        <w:spacing w:after="0" w:before="0" w:line="240" w:lineRule="auto"/>
        <w:ind w:firstLine="709"/>
        <w:jc w:val="both"/>
        <w:rPr>
          <w:rFonts w:ascii="Times New Roman" w:hAnsi="Times New Roman"/>
          <w:sz w:val="28"/>
        </w:rPr>
      </w:pPr>
      <w:r>
        <w:rPr>
          <w:rFonts w:ascii="Times New Roman" w:hAnsi="Times New Roman"/>
          <w:sz w:val="28"/>
        </w:rPr>
        <w:t>49. Территории организаций отдыха детей и их оздоровления оборудуются стендами с материалами о правилах поведения на водном объекте и информационными таблицами.</w:t>
      </w:r>
    </w:p>
    <w:p w14:paraId="CE000000">
      <w:pPr>
        <w:widowControl w:val="0"/>
        <w:spacing w:after="0" w:before="0" w:line="240" w:lineRule="auto"/>
        <w:ind w:firstLine="709"/>
        <w:jc w:val="both"/>
        <w:rPr>
          <w:rFonts w:ascii="Times New Roman" w:hAnsi="Times New Roman"/>
          <w:sz w:val="28"/>
        </w:rPr>
      </w:pPr>
      <w:r>
        <w:rPr>
          <w:rFonts w:ascii="Times New Roman" w:hAnsi="Times New Roman"/>
          <w:sz w:val="28"/>
        </w:rPr>
        <w:t>50. Купание детей проводится с инструктором по плаванию группой не более 10 человек.</w:t>
      </w:r>
    </w:p>
    <w:p w14:paraId="CF000000">
      <w:pPr>
        <w:widowControl w:val="0"/>
        <w:spacing w:after="0" w:before="0" w:line="240" w:lineRule="auto"/>
        <w:ind w:firstLine="709"/>
        <w:jc w:val="both"/>
        <w:rPr>
          <w:rFonts w:ascii="Times New Roman" w:hAnsi="Times New Roman"/>
          <w:sz w:val="28"/>
        </w:rPr>
      </w:pPr>
      <w:r>
        <w:rPr>
          <w:rFonts w:ascii="Times New Roman" w:hAnsi="Times New Roman"/>
          <w:sz w:val="28"/>
        </w:rPr>
        <w:t>51. Купание детей, не умеющих плавать, проводится отдельно от детей, умеющих плавать.</w:t>
      </w:r>
    </w:p>
    <w:p w14:paraId="D0000000">
      <w:pPr>
        <w:widowControl w:val="0"/>
        <w:spacing w:after="0" w:before="0" w:line="240" w:lineRule="auto"/>
        <w:ind w:firstLine="709"/>
        <w:jc w:val="both"/>
        <w:rPr>
          <w:rFonts w:ascii="Times New Roman" w:hAnsi="Times New Roman"/>
          <w:sz w:val="28"/>
        </w:rPr>
      </w:pPr>
      <w:r>
        <w:rPr>
          <w:rFonts w:ascii="Times New Roman" w:hAnsi="Times New Roman"/>
          <w:sz w:val="28"/>
        </w:rPr>
        <w:t>52. Контроль за правильной организацией и проведением купания детей в организациях отдыха детей и их оздоровления осуществляют руководители этих организаций или уполномоченные ими лица.</w:t>
      </w:r>
    </w:p>
    <w:p w14:paraId="D1000000">
      <w:pPr>
        <w:widowControl w:val="0"/>
        <w:spacing w:after="0" w:before="0" w:line="240" w:lineRule="auto"/>
        <w:ind w:firstLine="709"/>
        <w:jc w:val="both"/>
        <w:rPr>
          <w:rFonts w:ascii="Times New Roman" w:hAnsi="Times New Roman"/>
          <w:sz w:val="28"/>
        </w:rPr>
      </w:pPr>
      <w:r>
        <w:rPr>
          <w:rFonts w:ascii="Times New Roman" w:hAnsi="Times New Roman"/>
          <w:sz w:val="28"/>
        </w:rPr>
        <w:t>53. Перед началом купания детей, отдыхающих в детских оздоровительных организациях, проводится подготовка пляжа:</w:t>
      </w:r>
    </w:p>
    <w:p w14:paraId="D2000000">
      <w:pPr>
        <w:widowControl w:val="0"/>
        <w:spacing w:after="0" w:before="0" w:line="240" w:lineRule="auto"/>
        <w:ind w:firstLine="709"/>
        <w:jc w:val="both"/>
        <w:rPr>
          <w:rFonts w:ascii="Times New Roman" w:hAnsi="Times New Roman"/>
          <w:sz w:val="28"/>
        </w:rPr>
      </w:pPr>
      <w:r>
        <w:rPr>
          <w:rFonts w:ascii="Times New Roman" w:hAnsi="Times New Roman"/>
          <w:sz w:val="28"/>
        </w:rPr>
        <w:t>1) границы участка, отведенного для купания отряда (группы), должны быть обозначены вдоль береговой черты флажками;</w:t>
      </w:r>
    </w:p>
    <w:p w14:paraId="D3000000">
      <w:pPr>
        <w:widowControl w:val="0"/>
        <w:spacing w:after="0" w:before="0" w:line="240" w:lineRule="auto"/>
        <w:ind w:firstLine="709"/>
        <w:jc w:val="both"/>
        <w:rPr>
          <w:rFonts w:ascii="Times New Roman" w:hAnsi="Times New Roman"/>
          <w:sz w:val="28"/>
        </w:rPr>
      </w:pPr>
      <w:r>
        <w:rPr>
          <w:rFonts w:ascii="Times New Roman" w:hAnsi="Times New Roman"/>
          <w:sz w:val="28"/>
        </w:rPr>
        <w:t>2) на щитах (стойках) необходимо развесить спасательные круги, «концы Александрова» и другой спасательный инвентарь;</w:t>
      </w:r>
    </w:p>
    <w:p w14:paraId="D4000000">
      <w:pPr>
        <w:widowControl w:val="0"/>
        <w:spacing w:after="0" w:before="0" w:line="240" w:lineRule="auto"/>
        <w:ind w:firstLine="709"/>
        <w:jc w:val="both"/>
        <w:rPr>
          <w:rFonts w:ascii="Times New Roman" w:hAnsi="Times New Roman"/>
          <w:sz w:val="28"/>
        </w:rPr>
      </w:pPr>
      <w:r>
        <w:rPr>
          <w:rFonts w:ascii="Times New Roman" w:hAnsi="Times New Roman"/>
          <w:sz w:val="28"/>
        </w:rPr>
        <w:t>3) спасательная лодка со спасателями должна выходить на внешнюю сторону границы участка и удерживаться в двух метрах от нее.</w:t>
      </w:r>
    </w:p>
    <w:p w14:paraId="D5000000">
      <w:pPr>
        <w:widowControl w:val="0"/>
        <w:spacing w:after="0" w:before="0" w:line="240" w:lineRule="auto"/>
        <w:ind w:firstLine="709"/>
        <w:jc w:val="both"/>
        <w:rPr>
          <w:rFonts w:ascii="Times New Roman" w:hAnsi="Times New Roman"/>
          <w:sz w:val="28"/>
        </w:rPr>
      </w:pPr>
      <w:r>
        <w:rPr>
          <w:rFonts w:ascii="Times New Roman" w:hAnsi="Times New Roman"/>
          <w:sz w:val="28"/>
        </w:rPr>
        <w:t>54. По окончании подготовки пляжа дети группами выводятся на участки купания и инструктируются по правилам поведения на водных объектах.</w:t>
      </w:r>
    </w:p>
    <w:p w14:paraId="D6000000">
      <w:pPr>
        <w:widowControl w:val="0"/>
        <w:spacing w:after="0" w:before="0" w:line="240" w:lineRule="auto"/>
        <w:ind w:firstLine="709"/>
        <w:jc w:val="both"/>
        <w:rPr>
          <w:rFonts w:ascii="Times New Roman" w:hAnsi="Times New Roman"/>
          <w:sz w:val="28"/>
        </w:rPr>
      </w:pPr>
      <w:r>
        <w:rPr>
          <w:rFonts w:ascii="Times New Roman" w:hAnsi="Times New Roman"/>
          <w:sz w:val="28"/>
        </w:rPr>
        <w:t>55. Купающимся детям запрещается нырять с перил, мостков, заплывать за границу участка, отведенного для купания, плавать на не предназначенных для этого средствах.</w:t>
      </w:r>
    </w:p>
    <w:p w14:paraId="D7000000">
      <w:pPr>
        <w:widowControl w:val="0"/>
        <w:spacing w:after="0" w:before="0" w:line="240" w:lineRule="auto"/>
        <w:ind w:firstLine="709"/>
        <w:jc w:val="both"/>
        <w:rPr>
          <w:rFonts w:ascii="Times New Roman" w:hAnsi="Times New Roman"/>
          <w:sz w:val="28"/>
        </w:rPr>
      </w:pPr>
      <w:r>
        <w:rPr>
          <w:rFonts w:ascii="Times New Roman" w:hAnsi="Times New Roman"/>
          <w:sz w:val="28"/>
        </w:rPr>
        <w:t>56. Во время купания детей на участке не допускается: купание и нахождение посторонних лиц; катание на лодках, катерах и других плавательных средствах.</w:t>
      </w:r>
    </w:p>
    <w:p w14:paraId="D8000000">
      <w:pPr>
        <w:spacing w:after="0" w:before="0" w:line="240" w:lineRule="auto"/>
        <w:ind w:firstLine="709"/>
        <w:jc w:val="both"/>
        <w:outlineLvl w:val="0"/>
        <w:rPr>
          <w:rFonts w:ascii="Times New Roman" w:hAnsi="Times New Roman"/>
          <w:sz w:val="28"/>
        </w:rPr>
      </w:pPr>
      <w:r>
        <w:rPr>
          <w:rFonts w:ascii="Times New Roman" w:hAnsi="Times New Roman"/>
          <w:sz w:val="28"/>
        </w:rPr>
        <w:t>57. За купающимися детьми должно вестись непрерывное наблюдение инструкторами по плаванию, воспитателями, медицинскими работниками и спасателями.</w:t>
      </w:r>
    </w:p>
    <w:p w14:paraId="D9000000">
      <w:pPr>
        <w:spacing w:after="0" w:before="0" w:line="240" w:lineRule="auto"/>
        <w:ind w:firstLine="709"/>
        <w:jc w:val="both"/>
        <w:outlineLvl w:val="0"/>
        <w:rPr>
          <w:rFonts w:ascii="Times New Roman" w:hAnsi="Times New Roman"/>
          <w:sz w:val="28"/>
        </w:rPr>
      </w:pPr>
    </w:p>
    <w:p w14:paraId="DA000000">
      <w:pPr>
        <w:spacing w:after="0" w:before="0" w:line="240" w:lineRule="auto"/>
        <w:ind w:firstLine="709"/>
        <w:jc w:val="center"/>
        <w:outlineLvl w:val="0"/>
        <w:rPr>
          <w:rFonts w:ascii="Times New Roman" w:hAnsi="Times New Roman"/>
          <w:sz w:val="28"/>
        </w:rPr>
      </w:pPr>
      <w:r>
        <w:rPr>
          <w:rFonts w:ascii="Times New Roman" w:hAnsi="Times New Roman"/>
          <w:sz w:val="28"/>
        </w:rPr>
        <w:t>6.3. Меры безопасности людей на льду</w:t>
      </w:r>
    </w:p>
    <w:p w14:paraId="DB000000">
      <w:pPr>
        <w:spacing w:after="0" w:before="0" w:line="240" w:lineRule="auto"/>
        <w:ind w:firstLine="709"/>
        <w:jc w:val="both"/>
        <w:outlineLvl w:val="0"/>
        <w:rPr>
          <w:rFonts w:ascii="Times New Roman" w:hAnsi="Times New Roman"/>
          <w:sz w:val="28"/>
        </w:rPr>
      </w:pPr>
    </w:p>
    <w:p w14:paraId="DC000000">
      <w:pPr>
        <w:spacing w:after="0" w:before="0" w:line="240" w:lineRule="auto"/>
        <w:ind w:firstLine="709"/>
        <w:jc w:val="both"/>
        <w:outlineLvl w:val="0"/>
        <w:rPr>
          <w:rFonts w:ascii="Times New Roman" w:hAnsi="Times New Roman"/>
          <w:sz w:val="28"/>
        </w:rPr>
      </w:pPr>
      <w:r>
        <w:rPr>
          <w:rFonts w:ascii="Times New Roman" w:hAnsi="Times New Roman"/>
          <w:sz w:val="28"/>
        </w:rPr>
        <w:t xml:space="preserve">58. </w:t>
      </w:r>
      <w:r>
        <w:rPr>
          <w:rFonts w:ascii="Times New Roman" w:hAnsi="Times New Roman"/>
          <w:sz w:val="28"/>
        </w:rPr>
        <w:t>Запрещается:</w:t>
      </w:r>
    </w:p>
    <w:p w14:paraId="DD000000">
      <w:pPr>
        <w:widowControl w:val="0"/>
        <w:spacing w:after="0" w:before="0" w:line="240" w:lineRule="auto"/>
        <w:ind w:firstLine="709"/>
        <w:jc w:val="both"/>
        <w:rPr>
          <w:rFonts w:ascii="Times New Roman" w:hAnsi="Times New Roman"/>
          <w:sz w:val="28"/>
        </w:rPr>
      </w:pPr>
      <w:r>
        <w:rPr>
          <w:rFonts w:ascii="Times New Roman" w:hAnsi="Times New Roman"/>
          <w:sz w:val="28"/>
        </w:rPr>
        <w:t>1) выезд на лед транспортных средств вне ледовых переправ;</w:t>
      </w:r>
    </w:p>
    <w:p w14:paraId="DE000000">
      <w:pPr>
        <w:widowControl w:val="0"/>
        <w:spacing w:after="0" w:before="0" w:line="240" w:lineRule="auto"/>
        <w:ind w:firstLine="709"/>
        <w:jc w:val="both"/>
        <w:rPr>
          <w:rFonts w:ascii="Times New Roman" w:hAnsi="Times New Roman"/>
          <w:sz w:val="28"/>
        </w:rPr>
      </w:pPr>
      <w:r>
        <w:rPr>
          <w:rFonts w:ascii="Times New Roman" w:hAnsi="Times New Roman"/>
          <w:sz w:val="28"/>
        </w:rPr>
        <w:t>2) выход на лед в период, когда такие действия сопряжены с угрозой для жизни и здоровья (в период становления льда и его интенсивного таяния).</w:t>
      </w:r>
    </w:p>
    <w:p w14:paraId="DF000000">
      <w:pPr>
        <w:spacing w:after="0" w:before="0" w:line="240" w:lineRule="auto"/>
        <w:ind w:firstLine="709"/>
        <w:jc w:val="both"/>
        <w:outlineLvl w:val="0"/>
        <w:rPr>
          <w:rFonts w:ascii="Times New Roman" w:hAnsi="Times New Roman"/>
          <w:sz w:val="28"/>
        </w:rPr>
      </w:pPr>
      <w:r>
        <w:rPr>
          <w:rFonts w:ascii="Times New Roman" w:hAnsi="Times New Roman"/>
          <w:sz w:val="28"/>
        </w:rPr>
        <w:t>Информация о местах запрета выхода людей на лед и выезда транспортных средств на лед предоставляется гражданам органами местного самоуправления через средства массовой информации и посредством знаков безопасности, устанавливаемых вдоль берегов водных объектов.</w:t>
      </w:r>
    </w:p>
    <w:p w14:paraId="E0000000">
      <w:pPr>
        <w:spacing w:after="0" w:before="0" w:line="240" w:lineRule="auto"/>
        <w:ind w:firstLine="709"/>
        <w:jc w:val="both"/>
        <w:outlineLvl w:val="0"/>
      </w:pPr>
      <w:r>
        <w:rPr>
          <w:rFonts w:ascii="Times New Roman" w:hAnsi="Times New Roman"/>
          <w:sz w:val="28"/>
        </w:rPr>
        <w:t xml:space="preserve">59. </w:t>
      </w:r>
      <w:r>
        <w:rPr>
          <w:rFonts w:ascii="Times New Roman" w:hAnsi="Times New Roman"/>
          <w:sz w:val="28"/>
        </w:rPr>
        <w:t xml:space="preserve">При переходе водного объекта по льду следует пользоваться оборудованными переправами или проложенными тропами, а при их отсутствии </w:t>
      </w:r>
      <w:r>
        <w:rPr>
          <w:rFonts w:ascii="Times New Roman" w:hAnsi="Times New Roman"/>
          <w:spacing w:val="0"/>
          <w:sz w:val="28"/>
        </w:rPr>
        <w:t>–</w:t>
      </w:r>
      <w:r>
        <w:rPr>
          <w:rFonts w:ascii="Times New Roman" w:hAnsi="Times New Roman"/>
          <w:sz w:val="28"/>
        </w:rPr>
        <w:t xml:space="preserve"> убедиться в прочности льда с помощью пешни. Выход на лед в местах, где выставлены запрещающие знаки безопасности, не допускается.</w:t>
      </w:r>
    </w:p>
    <w:p w14:paraId="E1000000">
      <w:pPr>
        <w:spacing w:after="0" w:before="0" w:line="240" w:lineRule="auto"/>
        <w:ind w:firstLine="709"/>
        <w:jc w:val="both"/>
        <w:outlineLvl w:val="0"/>
        <w:rPr>
          <w:rFonts w:ascii="Times New Roman" w:hAnsi="Times New Roman"/>
          <w:sz w:val="28"/>
        </w:rPr>
      </w:pPr>
      <w:r>
        <w:rPr>
          <w:rFonts w:ascii="Times New Roman" w:hAnsi="Times New Roman"/>
          <w:sz w:val="28"/>
        </w:rPr>
        <w:t>60.</w:t>
      </w:r>
      <w:r>
        <w:rPr>
          <w:rFonts w:ascii="Times New Roman" w:hAnsi="Times New Roman"/>
          <w:sz w:val="28"/>
        </w:rPr>
        <w:t xml:space="preserve"> </w:t>
      </w:r>
      <w:r>
        <w:rPr>
          <w:rFonts w:ascii="Times New Roman" w:hAnsi="Times New Roman"/>
          <w:sz w:val="28"/>
        </w:rPr>
        <w:t>Движение по льду по опасным местам и участкам, покрытым толстым слоем снега, запрещено. Особую осторожность необходимо проявлять в местах, где быстрое течение, имеются родники, выступают на поверхность кусты, трава, впадают в водный объект ручьи, вливаются теплые сточные воды промышленных предприятий, ведется заготовка льда.</w:t>
      </w:r>
    </w:p>
    <w:p w14:paraId="E2000000">
      <w:pPr>
        <w:widowControl w:val="0"/>
        <w:spacing w:after="0" w:before="0" w:line="240" w:lineRule="auto"/>
        <w:ind w:firstLine="709"/>
        <w:jc w:val="both"/>
        <w:rPr>
          <w:rFonts w:ascii="Times New Roman" w:hAnsi="Times New Roman"/>
          <w:sz w:val="28"/>
        </w:rPr>
      </w:pPr>
      <w:r>
        <w:rPr>
          <w:rFonts w:ascii="Times New Roman" w:hAnsi="Times New Roman"/>
          <w:sz w:val="28"/>
        </w:rPr>
        <w:t>Безопасным для перехода является лед с зеленоватым оттенком и толщиной не менее семи сантиметров.</w:t>
      </w:r>
    </w:p>
    <w:p w14:paraId="E3000000">
      <w:pPr>
        <w:widowControl w:val="0"/>
        <w:spacing w:after="0" w:before="0" w:line="240" w:lineRule="auto"/>
        <w:ind w:firstLine="709"/>
        <w:jc w:val="both"/>
        <w:rPr>
          <w:rFonts w:ascii="Times New Roman" w:hAnsi="Times New Roman"/>
          <w:sz w:val="28"/>
        </w:rPr>
      </w:pPr>
      <w:r>
        <w:rPr>
          <w:rFonts w:ascii="Times New Roman" w:hAnsi="Times New Roman"/>
          <w:sz w:val="28"/>
        </w:rPr>
        <w:t xml:space="preserve">61. При переходе по льду группами необходимо следовать друг за другом на расстоянии пять </w:t>
      </w:r>
      <w:r>
        <w:rPr>
          <w:rFonts w:ascii="Times New Roman" w:hAnsi="Times New Roman"/>
          <w:spacing w:val="0"/>
          <w:sz w:val="28"/>
        </w:rPr>
        <w:t>–</w:t>
      </w:r>
      <w:r>
        <w:rPr>
          <w:rFonts w:ascii="Times New Roman" w:hAnsi="Times New Roman"/>
          <w:sz w:val="28"/>
        </w:rPr>
        <w:t xml:space="preserve"> шесть метров и быть готовым оказать немедленную помощь идущему впереди. Такая же дистанция должна соблюдаться при встречном движении. Перевозка грузов производится на санях или других приспособлениях с возможно большей площадью опоры на поверхность льда.</w:t>
      </w:r>
    </w:p>
    <w:p w14:paraId="E4000000">
      <w:pPr>
        <w:widowControl w:val="0"/>
        <w:spacing w:after="0" w:before="0" w:line="240" w:lineRule="auto"/>
        <w:ind w:firstLine="709"/>
        <w:jc w:val="both"/>
        <w:rPr>
          <w:rFonts w:ascii="Times New Roman" w:hAnsi="Times New Roman"/>
          <w:sz w:val="28"/>
        </w:rPr>
      </w:pPr>
      <w:r>
        <w:rPr>
          <w:rFonts w:ascii="Times New Roman" w:hAnsi="Times New Roman"/>
          <w:sz w:val="28"/>
        </w:rPr>
        <w:t xml:space="preserve">62. Пользоваться на водных объектах площадками для катания на коньках разрешается после тщательной проверки прочности льда, толщина которого должна быть не менее 12 см, а при массовом катании </w:t>
      </w:r>
      <w:r>
        <w:rPr>
          <w:rFonts w:ascii="Times New Roman" w:hAnsi="Times New Roman"/>
          <w:spacing w:val="0"/>
          <w:sz w:val="28"/>
        </w:rPr>
        <w:t>–</w:t>
      </w:r>
      <w:r>
        <w:rPr>
          <w:rFonts w:ascii="Times New Roman" w:hAnsi="Times New Roman"/>
          <w:sz w:val="28"/>
        </w:rPr>
        <w:t xml:space="preserve"> не менее 25 см.</w:t>
      </w:r>
    </w:p>
    <w:p w14:paraId="E5000000">
      <w:pPr>
        <w:widowControl w:val="0"/>
        <w:spacing w:after="0" w:before="0" w:line="240" w:lineRule="auto"/>
        <w:ind w:firstLine="709"/>
        <w:jc w:val="both"/>
        <w:rPr>
          <w:rFonts w:ascii="Times New Roman" w:hAnsi="Times New Roman"/>
          <w:sz w:val="28"/>
        </w:rPr>
      </w:pPr>
      <w:r>
        <w:rPr>
          <w:rFonts w:ascii="Times New Roman" w:hAnsi="Times New Roman"/>
          <w:sz w:val="28"/>
        </w:rPr>
        <w:t>63. При переходе водного объекта по льду на лыжах рекомендуется пользоваться проложенной лыжней, а при ее отсутствии, прежде чем двигаться по целине, следует отстегнуть крепление лыж и снять петли лыжных палок с кистей рук. Рюкзак или ранец необходимо взять на одно плечо.</w:t>
      </w:r>
    </w:p>
    <w:p w14:paraId="E6000000">
      <w:pPr>
        <w:widowControl w:val="0"/>
        <w:spacing w:after="0" w:before="0" w:line="240" w:lineRule="auto"/>
        <w:ind w:firstLine="709"/>
        <w:jc w:val="both"/>
        <w:rPr>
          <w:rFonts w:ascii="Times New Roman" w:hAnsi="Times New Roman"/>
          <w:sz w:val="28"/>
        </w:rPr>
      </w:pPr>
      <w:r>
        <w:rPr>
          <w:rFonts w:ascii="Times New Roman" w:hAnsi="Times New Roman"/>
          <w:sz w:val="28"/>
        </w:rPr>
        <w:t>Во время движения лыжник, идущий первым, ударами палок проверяет прочность льда и следит за его состоянием.</w:t>
      </w:r>
    </w:p>
    <w:p w14:paraId="E7000000">
      <w:pPr>
        <w:widowControl w:val="0"/>
        <w:spacing w:after="0" w:before="0" w:line="240" w:lineRule="auto"/>
        <w:ind w:firstLine="709"/>
        <w:jc w:val="both"/>
        <w:rPr>
          <w:rFonts w:ascii="Times New Roman" w:hAnsi="Times New Roman"/>
          <w:sz w:val="28"/>
        </w:rPr>
      </w:pPr>
      <w:r>
        <w:rPr>
          <w:rFonts w:ascii="Times New Roman" w:hAnsi="Times New Roman"/>
          <w:sz w:val="28"/>
        </w:rPr>
        <w:t>64. Во время подледного лова рыбы нельзя пробивать много лунок на ограниченной площади и собираться большими группами.</w:t>
      </w:r>
    </w:p>
    <w:p w14:paraId="E8000000">
      <w:pPr>
        <w:widowControl w:val="0"/>
        <w:spacing w:after="0" w:before="0" w:line="240" w:lineRule="auto"/>
        <w:ind w:firstLine="709"/>
        <w:jc w:val="both"/>
        <w:rPr>
          <w:rFonts w:ascii="Times New Roman" w:hAnsi="Times New Roman"/>
          <w:sz w:val="28"/>
        </w:rPr>
      </w:pPr>
      <w:r>
        <w:rPr>
          <w:rFonts w:ascii="Times New Roman" w:hAnsi="Times New Roman"/>
          <w:sz w:val="28"/>
        </w:rPr>
        <w:t xml:space="preserve">Каждому рыболову рекомендуется иметь спасательное средство в виде шнура длиной 12 </w:t>
      </w:r>
      <w:r>
        <w:rPr>
          <w:rFonts w:ascii="Times New Roman" w:hAnsi="Times New Roman"/>
          <w:spacing w:val="0"/>
          <w:sz w:val="28"/>
        </w:rPr>
        <w:t>–</w:t>
      </w:r>
      <w:r>
        <w:rPr>
          <w:rFonts w:ascii="Times New Roman" w:hAnsi="Times New Roman"/>
          <w:sz w:val="28"/>
        </w:rPr>
        <w:t xml:space="preserve"> 15 метров, на одном конце которого должен быть закреплен груз весом 400 </w:t>
      </w:r>
      <w:r>
        <w:rPr>
          <w:rFonts w:ascii="Times New Roman" w:hAnsi="Times New Roman"/>
          <w:spacing w:val="0"/>
          <w:sz w:val="28"/>
        </w:rPr>
        <w:t>–</w:t>
      </w:r>
      <w:r>
        <w:rPr>
          <w:rFonts w:ascii="Times New Roman" w:hAnsi="Times New Roman"/>
          <w:sz w:val="28"/>
        </w:rPr>
        <w:t xml:space="preserve"> 500 граммов, а на другом </w:t>
      </w:r>
      <w:r>
        <w:rPr>
          <w:rFonts w:ascii="Times New Roman" w:hAnsi="Times New Roman"/>
          <w:spacing w:val="0"/>
          <w:sz w:val="28"/>
        </w:rPr>
        <w:t>–</w:t>
      </w:r>
      <w:r>
        <w:rPr>
          <w:rFonts w:ascii="Times New Roman" w:hAnsi="Times New Roman"/>
          <w:sz w:val="28"/>
        </w:rPr>
        <w:t xml:space="preserve"> сделана петля.</w:t>
      </w:r>
    </w:p>
    <w:p w14:paraId="E9000000">
      <w:pPr>
        <w:widowControl w:val="0"/>
        <w:spacing w:after="0" w:before="0" w:line="240" w:lineRule="auto"/>
        <w:ind w:firstLine="709"/>
        <w:jc w:val="both"/>
        <w:rPr>
          <w:rFonts w:ascii="Times New Roman" w:hAnsi="Times New Roman"/>
          <w:sz w:val="28"/>
        </w:rPr>
      </w:pPr>
      <w:r>
        <w:rPr>
          <w:rFonts w:ascii="Times New Roman" w:hAnsi="Times New Roman"/>
          <w:sz w:val="28"/>
        </w:rPr>
        <w:t>65. В местах с большим количеством рыболовов в период интенсивного подледного лова рыбы органы местного самоуправления, водопользователи должны обеспечивать выставление наблюдательных постов, укомплектованных подготовленными спасателями, оснащенных спасательными средствами, средствами связи, электромегафонами и постоянно владеющих информацией о гидрометеорологической обстановке в этом районе.</w:t>
      </w:r>
    </w:p>
    <w:p w14:paraId="EA000000">
      <w:pPr>
        <w:spacing w:after="0" w:before="0" w:line="240" w:lineRule="auto"/>
        <w:ind w:firstLine="709"/>
        <w:jc w:val="both"/>
        <w:outlineLvl w:val="0"/>
        <w:rPr>
          <w:rFonts w:ascii="Times New Roman" w:hAnsi="Times New Roman"/>
          <w:sz w:val="28"/>
        </w:rPr>
      </w:pPr>
      <w:r>
        <w:rPr>
          <w:rFonts w:ascii="Times New Roman" w:hAnsi="Times New Roman"/>
          <w:sz w:val="28"/>
        </w:rPr>
        <w:t>66. Подледный лов рыбы на водных объектах общего пользования в период действия ограничений водопользования, установленного органами местного самоуправления, не допускается.</w:t>
      </w:r>
    </w:p>
    <w:p w14:paraId="EB000000">
      <w:pPr>
        <w:spacing w:after="0" w:before="0" w:line="240" w:lineRule="auto"/>
        <w:ind w:firstLine="709"/>
        <w:jc w:val="both"/>
        <w:outlineLvl w:val="0"/>
        <w:rPr>
          <w:rFonts w:ascii="Times New Roman" w:hAnsi="Times New Roman"/>
          <w:sz w:val="28"/>
        </w:rPr>
      </w:pPr>
    </w:p>
    <w:p w14:paraId="EC000000">
      <w:pPr>
        <w:spacing w:after="0" w:before="0" w:line="240" w:lineRule="auto"/>
        <w:ind w:firstLine="709"/>
        <w:jc w:val="center"/>
        <w:outlineLvl w:val="0"/>
        <w:rPr>
          <w:rFonts w:ascii="Times New Roman" w:hAnsi="Times New Roman"/>
          <w:sz w:val="28"/>
        </w:rPr>
      </w:pPr>
      <w:r>
        <w:rPr>
          <w:rFonts w:ascii="Times New Roman" w:hAnsi="Times New Roman"/>
          <w:sz w:val="28"/>
        </w:rPr>
        <w:t>6.4. Меры безопасности при пользовании ледовыми переправами</w:t>
      </w:r>
    </w:p>
    <w:p w14:paraId="ED000000">
      <w:pPr>
        <w:spacing w:after="0" w:before="0" w:line="240" w:lineRule="auto"/>
        <w:ind w:firstLine="709"/>
        <w:jc w:val="both"/>
        <w:outlineLvl w:val="0"/>
        <w:rPr>
          <w:rFonts w:ascii="Times New Roman" w:hAnsi="Times New Roman"/>
          <w:sz w:val="28"/>
        </w:rPr>
      </w:pPr>
    </w:p>
    <w:p w14:paraId="EE000000">
      <w:pPr>
        <w:spacing w:after="0" w:before="0" w:line="240" w:lineRule="auto"/>
        <w:ind w:firstLine="709"/>
        <w:jc w:val="both"/>
        <w:outlineLvl w:val="0"/>
        <w:rPr>
          <w:rFonts w:ascii="Times New Roman" w:hAnsi="Times New Roman"/>
          <w:sz w:val="28"/>
        </w:rPr>
      </w:pPr>
      <w:r>
        <w:rPr>
          <w:rFonts w:ascii="Times New Roman" w:hAnsi="Times New Roman"/>
          <w:sz w:val="28"/>
        </w:rPr>
        <w:t xml:space="preserve">67. </w:t>
      </w:r>
      <w:r>
        <w:rPr>
          <w:rFonts w:ascii="Times New Roman" w:hAnsi="Times New Roman"/>
          <w:sz w:val="28"/>
        </w:rPr>
        <w:t>Изыскание, проектирование, строительство, эксплуатация и регистрация ледовых переправ проводятся в соответствии с требованиями федерального законодательства.</w:t>
      </w:r>
    </w:p>
    <w:p w14:paraId="EF000000">
      <w:pPr>
        <w:spacing w:after="0" w:before="0" w:line="240" w:lineRule="auto"/>
        <w:ind w:firstLine="709"/>
        <w:jc w:val="both"/>
        <w:outlineLvl w:val="0"/>
        <w:rPr>
          <w:rFonts w:ascii="Times New Roman" w:hAnsi="Times New Roman"/>
          <w:sz w:val="28"/>
        </w:rPr>
      </w:pPr>
      <w:r>
        <w:rPr>
          <w:rFonts w:ascii="Times New Roman" w:hAnsi="Times New Roman"/>
          <w:sz w:val="28"/>
        </w:rPr>
        <w:t xml:space="preserve">68. </w:t>
      </w:r>
      <w:r>
        <w:rPr>
          <w:rFonts w:ascii="Times New Roman" w:hAnsi="Times New Roman"/>
          <w:sz w:val="28"/>
        </w:rPr>
        <w:t>Пользование ледовой переправой осуществляется:</w:t>
      </w:r>
    </w:p>
    <w:p w14:paraId="F0000000">
      <w:pPr>
        <w:widowControl w:val="0"/>
        <w:spacing w:after="0" w:before="0" w:line="240" w:lineRule="auto"/>
        <w:ind w:firstLine="709"/>
        <w:jc w:val="both"/>
        <w:rPr>
          <w:rFonts w:ascii="Times New Roman" w:hAnsi="Times New Roman"/>
          <w:sz w:val="28"/>
        </w:rPr>
      </w:pPr>
      <w:r>
        <w:rPr>
          <w:rFonts w:ascii="Times New Roman" w:hAnsi="Times New Roman"/>
          <w:sz w:val="28"/>
        </w:rPr>
        <w:t>1) с учетом ее конструктивных особенностей, пропускной и несущей способности, обеспечивающих безопасные условия движения транспортных средств и пешеходов;</w:t>
      </w:r>
    </w:p>
    <w:p w14:paraId="F1000000">
      <w:pPr>
        <w:spacing w:after="0" w:before="0" w:line="240" w:lineRule="auto"/>
        <w:ind w:firstLine="709"/>
        <w:jc w:val="both"/>
        <w:outlineLvl w:val="0"/>
        <w:rPr>
          <w:rFonts w:ascii="Times New Roman" w:hAnsi="Times New Roman"/>
          <w:sz w:val="28"/>
        </w:rPr>
      </w:pPr>
      <w:r>
        <w:rPr>
          <w:rFonts w:ascii="Times New Roman" w:hAnsi="Times New Roman"/>
          <w:sz w:val="28"/>
        </w:rPr>
        <w:t>2) в соответствии с режимом пользования (эксплуатации) ледовой переправой, утвержденным владельцем ледовой переправы.</w:t>
      </w:r>
    </w:p>
    <w:p w14:paraId="F2000000">
      <w:pPr>
        <w:spacing w:after="0" w:before="0" w:line="240" w:lineRule="auto"/>
        <w:ind w:firstLine="709"/>
        <w:jc w:val="both"/>
        <w:outlineLvl w:val="0"/>
        <w:rPr>
          <w:rFonts w:ascii="Times New Roman" w:hAnsi="Times New Roman"/>
          <w:sz w:val="28"/>
        </w:rPr>
      </w:pPr>
      <w:r>
        <w:rPr>
          <w:rFonts w:ascii="Times New Roman" w:hAnsi="Times New Roman"/>
          <w:sz w:val="28"/>
        </w:rPr>
        <w:t xml:space="preserve">69. </w:t>
      </w:r>
      <w:r>
        <w:rPr>
          <w:rFonts w:ascii="Times New Roman" w:hAnsi="Times New Roman"/>
          <w:sz w:val="28"/>
        </w:rPr>
        <w:t>Режим пользования (эксплуатации) ледовой переправой регламентирует порядок пропуска транспортных средств, перевозку пассажиров, поведение водителей и пешеходов на ледовой переправе.</w:t>
      </w:r>
    </w:p>
    <w:p w14:paraId="F3000000">
      <w:pPr>
        <w:spacing w:after="0" w:before="0" w:line="240" w:lineRule="auto"/>
        <w:ind w:firstLine="709"/>
        <w:jc w:val="both"/>
        <w:outlineLvl w:val="0"/>
        <w:rPr>
          <w:rFonts w:ascii="Times New Roman" w:hAnsi="Times New Roman"/>
          <w:sz w:val="28"/>
        </w:rPr>
      </w:pPr>
      <w:r>
        <w:rPr>
          <w:rFonts w:ascii="Times New Roman" w:hAnsi="Times New Roman"/>
          <w:sz w:val="28"/>
        </w:rPr>
        <w:t xml:space="preserve">70. </w:t>
      </w:r>
      <w:r>
        <w:rPr>
          <w:rFonts w:ascii="Times New Roman" w:hAnsi="Times New Roman"/>
          <w:sz w:val="28"/>
        </w:rPr>
        <w:t>Движение транспортных средств и пешеходов по ледовой переправе осуществляется в границах, обозначенных ограничительными вехами.</w:t>
      </w:r>
    </w:p>
    <w:p w14:paraId="F4000000">
      <w:pPr>
        <w:spacing w:after="0" w:before="0" w:line="240" w:lineRule="auto"/>
        <w:ind w:firstLine="709"/>
        <w:jc w:val="both"/>
        <w:outlineLvl w:val="0"/>
        <w:rPr>
          <w:rFonts w:ascii="Times New Roman" w:hAnsi="Times New Roman"/>
          <w:sz w:val="28"/>
        </w:rPr>
      </w:pPr>
      <w:r>
        <w:rPr>
          <w:rFonts w:ascii="Times New Roman" w:hAnsi="Times New Roman"/>
          <w:sz w:val="28"/>
        </w:rPr>
        <w:t xml:space="preserve">71. </w:t>
      </w:r>
      <w:r>
        <w:rPr>
          <w:rFonts w:ascii="Times New Roman" w:hAnsi="Times New Roman"/>
          <w:sz w:val="28"/>
        </w:rPr>
        <w:t>Владелец ледовой переправы вправе:</w:t>
      </w:r>
    </w:p>
    <w:p w14:paraId="F5000000">
      <w:pPr>
        <w:widowControl w:val="0"/>
        <w:spacing w:after="0" w:before="0" w:line="240" w:lineRule="auto"/>
        <w:ind w:firstLine="709"/>
        <w:jc w:val="both"/>
        <w:rPr>
          <w:rFonts w:ascii="Times New Roman" w:hAnsi="Times New Roman"/>
          <w:sz w:val="28"/>
        </w:rPr>
      </w:pPr>
      <w:r>
        <w:rPr>
          <w:rFonts w:ascii="Times New Roman" w:hAnsi="Times New Roman"/>
          <w:sz w:val="28"/>
        </w:rPr>
        <w:t>1) требовать от пользователей ледовой переправы соблюдения требований, установленных режимом пользования (эксплуатации) ледовой переправой;</w:t>
      </w:r>
    </w:p>
    <w:p w14:paraId="F6000000">
      <w:pPr>
        <w:spacing w:after="0" w:before="0" w:line="240" w:lineRule="auto"/>
        <w:ind w:firstLine="709"/>
        <w:jc w:val="both"/>
        <w:outlineLvl w:val="0"/>
        <w:rPr>
          <w:rFonts w:ascii="Times New Roman" w:hAnsi="Times New Roman"/>
          <w:sz w:val="28"/>
        </w:rPr>
      </w:pPr>
      <w:r>
        <w:rPr>
          <w:rFonts w:ascii="Times New Roman" w:hAnsi="Times New Roman"/>
          <w:sz w:val="28"/>
        </w:rPr>
        <w:t>2) закрывать (прекращать эксплуатацию) ледовой переправы при возникновении угрозы жизни и здоровью пользователей ледовой переправы.</w:t>
      </w:r>
    </w:p>
    <w:p w14:paraId="F7000000">
      <w:pPr>
        <w:spacing w:after="0" w:before="0" w:line="240" w:lineRule="auto"/>
        <w:ind w:firstLine="709"/>
        <w:jc w:val="both"/>
        <w:outlineLvl w:val="0"/>
        <w:rPr>
          <w:rFonts w:ascii="Times New Roman" w:hAnsi="Times New Roman"/>
          <w:sz w:val="28"/>
        </w:rPr>
      </w:pPr>
      <w:r>
        <w:rPr>
          <w:rFonts w:ascii="Times New Roman" w:hAnsi="Times New Roman"/>
          <w:sz w:val="28"/>
        </w:rPr>
        <w:t xml:space="preserve">72. </w:t>
      </w:r>
      <w:r>
        <w:rPr>
          <w:rFonts w:ascii="Times New Roman" w:hAnsi="Times New Roman"/>
          <w:sz w:val="28"/>
        </w:rPr>
        <w:t>В процессе эксплуатации ледовой переправы владелец ледовой переправы обязан обеспечивать:</w:t>
      </w:r>
    </w:p>
    <w:p w14:paraId="F8000000">
      <w:pPr>
        <w:widowControl w:val="0"/>
        <w:spacing w:after="0" w:before="0" w:line="240" w:lineRule="auto"/>
        <w:ind w:firstLine="709"/>
        <w:jc w:val="both"/>
        <w:rPr>
          <w:rFonts w:ascii="Times New Roman" w:hAnsi="Times New Roman"/>
          <w:sz w:val="28"/>
        </w:rPr>
      </w:pPr>
      <w:r>
        <w:rPr>
          <w:rFonts w:ascii="Times New Roman" w:hAnsi="Times New Roman"/>
          <w:sz w:val="28"/>
        </w:rPr>
        <w:t>1) поддержание ледовой переправы в рабочем состоянии, отвечающем условиям безопасного движения транспортных средств и пешеходов;</w:t>
      </w:r>
    </w:p>
    <w:p w14:paraId="F9000000">
      <w:pPr>
        <w:widowControl w:val="0"/>
        <w:spacing w:after="0" w:before="0" w:line="240" w:lineRule="auto"/>
        <w:ind w:firstLine="709"/>
        <w:jc w:val="both"/>
        <w:rPr>
          <w:rFonts w:ascii="Times New Roman" w:hAnsi="Times New Roman"/>
          <w:sz w:val="28"/>
        </w:rPr>
      </w:pPr>
      <w:r>
        <w:rPr>
          <w:rFonts w:ascii="Times New Roman" w:hAnsi="Times New Roman"/>
          <w:sz w:val="28"/>
        </w:rPr>
        <w:t>2) устранение повреждений и деформаций ледяного полотна, возникающих в процессе эксплуатации ледовой переправы;</w:t>
      </w:r>
    </w:p>
    <w:p w14:paraId="FA000000">
      <w:pPr>
        <w:widowControl w:val="0"/>
        <w:spacing w:after="0" w:before="0" w:line="240" w:lineRule="auto"/>
        <w:ind w:firstLine="709"/>
        <w:jc w:val="both"/>
        <w:rPr>
          <w:rFonts w:ascii="Times New Roman" w:hAnsi="Times New Roman"/>
          <w:sz w:val="28"/>
        </w:rPr>
      </w:pPr>
      <w:r>
        <w:rPr>
          <w:rFonts w:ascii="Times New Roman" w:hAnsi="Times New Roman"/>
          <w:sz w:val="28"/>
        </w:rPr>
        <w:t>3) ведение журнала грузоподъемности льда в зависимости от ежедневных замеров толщины льда на ледовой переправе;</w:t>
      </w:r>
    </w:p>
    <w:p w14:paraId="FB000000">
      <w:pPr>
        <w:widowControl w:val="0"/>
        <w:spacing w:after="0" w:before="0" w:line="240" w:lineRule="auto"/>
        <w:ind w:firstLine="709"/>
        <w:jc w:val="both"/>
        <w:rPr>
          <w:rFonts w:ascii="Times New Roman" w:hAnsi="Times New Roman"/>
          <w:sz w:val="28"/>
        </w:rPr>
      </w:pPr>
      <w:r>
        <w:rPr>
          <w:rFonts w:ascii="Times New Roman" w:hAnsi="Times New Roman"/>
          <w:sz w:val="28"/>
        </w:rPr>
        <w:t>4) контроль за движением транспортных средств и пешеходов с целью недопущения превышения грузоподъемности ледовой переправы, за исключением ледовых переправ, где организация контроля за пропуском транспортных средств не предусмотрена режимом пользования (эксплуатации) ледовой переправой;</w:t>
      </w:r>
    </w:p>
    <w:p w14:paraId="FC000000">
      <w:pPr>
        <w:spacing w:after="0" w:before="0" w:line="240" w:lineRule="auto"/>
        <w:ind w:firstLine="709"/>
        <w:jc w:val="both"/>
        <w:outlineLvl w:val="0"/>
        <w:rPr>
          <w:rFonts w:ascii="Times New Roman" w:hAnsi="Times New Roman"/>
          <w:sz w:val="28"/>
        </w:rPr>
      </w:pPr>
      <w:r>
        <w:rPr>
          <w:rFonts w:ascii="Times New Roman" w:hAnsi="Times New Roman"/>
          <w:sz w:val="28"/>
        </w:rPr>
        <w:t>5) ограничение эксплуатации ледовой переправы, если возникшие условия работы и техническое состояние ледовой переправы не обеспечивают ее безопасность.</w:t>
      </w:r>
    </w:p>
    <w:p w14:paraId="FD000000">
      <w:pPr>
        <w:spacing w:after="0" w:before="0" w:line="240" w:lineRule="auto"/>
        <w:ind w:firstLine="709"/>
        <w:jc w:val="both"/>
        <w:outlineLvl w:val="0"/>
        <w:rPr>
          <w:rFonts w:ascii="Times New Roman" w:hAnsi="Times New Roman"/>
          <w:sz w:val="28"/>
        </w:rPr>
      </w:pPr>
      <w:r>
        <w:rPr>
          <w:rFonts w:ascii="Times New Roman" w:hAnsi="Times New Roman"/>
          <w:sz w:val="28"/>
        </w:rPr>
        <w:t xml:space="preserve">73. </w:t>
      </w:r>
      <w:r>
        <w:rPr>
          <w:rFonts w:ascii="Times New Roman" w:hAnsi="Times New Roman"/>
          <w:sz w:val="28"/>
        </w:rPr>
        <w:t>Пользователи ледовой переправы имеют право на:</w:t>
      </w:r>
    </w:p>
    <w:p w14:paraId="FE000000">
      <w:pPr>
        <w:widowControl w:val="0"/>
        <w:spacing w:after="0" w:before="0" w:line="240" w:lineRule="auto"/>
        <w:ind w:firstLine="709"/>
        <w:jc w:val="both"/>
        <w:rPr>
          <w:rFonts w:ascii="Times New Roman" w:hAnsi="Times New Roman"/>
          <w:sz w:val="28"/>
        </w:rPr>
      </w:pPr>
      <w:r>
        <w:rPr>
          <w:rFonts w:ascii="Times New Roman" w:hAnsi="Times New Roman"/>
          <w:sz w:val="28"/>
        </w:rPr>
        <w:t>1) ознакомление с режимом пользования (эксплуатации) ледовой переправой, утвержденным владельцем ледовой переправы;</w:t>
      </w:r>
    </w:p>
    <w:p w14:paraId="FF000000">
      <w:pPr>
        <w:widowControl w:val="0"/>
        <w:spacing w:after="0" w:before="0" w:line="240" w:lineRule="auto"/>
        <w:ind w:firstLine="709"/>
        <w:jc w:val="both"/>
        <w:rPr>
          <w:rFonts w:ascii="Times New Roman" w:hAnsi="Times New Roman"/>
          <w:sz w:val="28"/>
        </w:rPr>
      </w:pPr>
      <w:r>
        <w:rPr>
          <w:rFonts w:ascii="Times New Roman" w:hAnsi="Times New Roman"/>
          <w:sz w:val="28"/>
        </w:rPr>
        <w:t>2) ознакомление с ограничениями эксплуатации ледовой переправы (при наличии ограничений);</w:t>
      </w:r>
    </w:p>
    <w:p w14:paraId="00010000">
      <w:pPr>
        <w:spacing w:after="0" w:before="0" w:line="240" w:lineRule="auto"/>
        <w:ind w:firstLine="709"/>
        <w:jc w:val="both"/>
        <w:outlineLvl w:val="0"/>
        <w:rPr>
          <w:rFonts w:ascii="Times New Roman" w:hAnsi="Times New Roman"/>
          <w:sz w:val="28"/>
        </w:rPr>
      </w:pPr>
      <w:r>
        <w:rPr>
          <w:rFonts w:ascii="Times New Roman" w:hAnsi="Times New Roman"/>
          <w:sz w:val="28"/>
        </w:rPr>
        <w:t>3) пользование ледовой переправой в состоянии, отвечающем условиям безопасного движения.</w:t>
      </w:r>
    </w:p>
    <w:p w14:paraId="01010000">
      <w:pPr>
        <w:spacing w:after="0" w:before="0" w:line="240" w:lineRule="auto"/>
        <w:ind w:firstLine="709"/>
        <w:jc w:val="both"/>
        <w:outlineLvl w:val="0"/>
        <w:rPr>
          <w:rFonts w:ascii="Times New Roman" w:hAnsi="Times New Roman"/>
          <w:sz w:val="28"/>
        </w:rPr>
      </w:pPr>
      <w:r>
        <w:rPr>
          <w:rFonts w:ascii="Times New Roman" w:hAnsi="Times New Roman"/>
          <w:sz w:val="28"/>
        </w:rPr>
        <w:t xml:space="preserve">74. </w:t>
      </w:r>
      <w:r>
        <w:rPr>
          <w:rFonts w:ascii="Times New Roman" w:hAnsi="Times New Roman"/>
          <w:sz w:val="28"/>
        </w:rPr>
        <w:t>Пользователи ледовой переправы при пользовании ледовой переправой обязаны:</w:t>
      </w:r>
    </w:p>
    <w:p w14:paraId="02010000">
      <w:pPr>
        <w:widowControl w:val="0"/>
        <w:spacing w:after="0" w:before="0" w:line="240" w:lineRule="auto"/>
        <w:ind w:firstLine="709"/>
        <w:jc w:val="both"/>
        <w:rPr>
          <w:rFonts w:ascii="Times New Roman" w:hAnsi="Times New Roman"/>
          <w:sz w:val="28"/>
        </w:rPr>
      </w:pPr>
      <w:r>
        <w:rPr>
          <w:rFonts w:ascii="Times New Roman" w:hAnsi="Times New Roman"/>
          <w:sz w:val="28"/>
        </w:rPr>
        <w:t>1) соблюдать правила безопасности на ледовой переправе и весовые параметры нагрузок, допустимых на ледовой переправе;</w:t>
      </w:r>
    </w:p>
    <w:p w14:paraId="03010000">
      <w:pPr>
        <w:widowControl w:val="0"/>
        <w:spacing w:after="0" w:before="0" w:line="240" w:lineRule="auto"/>
        <w:ind w:firstLine="709"/>
        <w:jc w:val="both"/>
        <w:rPr>
          <w:rFonts w:ascii="Times New Roman" w:hAnsi="Times New Roman"/>
          <w:sz w:val="28"/>
        </w:rPr>
      </w:pPr>
      <w:r>
        <w:rPr>
          <w:rFonts w:ascii="Times New Roman" w:hAnsi="Times New Roman"/>
          <w:sz w:val="28"/>
        </w:rPr>
        <w:t>2) перед началом движения по ледовой переправе ознакомиться со схемой ледовой переправы с отметкой опасных участков, номерами телефонов подразделений аварийно-спасательных служб и формирований.</w:t>
      </w:r>
    </w:p>
    <w:p w14:paraId="04010000">
      <w:pPr>
        <w:spacing w:after="0" w:before="0" w:line="240" w:lineRule="auto"/>
        <w:ind w:firstLine="709"/>
        <w:jc w:val="both"/>
        <w:outlineLvl w:val="0"/>
        <w:rPr>
          <w:rFonts w:ascii="Times New Roman" w:hAnsi="Times New Roman"/>
          <w:sz w:val="28"/>
        </w:rPr>
      </w:pPr>
      <w:r>
        <w:rPr>
          <w:rFonts w:ascii="Times New Roman" w:hAnsi="Times New Roman"/>
          <w:sz w:val="28"/>
        </w:rPr>
        <w:t xml:space="preserve">75. </w:t>
      </w:r>
      <w:r>
        <w:rPr>
          <w:rFonts w:ascii="Times New Roman" w:hAnsi="Times New Roman"/>
          <w:sz w:val="28"/>
        </w:rPr>
        <w:t xml:space="preserve">Ежегодно перед началом использования ледовых переправ их владелец направляет заявление-декларацию в </w:t>
      </w:r>
      <w:r>
        <w:rPr>
          <w:rFonts w:ascii="Times New Roman" w:hAnsi="Times New Roman"/>
          <w:sz w:val="28"/>
        </w:rPr>
        <w:t>Центр Государственной инспекции по маломерным судам Главного управления МЧС России по Камчатскому краю</w:t>
      </w:r>
      <w:r>
        <w:rPr>
          <w:rFonts w:ascii="Times New Roman" w:hAnsi="Times New Roman"/>
          <w:sz w:val="28"/>
        </w:rPr>
        <w:t xml:space="preserve"> в соответствии с Правилами пользования переправами и наплавными мостами в Российской Федерации, утвержденными приказами МЧС России.</w:t>
      </w:r>
    </w:p>
    <w:p w14:paraId="05010000">
      <w:pPr>
        <w:widowControl w:val="0"/>
        <w:spacing w:after="0" w:before="0" w:line="240" w:lineRule="auto"/>
        <w:ind w:firstLine="709"/>
        <w:jc w:val="both"/>
        <w:rPr>
          <w:rFonts w:ascii="Times New Roman" w:hAnsi="Times New Roman"/>
          <w:sz w:val="28"/>
        </w:rPr>
      </w:pPr>
      <w:r>
        <w:rPr>
          <w:rFonts w:ascii="Times New Roman" w:hAnsi="Times New Roman"/>
          <w:sz w:val="28"/>
        </w:rPr>
        <w:t>76. В целях обеспечения безопасности людей на переправе эксплуатирующей ее организацией выставляется спасательный пост, укомплектованный работниками, владеющими приемами оказания помощи людям, терпящим бедствие на льду. Спасательный пост комплектуется спасательными жилетами, имеющими сертификат безопасности, по числу работников смены, аптечкой (автомобильной комплектации) с медикаментами в пределах срока годности.</w:t>
      </w:r>
    </w:p>
    <w:p w14:paraId="06010000">
      <w:pPr>
        <w:widowControl w:val="0"/>
        <w:spacing w:after="0" w:before="0" w:line="240" w:lineRule="auto"/>
        <w:ind w:firstLine="709"/>
        <w:jc w:val="both"/>
        <w:rPr>
          <w:rFonts w:ascii="Times New Roman" w:hAnsi="Times New Roman"/>
          <w:sz w:val="28"/>
        </w:rPr>
      </w:pPr>
      <w:r>
        <w:rPr>
          <w:rFonts w:ascii="Times New Roman" w:hAnsi="Times New Roman"/>
          <w:sz w:val="28"/>
        </w:rPr>
        <w:t>77. У подъезда к переправе устанавливается специальный щит, на котором помещается информация о том, какому виду транспорта и с каким максимальным грузом разрешается проезд по данной переправе, какой интервал движения и какую скорость необходимо соблюдать, другие требования, обеспечивающие безопасность на переправе.</w:t>
      </w:r>
    </w:p>
    <w:p w14:paraId="07010000">
      <w:pPr>
        <w:widowControl w:val="0"/>
        <w:spacing w:after="0" w:before="0" w:line="240" w:lineRule="auto"/>
        <w:ind w:firstLine="709"/>
        <w:jc w:val="both"/>
        <w:rPr>
          <w:rFonts w:ascii="Times New Roman" w:hAnsi="Times New Roman"/>
          <w:sz w:val="28"/>
        </w:rPr>
      </w:pPr>
      <w:r>
        <w:rPr>
          <w:rFonts w:ascii="Times New Roman" w:hAnsi="Times New Roman"/>
          <w:sz w:val="28"/>
        </w:rPr>
        <w:t xml:space="preserve">78. На контрольно-пропускных пунктах переправы выставляются щиты с надписью «Подать утопающему» и с навешенными на них спасательными кругами, страховочным канатом длиной 10 </w:t>
      </w:r>
      <w:r>
        <w:rPr>
          <w:rFonts w:ascii="Times New Roman" w:hAnsi="Times New Roman"/>
          <w:spacing w:val="0"/>
          <w:sz w:val="28"/>
        </w:rPr>
        <w:t>–</w:t>
      </w:r>
      <w:r>
        <w:rPr>
          <w:rFonts w:ascii="Times New Roman" w:hAnsi="Times New Roman"/>
          <w:sz w:val="28"/>
        </w:rPr>
        <w:t xml:space="preserve"> 12 метров. Рядом со щитами должны быть спасательные доски, багор, шест, лестница, бревно длиной 5 </w:t>
      </w:r>
      <w:r>
        <w:rPr>
          <w:rFonts w:ascii="Times New Roman" w:hAnsi="Times New Roman"/>
          <w:spacing w:val="0"/>
          <w:sz w:val="28"/>
        </w:rPr>
        <w:t>–</w:t>
      </w:r>
      <w:r>
        <w:rPr>
          <w:rFonts w:ascii="Times New Roman" w:hAnsi="Times New Roman"/>
          <w:sz w:val="28"/>
        </w:rPr>
        <w:t xml:space="preserve"> 6 метров и диаметром 10 </w:t>
      </w:r>
      <w:r>
        <w:rPr>
          <w:rFonts w:ascii="Times New Roman" w:hAnsi="Times New Roman"/>
          <w:spacing w:val="0"/>
          <w:sz w:val="28"/>
        </w:rPr>
        <w:t>–</w:t>
      </w:r>
      <w:r>
        <w:rPr>
          <w:rFonts w:ascii="Times New Roman" w:hAnsi="Times New Roman"/>
          <w:sz w:val="28"/>
        </w:rPr>
        <w:t xml:space="preserve"> 12 см, используемые для оказания помощи людям при проломе льда.</w:t>
      </w:r>
    </w:p>
    <w:p w14:paraId="08010000">
      <w:pPr>
        <w:widowControl w:val="0"/>
        <w:spacing w:after="0" w:before="0" w:line="240" w:lineRule="auto"/>
        <w:ind w:firstLine="709"/>
        <w:jc w:val="both"/>
        <w:rPr>
          <w:rFonts w:ascii="Times New Roman" w:hAnsi="Times New Roman"/>
          <w:sz w:val="28"/>
        </w:rPr>
      </w:pPr>
      <w:r>
        <w:rPr>
          <w:rFonts w:ascii="Times New Roman" w:hAnsi="Times New Roman"/>
          <w:sz w:val="28"/>
        </w:rPr>
        <w:t>79. Запрещается выезд на лед транспортных средств после вывода ледовой переправы из эксплуатации.</w:t>
      </w:r>
    </w:p>
    <w:p w14:paraId="09010000">
      <w:pPr>
        <w:widowControl w:val="0"/>
        <w:spacing w:after="0" w:before="0" w:line="240" w:lineRule="auto"/>
        <w:ind w:firstLine="709"/>
        <w:jc w:val="both"/>
      </w:pPr>
      <w:r>
        <w:rPr>
          <w:rFonts w:ascii="Times New Roman" w:hAnsi="Times New Roman"/>
          <w:sz w:val="28"/>
        </w:rPr>
        <w:t>80. Эксплуатировавшая ледовую переправу организация принимает меры по недопущению выезда транспортных средств на лед после вывода ледовой переправы из эксплуатации.</w:t>
      </w:r>
    </w:p>
    <w:p w14:paraId="0A010000">
      <w:pPr>
        <w:spacing w:after="0" w:before="0" w:line="240" w:lineRule="auto"/>
        <w:ind w:firstLine="709"/>
        <w:jc w:val="both"/>
        <w:outlineLvl w:val="0"/>
        <w:rPr>
          <w:rFonts w:ascii="Times New Roman" w:hAnsi="Times New Roman"/>
          <w:sz w:val="28"/>
        </w:rPr>
      </w:pPr>
    </w:p>
    <w:p w14:paraId="0B010000">
      <w:pPr>
        <w:spacing w:after="0" w:before="0" w:line="240" w:lineRule="auto"/>
        <w:ind w:firstLine="709"/>
        <w:jc w:val="center"/>
        <w:outlineLvl w:val="0"/>
        <w:rPr>
          <w:rFonts w:ascii="Times New Roman" w:hAnsi="Times New Roman"/>
          <w:sz w:val="28"/>
        </w:rPr>
      </w:pPr>
      <w:r>
        <w:rPr>
          <w:rFonts w:ascii="Times New Roman" w:hAnsi="Times New Roman"/>
          <w:sz w:val="28"/>
        </w:rPr>
        <w:t xml:space="preserve">6.5. </w:t>
      </w:r>
      <w:r>
        <w:rPr>
          <w:rFonts w:ascii="Times New Roman" w:hAnsi="Times New Roman"/>
          <w:sz w:val="28"/>
        </w:rPr>
        <w:t xml:space="preserve">Меры безопасности при проведении работ </w:t>
      </w:r>
      <w:r>
        <w:rPr>
          <w:rFonts w:ascii="Times New Roman" w:hAnsi="Times New Roman"/>
          <w:sz w:val="28"/>
        </w:rPr>
        <w:t>по выемке грунта и заготовке льда</w:t>
      </w:r>
    </w:p>
    <w:p w14:paraId="0C010000">
      <w:pPr>
        <w:spacing w:after="0" w:before="0" w:line="240" w:lineRule="auto"/>
        <w:ind w:firstLine="709"/>
        <w:jc w:val="both"/>
        <w:outlineLvl w:val="0"/>
        <w:rPr>
          <w:rFonts w:ascii="Times New Roman" w:hAnsi="Times New Roman"/>
          <w:sz w:val="28"/>
        </w:rPr>
      </w:pPr>
    </w:p>
    <w:p w14:paraId="0D010000">
      <w:pPr>
        <w:spacing w:after="0" w:before="0" w:line="240" w:lineRule="auto"/>
        <w:ind w:firstLine="709"/>
        <w:jc w:val="both"/>
        <w:outlineLvl w:val="0"/>
        <w:rPr>
          <w:rFonts w:ascii="Times New Roman" w:hAnsi="Times New Roman"/>
          <w:sz w:val="28"/>
        </w:rPr>
      </w:pPr>
      <w:r>
        <w:rPr>
          <w:rFonts w:ascii="Times New Roman" w:hAnsi="Times New Roman"/>
          <w:sz w:val="28"/>
        </w:rPr>
        <w:t xml:space="preserve">81. </w:t>
      </w:r>
      <w:r>
        <w:rPr>
          <w:rFonts w:ascii="Times New Roman" w:hAnsi="Times New Roman"/>
          <w:sz w:val="28"/>
        </w:rPr>
        <w:t>Работы по выемке грунта вблизи водных объектов (в том числе в местах отдыха населения) должны осуществляться в соответствии с законодательством Российской Федерации.</w:t>
      </w:r>
    </w:p>
    <w:p w14:paraId="0E010000">
      <w:pPr>
        <w:spacing w:after="0" w:before="0" w:line="240" w:lineRule="auto"/>
        <w:ind w:firstLine="709"/>
        <w:jc w:val="both"/>
        <w:outlineLvl w:val="0"/>
        <w:rPr>
          <w:rFonts w:ascii="Times New Roman" w:hAnsi="Times New Roman"/>
          <w:sz w:val="28"/>
        </w:rPr>
      </w:pPr>
      <w:r>
        <w:rPr>
          <w:rFonts w:ascii="Times New Roman" w:hAnsi="Times New Roman"/>
          <w:sz w:val="28"/>
        </w:rPr>
        <w:t xml:space="preserve">82. </w:t>
      </w:r>
      <w:r>
        <w:rPr>
          <w:rFonts w:ascii="Times New Roman" w:hAnsi="Times New Roman"/>
          <w:sz w:val="28"/>
        </w:rPr>
        <w:t xml:space="preserve">Юридические лица, физические лица и индивидуальные предприниматели при производстве работ по выемке грунта, углублению дна водоемов на пляжах и в других местах отдыха населения или вблизи них обязаны ограждать опасные для купания участки, а по окончании этих работ </w:t>
      </w:r>
      <w:r>
        <w:rPr>
          <w:rFonts w:ascii="Times New Roman" w:hAnsi="Times New Roman"/>
          <w:spacing w:val="0"/>
          <w:sz w:val="28"/>
        </w:rPr>
        <w:t>–</w:t>
      </w:r>
      <w:r>
        <w:rPr>
          <w:rFonts w:ascii="Times New Roman" w:hAnsi="Times New Roman"/>
          <w:sz w:val="28"/>
        </w:rPr>
        <w:t xml:space="preserve"> выравнивать дно.</w:t>
      </w:r>
    </w:p>
    <w:p w14:paraId="0F010000">
      <w:pPr>
        <w:widowControl w:val="0"/>
        <w:spacing w:after="0" w:before="0" w:line="240" w:lineRule="auto"/>
        <w:ind w:firstLine="709"/>
        <w:jc w:val="both"/>
        <w:rPr>
          <w:rFonts w:ascii="Times New Roman" w:hAnsi="Times New Roman"/>
          <w:sz w:val="28"/>
        </w:rPr>
      </w:pPr>
      <w:r>
        <w:rPr>
          <w:rFonts w:ascii="Times New Roman" w:hAnsi="Times New Roman"/>
          <w:sz w:val="28"/>
        </w:rPr>
        <w:t xml:space="preserve">83. По окончании выемки грунта в котлованах и карьерах, заполненных водой, юридические лица, физические лица и индивидуальные предприниматели, выполнявшие эти работы, обязаны произвести выравнивание дна от береговой черты до глубины 1,7 </w:t>
      </w:r>
      <w:r>
        <w:rPr>
          <w:rFonts w:ascii="Times New Roman" w:hAnsi="Times New Roman"/>
          <w:spacing w:val="0"/>
          <w:sz w:val="28"/>
        </w:rPr>
        <w:t>–</w:t>
      </w:r>
      <w:r>
        <w:rPr>
          <w:rFonts w:ascii="Times New Roman" w:hAnsi="Times New Roman"/>
          <w:sz w:val="28"/>
        </w:rPr>
        <w:t xml:space="preserve"> 2 метра, а в местах отдыха населения </w:t>
      </w:r>
      <w:r>
        <w:rPr>
          <w:rFonts w:ascii="Times New Roman" w:hAnsi="Times New Roman"/>
          <w:spacing w:val="0"/>
          <w:sz w:val="28"/>
        </w:rPr>
        <w:t>–</w:t>
      </w:r>
      <w:r>
        <w:rPr>
          <w:rFonts w:ascii="Times New Roman" w:hAnsi="Times New Roman"/>
          <w:sz w:val="28"/>
        </w:rPr>
        <w:t xml:space="preserve"> засыпать котлованы.</w:t>
      </w:r>
    </w:p>
    <w:p w14:paraId="10010000">
      <w:pPr>
        <w:widowControl w:val="0"/>
        <w:spacing w:after="0" w:before="0" w:line="240" w:lineRule="auto"/>
        <w:ind w:firstLine="709"/>
        <w:jc w:val="both"/>
        <w:rPr>
          <w:rFonts w:ascii="Times New Roman" w:hAnsi="Times New Roman"/>
          <w:sz w:val="28"/>
        </w:rPr>
      </w:pPr>
      <w:r>
        <w:rPr>
          <w:rFonts w:ascii="Times New Roman" w:hAnsi="Times New Roman"/>
          <w:sz w:val="28"/>
        </w:rPr>
        <w:t>84. Ответственность за несчастные случаи с людьми в обводненных карьерах до окончания в них работ несут юридические лица, физические лица и индивидуальные предприниматели, производящие выемку грунта.</w:t>
      </w:r>
    </w:p>
    <w:p w14:paraId="11010000">
      <w:pPr>
        <w:widowControl w:val="0"/>
        <w:spacing w:after="0" w:before="0" w:line="240" w:lineRule="auto"/>
        <w:ind w:firstLine="709"/>
        <w:jc w:val="both"/>
      </w:pPr>
      <w:r>
        <w:rPr>
          <w:rFonts w:ascii="Times New Roman" w:hAnsi="Times New Roman"/>
          <w:sz w:val="28"/>
        </w:rPr>
        <w:t>85. Юридические лица, физические лица и индивидуальные предприниматели при производстве работ по заготовке льда на водных объектах должны ограждать опасные участки.</w:t>
      </w:r>
    </w:p>
    <w:p w14:paraId="12010000">
      <w:pPr>
        <w:spacing w:after="0" w:line="240" w:lineRule="auto"/>
        <w:ind/>
        <w:jc w:val="center"/>
        <w:rPr>
          <w:rFonts w:ascii="Times New Roman" w:hAnsi="Times New Roman"/>
          <w:sz w:val="28"/>
        </w:rPr>
      </w:pPr>
    </w:p>
    <w:sectPr>
      <w:headerReference r:id="rId1" w:type="default"/>
      <w:headerReference r:id="rId4" w:type="first"/>
      <w:pgSz w:h="16848" w:orient="portrait" w:w="11908"/>
      <w:pgMar w:bottom="1134" w:footer="709" w:gutter="0" w:header="567" w:left="1417" w:right="850" w:top="1134"/>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jc w:val="center"/>
      <w:rPr>
        <w:rFonts w:ascii="Times New Roman" w:hAnsi="Times New Roman"/>
        <w:sz w:val="28"/>
      </w:rPr>
    </w:pPr>
    <w:r>
      <w:rPr>
        <w:rFonts w:ascii="Times New Roman" w:hAnsi="Times New Roman"/>
        <w:sz w:val="28"/>
      </w:rPr>
      <w:fldChar w:fldCharType="begin"/>
    </w:r>
    <w:r>
      <w:rPr>
        <w:rFonts w:ascii="Times New Roman" w:hAnsi="Times New Roman"/>
        <w:sz w:val="28"/>
      </w:rPr>
      <w:instrText xml:space="preserve">PAGE </w:instrText>
    </w:r>
    <w:r>
      <w:rPr>
        <w:rFonts w:ascii="Times New Roman" w:hAnsi="Times New Roman"/>
        <w:sz w:val="28"/>
      </w:rPr>
      <w:fldChar w:fldCharType="separate"/>
    </w:r>
    <w:r>
      <w:rPr>
        <w:rFonts w:ascii="Times New Roman" w:hAnsi="Times New Roman"/>
        <w:sz w:val="28"/>
      </w:rPr>
      <w:t xml:space="preserve"> </w:t>
    </w:r>
    <w:r>
      <w:rPr>
        <w:rFonts w:ascii="Times New Roman" w:hAnsi="Times New Roman"/>
        <w:sz w:val="28"/>
      </w:rPr>
      <w:fldChar w:fldCharType="end"/>
    </w: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pStyle w:val="Style_1"/>
      <w:ind/>
      <w:jc w:val="center"/>
      <w:rPr>
        <w:rFonts w:ascii="Times New Roman" w:hAnsi="Times New Roman"/>
        <w:sz w:val="28"/>
      </w:rPr>
    </w:pPr>
    <w:r>
      <w:rPr>
        <w:rFonts w:ascii="Times New Roman" w:hAnsi="Times New Roman"/>
        <w:sz w:val="28"/>
      </w:rPr>
      <w:fldChar w:fldCharType="begin"/>
    </w:r>
    <w:r>
      <w:rPr>
        <w:rFonts w:ascii="Times New Roman" w:hAnsi="Times New Roman"/>
        <w:sz w:val="28"/>
      </w:rPr>
      <w:instrText xml:space="preserve">PAGE </w:instrText>
    </w:r>
    <w:r>
      <w:rPr>
        <w:rFonts w:ascii="Times New Roman" w:hAnsi="Times New Roman"/>
        <w:sz w:val="28"/>
      </w:rPr>
      <w:fldChar w:fldCharType="separate"/>
    </w:r>
    <w:r>
      <w:rPr>
        <w:rFonts w:ascii="Times New Roman" w:hAnsi="Times New Roman"/>
        <w:sz w:val="28"/>
      </w:rPr>
      <w:t xml:space="preserve"> </w:t>
    </w:r>
    <w:r>
      <w:rPr>
        <w:rFonts w:ascii="Times New Roman" w:hAnsi="Times New Roman"/>
        <w:sz w:val="28"/>
      </w:rPr>
      <w:fldChar w:fldCharType="end"/>
    </w: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2"/>
      <w:ind/>
      <w:jc w:val="center"/>
      <w:rPr>
        <w:rFonts w:ascii="Times New Roman" w:hAnsi="Times New Roman"/>
      </w:rPr>
    </w:pPr>
    <w:r>
      <w:rPr>
        <w:rFonts w:ascii="Times New Roman" w:hAnsi="Times New Roman"/>
      </w:rPr>
      <w:t>7</w:t>
    </w:r>
  </w:p>
</w:hdr>
</file>

<file path=word/header4.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2"/>
      <w:ind/>
      <w:jc w:val="center"/>
      <w:rPr>
        <w:rFonts w:ascii="Times New Roman" w:hAnsi="Times New Roman"/>
      </w:rPr>
    </w:pPr>
    <w:r>
      <w:rPr>
        <w:rFonts w:ascii="Times New Roman" w:hAnsi="Times New Roman"/>
      </w:rPr>
      <w:t>2</w:t>
    </w:r>
  </w:p>
</w:hdr>
</file>

<file path=word/header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pStyle w:val="Style_1"/>
      <w:ind/>
      <w:jc w:val="center"/>
      <w:rPr>
        <w:rFonts w:ascii="Times New Roman" w:hAnsi="Times New Roman"/>
        <w:sz w:val="28"/>
      </w:rPr>
    </w:pPr>
    <w:r>
      <w:rPr>
        <w:rFonts w:ascii="Times New Roman" w:hAnsi="Times New Roman"/>
        <w:sz w:val="28"/>
      </w:rPr>
      <w:fldChar w:fldCharType="begin"/>
    </w:r>
    <w:r>
      <w:rPr>
        <w:rFonts w:ascii="Times New Roman" w:hAnsi="Times New Roman"/>
        <w:sz w:val="28"/>
      </w:rPr>
      <w:instrText xml:space="preserve">PAGE </w:instrText>
    </w:r>
    <w:r>
      <w:rPr>
        <w:rFonts w:ascii="Times New Roman" w:hAnsi="Times New Roman"/>
        <w:sz w:val="28"/>
      </w:rPr>
      <w:fldChar w:fldCharType="separate"/>
    </w:r>
    <w:r>
      <w:rPr>
        <w:rFonts w:ascii="Times New Roman" w:hAnsi="Times New Roman"/>
        <w:sz w:val="28"/>
      </w:rPr>
      <w:t xml:space="preserve"> </w:t>
    </w:r>
    <w:r>
      <w:rPr>
        <w:rFonts w:ascii="Times New Roman" w:hAnsi="Times New Roman"/>
        <w:sz w:val="28"/>
      </w:rPr>
      <w:fldChar w:fldCharType="end"/>
    </w:r>
  </w:p>
</w:hdr>
</file>

<file path=word/header6.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6000000">
    <w:pPr>
      <w:pStyle w:val="Style_2"/>
      <w:ind/>
      <w:jc w:val="center"/>
      <w:rPr>
        <w:rFonts w:ascii="Times New Roman" w:hAnsi="Times New Roman"/>
      </w:rPr>
    </w:pPr>
    <w:r>
      <w:rPr>
        <w:rFonts w:ascii="Times New Roman" w:hAnsi="Times New Roman"/>
      </w:rPr>
      <w:t>6</w:t>
    </w:r>
  </w:p>
</w:hdr>
</file>

<file path=word/header7.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7000000">
    <w:pPr>
      <w:pStyle w:val="Style_1"/>
      <w:ind/>
      <w:jc w:val="center"/>
      <w:rPr>
        <w:rFonts w:ascii="Times New Roman" w:hAnsi="Times New Roman"/>
        <w:sz w:val="28"/>
      </w:rPr>
    </w:pPr>
    <w:r>
      <w:rPr>
        <w:rFonts w:ascii="Times New Roman" w:hAnsi="Times New Roman"/>
        <w:sz w:val="28"/>
      </w:rPr>
      <w:fldChar w:fldCharType="begin"/>
    </w:r>
    <w:r>
      <w:rPr>
        <w:rFonts w:ascii="Times New Roman" w:hAnsi="Times New Roman"/>
        <w:sz w:val="28"/>
      </w:rPr>
      <w:instrText xml:space="preserve">PAGE </w:instrText>
    </w:r>
    <w:r>
      <w:rPr>
        <w:rFonts w:ascii="Times New Roman" w:hAnsi="Times New Roman"/>
        <w:sz w:val="28"/>
      </w:rPr>
      <w:fldChar w:fldCharType="separate"/>
    </w:r>
    <w:r>
      <w:rPr>
        <w:rFonts w:ascii="Times New Roman" w:hAnsi="Times New Roman"/>
        <w:sz w:val="28"/>
      </w:rPr>
      <w:t xml:space="preserve"> </w:t>
    </w:r>
    <w:r>
      <w:rPr>
        <w:rFonts w:ascii="Times New Roman" w:hAnsi="Times New Roman"/>
        <w:sz w:val="28"/>
      </w:rPr>
      <w:fldChar w:fldCharType="end"/>
    </w: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4" w:type="paragraph">
    <w:name w:val="Normal"/>
    <w:link w:val="Style_4_ch"/>
    <w:uiPriority w:val="0"/>
    <w:qFormat/>
    <w:pPr>
      <w:spacing w:after="160" w:line="264" w:lineRule="auto"/>
      <w:ind/>
    </w:pPr>
  </w:style>
  <w:style w:default="1" w:styleId="Style_4_ch" w:type="character">
    <w:name w:val="Normal"/>
    <w:link w:val="Style_4"/>
  </w:style>
  <w:style w:styleId="Style_5" w:type="paragraph">
    <w:name w:val="Contents 53"/>
    <w:link w:val="Style_5_ch"/>
    <w:rPr>
      <w:rFonts w:ascii="XO Thames" w:hAnsi="XO Thames"/>
      <w:sz w:val="28"/>
    </w:rPr>
  </w:style>
  <w:style w:styleId="Style_5_ch" w:type="character">
    <w:name w:val="Contents 53"/>
    <w:link w:val="Style_5"/>
    <w:rPr>
      <w:rFonts w:ascii="XO Thames" w:hAnsi="XO Thames"/>
      <w:sz w:val="28"/>
    </w:rPr>
  </w:style>
  <w:style w:styleId="Style_6" w:type="paragraph">
    <w:name w:val="Contents 23"/>
    <w:link w:val="Style_6_ch"/>
    <w:rPr>
      <w:rFonts w:ascii="XO Thames" w:hAnsi="XO Thames"/>
      <w:sz w:val="28"/>
    </w:rPr>
  </w:style>
  <w:style w:styleId="Style_6_ch" w:type="character">
    <w:name w:val="Contents 23"/>
    <w:link w:val="Style_6"/>
    <w:rPr>
      <w:rFonts w:ascii="XO Thames" w:hAnsi="XO Thames"/>
      <w:sz w:val="28"/>
    </w:rPr>
  </w:style>
  <w:style w:styleId="Style_7" w:type="paragraph">
    <w:name w:val="Contents 3"/>
    <w:link w:val="Style_7_ch"/>
    <w:rPr>
      <w:rFonts w:ascii="XO Thames" w:hAnsi="XO Thames"/>
      <w:sz w:val="28"/>
    </w:rPr>
  </w:style>
  <w:style w:styleId="Style_7_ch" w:type="character">
    <w:name w:val="Contents 3"/>
    <w:link w:val="Style_7"/>
    <w:rPr>
      <w:rFonts w:ascii="XO Thames" w:hAnsi="XO Thames"/>
      <w:sz w:val="28"/>
    </w:rPr>
  </w:style>
  <w:style w:styleId="Style_8" w:type="paragraph">
    <w:name w:val="toc 2"/>
    <w:next w:val="Style_4"/>
    <w:link w:val="Style_8_ch"/>
    <w:uiPriority w:val="39"/>
    <w:pPr>
      <w:spacing w:after="160" w:line="264" w:lineRule="auto"/>
      <w:ind w:left="200"/>
    </w:pPr>
    <w:rPr>
      <w:rFonts w:ascii="XO Thames" w:hAnsi="XO Thames"/>
      <w:sz w:val="28"/>
    </w:rPr>
  </w:style>
  <w:style w:styleId="Style_8_ch" w:type="character">
    <w:name w:val="toc 2"/>
    <w:link w:val="Style_8"/>
    <w:rPr>
      <w:rFonts w:ascii="XO Thames" w:hAnsi="XO Thames"/>
      <w:sz w:val="28"/>
    </w:rPr>
  </w:style>
  <w:style w:styleId="Style_9" w:type="paragraph">
    <w:name w:val="Subtitle2"/>
    <w:link w:val="Style_9_ch"/>
    <w:rPr>
      <w:rFonts w:ascii="XO Thames" w:hAnsi="XO Thames"/>
      <w:i w:val="1"/>
      <w:sz w:val="24"/>
    </w:rPr>
  </w:style>
  <w:style w:styleId="Style_9_ch" w:type="character">
    <w:name w:val="Subtitle2"/>
    <w:link w:val="Style_9"/>
    <w:rPr>
      <w:rFonts w:ascii="XO Thames" w:hAnsi="XO Thames"/>
      <w:i w:val="1"/>
      <w:sz w:val="24"/>
    </w:rPr>
  </w:style>
  <w:style w:styleId="Style_10" w:type="paragraph">
    <w:name w:val="toc 4"/>
    <w:next w:val="Style_4"/>
    <w:link w:val="Style_10_ch"/>
    <w:uiPriority w:val="39"/>
    <w:pPr>
      <w:spacing w:after="160" w:line="264" w:lineRule="auto"/>
      <w:ind w:left="600"/>
    </w:pPr>
    <w:rPr>
      <w:rFonts w:ascii="XO Thames" w:hAnsi="XO Thames"/>
      <w:sz w:val="28"/>
    </w:rPr>
  </w:style>
  <w:style w:styleId="Style_10_ch" w:type="character">
    <w:name w:val="toc 4"/>
    <w:link w:val="Style_10"/>
    <w:rPr>
      <w:rFonts w:ascii="XO Thames" w:hAnsi="XO Thames"/>
      <w:sz w:val="28"/>
    </w:rPr>
  </w:style>
  <w:style w:styleId="Style_11" w:type="paragraph">
    <w:name w:val="Header and Footer11"/>
    <w:link w:val="Style_11_ch"/>
    <w:rPr>
      <w:rFonts w:ascii="XO Thames" w:hAnsi="XO Thames"/>
      <w:sz w:val="20"/>
    </w:rPr>
  </w:style>
  <w:style w:styleId="Style_11_ch" w:type="character">
    <w:name w:val="Header and Footer11"/>
    <w:link w:val="Style_11"/>
    <w:rPr>
      <w:rFonts w:ascii="XO Thames" w:hAnsi="XO Thames"/>
      <w:sz w:val="20"/>
    </w:rPr>
  </w:style>
  <w:style w:styleId="Style_12" w:type="paragraph">
    <w:name w:val="Contents 321"/>
    <w:link w:val="Style_12_ch"/>
    <w:rPr>
      <w:rFonts w:ascii="XO Thames" w:hAnsi="XO Thames"/>
      <w:sz w:val="28"/>
    </w:rPr>
  </w:style>
  <w:style w:styleId="Style_12_ch" w:type="character">
    <w:name w:val="Contents 321"/>
    <w:link w:val="Style_12"/>
    <w:rPr>
      <w:rFonts w:ascii="XO Thames" w:hAnsi="XO Thames"/>
      <w:sz w:val="28"/>
    </w:rPr>
  </w:style>
  <w:style w:styleId="Style_13" w:type="paragraph">
    <w:name w:val="toc 6"/>
    <w:next w:val="Style_4"/>
    <w:link w:val="Style_13_ch"/>
    <w:uiPriority w:val="39"/>
    <w:pPr>
      <w:spacing w:after="160" w:line="264" w:lineRule="auto"/>
      <w:ind w:left="1000"/>
    </w:pPr>
    <w:rPr>
      <w:rFonts w:ascii="XO Thames" w:hAnsi="XO Thames"/>
      <w:sz w:val="28"/>
    </w:rPr>
  </w:style>
  <w:style w:styleId="Style_13_ch" w:type="character">
    <w:name w:val="toc 6"/>
    <w:link w:val="Style_13"/>
    <w:rPr>
      <w:rFonts w:ascii="XO Thames" w:hAnsi="XO Thames"/>
      <w:sz w:val="28"/>
    </w:rPr>
  </w:style>
  <w:style w:styleId="Style_14" w:type="paragraph">
    <w:name w:val="toc 7"/>
    <w:next w:val="Style_4"/>
    <w:link w:val="Style_14_ch"/>
    <w:uiPriority w:val="39"/>
    <w:pPr>
      <w:spacing w:after="160" w:line="264" w:lineRule="auto"/>
      <w:ind w:left="1200"/>
    </w:pPr>
    <w:rPr>
      <w:rFonts w:ascii="XO Thames" w:hAnsi="XO Thames"/>
      <w:sz w:val="28"/>
    </w:rPr>
  </w:style>
  <w:style w:styleId="Style_14_ch" w:type="character">
    <w:name w:val="toc 7"/>
    <w:link w:val="Style_14"/>
    <w:rPr>
      <w:rFonts w:ascii="XO Thames" w:hAnsi="XO Thames"/>
      <w:sz w:val="28"/>
    </w:rPr>
  </w:style>
  <w:style w:styleId="Style_15" w:type="paragraph">
    <w:name w:val="Default Paragraph Font"/>
    <w:link w:val="Style_15_ch"/>
  </w:style>
  <w:style w:styleId="Style_15_ch" w:type="character">
    <w:name w:val="Default Paragraph Font"/>
    <w:link w:val="Style_15"/>
  </w:style>
  <w:style w:styleId="Style_16" w:type="paragraph">
    <w:name w:val="Caption2"/>
    <w:link w:val="Style_16_ch"/>
    <w:rPr>
      <w:i w:val="1"/>
      <w:sz w:val="24"/>
    </w:rPr>
  </w:style>
  <w:style w:styleId="Style_16_ch" w:type="character">
    <w:name w:val="Caption2"/>
    <w:link w:val="Style_16"/>
    <w:rPr>
      <w:i w:val="1"/>
      <w:sz w:val="24"/>
    </w:rPr>
  </w:style>
  <w:style w:styleId="Style_17" w:type="paragraph">
    <w:name w:val="Contents 7"/>
    <w:link w:val="Style_17_ch"/>
    <w:rPr>
      <w:rFonts w:ascii="XO Thames" w:hAnsi="XO Thames"/>
      <w:sz w:val="28"/>
    </w:rPr>
  </w:style>
  <w:style w:styleId="Style_17_ch" w:type="character">
    <w:name w:val="Contents 7"/>
    <w:link w:val="Style_17"/>
    <w:rPr>
      <w:rFonts w:ascii="XO Thames" w:hAnsi="XO Thames"/>
      <w:sz w:val="28"/>
    </w:rPr>
  </w:style>
  <w:style w:styleId="Style_18" w:type="paragraph">
    <w:name w:val="Contents 73"/>
    <w:link w:val="Style_18_ch"/>
    <w:rPr>
      <w:rFonts w:ascii="XO Thames" w:hAnsi="XO Thames"/>
      <w:sz w:val="28"/>
    </w:rPr>
  </w:style>
  <w:style w:styleId="Style_18_ch" w:type="character">
    <w:name w:val="Contents 73"/>
    <w:link w:val="Style_18"/>
    <w:rPr>
      <w:rFonts w:ascii="XO Thames" w:hAnsi="XO Thames"/>
      <w:sz w:val="28"/>
    </w:rPr>
  </w:style>
  <w:style w:styleId="Style_19" w:type="paragraph">
    <w:name w:val="Subtitle11"/>
    <w:link w:val="Style_19_ch"/>
    <w:rPr>
      <w:rFonts w:ascii="XO Thames" w:hAnsi="XO Thames"/>
      <w:i w:val="1"/>
      <w:sz w:val="24"/>
    </w:rPr>
  </w:style>
  <w:style w:styleId="Style_19_ch" w:type="character">
    <w:name w:val="Subtitle11"/>
    <w:link w:val="Style_19"/>
    <w:rPr>
      <w:rFonts w:ascii="XO Thames" w:hAnsi="XO Thames"/>
      <w:i w:val="1"/>
      <w:sz w:val="24"/>
    </w:rPr>
  </w:style>
  <w:style w:styleId="Style_20" w:type="paragraph">
    <w:name w:val="List12"/>
    <w:basedOn w:val="Style_21"/>
    <w:link w:val="Style_20_ch"/>
  </w:style>
  <w:style w:styleId="Style_20_ch" w:type="character">
    <w:name w:val="List12"/>
    <w:basedOn w:val="Style_21_ch"/>
    <w:link w:val="Style_20"/>
  </w:style>
  <w:style w:styleId="Style_22" w:type="paragraph">
    <w:name w:val="Internet Link11"/>
    <w:link w:val="Style_22_ch"/>
    <w:rPr>
      <w:rFonts w:ascii="Calibri" w:hAnsi="Calibri"/>
      <w:color w:val="0000FF"/>
      <w:u w:val="single"/>
    </w:rPr>
  </w:style>
  <w:style w:styleId="Style_22_ch" w:type="character">
    <w:name w:val="Internet Link11"/>
    <w:link w:val="Style_22"/>
    <w:rPr>
      <w:rFonts w:ascii="Calibri" w:hAnsi="Calibri"/>
      <w:color w:val="0000FF"/>
      <w:u w:val="single"/>
    </w:rPr>
  </w:style>
  <w:style w:styleId="Style_23" w:type="paragraph">
    <w:name w:val="Endnote2"/>
    <w:link w:val="Style_23_ch"/>
    <w:pPr>
      <w:ind w:firstLine="851"/>
      <w:jc w:val="both"/>
    </w:pPr>
    <w:rPr>
      <w:rFonts w:ascii="XO Thames" w:hAnsi="XO Thames"/>
    </w:rPr>
  </w:style>
  <w:style w:styleId="Style_23_ch" w:type="character">
    <w:name w:val="Endnote2"/>
    <w:link w:val="Style_23"/>
    <w:rPr>
      <w:rFonts w:ascii="XO Thames" w:hAnsi="XO Thames"/>
    </w:rPr>
  </w:style>
  <w:style w:styleId="Style_24" w:type="paragraph">
    <w:name w:val="Heading 41"/>
    <w:link w:val="Style_24_ch"/>
    <w:rPr>
      <w:rFonts w:ascii="XO Thames" w:hAnsi="XO Thames"/>
      <w:b w:val="1"/>
      <w:sz w:val="24"/>
    </w:rPr>
  </w:style>
  <w:style w:styleId="Style_24_ch" w:type="character">
    <w:name w:val="Heading 41"/>
    <w:link w:val="Style_24"/>
    <w:rPr>
      <w:rFonts w:ascii="XO Thames" w:hAnsi="XO Thames"/>
      <w:b w:val="1"/>
      <w:sz w:val="24"/>
    </w:rPr>
  </w:style>
  <w:style w:styleId="Style_25" w:type="paragraph">
    <w:name w:val="Endnote"/>
    <w:link w:val="Style_25_ch"/>
    <w:pPr>
      <w:ind w:firstLine="851"/>
      <w:jc w:val="both"/>
    </w:pPr>
    <w:rPr>
      <w:rFonts w:ascii="XO Thames" w:hAnsi="XO Thames"/>
    </w:rPr>
  </w:style>
  <w:style w:styleId="Style_25_ch" w:type="character">
    <w:name w:val="Endnote"/>
    <w:link w:val="Style_25"/>
    <w:rPr>
      <w:rFonts w:ascii="XO Thames" w:hAnsi="XO Thames"/>
    </w:rPr>
  </w:style>
  <w:style w:styleId="Style_26" w:type="paragraph">
    <w:name w:val="heading 3"/>
    <w:next w:val="Style_4"/>
    <w:link w:val="Style_26_ch"/>
    <w:uiPriority w:val="9"/>
    <w:qFormat/>
    <w:pPr>
      <w:spacing w:after="120" w:before="120" w:line="264" w:lineRule="auto"/>
      <w:ind/>
      <w:jc w:val="both"/>
      <w:outlineLvl w:val="2"/>
    </w:pPr>
    <w:rPr>
      <w:rFonts w:ascii="XO Thames" w:hAnsi="XO Thames"/>
      <w:b w:val="1"/>
      <w:sz w:val="26"/>
    </w:rPr>
  </w:style>
  <w:style w:styleId="Style_26_ch" w:type="character">
    <w:name w:val="heading 3"/>
    <w:link w:val="Style_26"/>
    <w:rPr>
      <w:rFonts w:ascii="XO Thames" w:hAnsi="XO Thames"/>
      <w:b w:val="1"/>
      <w:sz w:val="26"/>
    </w:rPr>
  </w:style>
  <w:style w:styleId="Style_27" w:type="paragraph">
    <w:name w:val="Header1"/>
    <w:link w:val="Style_27_ch"/>
  </w:style>
  <w:style w:styleId="Style_27_ch" w:type="character">
    <w:name w:val="Header1"/>
    <w:link w:val="Style_27"/>
  </w:style>
  <w:style w:styleId="Style_28" w:type="paragraph">
    <w:name w:val="Header and Footer3"/>
    <w:basedOn w:val="Style_4"/>
    <w:link w:val="Style_28_ch"/>
  </w:style>
  <w:style w:styleId="Style_28_ch" w:type="character">
    <w:name w:val="Header and Footer3"/>
    <w:basedOn w:val="Style_4_ch"/>
    <w:link w:val="Style_28"/>
  </w:style>
  <w:style w:styleId="Style_29" w:type="paragraph">
    <w:name w:val="Обычный1"/>
    <w:link w:val="Style_29_ch"/>
  </w:style>
  <w:style w:styleId="Style_29_ch" w:type="character">
    <w:name w:val="Обычный1"/>
    <w:link w:val="Style_29"/>
  </w:style>
  <w:style w:styleId="Style_30" w:type="paragraph">
    <w:name w:val="Contents 311"/>
    <w:link w:val="Style_30_ch"/>
    <w:rPr>
      <w:rFonts w:ascii="XO Thames" w:hAnsi="XO Thames"/>
      <w:sz w:val="28"/>
    </w:rPr>
  </w:style>
  <w:style w:styleId="Style_30_ch" w:type="character">
    <w:name w:val="Contents 311"/>
    <w:link w:val="Style_30"/>
    <w:rPr>
      <w:rFonts w:ascii="XO Thames" w:hAnsi="XO Thames"/>
      <w:sz w:val="28"/>
    </w:rPr>
  </w:style>
  <w:style w:styleId="Style_31" w:type="paragraph">
    <w:name w:val="Title2"/>
    <w:link w:val="Style_31_ch"/>
    <w:rPr>
      <w:rFonts w:ascii="XO Thames" w:hAnsi="XO Thames"/>
      <w:b w:val="1"/>
      <w:caps w:val="1"/>
      <w:sz w:val="40"/>
    </w:rPr>
  </w:style>
  <w:style w:styleId="Style_31_ch" w:type="character">
    <w:name w:val="Title2"/>
    <w:link w:val="Style_31"/>
    <w:rPr>
      <w:rFonts w:ascii="XO Thames" w:hAnsi="XO Thames"/>
      <w:b w:val="1"/>
      <w:caps w:val="1"/>
      <w:sz w:val="40"/>
    </w:rPr>
  </w:style>
  <w:style w:styleId="Style_32" w:type="paragraph">
    <w:name w:val="Содержимое врезки"/>
    <w:basedOn w:val="Style_4"/>
    <w:link w:val="Style_32_ch"/>
  </w:style>
  <w:style w:styleId="Style_32_ch" w:type="character">
    <w:name w:val="Содержимое врезки"/>
    <w:basedOn w:val="Style_4_ch"/>
    <w:link w:val="Style_32"/>
  </w:style>
  <w:style w:styleId="Style_33" w:type="paragraph">
    <w:name w:val="index heading"/>
    <w:basedOn w:val="Style_4"/>
    <w:link w:val="Style_33_ch"/>
  </w:style>
  <w:style w:styleId="Style_33_ch" w:type="character">
    <w:name w:val="index heading"/>
    <w:basedOn w:val="Style_4_ch"/>
    <w:link w:val="Style_33"/>
  </w:style>
  <w:style w:styleId="Style_34" w:type="paragraph">
    <w:name w:val="Заголовок"/>
    <w:basedOn w:val="Style_4"/>
    <w:next w:val="Style_35"/>
    <w:link w:val="Style_34_ch"/>
    <w:pPr>
      <w:keepNext w:val="1"/>
      <w:spacing w:after="120" w:before="240"/>
      <w:ind/>
    </w:pPr>
    <w:rPr>
      <w:rFonts w:ascii="Liberation Sans" w:hAnsi="Liberation Sans"/>
      <w:sz w:val="28"/>
    </w:rPr>
  </w:style>
  <w:style w:styleId="Style_34_ch" w:type="character">
    <w:name w:val="Заголовок"/>
    <w:basedOn w:val="Style_4_ch"/>
    <w:link w:val="Style_34"/>
    <w:rPr>
      <w:rFonts w:ascii="Liberation Sans" w:hAnsi="Liberation Sans"/>
      <w:sz w:val="28"/>
    </w:rPr>
  </w:style>
  <w:style w:styleId="Style_36" w:type="paragraph">
    <w:name w:val="Header and Footer2"/>
    <w:link w:val="Style_36_ch"/>
    <w:pPr>
      <w:ind/>
      <w:jc w:val="both"/>
    </w:pPr>
    <w:rPr>
      <w:rFonts w:ascii="XO Thames" w:hAnsi="XO Thames"/>
      <w:sz w:val="28"/>
    </w:rPr>
  </w:style>
  <w:style w:styleId="Style_36_ch" w:type="character">
    <w:name w:val="Header and Footer2"/>
    <w:link w:val="Style_36"/>
    <w:rPr>
      <w:rFonts w:ascii="XO Thames" w:hAnsi="XO Thames"/>
      <w:sz w:val="28"/>
    </w:rPr>
  </w:style>
  <w:style w:styleId="Style_37" w:type="paragraph">
    <w:name w:val="Гиперссылка1"/>
    <w:link w:val="Style_37_ch"/>
    <w:rPr>
      <w:color w:val="0000FF"/>
      <w:u w:val="single"/>
    </w:rPr>
  </w:style>
  <w:style w:styleId="Style_37_ch" w:type="character">
    <w:name w:val="Гиперссылка1"/>
    <w:link w:val="Style_37"/>
    <w:rPr>
      <w:color w:val="0000FF"/>
      <w:u w:val="single"/>
    </w:rPr>
  </w:style>
  <w:style w:styleId="Style_38" w:type="paragraph">
    <w:name w:val="Heading 22"/>
    <w:link w:val="Style_38_ch"/>
    <w:rPr>
      <w:rFonts w:ascii="XO Thames" w:hAnsi="XO Thames"/>
      <w:b w:val="1"/>
      <w:sz w:val="28"/>
    </w:rPr>
  </w:style>
  <w:style w:styleId="Style_38_ch" w:type="character">
    <w:name w:val="Heading 22"/>
    <w:link w:val="Style_38"/>
    <w:rPr>
      <w:rFonts w:ascii="XO Thames" w:hAnsi="XO Thames"/>
      <w:b w:val="1"/>
      <w:sz w:val="28"/>
    </w:rPr>
  </w:style>
  <w:style w:styleId="Style_1" w:type="paragraph">
    <w:name w:val="header"/>
    <w:link w:val="Style_1_ch"/>
  </w:style>
  <w:style w:styleId="Style_1_ch" w:type="character">
    <w:name w:val="header"/>
    <w:link w:val="Style_1"/>
  </w:style>
  <w:style w:styleId="Style_39" w:type="paragraph">
    <w:name w:val="Contents 43"/>
    <w:link w:val="Style_39_ch"/>
    <w:rPr>
      <w:rFonts w:ascii="XO Thames" w:hAnsi="XO Thames"/>
      <w:sz w:val="28"/>
    </w:rPr>
  </w:style>
  <w:style w:styleId="Style_39_ch" w:type="character">
    <w:name w:val="Contents 43"/>
    <w:link w:val="Style_39"/>
    <w:rPr>
      <w:rFonts w:ascii="XO Thames" w:hAnsi="XO Thames"/>
      <w:sz w:val="28"/>
    </w:rPr>
  </w:style>
  <w:style w:styleId="Style_40" w:type="paragraph">
    <w:name w:val="Заголовок11"/>
    <w:basedOn w:val="Style_4"/>
    <w:next w:val="Style_35"/>
    <w:link w:val="Style_40_ch"/>
    <w:pPr>
      <w:keepNext w:val="1"/>
      <w:spacing w:after="120" w:before="240"/>
      <w:ind/>
    </w:pPr>
    <w:rPr>
      <w:rFonts w:ascii="Open Sans" w:hAnsi="Open Sans"/>
      <w:sz w:val="28"/>
    </w:rPr>
  </w:style>
  <w:style w:styleId="Style_40_ch" w:type="character">
    <w:name w:val="Заголовок11"/>
    <w:basedOn w:val="Style_4_ch"/>
    <w:link w:val="Style_40"/>
    <w:rPr>
      <w:rFonts w:ascii="Open Sans" w:hAnsi="Open Sans"/>
      <w:sz w:val="28"/>
    </w:rPr>
  </w:style>
  <w:style w:styleId="Style_41" w:type="paragraph">
    <w:name w:val="Contents 121"/>
    <w:link w:val="Style_41_ch"/>
    <w:rPr>
      <w:rFonts w:ascii="XO Thames" w:hAnsi="XO Thames"/>
      <w:b w:val="1"/>
      <w:sz w:val="28"/>
    </w:rPr>
  </w:style>
  <w:style w:styleId="Style_41_ch" w:type="character">
    <w:name w:val="Contents 121"/>
    <w:link w:val="Style_41"/>
    <w:rPr>
      <w:rFonts w:ascii="XO Thames" w:hAnsi="XO Thames"/>
      <w:b w:val="1"/>
      <w:sz w:val="28"/>
    </w:rPr>
  </w:style>
  <w:style w:styleId="Style_42" w:type="paragraph">
    <w:name w:val="Heading 312"/>
    <w:link w:val="Style_42_ch"/>
    <w:rPr>
      <w:rFonts w:ascii="XO Thames" w:hAnsi="XO Thames"/>
      <w:b w:val="1"/>
      <w:sz w:val="26"/>
    </w:rPr>
  </w:style>
  <w:style w:styleId="Style_42_ch" w:type="character">
    <w:name w:val="Heading 312"/>
    <w:link w:val="Style_42"/>
    <w:rPr>
      <w:rFonts w:ascii="XO Thames" w:hAnsi="XO Thames"/>
      <w:b w:val="1"/>
      <w:sz w:val="26"/>
    </w:rPr>
  </w:style>
  <w:style w:styleId="Style_43" w:type="paragraph">
    <w:name w:val="Balloon Text11"/>
    <w:basedOn w:val="Style_4"/>
    <w:link w:val="Style_43_ch"/>
    <w:pPr>
      <w:spacing w:after="0" w:line="240" w:lineRule="auto"/>
      <w:ind/>
    </w:pPr>
    <w:rPr>
      <w:rFonts w:ascii="Segoe UI" w:hAnsi="Segoe UI"/>
      <w:sz w:val="18"/>
    </w:rPr>
  </w:style>
  <w:style w:styleId="Style_43_ch" w:type="character">
    <w:name w:val="Balloon Text11"/>
    <w:basedOn w:val="Style_4_ch"/>
    <w:link w:val="Style_43"/>
    <w:rPr>
      <w:rFonts w:ascii="Segoe UI" w:hAnsi="Segoe UI"/>
      <w:sz w:val="18"/>
    </w:rPr>
  </w:style>
  <w:style w:styleId="Style_44" w:type="paragraph">
    <w:name w:val="Header12"/>
    <w:link w:val="Style_44_ch"/>
  </w:style>
  <w:style w:styleId="Style_44_ch" w:type="character">
    <w:name w:val="Header12"/>
    <w:link w:val="Style_44"/>
  </w:style>
  <w:style w:styleId="Style_45" w:type="paragraph">
    <w:name w:val="caption"/>
    <w:basedOn w:val="Style_4"/>
    <w:link w:val="Style_45_ch"/>
    <w:pPr>
      <w:spacing w:after="120" w:before="120"/>
      <w:ind/>
    </w:pPr>
    <w:rPr>
      <w:i w:val="1"/>
      <w:sz w:val="24"/>
    </w:rPr>
  </w:style>
  <w:style w:styleId="Style_45_ch" w:type="character">
    <w:name w:val="caption"/>
    <w:basedOn w:val="Style_4_ch"/>
    <w:link w:val="Style_45"/>
    <w:rPr>
      <w:i w:val="1"/>
      <w:sz w:val="24"/>
    </w:rPr>
  </w:style>
  <w:style w:styleId="Style_46" w:type="paragraph">
    <w:name w:val="Contents 93"/>
    <w:link w:val="Style_46_ch"/>
    <w:rPr>
      <w:rFonts w:ascii="XO Thames" w:hAnsi="XO Thames"/>
      <w:sz w:val="28"/>
    </w:rPr>
  </w:style>
  <w:style w:styleId="Style_46_ch" w:type="character">
    <w:name w:val="Contents 93"/>
    <w:link w:val="Style_46"/>
    <w:rPr>
      <w:rFonts w:ascii="XO Thames" w:hAnsi="XO Thames"/>
      <w:sz w:val="28"/>
    </w:rPr>
  </w:style>
  <w:style w:styleId="Style_47" w:type="paragraph">
    <w:name w:val="Contents 2"/>
    <w:link w:val="Style_47_ch"/>
    <w:rPr>
      <w:rFonts w:ascii="XO Thames" w:hAnsi="XO Thames"/>
      <w:sz w:val="28"/>
    </w:rPr>
  </w:style>
  <w:style w:styleId="Style_47_ch" w:type="character">
    <w:name w:val="Contents 2"/>
    <w:link w:val="Style_47"/>
    <w:rPr>
      <w:rFonts w:ascii="XO Thames" w:hAnsi="XO Thames"/>
      <w:sz w:val="28"/>
    </w:rPr>
  </w:style>
  <w:style w:styleId="Style_48" w:type="paragraph">
    <w:name w:val="Колонтитул11"/>
    <w:link w:val="Style_48_ch"/>
    <w:pPr>
      <w:spacing w:after="160"/>
      <w:ind/>
      <w:jc w:val="both"/>
    </w:pPr>
    <w:rPr>
      <w:rFonts w:ascii="XO Thames" w:hAnsi="XO Thames"/>
      <w:sz w:val="20"/>
    </w:rPr>
  </w:style>
  <w:style w:styleId="Style_48_ch" w:type="character">
    <w:name w:val="Колонтитул11"/>
    <w:link w:val="Style_48"/>
    <w:rPr>
      <w:rFonts w:ascii="XO Thames" w:hAnsi="XO Thames"/>
      <w:sz w:val="20"/>
    </w:rPr>
  </w:style>
  <w:style w:styleId="Style_49" w:type="paragraph">
    <w:name w:val="toc 3"/>
    <w:next w:val="Style_4"/>
    <w:link w:val="Style_49_ch"/>
    <w:uiPriority w:val="39"/>
    <w:pPr>
      <w:spacing w:after="160" w:line="264" w:lineRule="auto"/>
      <w:ind w:left="400"/>
    </w:pPr>
    <w:rPr>
      <w:rFonts w:ascii="XO Thames" w:hAnsi="XO Thames"/>
      <w:sz w:val="28"/>
    </w:rPr>
  </w:style>
  <w:style w:styleId="Style_49_ch" w:type="character">
    <w:name w:val="toc 3"/>
    <w:link w:val="Style_49"/>
    <w:rPr>
      <w:rFonts w:ascii="XO Thames" w:hAnsi="XO Thames"/>
      <w:sz w:val="28"/>
    </w:rPr>
  </w:style>
  <w:style w:styleId="Style_50" w:type="paragraph">
    <w:name w:val="Contents 4"/>
    <w:link w:val="Style_50_ch"/>
    <w:rPr>
      <w:rFonts w:ascii="XO Thames" w:hAnsi="XO Thames"/>
      <w:sz w:val="28"/>
    </w:rPr>
  </w:style>
  <w:style w:styleId="Style_50_ch" w:type="character">
    <w:name w:val="Contents 4"/>
    <w:link w:val="Style_50"/>
    <w:rPr>
      <w:rFonts w:ascii="XO Thames" w:hAnsi="XO Thames"/>
      <w:sz w:val="28"/>
    </w:rPr>
  </w:style>
  <w:style w:styleId="Style_51" w:type="paragraph">
    <w:name w:val="Contents 63"/>
    <w:link w:val="Style_51_ch"/>
    <w:rPr>
      <w:rFonts w:ascii="XO Thames" w:hAnsi="XO Thames"/>
      <w:sz w:val="28"/>
    </w:rPr>
  </w:style>
  <w:style w:styleId="Style_51_ch" w:type="character">
    <w:name w:val="Contents 63"/>
    <w:link w:val="Style_51"/>
    <w:rPr>
      <w:rFonts w:ascii="XO Thames" w:hAnsi="XO Thames"/>
      <w:sz w:val="28"/>
    </w:rPr>
  </w:style>
  <w:style w:styleId="Style_52" w:type="paragraph">
    <w:name w:val="Footnote2"/>
    <w:link w:val="Style_52_ch"/>
    <w:pPr>
      <w:ind w:firstLine="851"/>
      <w:jc w:val="both"/>
    </w:pPr>
    <w:rPr>
      <w:rFonts w:ascii="XO Thames" w:hAnsi="XO Thames"/>
    </w:rPr>
  </w:style>
  <w:style w:styleId="Style_52_ch" w:type="character">
    <w:name w:val="Footnote2"/>
    <w:link w:val="Style_52"/>
    <w:rPr>
      <w:rFonts w:ascii="XO Thames" w:hAnsi="XO Thames"/>
    </w:rPr>
  </w:style>
  <w:style w:styleId="Style_53" w:type="paragraph">
    <w:name w:val="List"/>
    <w:basedOn w:val="Style_35"/>
    <w:link w:val="Style_53_ch"/>
  </w:style>
  <w:style w:styleId="Style_53_ch" w:type="character">
    <w:name w:val="List"/>
    <w:basedOn w:val="Style_35_ch"/>
    <w:link w:val="Style_53"/>
  </w:style>
  <w:style w:styleId="Style_54" w:type="paragraph">
    <w:name w:val="Contents 221"/>
    <w:link w:val="Style_54_ch"/>
    <w:rPr>
      <w:rFonts w:ascii="XO Thames" w:hAnsi="XO Thames"/>
      <w:sz w:val="28"/>
    </w:rPr>
  </w:style>
  <w:style w:styleId="Style_54_ch" w:type="character">
    <w:name w:val="Contents 221"/>
    <w:link w:val="Style_54"/>
    <w:rPr>
      <w:rFonts w:ascii="XO Thames" w:hAnsi="XO Thames"/>
      <w:sz w:val="28"/>
    </w:rPr>
  </w:style>
  <w:style w:styleId="Style_55" w:type="paragraph">
    <w:name w:val="Plain Text11"/>
    <w:basedOn w:val="Style_4"/>
    <w:link w:val="Style_55_ch"/>
    <w:pPr>
      <w:spacing w:after="0" w:line="240" w:lineRule="auto"/>
      <w:ind/>
    </w:pPr>
    <w:rPr>
      <w:rFonts w:ascii="Calibri" w:hAnsi="Calibri"/>
    </w:rPr>
  </w:style>
  <w:style w:styleId="Style_55_ch" w:type="character">
    <w:name w:val="Plain Text11"/>
    <w:basedOn w:val="Style_4_ch"/>
    <w:link w:val="Style_55"/>
    <w:rPr>
      <w:rFonts w:ascii="Calibri" w:hAnsi="Calibri"/>
    </w:rPr>
  </w:style>
  <w:style w:styleId="Style_56" w:type="paragraph">
    <w:name w:val="Обычный111"/>
    <w:link w:val="Style_56_ch"/>
    <w:pPr>
      <w:spacing w:after="160" w:line="264" w:lineRule="auto"/>
      <w:ind/>
    </w:pPr>
  </w:style>
  <w:style w:styleId="Style_56_ch" w:type="character">
    <w:name w:val="Обычный111"/>
    <w:link w:val="Style_56"/>
  </w:style>
  <w:style w:styleId="Style_57" w:type="paragraph">
    <w:name w:val="Гиперссылка1"/>
    <w:link w:val="Style_57_ch"/>
    <w:rPr>
      <w:color w:val="0000FF"/>
      <w:u w:val="single"/>
    </w:rPr>
  </w:style>
  <w:style w:styleId="Style_57_ch" w:type="character">
    <w:name w:val="Гиперссылка1"/>
    <w:link w:val="Style_57"/>
    <w:rPr>
      <w:color w:val="0000FF"/>
      <w:u w:val="single"/>
    </w:rPr>
  </w:style>
  <w:style w:styleId="Style_58" w:type="paragraph">
    <w:name w:val="heading 5"/>
    <w:next w:val="Style_4"/>
    <w:link w:val="Style_58_ch"/>
    <w:uiPriority w:val="9"/>
    <w:qFormat/>
    <w:pPr>
      <w:ind/>
      <w:outlineLvl w:val="4"/>
    </w:pPr>
    <w:rPr>
      <w:rFonts w:ascii="XO Thames" w:hAnsi="XO Thames"/>
      <w:b w:val="1"/>
    </w:rPr>
  </w:style>
  <w:style w:styleId="Style_58_ch" w:type="character">
    <w:name w:val="heading 5"/>
    <w:link w:val="Style_58"/>
    <w:rPr>
      <w:rFonts w:ascii="XO Thames" w:hAnsi="XO Thames"/>
      <w:b w:val="1"/>
    </w:rPr>
  </w:style>
  <w:style w:styleId="Style_59" w:type="paragraph">
    <w:name w:val="Heading 31"/>
    <w:link w:val="Style_59_ch"/>
    <w:rPr>
      <w:rFonts w:ascii="XO Thames" w:hAnsi="XO Thames"/>
      <w:b w:val="1"/>
      <w:sz w:val="26"/>
    </w:rPr>
  </w:style>
  <w:style w:styleId="Style_59_ch" w:type="character">
    <w:name w:val="Heading 31"/>
    <w:link w:val="Style_59"/>
    <w:rPr>
      <w:rFonts w:ascii="XO Thames" w:hAnsi="XO Thames"/>
      <w:b w:val="1"/>
      <w:sz w:val="26"/>
    </w:rPr>
  </w:style>
  <w:style w:styleId="Style_60" w:type="paragraph">
    <w:name w:val="Contents 521"/>
    <w:link w:val="Style_60_ch"/>
    <w:rPr>
      <w:rFonts w:ascii="XO Thames" w:hAnsi="XO Thames"/>
      <w:sz w:val="28"/>
    </w:rPr>
  </w:style>
  <w:style w:styleId="Style_60_ch" w:type="character">
    <w:name w:val="Contents 521"/>
    <w:link w:val="Style_60"/>
    <w:rPr>
      <w:rFonts w:ascii="XO Thames" w:hAnsi="XO Thames"/>
      <w:sz w:val="28"/>
    </w:rPr>
  </w:style>
  <w:style w:styleId="Style_61" w:type="paragraph">
    <w:name w:val="Contents 6"/>
    <w:link w:val="Style_61_ch"/>
    <w:rPr>
      <w:rFonts w:ascii="XO Thames" w:hAnsi="XO Thames"/>
      <w:sz w:val="28"/>
    </w:rPr>
  </w:style>
  <w:style w:styleId="Style_61_ch" w:type="character">
    <w:name w:val="Contents 6"/>
    <w:link w:val="Style_61"/>
    <w:rPr>
      <w:rFonts w:ascii="XO Thames" w:hAnsi="XO Thames"/>
      <w:sz w:val="28"/>
    </w:rPr>
  </w:style>
  <w:style w:styleId="Style_62" w:type="paragraph">
    <w:name w:val="Title11"/>
    <w:link w:val="Style_62_ch"/>
    <w:rPr>
      <w:rFonts w:ascii="XO Thames" w:hAnsi="XO Thames"/>
      <w:b w:val="1"/>
      <w:caps w:val="1"/>
      <w:sz w:val="40"/>
    </w:rPr>
  </w:style>
  <w:style w:styleId="Style_62_ch" w:type="character">
    <w:name w:val="Title11"/>
    <w:link w:val="Style_62"/>
    <w:rPr>
      <w:rFonts w:ascii="XO Thames" w:hAnsi="XO Thames"/>
      <w:b w:val="1"/>
      <w:caps w:val="1"/>
      <w:sz w:val="40"/>
    </w:rPr>
  </w:style>
  <w:style w:styleId="Style_63" w:type="paragraph">
    <w:name w:val="heading 1"/>
    <w:next w:val="Style_4"/>
    <w:link w:val="Style_63_ch"/>
    <w:uiPriority w:val="9"/>
    <w:qFormat/>
    <w:pPr>
      <w:ind/>
      <w:outlineLvl w:val="0"/>
    </w:pPr>
    <w:rPr>
      <w:rFonts w:ascii="XO Thames" w:hAnsi="XO Thames"/>
      <w:b w:val="1"/>
      <w:sz w:val="32"/>
    </w:rPr>
  </w:style>
  <w:style w:styleId="Style_63_ch" w:type="character">
    <w:name w:val="heading 1"/>
    <w:link w:val="Style_63"/>
    <w:rPr>
      <w:rFonts w:ascii="XO Thames" w:hAnsi="XO Thames"/>
      <w:b w:val="1"/>
      <w:sz w:val="32"/>
    </w:rPr>
  </w:style>
  <w:style w:styleId="Style_64" w:type="paragraph">
    <w:name w:val="Hyperlink"/>
    <w:link w:val="Style_64_ch"/>
    <w:rPr>
      <w:color w:val="0000FF"/>
      <w:u w:val="single"/>
    </w:rPr>
  </w:style>
  <w:style w:styleId="Style_64_ch" w:type="character">
    <w:name w:val="Hyperlink"/>
    <w:link w:val="Style_64"/>
    <w:rPr>
      <w:color w:val="0000FF"/>
      <w:u w:val="single"/>
    </w:rPr>
  </w:style>
  <w:style w:styleId="Style_65" w:type="paragraph">
    <w:name w:val="Footnote"/>
    <w:link w:val="Style_65_ch"/>
    <w:pPr>
      <w:ind w:firstLine="851"/>
      <w:jc w:val="both"/>
    </w:pPr>
    <w:rPr>
      <w:rFonts w:ascii="XO Thames" w:hAnsi="XO Thames"/>
    </w:rPr>
  </w:style>
  <w:style w:styleId="Style_65_ch" w:type="character">
    <w:name w:val="Footnote"/>
    <w:link w:val="Style_65"/>
    <w:rPr>
      <w:rFonts w:ascii="XO Thames" w:hAnsi="XO Thames"/>
    </w:rPr>
  </w:style>
  <w:style w:styleId="Style_66" w:type="paragraph">
    <w:name w:val="Contents 821"/>
    <w:link w:val="Style_66_ch"/>
    <w:rPr>
      <w:rFonts w:ascii="XO Thames" w:hAnsi="XO Thames"/>
      <w:sz w:val="28"/>
    </w:rPr>
  </w:style>
  <w:style w:styleId="Style_66_ch" w:type="character">
    <w:name w:val="Contents 821"/>
    <w:link w:val="Style_66"/>
    <w:rPr>
      <w:rFonts w:ascii="XO Thames" w:hAnsi="XO Thames"/>
      <w:sz w:val="28"/>
    </w:rPr>
  </w:style>
  <w:style w:styleId="Style_67" w:type="paragraph">
    <w:name w:val="toc 1"/>
    <w:next w:val="Style_4"/>
    <w:link w:val="Style_67_ch"/>
    <w:uiPriority w:val="39"/>
    <w:pPr>
      <w:spacing w:after="160" w:line="264" w:lineRule="auto"/>
      <w:ind/>
    </w:pPr>
    <w:rPr>
      <w:rFonts w:ascii="XO Thames" w:hAnsi="XO Thames"/>
      <w:b w:val="1"/>
      <w:sz w:val="28"/>
    </w:rPr>
  </w:style>
  <w:style w:styleId="Style_67_ch" w:type="character">
    <w:name w:val="toc 1"/>
    <w:link w:val="Style_67"/>
    <w:rPr>
      <w:rFonts w:ascii="XO Thames" w:hAnsi="XO Thames"/>
      <w:b w:val="1"/>
      <w:sz w:val="28"/>
    </w:rPr>
  </w:style>
  <w:style w:styleId="Style_2" w:type="paragraph">
    <w:name w:val="Header and Footer"/>
    <w:link w:val="Style_2_ch"/>
    <w:pPr>
      <w:ind/>
      <w:jc w:val="both"/>
    </w:pPr>
    <w:rPr>
      <w:rFonts w:ascii="XO Thames" w:hAnsi="XO Thames"/>
      <w:sz w:val="28"/>
    </w:rPr>
  </w:style>
  <w:style w:styleId="Style_2_ch" w:type="character">
    <w:name w:val="Header and Footer"/>
    <w:link w:val="Style_2"/>
    <w:rPr>
      <w:rFonts w:ascii="XO Thames" w:hAnsi="XO Thames"/>
      <w:sz w:val="28"/>
    </w:rPr>
  </w:style>
  <w:style w:styleId="Style_68" w:type="paragraph">
    <w:name w:val="Heading 512"/>
    <w:link w:val="Style_68_ch"/>
    <w:rPr>
      <w:rFonts w:ascii="XO Thames" w:hAnsi="XO Thames"/>
      <w:b w:val="1"/>
    </w:rPr>
  </w:style>
  <w:style w:styleId="Style_68_ch" w:type="character">
    <w:name w:val="Heading 512"/>
    <w:link w:val="Style_68"/>
    <w:rPr>
      <w:rFonts w:ascii="XO Thames" w:hAnsi="XO Thames"/>
      <w:b w:val="1"/>
    </w:rPr>
  </w:style>
  <w:style w:styleId="Style_69" w:type="paragraph">
    <w:name w:val="Contents 8"/>
    <w:link w:val="Style_69_ch"/>
    <w:rPr>
      <w:rFonts w:ascii="XO Thames" w:hAnsi="XO Thames"/>
      <w:sz w:val="28"/>
    </w:rPr>
  </w:style>
  <w:style w:styleId="Style_69_ch" w:type="character">
    <w:name w:val="Contents 8"/>
    <w:link w:val="Style_69"/>
    <w:rPr>
      <w:rFonts w:ascii="XO Thames" w:hAnsi="XO Thames"/>
      <w:sz w:val="28"/>
    </w:rPr>
  </w:style>
  <w:style w:styleId="Style_70" w:type="paragraph">
    <w:name w:val="toc 9"/>
    <w:next w:val="Style_4"/>
    <w:link w:val="Style_70_ch"/>
    <w:uiPriority w:val="39"/>
    <w:pPr>
      <w:spacing w:after="160" w:line="264" w:lineRule="auto"/>
      <w:ind w:left="1600"/>
    </w:pPr>
    <w:rPr>
      <w:rFonts w:ascii="XO Thames" w:hAnsi="XO Thames"/>
      <w:sz w:val="28"/>
    </w:rPr>
  </w:style>
  <w:style w:styleId="Style_70_ch" w:type="character">
    <w:name w:val="toc 9"/>
    <w:link w:val="Style_70"/>
    <w:rPr>
      <w:rFonts w:ascii="XO Thames" w:hAnsi="XO Thames"/>
      <w:sz w:val="28"/>
    </w:rPr>
  </w:style>
  <w:style w:styleId="Style_71" w:type="paragraph">
    <w:name w:val="Heading 111"/>
    <w:link w:val="Style_71_ch"/>
    <w:rPr>
      <w:rFonts w:ascii="XO Thames" w:hAnsi="XO Thames"/>
      <w:b w:val="1"/>
      <w:sz w:val="32"/>
    </w:rPr>
  </w:style>
  <w:style w:styleId="Style_71_ch" w:type="character">
    <w:name w:val="Heading 111"/>
    <w:link w:val="Style_71"/>
    <w:rPr>
      <w:rFonts w:ascii="XO Thames" w:hAnsi="XO Thames"/>
      <w:b w:val="1"/>
      <w:sz w:val="32"/>
    </w:rPr>
  </w:style>
  <w:style w:styleId="Style_72" w:type="paragraph">
    <w:name w:val="Contents 1"/>
    <w:link w:val="Style_72_ch"/>
    <w:rPr>
      <w:rFonts w:ascii="XO Thames" w:hAnsi="XO Thames"/>
      <w:b w:val="1"/>
      <w:sz w:val="28"/>
    </w:rPr>
  </w:style>
  <w:style w:styleId="Style_72_ch" w:type="character">
    <w:name w:val="Contents 1"/>
    <w:link w:val="Style_72"/>
    <w:rPr>
      <w:rFonts w:ascii="XO Thames" w:hAnsi="XO Thames"/>
      <w:b w:val="1"/>
      <w:sz w:val="28"/>
    </w:rPr>
  </w:style>
  <w:style w:styleId="Style_73" w:type="paragraph">
    <w:name w:val="Contents 91"/>
    <w:link w:val="Style_73_ch"/>
    <w:rPr>
      <w:rFonts w:ascii="XO Thames" w:hAnsi="XO Thames"/>
      <w:sz w:val="28"/>
    </w:rPr>
  </w:style>
  <w:style w:styleId="Style_73_ch" w:type="character">
    <w:name w:val="Contents 91"/>
    <w:link w:val="Style_73"/>
    <w:rPr>
      <w:rFonts w:ascii="XO Thames" w:hAnsi="XO Thames"/>
      <w:sz w:val="28"/>
    </w:rPr>
  </w:style>
  <w:style w:styleId="Style_35" w:type="paragraph">
    <w:name w:val="Body Text"/>
    <w:basedOn w:val="Style_4"/>
    <w:link w:val="Style_35_ch"/>
    <w:pPr>
      <w:spacing w:after="140" w:line="276" w:lineRule="auto"/>
      <w:ind/>
    </w:pPr>
  </w:style>
  <w:style w:styleId="Style_35_ch" w:type="character">
    <w:name w:val="Body Text"/>
    <w:basedOn w:val="Style_4_ch"/>
    <w:link w:val="Style_35"/>
  </w:style>
  <w:style w:styleId="Style_74" w:type="paragraph">
    <w:name w:val="Footnote11"/>
    <w:link w:val="Style_74_ch"/>
    <w:pPr>
      <w:spacing w:after="160" w:line="264" w:lineRule="auto"/>
      <w:ind w:firstLine="851"/>
      <w:jc w:val="both"/>
    </w:pPr>
    <w:rPr>
      <w:rFonts w:ascii="XO Thames" w:hAnsi="XO Thames"/>
    </w:rPr>
  </w:style>
  <w:style w:styleId="Style_74_ch" w:type="character">
    <w:name w:val="Footnote11"/>
    <w:link w:val="Style_74"/>
    <w:rPr>
      <w:rFonts w:ascii="XO Thames" w:hAnsi="XO Thames"/>
    </w:rPr>
  </w:style>
  <w:style w:styleId="Style_75" w:type="paragraph">
    <w:name w:val="Гиперссылка111"/>
    <w:basedOn w:val="Style_76"/>
    <w:link w:val="Style_75_ch"/>
    <w:rPr>
      <w:color w:themeColor="hyperlink" w:val="0563C1"/>
      <w:u w:val="single"/>
    </w:rPr>
  </w:style>
  <w:style w:styleId="Style_75_ch" w:type="character">
    <w:name w:val="Гиперссылка111"/>
    <w:basedOn w:val="Style_76_ch"/>
    <w:link w:val="Style_75"/>
    <w:rPr>
      <w:color w:themeColor="hyperlink" w:val="0563C1"/>
      <w:u w:val="single"/>
    </w:rPr>
  </w:style>
  <w:style w:styleId="Style_77" w:type="paragraph">
    <w:name w:val="Endnote11"/>
    <w:link w:val="Style_77_ch"/>
    <w:pPr>
      <w:spacing w:after="160" w:line="264" w:lineRule="auto"/>
      <w:ind w:firstLine="851"/>
      <w:jc w:val="both"/>
    </w:pPr>
    <w:rPr>
      <w:rFonts w:ascii="XO Thames" w:hAnsi="XO Thames"/>
    </w:rPr>
  </w:style>
  <w:style w:styleId="Style_77_ch" w:type="character">
    <w:name w:val="Endnote11"/>
    <w:link w:val="Style_77"/>
    <w:rPr>
      <w:rFonts w:ascii="XO Thames" w:hAnsi="XO Thames"/>
    </w:rPr>
  </w:style>
  <w:style w:styleId="Style_78" w:type="paragraph">
    <w:name w:val="Contents 811"/>
    <w:link w:val="Style_78_ch"/>
    <w:rPr>
      <w:rFonts w:ascii="XO Thames" w:hAnsi="XO Thames"/>
      <w:sz w:val="28"/>
    </w:rPr>
  </w:style>
  <w:style w:styleId="Style_78_ch" w:type="character">
    <w:name w:val="Contents 811"/>
    <w:link w:val="Style_78"/>
    <w:rPr>
      <w:rFonts w:ascii="XO Thames" w:hAnsi="XO Thames"/>
      <w:sz w:val="28"/>
    </w:rPr>
  </w:style>
  <w:style w:styleId="Style_79" w:type="paragraph">
    <w:name w:val="Contents 111"/>
    <w:link w:val="Style_79_ch"/>
    <w:rPr>
      <w:rFonts w:ascii="XO Thames" w:hAnsi="XO Thames"/>
      <w:b w:val="1"/>
      <w:sz w:val="28"/>
    </w:rPr>
  </w:style>
  <w:style w:styleId="Style_79_ch" w:type="character">
    <w:name w:val="Contents 111"/>
    <w:link w:val="Style_79"/>
    <w:rPr>
      <w:rFonts w:ascii="XO Thames" w:hAnsi="XO Thames"/>
      <w:b w:val="1"/>
      <w:sz w:val="28"/>
    </w:rPr>
  </w:style>
  <w:style w:styleId="Style_80" w:type="paragraph">
    <w:name w:val="toc 8"/>
    <w:next w:val="Style_4"/>
    <w:link w:val="Style_80_ch"/>
    <w:uiPriority w:val="39"/>
    <w:pPr>
      <w:spacing w:after="160" w:line="264" w:lineRule="auto"/>
      <w:ind w:left="1400"/>
    </w:pPr>
    <w:rPr>
      <w:rFonts w:ascii="XO Thames" w:hAnsi="XO Thames"/>
      <w:sz w:val="28"/>
    </w:rPr>
  </w:style>
  <w:style w:styleId="Style_80_ch" w:type="character">
    <w:name w:val="toc 8"/>
    <w:link w:val="Style_80"/>
    <w:rPr>
      <w:rFonts w:ascii="XO Thames" w:hAnsi="XO Thames"/>
      <w:sz w:val="28"/>
    </w:rPr>
  </w:style>
  <w:style w:styleId="Style_81" w:type="paragraph">
    <w:name w:val="Обычный1"/>
    <w:link w:val="Style_81_ch"/>
  </w:style>
  <w:style w:styleId="Style_81_ch" w:type="character">
    <w:name w:val="Обычный1"/>
    <w:link w:val="Style_81"/>
  </w:style>
  <w:style w:styleId="Style_82" w:type="paragraph">
    <w:name w:val="Text body"/>
    <w:link w:val="Style_82_ch"/>
  </w:style>
  <w:style w:styleId="Style_82_ch" w:type="character">
    <w:name w:val="Text body"/>
    <w:link w:val="Style_82"/>
  </w:style>
  <w:style w:styleId="Style_83" w:type="paragraph">
    <w:name w:val="Contents 621"/>
    <w:link w:val="Style_83_ch"/>
    <w:rPr>
      <w:rFonts w:ascii="XO Thames" w:hAnsi="XO Thames"/>
      <w:sz w:val="28"/>
    </w:rPr>
  </w:style>
  <w:style w:styleId="Style_83_ch" w:type="character">
    <w:name w:val="Contents 621"/>
    <w:link w:val="Style_83"/>
    <w:rPr>
      <w:rFonts w:ascii="XO Thames" w:hAnsi="XO Thames"/>
      <w:sz w:val="28"/>
    </w:rPr>
  </w:style>
  <w:style w:styleId="Style_84" w:type="paragraph">
    <w:name w:val="Основной шрифт абзаца1"/>
    <w:link w:val="Style_84_ch"/>
  </w:style>
  <w:style w:styleId="Style_84_ch" w:type="character">
    <w:name w:val="Основной шрифт абзаца1"/>
    <w:link w:val="Style_84"/>
  </w:style>
  <w:style w:styleId="Style_85" w:type="paragraph">
    <w:name w:val="Heading 412"/>
    <w:link w:val="Style_85_ch"/>
    <w:rPr>
      <w:rFonts w:ascii="XO Thames" w:hAnsi="XO Thames"/>
      <w:b w:val="1"/>
      <w:sz w:val="24"/>
    </w:rPr>
  </w:style>
  <w:style w:styleId="Style_85_ch" w:type="character">
    <w:name w:val="Heading 412"/>
    <w:link w:val="Style_85"/>
    <w:rPr>
      <w:rFonts w:ascii="XO Thames" w:hAnsi="XO Thames"/>
      <w:b w:val="1"/>
      <w:sz w:val="24"/>
    </w:rPr>
  </w:style>
  <w:style w:styleId="Style_86" w:type="paragraph">
    <w:name w:val="Содержимое врезки11"/>
    <w:basedOn w:val="Style_4"/>
    <w:link w:val="Style_86_ch"/>
  </w:style>
  <w:style w:styleId="Style_86_ch" w:type="character">
    <w:name w:val="Содержимое врезки11"/>
    <w:basedOn w:val="Style_4_ch"/>
    <w:link w:val="Style_86"/>
  </w:style>
  <w:style w:styleId="Style_76" w:type="paragraph">
    <w:name w:val="Основной шрифт абзаца111"/>
    <w:link w:val="Style_76_ch"/>
    <w:pPr>
      <w:spacing w:after="160" w:line="264" w:lineRule="auto"/>
      <w:ind/>
    </w:pPr>
  </w:style>
  <w:style w:styleId="Style_76_ch" w:type="character">
    <w:name w:val="Основной шрифт абзаца111"/>
    <w:link w:val="Style_76"/>
  </w:style>
  <w:style w:styleId="Style_87" w:type="paragraph">
    <w:name w:val="footer"/>
    <w:basedOn w:val="Style_4"/>
    <w:link w:val="Style_87_ch"/>
    <w:pPr>
      <w:tabs>
        <w:tab w:leader="none" w:pos="4677" w:val="center"/>
        <w:tab w:leader="none" w:pos="9355" w:val="right"/>
      </w:tabs>
      <w:spacing w:after="0" w:line="240" w:lineRule="auto"/>
      <w:ind/>
    </w:pPr>
    <w:rPr>
      <w:rFonts w:ascii="Times New Roman" w:hAnsi="Times New Roman"/>
      <w:sz w:val="28"/>
    </w:rPr>
  </w:style>
  <w:style w:styleId="Style_87_ch" w:type="character">
    <w:name w:val="footer"/>
    <w:basedOn w:val="Style_4_ch"/>
    <w:link w:val="Style_87"/>
    <w:rPr>
      <w:rFonts w:ascii="Times New Roman" w:hAnsi="Times New Roman"/>
      <w:sz w:val="28"/>
    </w:rPr>
  </w:style>
  <w:style w:styleId="Style_88" w:type="paragraph">
    <w:name w:val="Heading 51"/>
    <w:link w:val="Style_88_ch"/>
    <w:rPr>
      <w:rFonts w:ascii="XO Thames" w:hAnsi="XO Thames"/>
      <w:b w:val="1"/>
    </w:rPr>
  </w:style>
  <w:style w:styleId="Style_88_ch" w:type="character">
    <w:name w:val="Heading 51"/>
    <w:link w:val="Style_88"/>
    <w:rPr>
      <w:rFonts w:ascii="XO Thames" w:hAnsi="XO Thames"/>
      <w:b w:val="1"/>
    </w:rPr>
  </w:style>
  <w:style w:styleId="Style_89" w:type="paragraph">
    <w:name w:val="toc 5"/>
    <w:next w:val="Style_4"/>
    <w:link w:val="Style_89_ch"/>
    <w:uiPriority w:val="39"/>
    <w:pPr>
      <w:spacing w:after="160" w:line="264" w:lineRule="auto"/>
      <w:ind w:left="800"/>
    </w:pPr>
    <w:rPr>
      <w:rFonts w:ascii="XO Thames" w:hAnsi="XO Thames"/>
      <w:sz w:val="28"/>
    </w:rPr>
  </w:style>
  <w:style w:styleId="Style_89_ch" w:type="character">
    <w:name w:val="toc 5"/>
    <w:link w:val="Style_89"/>
    <w:rPr>
      <w:rFonts w:ascii="XO Thames" w:hAnsi="XO Thames"/>
      <w:sz w:val="28"/>
    </w:rPr>
  </w:style>
  <w:style w:styleId="Style_90" w:type="paragraph">
    <w:name w:val="Contents 5"/>
    <w:link w:val="Style_90_ch"/>
    <w:rPr>
      <w:rFonts w:ascii="XO Thames" w:hAnsi="XO Thames"/>
      <w:sz w:val="28"/>
    </w:rPr>
  </w:style>
  <w:style w:styleId="Style_90_ch" w:type="character">
    <w:name w:val="Contents 5"/>
    <w:link w:val="Style_90"/>
    <w:rPr>
      <w:rFonts w:ascii="XO Thames" w:hAnsi="XO Thames"/>
      <w:sz w:val="28"/>
    </w:rPr>
  </w:style>
  <w:style w:styleId="Style_91" w:type="paragraph">
    <w:name w:val="Internet link21"/>
    <w:link w:val="Style_91_ch"/>
    <w:pPr>
      <w:spacing w:after="160" w:line="264" w:lineRule="auto"/>
      <w:ind/>
    </w:pPr>
    <w:rPr>
      <w:rFonts w:ascii="Calibri" w:hAnsi="Calibri"/>
      <w:color w:val="0000FF"/>
      <w:u w:val="single"/>
    </w:rPr>
  </w:style>
  <w:style w:styleId="Style_91_ch" w:type="character">
    <w:name w:val="Internet link21"/>
    <w:link w:val="Style_91"/>
    <w:rPr>
      <w:rFonts w:ascii="Calibri" w:hAnsi="Calibri"/>
      <w:color w:val="0000FF"/>
      <w:u w:val="single"/>
    </w:rPr>
  </w:style>
  <w:style w:styleId="Style_92" w:type="paragraph">
    <w:name w:val="Contents 721"/>
    <w:link w:val="Style_92_ch"/>
    <w:rPr>
      <w:rFonts w:ascii="XO Thames" w:hAnsi="XO Thames"/>
      <w:sz w:val="28"/>
    </w:rPr>
  </w:style>
  <w:style w:styleId="Style_92_ch" w:type="character">
    <w:name w:val="Contents 721"/>
    <w:link w:val="Style_92"/>
    <w:rPr>
      <w:rFonts w:ascii="XO Thames" w:hAnsi="XO Thames"/>
      <w:sz w:val="28"/>
    </w:rPr>
  </w:style>
  <w:style w:styleId="Style_93" w:type="paragraph">
    <w:name w:val="Footer1"/>
    <w:link w:val="Style_93_ch"/>
    <w:rPr>
      <w:rFonts w:ascii="Times New Roman" w:hAnsi="Times New Roman"/>
      <w:sz w:val="28"/>
    </w:rPr>
  </w:style>
  <w:style w:styleId="Style_93_ch" w:type="character">
    <w:name w:val="Footer1"/>
    <w:link w:val="Style_93"/>
    <w:rPr>
      <w:rFonts w:ascii="Times New Roman" w:hAnsi="Times New Roman"/>
      <w:sz w:val="28"/>
    </w:rPr>
  </w:style>
  <w:style w:styleId="Style_94" w:type="paragraph">
    <w:name w:val="Internet Link3"/>
    <w:link w:val="Style_94_ch"/>
    <w:rPr>
      <w:rFonts w:ascii="Calibri" w:hAnsi="Calibri"/>
      <w:color w:val="0000FF"/>
      <w:u w:val="single"/>
    </w:rPr>
  </w:style>
  <w:style w:styleId="Style_94_ch" w:type="character">
    <w:name w:val="Internet Link3"/>
    <w:link w:val="Style_94"/>
    <w:rPr>
      <w:rFonts w:ascii="Calibri" w:hAnsi="Calibri"/>
      <w:color w:val="0000FF"/>
      <w:u w:val="single"/>
    </w:rPr>
  </w:style>
  <w:style w:styleId="Style_21" w:type="paragraph">
    <w:name w:val="Text body2"/>
    <w:link w:val="Style_21_ch"/>
  </w:style>
  <w:style w:styleId="Style_21_ch" w:type="character">
    <w:name w:val="Text body2"/>
    <w:link w:val="Style_21"/>
  </w:style>
  <w:style w:styleId="Style_95" w:type="paragraph">
    <w:name w:val="Subtitle"/>
    <w:next w:val="Style_4"/>
    <w:link w:val="Style_95_ch"/>
    <w:uiPriority w:val="11"/>
    <w:qFormat/>
    <w:rPr>
      <w:rFonts w:ascii="XO Thames" w:hAnsi="XO Thames"/>
      <w:i w:val="1"/>
      <w:sz w:val="24"/>
    </w:rPr>
  </w:style>
  <w:style w:styleId="Style_95_ch" w:type="character">
    <w:name w:val="Subtitle"/>
    <w:link w:val="Style_95"/>
    <w:rPr>
      <w:rFonts w:ascii="XO Thames" w:hAnsi="XO Thames"/>
      <w:i w:val="1"/>
      <w:sz w:val="24"/>
    </w:rPr>
  </w:style>
  <w:style w:styleId="Style_96" w:type="paragraph">
    <w:name w:val="List1"/>
    <w:basedOn w:val="Style_82"/>
    <w:link w:val="Style_96_ch"/>
  </w:style>
  <w:style w:styleId="Style_96_ch" w:type="character">
    <w:name w:val="List1"/>
    <w:basedOn w:val="Style_82_ch"/>
    <w:link w:val="Style_96"/>
  </w:style>
  <w:style w:styleId="Style_97" w:type="paragraph">
    <w:name w:val="Heading 12"/>
    <w:link w:val="Style_97_ch"/>
    <w:rPr>
      <w:rFonts w:ascii="XO Thames" w:hAnsi="XO Thames"/>
      <w:b w:val="1"/>
      <w:sz w:val="32"/>
    </w:rPr>
  </w:style>
  <w:style w:styleId="Style_97_ch" w:type="character">
    <w:name w:val="Heading 12"/>
    <w:link w:val="Style_97"/>
    <w:rPr>
      <w:rFonts w:ascii="XO Thames" w:hAnsi="XO Thames"/>
      <w:b w:val="1"/>
      <w:sz w:val="32"/>
    </w:rPr>
  </w:style>
  <w:style w:styleId="Style_98" w:type="paragraph">
    <w:name w:val="Footer12"/>
    <w:link w:val="Style_98_ch"/>
    <w:rPr>
      <w:rFonts w:ascii="Times New Roman" w:hAnsi="Times New Roman"/>
      <w:sz w:val="28"/>
    </w:rPr>
  </w:style>
  <w:style w:styleId="Style_98_ch" w:type="character">
    <w:name w:val="Footer12"/>
    <w:link w:val="Style_98"/>
    <w:rPr>
      <w:rFonts w:ascii="Times New Roman" w:hAnsi="Times New Roman"/>
      <w:sz w:val="28"/>
    </w:rPr>
  </w:style>
  <w:style w:styleId="Style_99" w:type="paragraph">
    <w:name w:val="Указатель11"/>
    <w:basedOn w:val="Style_4"/>
    <w:link w:val="Style_99_ch"/>
  </w:style>
  <w:style w:styleId="Style_99_ch" w:type="character">
    <w:name w:val="Указатель11"/>
    <w:basedOn w:val="Style_4_ch"/>
    <w:link w:val="Style_99"/>
  </w:style>
  <w:style w:styleId="Style_100" w:type="paragraph">
    <w:name w:val="Title"/>
    <w:next w:val="Style_4"/>
    <w:link w:val="Style_100_ch"/>
    <w:uiPriority w:val="10"/>
    <w:qFormat/>
    <w:rPr>
      <w:rFonts w:ascii="XO Thames" w:hAnsi="XO Thames"/>
      <w:b w:val="1"/>
      <w:caps w:val="1"/>
      <w:sz w:val="40"/>
    </w:rPr>
  </w:style>
  <w:style w:styleId="Style_100_ch" w:type="character">
    <w:name w:val="Title"/>
    <w:link w:val="Style_100"/>
    <w:rPr>
      <w:rFonts w:ascii="XO Thames" w:hAnsi="XO Thames"/>
      <w:b w:val="1"/>
      <w:caps w:val="1"/>
      <w:sz w:val="40"/>
    </w:rPr>
  </w:style>
  <w:style w:styleId="Style_101" w:type="paragraph">
    <w:name w:val="Contents 921"/>
    <w:link w:val="Style_101_ch"/>
    <w:rPr>
      <w:rFonts w:ascii="XO Thames" w:hAnsi="XO Thames"/>
      <w:sz w:val="28"/>
    </w:rPr>
  </w:style>
  <w:style w:styleId="Style_101_ch" w:type="character">
    <w:name w:val="Contents 921"/>
    <w:link w:val="Style_101"/>
    <w:rPr>
      <w:rFonts w:ascii="XO Thames" w:hAnsi="XO Thames"/>
      <w:sz w:val="28"/>
    </w:rPr>
  </w:style>
  <w:style w:styleId="Style_102" w:type="paragraph">
    <w:name w:val="heading 4"/>
    <w:next w:val="Style_4"/>
    <w:link w:val="Style_102_ch"/>
    <w:uiPriority w:val="9"/>
    <w:qFormat/>
    <w:pPr>
      <w:ind/>
      <w:outlineLvl w:val="3"/>
    </w:pPr>
    <w:rPr>
      <w:rFonts w:ascii="XO Thames" w:hAnsi="XO Thames"/>
      <w:b w:val="1"/>
      <w:sz w:val="24"/>
    </w:rPr>
  </w:style>
  <w:style w:styleId="Style_102_ch" w:type="character">
    <w:name w:val="heading 4"/>
    <w:link w:val="Style_102"/>
    <w:rPr>
      <w:rFonts w:ascii="XO Thames" w:hAnsi="XO Thames"/>
      <w:b w:val="1"/>
      <w:sz w:val="24"/>
    </w:rPr>
  </w:style>
  <w:style w:styleId="Style_103" w:type="paragraph">
    <w:name w:val="Caption11"/>
    <w:link w:val="Style_103_ch"/>
    <w:rPr>
      <w:i w:val="1"/>
      <w:sz w:val="24"/>
    </w:rPr>
  </w:style>
  <w:style w:styleId="Style_103_ch" w:type="character">
    <w:name w:val="Caption11"/>
    <w:link w:val="Style_103"/>
    <w:rPr>
      <w:i w:val="1"/>
      <w:sz w:val="24"/>
    </w:rPr>
  </w:style>
  <w:style w:styleId="Style_104" w:type="paragraph">
    <w:name w:val="Contents 421"/>
    <w:link w:val="Style_104_ch"/>
    <w:rPr>
      <w:rFonts w:ascii="XO Thames" w:hAnsi="XO Thames"/>
      <w:sz w:val="28"/>
    </w:rPr>
  </w:style>
  <w:style w:styleId="Style_104_ch" w:type="character">
    <w:name w:val="Contents 421"/>
    <w:link w:val="Style_104"/>
    <w:rPr>
      <w:rFonts w:ascii="XO Thames" w:hAnsi="XO Thames"/>
      <w:sz w:val="28"/>
    </w:rPr>
  </w:style>
  <w:style w:styleId="Style_105" w:type="paragraph">
    <w:name w:val="Heading 211"/>
    <w:link w:val="Style_105_ch"/>
    <w:rPr>
      <w:rFonts w:ascii="XO Thames" w:hAnsi="XO Thames"/>
      <w:b w:val="1"/>
      <w:sz w:val="28"/>
    </w:rPr>
  </w:style>
  <w:style w:styleId="Style_105_ch" w:type="character">
    <w:name w:val="Heading 211"/>
    <w:link w:val="Style_105"/>
    <w:rPr>
      <w:rFonts w:ascii="XO Thames" w:hAnsi="XO Thames"/>
      <w:b w:val="1"/>
      <w:sz w:val="28"/>
    </w:rPr>
  </w:style>
  <w:style w:styleId="Style_106" w:type="paragraph">
    <w:name w:val="heading 2"/>
    <w:next w:val="Style_4"/>
    <w:link w:val="Style_106_ch"/>
    <w:uiPriority w:val="9"/>
    <w:qFormat/>
    <w:pPr>
      <w:spacing w:after="120" w:before="120" w:line="264" w:lineRule="auto"/>
      <w:ind/>
      <w:jc w:val="both"/>
      <w:outlineLvl w:val="1"/>
    </w:pPr>
    <w:rPr>
      <w:rFonts w:ascii="XO Thames" w:hAnsi="XO Thames"/>
      <w:b w:val="1"/>
      <w:sz w:val="28"/>
    </w:rPr>
  </w:style>
  <w:style w:styleId="Style_106_ch" w:type="character">
    <w:name w:val="heading 2"/>
    <w:link w:val="Style_106"/>
    <w:rPr>
      <w:rFonts w:ascii="XO Thames" w:hAnsi="XO Thames"/>
      <w:b w:val="1"/>
      <w:sz w:val="28"/>
    </w:rPr>
  </w:style>
  <w:style w:styleId="Style_107" w:type="paragraph">
    <w:name w:val="Default Paragraph Font11"/>
    <w:link w:val="Style_107_ch"/>
    <w:pPr>
      <w:spacing w:after="160" w:line="264" w:lineRule="auto"/>
      <w:ind/>
    </w:pPr>
  </w:style>
  <w:style w:styleId="Style_107_ch" w:type="character">
    <w:name w:val="Default Paragraph Font11"/>
    <w:link w:val="Style_107"/>
  </w:style>
  <w:style w:styleId="Style_108" w:type="table">
    <w:name w:val="Сетка таблицы2"/>
    <w:basedOn w:val="Style_3"/>
    <w:rPr>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9" w:type="table">
    <w:name w:val="Сетка таблицы1"/>
    <w:basedOn w:val="Style_3"/>
    <w:rPr>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0" w:type="table">
    <w:name w:val="Table Grid"/>
    <w:basedOn w:val="Style_3"/>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3"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header7.xml" Type="http://schemas.openxmlformats.org/officeDocument/2006/relationships/header"/>
  <Relationship Id="rId6" Target="header6.xml" Type="http://schemas.openxmlformats.org/officeDocument/2006/relationships/header"/>
  <Relationship Id="rId14" Target="theme/theme1.xml" Type="http://schemas.openxmlformats.org/officeDocument/2006/relationships/theme"/>
  <Relationship Id="rId13" Target="webSettings.xml" Type="http://schemas.openxmlformats.org/officeDocument/2006/relationships/webSettings"/>
  <Relationship Id="rId4" Target="header4.xml" Type="http://schemas.openxmlformats.org/officeDocument/2006/relationships/header"/>
  <Relationship Id="rId3" Target="header3.xml" Type="http://schemas.openxmlformats.org/officeDocument/2006/relationships/header"/>
  <Relationship Id="rId12" Target="stylesWithEffects.xml" Type="http://schemas.microsoft.com/office/2007/relationships/stylesWithEffects"/>
  <Relationship Id="rId10" Target="settings.xml" Type="http://schemas.openxmlformats.org/officeDocument/2006/relationships/settings"/>
  <Relationship Id="rId5" Target="header5.xml" Type="http://schemas.openxmlformats.org/officeDocument/2006/relationships/header"/>
  <Relationship Id="rId11" Target="styles.xml" Type="http://schemas.openxmlformats.org/officeDocument/2006/relationships/styles"/>
  <Relationship Id="rId8" Target="media/1.jpeg" Type="http://schemas.openxmlformats.org/officeDocument/2006/relationships/image"/>
  <Relationship Id="rId2" Target="header2.xml" Type="http://schemas.openxmlformats.org/officeDocument/2006/relationships/header"/>
  <Relationship Id="rId9" Target="fontTable.xml" Type="http://schemas.openxmlformats.org/officeDocument/2006/relationships/fontTable"/>
  <Relationship Id="rId1" Target="header1.xml" Type="http://schemas.openxmlformats.org/officeDocument/2006/relationships/head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gradFill>
        <a:gradFill>
          <a:gsLst>
            <a:gs pos="0">
              <a:schemeClr val="phClr">
                <a:lumMod val="102000"/>
                <a:tint val="94000"/>
              </a:schemeClr>
            </a:gs>
            <a:gs pos="50000">
              <a:schemeClr val="phClr">
                <a:lumMod val="100000"/>
                <a:shade val="100000"/>
              </a:schemeClr>
            </a:gs>
            <a:gs pos="100000">
              <a:schemeClr val="phClr">
                <a:lumMod val="99000"/>
                <a:shade val="78000"/>
              </a:schemeClr>
            </a:gs>
          </a:gsLst>
        </a:gradFill>
      </a:fillStyleLst>
      <a:lnStyleLst>
        <a:ln w="6350">
          <a:prstDash val="solid"/>
        </a:ln>
        <a:ln w="12700">
          <a:prstDash val="solid"/>
        </a:ln>
        <a:ln w="1905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MyOffice-CoreFramework-Linux/34-1238.862.9476.867.1@6a6f965769ddd834e814912714f1fa4bc0274a9d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2026-08-06T04:08:00Z</dcterms:modified>
</cp:coreProperties>
</file>