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приложение к постановлению Правительства Камчатского края </w:t>
      </w:r>
      <w:r>
        <w:rPr>
          <w:rFonts w:ascii="Times New Roman" w:hAnsi="Times New Roman"/>
          <w:b w:val="1"/>
          <w:sz w:val="28"/>
        </w:rPr>
        <w:t>от 08.11.2024 № 536-П «Об утверждении Порядка предоставления субсидии на финансовое обеспечение части затрат, связанных с развитием северного оленеводства в Камчатском крае,</w:t>
      </w: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проведения отбора получателей субсидии»</w:t>
      </w: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 xml:space="preserve">Внести в приложение к постановлению Правительства Камчатского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края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08.11.2024 № 536-П «Об утверждении Порядка предоставления субсидии на финансовое обеспечение части затрат, связанных с развитием северного оленеводства в Камчатском крае, </w:t>
      </w:r>
      <w:r>
        <w:rPr>
          <w:rFonts w:ascii="Times New Roman" w:hAnsi="Times New Roman"/>
          <w:sz w:val="28"/>
        </w:rPr>
        <w:t>и проведения отбора получателей субсидии»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следующие </w:t>
      </w:r>
      <w:r>
        <w:rPr>
          <w:rFonts w:ascii="Times New Roman" w:hAnsi="Times New Roman"/>
          <w:color w:val="000000"/>
          <w:sz w:val="28"/>
        </w:rPr>
        <w:t>изменения</w:t>
      </w:r>
      <w:r>
        <w:rPr>
          <w:rFonts w:ascii="Times New Roman" w:hAnsi="Times New Roman"/>
          <w:sz w:val="28"/>
        </w:rPr>
        <w:t>:</w:t>
      </w:r>
    </w:p>
    <w:p w14:paraId="16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> в части 19:</w:t>
      </w:r>
    </w:p>
    <w:p w14:paraId="17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в абзаце первом слова «</w:t>
      </w:r>
      <w:r>
        <w:rPr>
          <w:rFonts w:ascii="Times New Roman" w:hAnsi="Times New Roman"/>
          <w:sz w:val="28"/>
        </w:rPr>
        <w:t xml:space="preserve">в срок, не превышающий </w:t>
      </w:r>
      <w:r>
        <w:rPr>
          <w:rFonts w:ascii="Times New Roman" w:hAnsi="Times New Roman"/>
          <w:sz w:val="28"/>
        </w:rPr>
        <w:t xml:space="preserve">30 </w:t>
      </w:r>
      <w:r>
        <w:rPr>
          <w:rFonts w:ascii="Times New Roman" w:hAnsi="Times New Roman"/>
          <w:sz w:val="28"/>
        </w:rPr>
        <w:t xml:space="preserve">рабочих дней со дня </w:t>
      </w:r>
      <w:r>
        <w:rPr>
          <w:rFonts w:ascii="Times New Roman" w:hAnsi="Times New Roman"/>
          <w:sz w:val="28"/>
        </w:rPr>
        <w:t xml:space="preserve">окончания срока ее </w:t>
      </w:r>
      <w:r>
        <w:rPr>
          <w:rFonts w:ascii="Times New Roman" w:hAnsi="Times New Roman"/>
          <w:sz w:val="28"/>
        </w:rPr>
        <w:t>представления получателем субсидии» исключить;</w:t>
      </w:r>
    </w:p>
    <w:p w14:paraId="18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</w:t>
      </w:r>
      <w:r>
        <w:rPr>
          <w:rFonts w:ascii="Times New Roman" w:hAnsi="Times New Roman"/>
          <w:sz w:val="28"/>
        </w:rPr>
        <w:t> дополнить аб</w:t>
      </w:r>
      <w:r>
        <w:rPr>
          <w:rFonts w:ascii="Times New Roman" w:hAnsi="Times New Roman"/>
          <w:sz w:val="28"/>
        </w:rPr>
        <w:t>зацем вторым следующего содержания:</w:t>
      </w:r>
    </w:p>
    <w:p w14:paraId="19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роверка </w:t>
      </w:r>
      <w:r>
        <w:rPr>
          <w:rFonts w:ascii="Times New Roman" w:hAnsi="Times New Roman"/>
          <w:sz w:val="28"/>
        </w:rPr>
        <w:t>месячной и квартальн</w:t>
      </w:r>
      <w:r>
        <w:rPr>
          <w:rFonts w:ascii="Times New Roman" w:hAnsi="Times New Roman"/>
          <w:sz w:val="28"/>
        </w:rPr>
        <w:t xml:space="preserve">ой отчетности осуществляется в срок не превышающий </w:t>
      </w:r>
      <w:r>
        <w:rPr>
          <w:rFonts w:ascii="Times New Roman" w:hAnsi="Times New Roman"/>
          <w:sz w:val="28"/>
        </w:rPr>
        <w:t xml:space="preserve">30 </w:t>
      </w:r>
      <w:r>
        <w:rPr>
          <w:rFonts w:ascii="Times New Roman" w:hAnsi="Times New Roman"/>
          <w:sz w:val="28"/>
        </w:rPr>
        <w:t xml:space="preserve">рабочих дней со дня </w:t>
      </w:r>
      <w:r>
        <w:rPr>
          <w:rFonts w:ascii="Times New Roman" w:hAnsi="Times New Roman"/>
          <w:sz w:val="28"/>
        </w:rPr>
        <w:t xml:space="preserve">окончания срока ее </w:t>
      </w:r>
      <w:r>
        <w:rPr>
          <w:rFonts w:ascii="Times New Roman" w:hAnsi="Times New Roman"/>
          <w:sz w:val="28"/>
        </w:rPr>
        <w:t>представления получателем субсидии</w:t>
      </w:r>
      <w:r>
        <w:rPr>
          <w:rFonts w:ascii="Times New Roman" w:hAnsi="Times New Roman"/>
          <w:sz w:val="28"/>
        </w:rPr>
        <w:t xml:space="preserve">. Проверка отчетности, предоставляемой </w:t>
      </w:r>
      <w:r>
        <w:rPr>
          <w:rFonts w:ascii="Times New Roman" w:hAnsi="Times New Roman"/>
          <w:sz w:val="28"/>
        </w:rPr>
        <w:t>по итогам отчетного финансового года, осуществляется не позднее 5 февраля очередного финансового года.»;</w:t>
      </w:r>
    </w:p>
    <w:p w14:paraId="1A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2) под</w:t>
      </w:r>
      <w:r>
        <w:rPr>
          <w:rFonts w:ascii="Times New Roman" w:hAnsi="Times New Roman"/>
          <w:sz w:val="28"/>
        </w:rPr>
        <w:t>пункт «и» пункта 3 части 41 изложить в следующей редакции:</w:t>
      </w:r>
    </w:p>
    <w:p w14:paraId="1B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z w:val="28"/>
        </w:rPr>
        <w:t>«и)</w:t>
      </w:r>
      <w:r>
        <w:rPr>
          <w:rFonts w:ascii="Times New Roman" w:hAnsi="Times New Roman"/>
          <w:spacing w:val="0"/>
          <w:sz w:val="28"/>
        </w:rPr>
        <w:t xml:space="preserve"> сведения для расчета размера субсидии </w:t>
      </w:r>
      <w:r>
        <w:rPr>
          <w:rFonts w:ascii="Times New Roman" w:hAnsi="Times New Roman"/>
          <w:sz w:val="28"/>
        </w:rPr>
        <w:t>на финансовое обеспечение части затра</w:t>
      </w:r>
      <w:r>
        <w:rPr>
          <w:rFonts w:ascii="Times New Roman" w:hAnsi="Times New Roman"/>
          <w:strike w:val="0"/>
          <w:sz w:val="28"/>
        </w:rPr>
        <w:t xml:space="preserve">т, связанных с развитием северного оленеводства в Камчатском крае по форме </w:t>
      </w:r>
      <w:r>
        <w:rPr>
          <w:rFonts w:ascii="Times New Roman" w:hAnsi="Times New Roman"/>
          <w:strike w:val="0"/>
          <w:sz w:val="28"/>
        </w:rPr>
        <w:t xml:space="preserve">согласно </w:t>
      </w:r>
      <w:r>
        <w:rPr>
          <w:rFonts w:ascii="Times New Roman" w:hAnsi="Times New Roman"/>
          <w:strike w:val="0"/>
          <w:sz w:val="28"/>
        </w:rPr>
        <w:t>приложению</w:t>
      </w:r>
      <w:r>
        <w:rPr>
          <w:rFonts w:ascii="Times New Roman" w:hAnsi="Times New Roman"/>
          <w:strike w:val="0"/>
          <w:sz w:val="28"/>
        </w:rPr>
        <w:t xml:space="preserve"> к настоящему Порядку.»;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3)</w:t>
      </w:r>
      <w:r>
        <w:rPr>
          <w:rFonts w:ascii="Times New Roman" w:hAnsi="Times New Roman"/>
          <w:strike w:val="0"/>
          <w:spacing w:val="0"/>
          <w:sz w:val="28"/>
        </w:rPr>
        <w:t> приложение изложить в следующей редакции:</w:t>
      </w:r>
    </w:p>
    <w:p w14:paraId="1D000000">
      <w:pPr>
        <w:spacing w:after="0" w:line="240" w:lineRule="auto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«Приложение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Порядку предоставления субсидии на финансовое обеспечение части затрат, связанных с развитием северного оленеводства в Камчатском крае, и проведения отбора получателей субсидии</w:t>
      </w:r>
    </w:p>
    <w:p w14:paraId="1E000000">
      <w:pPr>
        <w:spacing w:after="0" w:line="240" w:lineRule="auto"/>
        <w:ind w:firstLine="709"/>
        <w:jc w:val="right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z w:val="28"/>
        </w:rPr>
        <w:t>ФОРМА</w:t>
      </w: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</w:p>
    <w:p w14:paraId="20000000">
      <w:pPr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Сведения</w:t>
      </w:r>
    </w:p>
    <w:p w14:paraId="21000000">
      <w:pPr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 xml:space="preserve">для расчета размера субсидии </w:t>
      </w:r>
      <w:r>
        <w:rPr>
          <w:rFonts w:ascii="Times New Roman" w:hAnsi="Times New Roman"/>
          <w:sz w:val="28"/>
        </w:rPr>
        <w:t>на финансовое обеспечение части затра</w:t>
      </w:r>
      <w:r>
        <w:rPr>
          <w:rFonts w:ascii="Times New Roman" w:hAnsi="Times New Roman"/>
          <w:strike w:val="0"/>
          <w:sz w:val="28"/>
        </w:rPr>
        <w:t>т, связанных с развитием северного оленеводства в Камчатском крае</w:t>
      </w:r>
      <w:r>
        <w:rPr>
          <w:rFonts w:ascii="Times New Roman" w:hAnsi="Times New Roman"/>
          <w:sz w:val="28"/>
        </w:rPr>
        <w:t>, предоставляемой на 20_____ год</w:t>
      </w:r>
    </w:p>
    <w:p w14:paraId="22000000">
      <w:pPr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</w:t>
      </w:r>
    </w:p>
    <w:p w14:paraId="23000000">
      <w:pPr>
        <w:spacing w:after="0" w:line="240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(полное и (или) сокращенное наименования </w:t>
      </w:r>
      <w:r>
        <w:rPr>
          <w:rFonts w:ascii="Times New Roman" w:hAnsi="Times New Roman"/>
        </w:rPr>
        <w:t>получателя субсидии</w:t>
      </w:r>
      <w:r>
        <w:rPr>
          <w:rFonts w:ascii="Times New Roman" w:hAnsi="Times New Roman"/>
        </w:rPr>
        <w:t>)</w:t>
      </w:r>
    </w:p>
    <w:p w14:paraId="2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99"/>
        <w:gridCol w:w="5238"/>
        <w:gridCol w:w="1305"/>
        <w:gridCol w:w="2299"/>
      </w:tblGrid>
      <w:tr>
        <w:tc>
          <w:tcPr>
            <w:tcW w:type="dxa" w:w="7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№ п/п</w:t>
            </w:r>
          </w:p>
        </w:tc>
        <w:tc>
          <w:tcPr>
            <w:tcW w:type="dxa" w:w="52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Наименование показателя</w:t>
            </w:r>
          </w:p>
        </w:tc>
        <w:tc>
          <w:tcPr>
            <w:tcW w:type="dxa" w:w="1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700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Единица измерения</w:t>
            </w:r>
          </w:p>
        </w:tc>
        <w:tc>
          <w:tcPr>
            <w:tcW w:type="dxa" w:w="2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800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Значение показателя</w:t>
            </w:r>
          </w:p>
        </w:tc>
      </w:tr>
    </w:tbl>
    <w:p w14:paraId="29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99"/>
        <w:gridCol w:w="5253"/>
        <w:gridCol w:w="1275"/>
        <w:gridCol w:w="2314"/>
      </w:tblGrid>
      <w:tr>
        <w:tc>
          <w:tcPr>
            <w:tcW w:type="dxa" w:w="7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1</w:t>
            </w:r>
          </w:p>
        </w:tc>
        <w:tc>
          <w:tcPr>
            <w:tcW w:type="dxa" w:w="5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2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3</w:t>
            </w:r>
          </w:p>
        </w:tc>
        <w:tc>
          <w:tcPr>
            <w:tcW w:type="dxa" w:w="23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4</w:t>
            </w:r>
          </w:p>
        </w:tc>
      </w:tr>
      <w:tr>
        <w:trPr>
          <w:trHeight w:hRule="atLeast" w:val="885"/>
        </w:trPr>
        <w:tc>
          <w:tcPr>
            <w:tcW w:type="dxa" w:w="7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1.</w:t>
            </w:r>
          </w:p>
        </w:tc>
        <w:tc>
          <w:tcPr>
            <w:tcW w:type="dxa" w:w="5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F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Ч</w:t>
            </w:r>
            <w:r>
              <w:rPr>
                <w:rFonts w:ascii="Times New Roman" w:hAnsi="Times New Roman"/>
                <w:color w:val="22272F"/>
                <w:sz w:val="24"/>
              </w:rPr>
              <w:t xml:space="preserve">исленность поголовья северных оленей </w:t>
            </w:r>
            <w:r>
              <w:rPr>
                <w:rFonts w:ascii="Times New Roman" w:hAnsi="Times New Roman"/>
                <w:color w:val="22272F"/>
                <w:sz w:val="24"/>
              </w:rPr>
              <w:t>по состоянию на 31 декабря года, предшествующего году предоставления субсидии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голов</w:t>
            </w:r>
          </w:p>
        </w:tc>
        <w:tc>
          <w:tcPr>
            <w:tcW w:type="dxa" w:w="23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95"/>
        </w:trPr>
        <w:tc>
          <w:tcPr>
            <w:tcW w:type="dxa" w:w="7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3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Коэффициент достижения результата*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23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36000000">
      <w:pPr>
        <w:spacing w:after="0"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*В случае выполнения (невыполнения) получателем субсидии услов</w:t>
      </w:r>
      <w:r>
        <w:rPr>
          <w:rFonts w:ascii="Times New Roman" w:hAnsi="Times New Roman"/>
          <w:sz w:val="22"/>
        </w:rPr>
        <w:t>ия по достижению в году, предшествующем году получения суб</w:t>
      </w:r>
      <w:r>
        <w:rPr>
          <w:rFonts w:ascii="Times New Roman" w:hAnsi="Times New Roman"/>
          <w:sz w:val="22"/>
        </w:rPr>
        <w:t xml:space="preserve">сидии, результата, предусмотренного частью 15 </w:t>
      </w:r>
      <w:r>
        <w:rPr>
          <w:rFonts w:ascii="Times New Roman" w:hAnsi="Times New Roman"/>
          <w:sz w:val="22"/>
        </w:rPr>
        <w:t xml:space="preserve">Порядка предоставления субсидии на финансовое обеспечение части затрат, связанных с развитием северного оленеводства в Камчатском крае, </w:t>
      </w:r>
      <w:r>
        <w:rPr>
          <w:rFonts w:ascii="Times New Roman" w:hAnsi="Times New Roman"/>
          <w:sz w:val="22"/>
        </w:rPr>
        <w:t xml:space="preserve">и проведения отбора получателей субсидии, значение коэффициента достижения результата принимается </w:t>
      </w:r>
      <w:r>
        <w:rPr>
          <w:rFonts w:ascii="Times New Roman" w:hAnsi="Times New Roman"/>
          <w:sz w:val="22"/>
        </w:rPr>
        <w:t xml:space="preserve">равным отношению фактического значения за отчетный год к </w:t>
      </w:r>
      <w:r>
        <w:rPr>
          <w:rFonts w:ascii="Times New Roman" w:hAnsi="Times New Roman"/>
          <w:sz w:val="22"/>
        </w:rPr>
        <w:t>установленному, но не менее 0,8 и не выше 1,2.</w:t>
      </w:r>
    </w:p>
    <w:p w14:paraId="37000000">
      <w:pPr>
        <w:spacing w:after="0"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случае если получатель субсиди</w:t>
      </w:r>
      <w:r>
        <w:rPr>
          <w:rFonts w:ascii="Times New Roman" w:hAnsi="Times New Roman"/>
          <w:sz w:val="22"/>
        </w:rPr>
        <w:t>и не получал субсидию на</w:t>
      </w:r>
      <w:r>
        <w:rPr>
          <w:rFonts w:ascii="Times New Roman" w:hAnsi="Times New Roman"/>
          <w:sz w:val="22"/>
        </w:rPr>
        <w:t xml:space="preserve"> финансовое обеспечение части затра</w:t>
      </w:r>
      <w:r>
        <w:rPr>
          <w:rFonts w:ascii="Times New Roman" w:hAnsi="Times New Roman"/>
          <w:sz w:val="22"/>
        </w:rPr>
        <w:t>т, связанных с развитием северного оленеводства в Камчатском крае</w:t>
      </w:r>
      <w:r>
        <w:rPr>
          <w:rFonts w:ascii="Times New Roman" w:hAnsi="Times New Roman"/>
          <w:sz w:val="22"/>
        </w:rPr>
        <w:t>, в году, предшествующем году по</w:t>
      </w:r>
      <w:r>
        <w:rPr>
          <w:rFonts w:ascii="Times New Roman" w:hAnsi="Times New Roman"/>
          <w:sz w:val="22"/>
        </w:rPr>
        <w:t>лучения субсидии, значение коэффициента достижения результата принимается равным 1.</w:t>
      </w:r>
    </w:p>
    <w:p w14:paraId="38000000">
      <w:pPr>
        <w:spacing w:after="0"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Значение коэффициента достижения результата не округляется.</w:t>
      </w:r>
    </w:p>
    <w:p w14:paraId="39000000">
      <w:pPr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</w:p>
    <w:p w14:paraId="3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Получатель субсидии</w:t>
      </w:r>
    </w:p>
    <w:tbl>
      <w:tblPr>
        <w:tblStyle w:val="Style_2"/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09"/>
        <w:gridCol w:w="3210"/>
        <w:gridCol w:w="3210"/>
      </w:tblGrid>
      <w:tr>
        <w:trPr>
          <w:trHeight w:hRule="atLeast" w:val="200"/>
        </w:trPr>
        <w:tc>
          <w:tcPr>
            <w:tcW w:type="dxa" w:w="320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  <w:vertAlign w:val="baseline"/>
              </w:rPr>
            </w:pPr>
          </w:p>
        </w:tc>
        <w:tc>
          <w:tcPr>
            <w:tcW w:type="dxa" w:w="3210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vertAlign w:val="baseline"/>
              </w:rPr>
            </w:pPr>
            <w:r>
              <w:rPr>
                <w:rFonts w:ascii="Times New Roman" w:hAnsi="Times New Roman"/>
                <w:sz w:val="20"/>
                <w:vertAlign w:val="baseline"/>
              </w:rPr>
              <w:t>(подпись)</w:t>
            </w:r>
          </w:p>
        </w:tc>
        <w:tc>
          <w:tcPr>
            <w:tcW w:type="dxa" w:w="3210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vertAlign w:val="baseline"/>
              </w:rPr>
            </w:pPr>
            <w:r>
              <w:rPr>
                <w:rFonts w:ascii="Times New Roman" w:hAnsi="Times New Roman"/>
                <w:sz w:val="20"/>
                <w:vertAlign w:val="baseline"/>
              </w:rPr>
              <w:t>(Ф.И.О. (при наличии)</w:t>
            </w:r>
          </w:p>
        </w:tc>
      </w:tr>
    </w:tbl>
    <w:p w14:paraId="3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МП </w:t>
      </w:r>
      <w:r>
        <w:rPr>
          <w:rFonts w:ascii="Times New Roman" w:hAnsi="Times New Roman"/>
          <w:sz w:val="24"/>
        </w:rPr>
        <w:t>(при наличии)</w:t>
      </w:r>
    </w:p>
    <w:p w14:paraId="3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</w:t>
      </w:r>
      <w:r>
        <w:rPr>
          <w:rFonts w:ascii="Times New Roman" w:hAnsi="Times New Roman"/>
          <w:sz w:val="24"/>
        </w:rPr>
        <w:t>(при наличии)</w:t>
      </w:r>
      <w:r>
        <w:rPr>
          <w:rFonts w:ascii="Times New Roman" w:hAnsi="Times New Roman"/>
          <w:sz w:val="28"/>
        </w:rPr>
        <w:t xml:space="preserve"> исполнителя _____________ </w:t>
      </w:r>
      <w:r>
        <w:rPr>
          <w:rFonts w:ascii="Times New Roman" w:hAnsi="Times New Roman"/>
          <w:sz w:val="28"/>
        </w:rPr>
        <w:t>телефон _________________</w:t>
      </w:r>
      <w:r>
        <w:rPr>
          <w:rFonts w:ascii="Times New Roman" w:hAnsi="Times New Roman"/>
          <w:sz w:val="28"/>
        </w:rPr>
        <w:t>».</w:t>
      </w:r>
    </w:p>
    <w:p w14:paraId="4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Настоящее постановление вступает в силу после дня его официального </w:t>
      </w:r>
      <w:r>
        <w:rPr>
          <w:rFonts w:ascii="Times New Roman" w:hAnsi="Times New Roman"/>
          <w:sz w:val="28"/>
        </w:rPr>
        <w:t>опубликования</w:t>
      </w:r>
      <w:r>
        <w:rPr>
          <w:rFonts w:ascii="Times New Roman" w:hAnsi="Times New Roman"/>
          <w:sz w:val="28"/>
        </w:rPr>
        <w:t>.</w:t>
      </w:r>
    </w:p>
    <w:p w14:paraId="4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32"/>
      </w:tblGrid>
      <w:tr>
        <w:trPr>
          <w:trHeight w:hRule="atLeast" w:val="1741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45000000">
            <w:pPr>
              <w:spacing w:after="0" w:line="240" w:lineRule="auto"/>
              <w:ind w:firstLine="0" w:left="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46000000">
            <w:pPr>
              <w:spacing w:after="0" w:line="240" w:lineRule="auto"/>
              <w:ind w:firstLine="0" w:left="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47000000">
            <w:pPr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48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14:paraId="49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2"/>
            <w:shd w:fill="auto" w:val="clear"/>
            <w:tcMar>
              <w:left w:type="dxa" w:w="0"/>
              <w:right w:type="dxa" w:w="0"/>
            </w:tcMar>
          </w:tcPr>
          <w:p w14:paraId="4A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4B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4C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4D000000">
      <w:pPr>
        <w:spacing w:after="0" w:line="240" w:lineRule="auto"/>
        <w:ind w:firstLine="709"/>
        <w:jc w:val="both"/>
        <w:rPr>
          <w:rFonts w:ascii="Times New Roman" w:hAnsi="Times New Roman"/>
          <w:sz w:val="12"/>
        </w:rPr>
      </w:pPr>
    </w:p>
    <w:sectPr>
      <w:headerReference r:id="rId1" w:type="default"/>
      <w:pgSz w:h="16848" w:orient="portrait" w:w="1190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able of figures"/>
    <w:basedOn w:val="Style_3"/>
    <w:next w:val="Style_3"/>
    <w:link w:val="Style_4_ch"/>
    <w:pPr>
      <w:spacing w:after="0"/>
      <w:ind/>
    </w:pPr>
  </w:style>
  <w:style w:styleId="Style_4_ch" w:type="character">
    <w:name w:val="table of figures"/>
    <w:basedOn w:val="Style_3_ch"/>
    <w:link w:val="Style_4"/>
  </w:style>
  <w:style w:styleId="Style_5" w:type="paragraph">
    <w:name w:val="Quote Char"/>
    <w:link w:val="Style_5_ch"/>
    <w:rPr>
      <w:i w:val="1"/>
    </w:rPr>
  </w:style>
  <w:style w:styleId="Style_5_ch" w:type="character">
    <w:name w:val="Quote Char"/>
    <w:link w:val="Style_5"/>
    <w:rPr>
      <w:i w:val="1"/>
    </w:rPr>
  </w:style>
  <w:style w:styleId="Style_6" w:type="paragraph">
    <w:name w:val="toc 2"/>
    <w:next w:val="Style_3"/>
    <w:link w:val="Style_6_ch"/>
    <w:uiPriority w:val="39"/>
    <w:pPr>
      <w:ind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Heading 3 Char"/>
    <w:basedOn w:val="Style_8"/>
    <w:link w:val="Style_7_ch"/>
    <w:rPr>
      <w:rFonts w:ascii="Arial" w:hAnsi="Arial"/>
      <w:sz w:val="30"/>
    </w:rPr>
  </w:style>
  <w:style w:styleId="Style_7_ch" w:type="character">
    <w:name w:val="Heading 3 Char"/>
    <w:basedOn w:val="Style_8_ch"/>
    <w:link w:val="Style_7"/>
    <w:rPr>
      <w:rFonts w:ascii="Arial" w:hAnsi="Arial"/>
      <w:sz w:val="30"/>
    </w:rPr>
  </w:style>
  <w:style w:styleId="Style_9" w:type="paragraph">
    <w:name w:val="toc 4"/>
    <w:next w:val="Style_3"/>
    <w:link w:val="Style_9_ch"/>
    <w:uiPriority w:val="39"/>
    <w:pPr>
      <w:ind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heading 7"/>
    <w:basedOn w:val="Style_3"/>
    <w:next w:val="Style_3"/>
    <w:link w:val="Style_11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1_ch" w:type="character">
    <w:name w:val="heading 7"/>
    <w:basedOn w:val="Style_3_ch"/>
    <w:link w:val="Style_11"/>
    <w:rPr>
      <w:rFonts w:ascii="Arial" w:hAnsi="Arial"/>
      <w:b w:val="1"/>
      <w:i w:val="1"/>
    </w:rPr>
  </w:style>
  <w:style w:styleId="Style_12" w:type="paragraph">
    <w:name w:val="toc 6"/>
    <w:next w:val="Style_3"/>
    <w:link w:val="Style_12_ch"/>
    <w:uiPriority w:val="39"/>
    <w:pPr>
      <w:ind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3"/>
    <w:link w:val="Style_13_ch"/>
    <w:uiPriority w:val="39"/>
    <w:pPr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Caption Char"/>
    <w:basedOn w:val="Style_15"/>
    <w:link w:val="Style_14_ch"/>
    <w:rPr>
      <w:b w:val="1"/>
      <w:color w:themeColor="accent1" w:val="5B9BD5"/>
      <w:sz w:val="18"/>
    </w:rPr>
  </w:style>
  <w:style w:styleId="Style_14_ch" w:type="character">
    <w:name w:val="Caption Char"/>
    <w:basedOn w:val="Style_15_ch"/>
    <w:link w:val="Style_14"/>
    <w:rPr>
      <w:b w:val="1"/>
      <w:color w:themeColor="accent1" w:val="5B9BD5"/>
      <w:sz w:val="18"/>
    </w:rPr>
  </w:style>
  <w:style w:styleId="Style_16" w:type="paragraph">
    <w:name w:val="Heading 5 Char"/>
    <w:basedOn w:val="Style_8"/>
    <w:link w:val="Style_16_ch"/>
    <w:rPr>
      <w:rFonts w:ascii="Arial" w:hAnsi="Arial"/>
      <w:b w:val="1"/>
      <w:sz w:val="24"/>
    </w:rPr>
  </w:style>
  <w:style w:styleId="Style_16_ch" w:type="character">
    <w:name w:val="Heading 5 Char"/>
    <w:basedOn w:val="Style_8_ch"/>
    <w:link w:val="Style_16"/>
    <w:rPr>
      <w:rFonts w:ascii="Arial" w:hAnsi="Arial"/>
      <w:b w:val="1"/>
      <w:sz w:val="24"/>
    </w:rPr>
  </w:style>
  <w:style w:styleId="Style_17" w:type="paragraph">
    <w:name w:val="Обычный1"/>
    <w:link w:val="Style_17_ch"/>
  </w:style>
  <w:style w:styleId="Style_17_ch" w:type="character">
    <w:name w:val="Обычный1"/>
    <w:link w:val="Style_17"/>
  </w:style>
  <w:style w:styleId="Style_18" w:type="paragraph">
    <w:name w:val="Endnote"/>
    <w:basedOn w:val="Style_3"/>
    <w:link w:val="Style_18_ch"/>
    <w:pPr>
      <w:spacing w:after="0" w:line="240" w:lineRule="auto"/>
      <w:ind/>
    </w:pPr>
    <w:rPr>
      <w:sz w:val="20"/>
    </w:rPr>
  </w:style>
  <w:style w:styleId="Style_18_ch" w:type="character">
    <w:name w:val="Endnote"/>
    <w:basedOn w:val="Style_3_ch"/>
    <w:link w:val="Style_18"/>
    <w:rPr>
      <w:sz w:val="20"/>
    </w:rPr>
  </w:style>
  <w:style w:styleId="Style_19" w:type="paragraph">
    <w:name w:val="heading 3"/>
    <w:next w:val="Style_3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No Spacing"/>
    <w:link w:val="Style_20_ch"/>
    <w:pPr>
      <w:spacing w:after="0" w:line="240" w:lineRule="auto"/>
      <w:ind/>
    </w:pPr>
  </w:style>
  <w:style w:styleId="Style_20_ch" w:type="character">
    <w:name w:val="No Spacing"/>
    <w:link w:val="Style_20"/>
  </w:style>
  <w:style w:styleId="Style_21" w:type="paragraph">
    <w:name w:val="Footnote"/>
    <w:link w:val="Style_21_ch"/>
    <w:pPr>
      <w:ind w:firstLine="851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Основной шрифт абзаца1"/>
    <w:link w:val="Style_22_ch"/>
  </w:style>
  <w:style w:styleId="Style_22_ch" w:type="character">
    <w:name w:val="Основной шрифт абзаца1"/>
    <w:link w:val="Style_22"/>
  </w:style>
  <w:style w:styleId="Style_23" w:type="paragraph">
    <w:name w:val="heading 9"/>
    <w:basedOn w:val="Style_3"/>
    <w:next w:val="Style_3"/>
    <w:link w:val="Style_23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3_ch" w:type="character">
    <w:name w:val="heading 9"/>
    <w:basedOn w:val="Style_3_ch"/>
    <w:link w:val="Style_23"/>
    <w:rPr>
      <w:rFonts w:ascii="Arial" w:hAnsi="Arial"/>
      <w:i w:val="1"/>
      <w:sz w:val="21"/>
    </w:rPr>
  </w:style>
  <w:style w:styleId="Style_24" w:type="paragraph">
    <w:name w:val="Heading 7 Char"/>
    <w:basedOn w:val="Style_15"/>
    <w:link w:val="Style_24_ch"/>
    <w:rPr>
      <w:rFonts w:ascii="Arial" w:hAnsi="Arial"/>
      <w:b w:val="1"/>
      <w:i w:val="1"/>
    </w:rPr>
  </w:style>
  <w:style w:styleId="Style_24_ch" w:type="character">
    <w:name w:val="Heading 7 Char"/>
    <w:basedOn w:val="Style_15_ch"/>
    <w:link w:val="Style_24"/>
    <w:rPr>
      <w:rFonts w:ascii="Arial" w:hAnsi="Arial"/>
      <w:b w:val="1"/>
      <w:i w:val="1"/>
    </w:rPr>
  </w:style>
  <w:style w:styleId="Style_25" w:type="paragraph">
    <w:name w:val="Quote"/>
    <w:basedOn w:val="Style_3"/>
    <w:next w:val="Style_3"/>
    <w:link w:val="Style_25_ch"/>
    <w:pPr>
      <w:ind w:left="720" w:right="720"/>
    </w:pPr>
    <w:rPr>
      <w:i w:val="1"/>
    </w:rPr>
  </w:style>
  <w:style w:styleId="Style_25_ch" w:type="character">
    <w:name w:val="Quote"/>
    <w:basedOn w:val="Style_3_ch"/>
    <w:link w:val="Style_25"/>
    <w:rPr>
      <w:i w:val="1"/>
    </w:rPr>
  </w:style>
  <w:style w:styleId="Style_26" w:type="paragraph">
    <w:name w:val="Гиперссылка1"/>
    <w:basedOn w:val="Style_10"/>
    <w:link w:val="Style_26_ch"/>
    <w:rPr>
      <w:color w:themeColor="hyperlink" w:val="0563C1"/>
      <w:u w:val="single"/>
    </w:rPr>
  </w:style>
  <w:style w:styleId="Style_26_ch" w:type="character">
    <w:name w:val="Гиперссылка1"/>
    <w:basedOn w:val="Style_10_ch"/>
    <w:link w:val="Style_26"/>
    <w:rPr>
      <w:color w:themeColor="hyperlink" w:val="0563C1"/>
      <w:u w:val="single"/>
    </w:rPr>
  </w:style>
  <w:style w:styleId="Style_27" w:type="paragraph">
    <w:name w:val="Знак концевой сноски1"/>
    <w:basedOn w:val="Style_8"/>
    <w:link w:val="Style_27_ch"/>
    <w:rPr>
      <w:vertAlign w:val="superscript"/>
    </w:rPr>
  </w:style>
  <w:style w:styleId="Style_27_ch" w:type="character">
    <w:name w:val="Знак концевой сноски1"/>
    <w:basedOn w:val="Style_8_ch"/>
    <w:link w:val="Style_27"/>
    <w:rPr>
      <w:vertAlign w:val="superscript"/>
    </w:rPr>
  </w:style>
  <w:style w:styleId="Style_28" w:type="paragraph">
    <w:name w:val="toc 3"/>
    <w:next w:val="Style_3"/>
    <w:link w:val="Style_28_ch"/>
    <w:uiPriority w:val="39"/>
    <w:pPr>
      <w:ind w:left="400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Гиперссылка2"/>
    <w:link w:val="Style_29_ch"/>
    <w:rPr>
      <w:color w:val="0000FF"/>
      <w:u w:val="single"/>
    </w:rPr>
  </w:style>
  <w:style w:styleId="Style_29_ch" w:type="character">
    <w:name w:val="Гиперссылка2"/>
    <w:link w:val="Style_29"/>
    <w:rPr>
      <w:color w:val="0000FF"/>
      <w:u w:val="single"/>
    </w:rPr>
  </w:style>
  <w:style w:styleId="Style_30" w:type="paragraph">
    <w:name w:val="Гиперссылка2"/>
    <w:link w:val="Style_30_ch"/>
    <w:rPr>
      <w:color w:val="0000FF"/>
      <w:u w:val="single"/>
    </w:rPr>
  </w:style>
  <w:style w:styleId="Style_30_ch" w:type="character">
    <w:name w:val="Гиперссылка2"/>
    <w:link w:val="Style_30"/>
    <w:rPr>
      <w:color w:val="0000FF"/>
      <w:u w:val="single"/>
    </w:rPr>
  </w:style>
  <w:style w:styleId="Style_31" w:type="paragraph">
    <w:name w:val="Heading 6 Char"/>
    <w:basedOn w:val="Style_15"/>
    <w:link w:val="Style_31_ch"/>
    <w:rPr>
      <w:rFonts w:ascii="Arial" w:hAnsi="Arial"/>
      <w:b w:val="1"/>
    </w:rPr>
  </w:style>
  <w:style w:styleId="Style_31_ch" w:type="character">
    <w:name w:val="Heading 6 Char"/>
    <w:basedOn w:val="Style_15_ch"/>
    <w:link w:val="Style_31"/>
    <w:rPr>
      <w:rFonts w:ascii="Arial" w:hAnsi="Arial"/>
      <w:b w:val="1"/>
    </w:rPr>
  </w:style>
  <w:style w:styleId="Style_32" w:type="paragraph">
    <w:name w:val="Обычный1"/>
    <w:link w:val="Style_32_ch"/>
  </w:style>
  <w:style w:styleId="Style_32_ch" w:type="character">
    <w:name w:val="Обычный1"/>
    <w:link w:val="Style_32"/>
  </w:style>
  <w:style w:styleId="Style_33" w:type="paragraph">
    <w:name w:val="Обычный12"/>
    <w:link w:val="Style_33_ch"/>
  </w:style>
  <w:style w:styleId="Style_33_ch" w:type="character">
    <w:name w:val="Обычный12"/>
    <w:link w:val="Style_33"/>
  </w:style>
  <w:style w:styleId="Style_34" w:type="paragraph">
    <w:name w:val="heading 5"/>
    <w:next w:val="Style_3"/>
    <w:link w:val="Style_3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4_ch" w:type="character">
    <w:name w:val="heading 5"/>
    <w:link w:val="Style_34"/>
    <w:rPr>
      <w:rFonts w:ascii="XO Thames" w:hAnsi="XO Thames"/>
      <w:b w:val="1"/>
    </w:rPr>
  </w:style>
  <w:style w:styleId="Style_35" w:type="paragraph">
    <w:name w:val="heading 1"/>
    <w:next w:val="Style_3"/>
    <w:link w:val="Style_3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5_ch" w:type="character">
    <w:name w:val="heading 1"/>
    <w:link w:val="Style_35"/>
    <w:rPr>
      <w:rFonts w:ascii="XO Thames" w:hAnsi="XO Thames"/>
      <w:b w:val="1"/>
      <w:sz w:val="32"/>
    </w:rPr>
  </w:style>
  <w:style w:styleId="Style_36" w:type="paragraph">
    <w:name w:val="caption"/>
    <w:basedOn w:val="Style_3"/>
    <w:next w:val="Style_3"/>
    <w:link w:val="Style_36_ch"/>
    <w:pPr>
      <w:spacing w:line="276" w:lineRule="auto"/>
      <w:ind/>
    </w:pPr>
    <w:rPr>
      <w:b w:val="1"/>
      <w:color w:themeColor="accent1" w:val="5B9BD5"/>
      <w:sz w:val="18"/>
    </w:rPr>
  </w:style>
  <w:style w:styleId="Style_36_ch" w:type="character">
    <w:name w:val="caption"/>
    <w:basedOn w:val="Style_3_ch"/>
    <w:link w:val="Style_36"/>
    <w:rPr>
      <w:b w:val="1"/>
      <w:color w:themeColor="accent1" w:val="5B9BD5"/>
      <w:sz w:val="18"/>
    </w:rPr>
  </w:style>
  <w:style w:styleId="Style_37" w:type="paragraph">
    <w:name w:val="Hyperlink"/>
    <w:link w:val="Style_37_ch"/>
    <w:rPr>
      <w:color w:val="0000FF"/>
      <w:u w:val="single"/>
    </w:rPr>
  </w:style>
  <w:style w:styleId="Style_37_ch" w:type="character">
    <w:name w:val="Hyperlink"/>
    <w:link w:val="Style_37"/>
    <w:rPr>
      <w:color w:val="0000FF"/>
      <w:u w:val="single"/>
    </w:rPr>
  </w:style>
  <w:style w:styleId="Style_38" w:type="paragraph">
    <w:name w:val="Footnote"/>
    <w:basedOn w:val="Style_3"/>
    <w:link w:val="Style_38_ch"/>
    <w:pPr>
      <w:spacing w:after="40" w:line="240" w:lineRule="auto"/>
      <w:ind/>
    </w:pPr>
    <w:rPr>
      <w:sz w:val="18"/>
    </w:rPr>
  </w:style>
  <w:style w:styleId="Style_38_ch" w:type="character">
    <w:name w:val="Footnote"/>
    <w:basedOn w:val="Style_3_ch"/>
    <w:link w:val="Style_38"/>
    <w:rPr>
      <w:sz w:val="18"/>
    </w:rPr>
  </w:style>
  <w:style w:styleId="Style_39" w:type="paragraph">
    <w:name w:val="heading 8"/>
    <w:basedOn w:val="Style_3"/>
    <w:next w:val="Style_3"/>
    <w:link w:val="Style_39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39_ch" w:type="character">
    <w:name w:val="heading 8"/>
    <w:basedOn w:val="Style_3_ch"/>
    <w:link w:val="Style_39"/>
    <w:rPr>
      <w:rFonts w:ascii="Arial" w:hAnsi="Arial"/>
      <w:i w:val="1"/>
    </w:rPr>
  </w:style>
  <w:style w:styleId="Style_40" w:type="paragraph">
    <w:name w:val="toc 1"/>
    <w:next w:val="Style_3"/>
    <w:link w:val="Style_40_ch"/>
    <w:uiPriority w:val="39"/>
    <w:rPr>
      <w:rFonts w:ascii="XO Thames" w:hAnsi="XO Thames"/>
      <w:b w:val="1"/>
      <w:sz w:val="28"/>
    </w:rPr>
  </w:style>
  <w:style w:styleId="Style_40_ch" w:type="character">
    <w:name w:val="toc 1"/>
    <w:link w:val="Style_40"/>
    <w:rPr>
      <w:rFonts w:ascii="XO Thames" w:hAnsi="XO Thames"/>
      <w:b w:val="1"/>
      <w:sz w:val="28"/>
    </w:rPr>
  </w:style>
  <w:style w:styleId="Style_41" w:type="paragraph">
    <w:name w:val="Endnote"/>
    <w:basedOn w:val="Style_3"/>
    <w:link w:val="Style_41_ch"/>
    <w:pPr>
      <w:spacing w:after="0" w:line="240" w:lineRule="auto"/>
      <w:ind/>
    </w:pPr>
    <w:rPr>
      <w:sz w:val="20"/>
    </w:rPr>
  </w:style>
  <w:style w:styleId="Style_41_ch" w:type="character">
    <w:name w:val="Endnote"/>
    <w:basedOn w:val="Style_3_ch"/>
    <w:link w:val="Style_41"/>
    <w:rPr>
      <w:sz w:val="20"/>
    </w:rPr>
  </w:style>
  <w:style w:styleId="Style_42" w:type="paragraph">
    <w:name w:val="Title Char"/>
    <w:basedOn w:val="Style_8"/>
    <w:link w:val="Style_42_ch"/>
    <w:rPr>
      <w:sz w:val="48"/>
    </w:rPr>
  </w:style>
  <w:style w:styleId="Style_42_ch" w:type="character">
    <w:name w:val="Title Char"/>
    <w:basedOn w:val="Style_8_ch"/>
    <w:link w:val="Style_42"/>
    <w:rPr>
      <w:sz w:val="48"/>
    </w:rPr>
  </w:style>
  <w:style w:styleId="Style_43" w:type="paragraph">
    <w:name w:val="Знак сноски1"/>
    <w:basedOn w:val="Style_8"/>
    <w:link w:val="Style_43_ch"/>
    <w:rPr>
      <w:vertAlign w:val="superscript"/>
    </w:rPr>
  </w:style>
  <w:style w:styleId="Style_43_ch" w:type="character">
    <w:name w:val="Знак сноски1"/>
    <w:basedOn w:val="Style_8_ch"/>
    <w:link w:val="Style_43"/>
    <w:rPr>
      <w:vertAlign w:val="superscript"/>
    </w:rPr>
  </w:style>
  <w:style w:styleId="Style_44" w:type="paragraph">
    <w:name w:val="Header and Footer"/>
    <w:link w:val="Style_44_ch"/>
    <w:pPr>
      <w:spacing w:line="240" w:lineRule="auto"/>
      <w:ind/>
      <w:jc w:val="both"/>
    </w:pPr>
    <w:rPr>
      <w:rFonts w:ascii="XO Thames" w:hAnsi="XO Thames"/>
      <w:sz w:val="20"/>
    </w:rPr>
  </w:style>
  <w:style w:styleId="Style_44_ch" w:type="character">
    <w:name w:val="Header and Footer"/>
    <w:link w:val="Style_44"/>
    <w:rPr>
      <w:rFonts w:ascii="XO Thames" w:hAnsi="XO Thames"/>
      <w:sz w:val="20"/>
    </w:rPr>
  </w:style>
  <w:style w:styleId="Style_45" w:type="paragraph">
    <w:name w:val="Header Char"/>
    <w:basedOn w:val="Style_8"/>
    <w:link w:val="Style_45_ch"/>
  </w:style>
  <w:style w:styleId="Style_45_ch" w:type="character">
    <w:name w:val="Header Char"/>
    <w:basedOn w:val="Style_8_ch"/>
    <w:link w:val="Style_45"/>
  </w:style>
  <w:style w:styleId="Style_46" w:type="paragraph">
    <w:name w:val="Обычный1"/>
    <w:link w:val="Style_46_ch"/>
  </w:style>
  <w:style w:styleId="Style_46_ch" w:type="character">
    <w:name w:val="Обычный1"/>
    <w:link w:val="Style_46"/>
  </w:style>
  <w:style w:styleId="Style_47" w:type="paragraph">
    <w:name w:val="toc 9"/>
    <w:next w:val="Style_3"/>
    <w:link w:val="Style_47_ch"/>
    <w:uiPriority w:val="39"/>
    <w:pPr>
      <w:ind w:left="1600"/>
    </w:pPr>
    <w:rPr>
      <w:rFonts w:ascii="XO Thames" w:hAnsi="XO Thames"/>
      <w:sz w:val="28"/>
    </w:rPr>
  </w:style>
  <w:style w:styleId="Style_47_ch" w:type="character">
    <w:name w:val="toc 9"/>
    <w:link w:val="Style_47"/>
    <w:rPr>
      <w:rFonts w:ascii="XO Thames" w:hAnsi="XO Thames"/>
      <w:sz w:val="28"/>
    </w:rPr>
  </w:style>
  <w:style w:styleId="Style_48" w:type="paragraph">
    <w:name w:val="List Paragraph"/>
    <w:basedOn w:val="Style_3"/>
    <w:link w:val="Style_48_ch"/>
    <w:pPr>
      <w:ind w:left="720"/>
      <w:contextualSpacing w:val="1"/>
    </w:pPr>
  </w:style>
  <w:style w:styleId="Style_48_ch" w:type="character">
    <w:name w:val="List Paragraph"/>
    <w:basedOn w:val="Style_3_ch"/>
    <w:link w:val="Style_48"/>
  </w:style>
  <w:style w:styleId="Style_49" w:type="paragraph">
    <w:name w:val="Heading 8 Char"/>
    <w:basedOn w:val="Style_15"/>
    <w:link w:val="Style_49_ch"/>
    <w:rPr>
      <w:rFonts w:ascii="Arial" w:hAnsi="Arial"/>
      <w:i w:val="1"/>
    </w:rPr>
  </w:style>
  <w:style w:styleId="Style_49_ch" w:type="character">
    <w:name w:val="Heading 8 Char"/>
    <w:basedOn w:val="Style_15_ch"/>
    <w:link w:val="Style_49"/>
    <w:rPr>
      <w:rFonts w:ascii="Arial" w:hAnsi="Arial"/>
      <w:i w:val="1"/>
    </w:rPr>
  </w:style>
  <w:style w:styleId="Style_50" w:type="paragraph">
    <w:name w:val="Heading 9 Char"/>
    <w:basedOn w:val="Style_15"/>
    <w:link w:val="Style_50_ch"/>
    <w:rPr>
      <w:rFonts w:ascii="Arial" w:hAnsi="Arial"/>
      <w:i w:val="1"/>
      <w:sz w:val="21"/>
    </w:rPr>
  </w:style>
  <w:style w:styleId="Style_50_ch" w:type="character">
    <w:name w:val="Heading 9 Char"/>
    <w:basedOn w:val="Style_15_ch"/>
    <w:link w:val="Style_50"/>
    <w:rPr>
      <w:rFonts w:ascii="Arial" w:hAnsi="Arial"/>
      <w:i w:val="1"/>
      <w:sz w:val="21"/>
    </w:rPr>
  </w:style>
  <w:style w:styleId="Style_51" w:type="paragraph">
    <w:name w:val="toc 8"/>
    <w:next w:val="Style_3"/>
    <w:link w:val="Style_51_ch"/>
    <w:uiPriority w:val="39"/>
    <w:pPr>
      <w:ind w:left="1400"/>
    </w:pPr>
    <w:rPr>
      <w:rFonts w:ascii="XO Thames" w:hAnsi="XO Thames"/>
      <w:sz w:val="28"/>
    </w:rPr>
  </w:style>
  <w:style w:styleId="Style_51_ch" w:type="character">
    <w:name w:val="toc 8"/>
    <w:link w:val="Style_51"/>
    <w:rPr>
      <w:rFonts w:ascii="XO Thames" w:hAnsi="XO Thames"/>
      <w:sz w:val="28"/>
    </w:rPr>
  </w:style>
  <w:style w:styleId="Style_52" w:type="paragraph">
    <w:name w:val="Intense Quote"/>
    <w:basedOn w:val="Style_3"/>
    <w:next w:val="Style_3"/>
    <w:link w:val="Style_52_ch"/>
    <w:pPr>
      <w:ind w:left="720" w:right="720"/>
    </w:pPr>
    <w:rPr>
      <w:i w:val="1"/>
    </w:rPr>
  </w:style>
  <w:style w:styleId="Style_52_ch" w:type="character">
    <w:name w:val="Intense Quote"/>
    <w:basedOn w:val="Style_3_ch"/>
    <w:link w:val="Style_52"/>
    <w:rPr>
      <w:i w:val="1"/>
    </w:rPr>
  </w:style>
  <w:style w:styleId="Style_53" w:type="paragraph">
    <w:name w:val="TOC Heading"/>
    <w:link w:val="Style_53_ch"/>
  </w:style>
  <w:style w:styleId="Style_53_ch" w:type="character">
    <w:name w:val="TOC Heading"/>
    <w:link w:val="Style_53"/>
  </w:style>
  <w:style w:styleId="Style_54" w:type="paragraph">
    <w:name w:val="Plain Text"/>
    <w:basedOn w:val="Style_3"/>
    <w:link w:val="Style_54_ch"/>
    <w:pPr>
      <w:spacing w:after="0" w:line="240" w:lineRule="auto"/>
      <w:ind/>
    </w:pPr>
    <w:rPr>
      <w:rFonts w:ascii="Calibri" w:hAnsi="Calibri"/>
    </w:rPr>
  </w:style>
  <w:style w:styleId="Style_54_ch" w:type="character">
    <w:name w:val="Plain Text"/>
    <w:basedOn w:val="Style_3_ch"/>
    <w:link w:val="Style_54"/>
    <w:rPr>
      <w:rFonts w:ascii="Calibri" w:hAnsi="Calibri"/>
    </w:rPr>
  </w:style>
  <w:style w:styleId="Style_55" w:type="paragraph">
    <w:name w:val="Endnote"/>
    <w:link w:val="Style_55_ch"/>
    <w:pPr>
      <w:ind w:firstLine="851"/>
      <w:jc w:val="both"/>
    </w:pPr>
    <w:rPr>
      <w:rFonts w:ascii="XO Thames" w:hAnsi="XO Thames"/>
    </w:rPr>
  </w:style>
  <w:style w:styleId="Style_55_ch" w:type="character">
    <w:name w:val="Endnote"/>
    <w:link w:val="Style_55"/>
    <w:rPr>
      <w:rFonts w:ascii="XO Thames" w:hAnsi="XO Thames"/>
    </w:rPr>
  </w:style>
  <w:style w:styleId="Style_56" w:type="paragraph">
    <w:name w:val="toc 5"/>
    <w:next w:val="Style_3"/>
    <w:link w:val="Style_56_ch"/>
    <w:uiPriority w:val="39"/>
    <w:pPr>
      <w:ind w:left="800"/>
    </w:pPr>
    <w:rPr>
      <w:rFonts w:ascii="XO Thames" w:hAnsi="XO Thames"/>
      <w:sz w:val="28"/>
    </w:rPr>
  </w:style>
  <w:style w:styleId="Style_56_ch" w:type="character">
    <w:name w:val="toc 5"/>
    <w:link w:val="Style_56"/>
    <w:rPr>
      <w:rFonts w:ascii="XO Thames" w:hAnsi="XO Thames"/>
      <w:sz w:val="28"/>
    </w:rPr>
  </w:style>
  <w:style w:styleId="Style_57" w:type="paragraph">
    <w:name w:val="Heading 1 Char"/>
    <w:basedOn w:val="Style_8"/>
    <w:link w:val="Style_57_ch"/>
    <w:rPr>
      <w:rFonts w:ascii="Arial" w:hAnsi="Arial"/>
      <w:sz w:val="40"/>
    </w:rPr>
  </w:style>
  <w:style w:styleId="Style_57_ch" w:type="character">
    <w:name w:val="Heading 1 Char"/>
    <w:basedOn w:val="Style_8_ch"/>
    <w:link w:val="Style_57"/>
    <w:rPr>
      <w:rFonts w:ascii="Arial" w:hAnsi="Arial"/>
      <w:sz w:val="40"/>
    </w:rPr>
  </w:style>
  <w:style w:styleId="Style_58" w:type="paragraph">
    <w:name w:val="Footnote"/>
    <w:basedOn w:val="Style_3"/>
    <w:link w:val="Style_58_ch"/>
    <w:pPr>
      <w:spacing w:after="40" w:line="240" w:lineRule="auto"/>
      <w:ind/>
    </w:pPr>
    <w:rPr>
      <w:sz w:val="18"/>
    </w:rPr>
  </w:style>
  <w:style w:styleId="Style_58_ch" w:type="character">
    <w:name w:val="Footnote"/>
    <w:basedOn w:val="Style_3_ch"/>
    <w:link w:val="Style_58"/>
    <w:rPr>
      <w:sz w:val="18"/>
    </w:rPr>
  </w:style>
  <w:style w:styleId="Style_59" w:type="paragraph">
    <w:name w:val="Footer Char"/>
    <w:basedOn w:val="Style_8"/>
    <w:link w:val="Style_59_ch"/>
  </w:style>
  <w:style w:styleId="Style_59_ch" w:type="character">
    <w:name w:val="Footer Char"/>
    <w:basedOn w:val="Style_8_ch"/>
    <w:link w:val="Style_59"/>
  </w:style>
  <w:style w:styleId="Style_60" w:type="paragraph">
    <w:name w:val="Heading 2 Char"/>
    <w:basedOn w:val="Style_8"/>
    <w:link w:val="Style_60_ch"/>
    <w:rPr>
      <w:rFonts w:ascii="Arial" w:hAnsi="Arial"/>
      <w:sz w:val="34"/>
    </w:rPr>
  </w:style>
  <w:style w:styleId="Style_60_ch" w:type="character">
    <w:name w:val="Heading 2 Char"/>
    <w:basedOn w:val="Style_8_ch"/>
    <w:link w:val="Style_60"/>
    <w:rPr>
      <w:rFonts w:ascii="Arial" w:hAnsi="Arial"/>
      <w:sz w:val="34"/>
    </w:rPr>
  </w:style>
  <w:style w:styleId="Style_61" w:type="paragraph">
    <w:name w:val="Гиперссылка3"/>
    <w:link w:val="Style_61_ch"/>
    <w:rPr>
      <w:color w:val="0000FF"/>
      <w:u w:val="single"/>
    </w:rPr>
  </w:style>
  <w:style w:styleId="Style_61_ch" w:type="character">
    <w:name w:val="Гиперссылка3"/>
    <w:link w:val="Style_61"/>
    <w:rPr>
      <w:color w:val="0000FF"/>
      <w:u w:val="single"/>
    </w:rPr>
  </w:style>
  <w:style w:styleId="Style_62" w:type="paragraph">
    <w:name w:val="Subtitle"/>
    <w:next w:val="Style_3"/>
    <w:link w:val="Style_6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2_ch" w:type="character">
    <w:name w:val="Subtitle"/>
    <w:link w:val="Style_62"/>
    <w:rPr>
      <w:rFonts w:ascii="XO Thames" w:hAnsi="XO Thames"/>
      <w:i w:val="1"/>
      <w:sz w:val="24"/>
    </w:rPr>
  </w:style>
  <w:style w:styleId="Style_8" w:type="paragraph">
    <w:name w:val="Основной шрифт абзаца2"/>
    <w:link w:val="Style_8_ch"/>
  </w:style>
  <w:style w:styleId="Style_8_ch" w:type="character">
    <w:name w:val="Основной шрифт абзаца2"/>
    <w:link w:val="Style_8"/>
  </w:style>
  <w:style w:styleId="Style_63" w:type="paragraph">
    <w:name w:val="Heading 4 Char"/>
    <w:basedOn w:val="Style_8"/>
    <w:link w:val="Style_63_ch"/>
    <w:rPr>
      <w:rFonts w:ascii="Arial" w:hAnsi="Arial"/>
      <w:b w:val="1"/>
      <w:sz w:val="26"/>
    </w:rPr>
  </w:style>
  <w:style w:styleId="Style_63_ch" w:type="character">
    <w:name w:val="Heading 4 Char"/>
    <w:basedOn w:val="Style_8_ch"/>
    <w:link w:val="Style_63"/>
    <w:rPr>
      <w:rFonts w:ascii="Arial" w:hAnsi="Arial"/>
      <w:b w:val="1"/>
      <w:sz w:val="26"/>
    </w:rPr>
  </w:style>
  <w:style w:styleId="Style_64" w:type="paragraph">
    <w:name w:val="Title"/>
    <w:next w:val="Style_3"/>
    <w:link w:val="Style_6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4_ch" w:type="character">
    <w:name w:val="Title"/>
    <w:link w:val="Style_64"/>
    <w:rPr>
      <w:rFonts w:ascii="XO Thames" w:hAnsi="XO Thames"/>
      <w:b w:val="1"/>
      <w:caps w:val="1"/>
      <w:sz w:val="40"/>
    </w:rPr>
  </w:style>
  <w:style w:styleId="Style_65" w:type="paragraph">
    <w:name w:val="Balloon Text"/>
    <w:basedOn w:val="Style_3"/>
    <w:link w:val="Style_65_ch"/>
    <w:pPr>
      <w:spacing w:after="0" w:line="240" w:lineRule="auto"/>
      <w:ind/>
    </w:pPr>
    <w:rPr>
      <w:rFonts w:ascii="Segoe UI" w:hAnsi="Segoe UI"/>
      <w:sz w:val="18"/>
    </w:rPr>
  </w:style>
  <w:style w:styleId="Style_65_ch" w:type="character">
    <w:name w:val="Balloon Text"/>
    <w:basedOn w:val="Style_3_ch"/>
    <w:link w:val="Style_65"/>
    <w:rPr>
      <w:rFonts w:ascii="Segoe UI" w:hAnsi="Segoe UI"/>
      <w:sz w:val="18"/>
    </w:rPr>
  </w:style>
  <w:style w:styleId="Style_66" w:type="paragraph">
    <w:name w:val="heading 4"/>
    <w:next w:val="Style_3"/>
    <w:link w:val="Style_6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6_ch" w:type="character">
    <w:name w:val="heading 4"/>
    <w:link w:val="Style_66"/>
    <w:rPr>
      <w:rFonts w:ascii="XO Thames" w:hAnsi="XO Thames"/>
      <w:b w:val="1"/>
      <w:sz w:val="24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67" w:type="paragraph">
    <w:name w:val="Subtitle Char"/>
    <w:basedOn w:val="Style_8"/>
    <w:link w:val="Style_67_ch"/>
    <w:rPr>
      <w:sz w:val="24"/>
    </w:rPr>
  </w:style>
  <w:style w:styleId="Style_67_ch" w:type="character">
    <w:name w:val="Subtitle Char"/>
    <w:basedOn w:val="Style_8_ch"/>
    <w:link w:val="Style_67"/>
    <w:rPr>
      <w:sz w:val="24"/>
    </w:rPr>
  </w:style>
  <w:style w:styleId="Style_68" w:type="paragraph">
    <w:name w:val="Intense Quote Char"/>
    <w:link w:val="Style_68_ch"/>
    <w:rPr>
      <w:i w:val="1"/>
    </w:rPr>
  </w:style>
  <w:style w:styleId="Style_68_ch" w:type="character">
    <w:name w:val="Intense Quote Char"/>
    <w:link w:val="Style_68"/>
    <w:rPr>
      <w:i w:val="1"/>
    </w:rPr>
  </w:style>
  <w:style w:styleId="Style_69" w:type="paragraph">
    <w:name w:val="Гиперссылка1"/>
    <w:link w:val="Style_69_ch"/>
    <w:rPr>
      <w:color w:val="0000FF"/>
      <w:u w:val="single"/>
    </w:rPr>
  </w:style>
  <w:style w:styleId="Style_69_ch" w:type="character">
    <w:name w:val="Гиперссылка1"/>
    <w:link w:val="Style_69"/>
    <w:rPr>
      <w:color w:val="0000FF"/>
      <w:u w:val="single"/>
    </w:rPr>
  </w:style>
  <w:style w:styleId="Style_70" w:type="paragraph">
    <w:name w:val="heading 2"/>
    <w:next w:val="Style_3"/>
    <w:link w:val="Style_7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0_ch" w:type="character">
    <w:name w:val="heading 2"/>
    <w:link w:val="Style_70"/>
    <w:rPr>
      <w:rFonts w:ascii="XO Thames" w:hAnsi="XO Thames"/>
      <w:b w:val="1"/>
      <w:sz w:val="28"/>
    </w:rPr>
  </w:style>
  <w:style w:styleId="Style_71" w:type="paragraph">
    <w:name w:val="footer"/>
    <w:basedOn w:val="Style_3"/>
    <w:link w:val="Style_7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71_ch" w:type="character">
    <w:name w:val="footer"/>
    <w:basedOn w:val="Style_3_ch"/>
    <w:link w:val="Style_71"/>
    <w:rPr>
      <w:rFonts w:ascii="Times New Roman" w:hAnsi="Times New Roman"/>
      <w:sz w:val="28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72" w:type="paragraph">
    <w:name w:val="Default Paragraph Font"/>
    <w:link w:val="Style_72_ch"/>
  </w:style>
  <w:style w:styleId="Style_72_ch" w:type="character">
    <w:name w:val="Default Paragraph Font"/>
    <w:link w:val="Style_72"/>
  </w:style>
  <w:style w:styleId="Style_73" w:type="paragraph">
    <w:name w:val="Обычный1"/>
    <w:link w:val="Style_73_ch"/>
  </w:style>
  <w:style w:styleId="Style_73_ch" w:type="character">
    <w:name w:val="Обычный1"/>
    <w:link w:val="Style_73"/>
  </w:style>
  <w:style w:styleId="Style_74" w:type="paragraph">
    <w:name w:val="Основной шрифт абзаца2"/>
    <w:link w:val="Style_74_ch"/>
  </w:style>
  <w:style w:styleId="Style_74_ch" w:type="character">
    <w:name w:val="Основной шрифт абзаца2"/>
    <w:link w:val="Style_74"/>
  </w:style>
  <w:style w:styleId="Style_75" w:type="paragraph">
    <w:name w:val="heading 6"/>
    <w:basedOn w:val="Style_3"/>
    <w:next w:val="Style_3"/>
    <w:link w:val="Style_75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75_ch" w:type="character">
    <w:name w:val="heading 6"/>
    <w:basedOn w:val="Style_3_ch"/>
    <w:link w:val="Style_75"/>
    <w:rPr>
      <w:rFonts w:ascii="Arial" w:hAnsi="Arial"/>
      <w:b w:val="1"/>
    </w:rPr>
  </w:style>
  <w:style w:styleId="Style_76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8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79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80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1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2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3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4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5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86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87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8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9" w:type="table">
    <w:name w:val="List Table 1 Light - Accent 6"/>
    <w:basedOn w:val="Style_2"/>
    <w:pPr>
      <w:spacing w:after="0" w:line="240" w:lineRule="auto"/>
      <w:ind/>
    </w:pPr>
  </w:style>
  <w:style w:styleId="Style_90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91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2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3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4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95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6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7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8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9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00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1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02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3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4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5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6" w:type="table">
    <w:name w:val="Plain Table 5"/>
    <w:basedOn w:val="Style_2"/>
    <w:pPr>
      <w:spacing w:after="0" w:line="240" w:lineRule="auto"/>
      <w:ind/>
    </w:pPr>
  </w:style>
  <w:style w:styleId="Style_107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8" w:type="table">
    <w:name w:val="Plain Table 4"/>
    <w:basedOn w:val="Style_2"/>
    <w:pPr>
      <w:spacing w:after="0" w:line="240" w:lineRule="auto"/>
      <w:ind/>
    </w:pPr>
  </w:style>
  <w:style w:styleId="Style_109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0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11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2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3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14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5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6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7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8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19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0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1" w:type="table">
    <w:name w:val="List Table 1 Light - Accent 2"/>
    <w:basedOn w:val="Style_2"/>
    <w:pPr>
      <w:spacing w:after="0" w:line="240" w:lineRule="auto"/>
      <w:ind/>
    </w:pPr>
  </w:style>
  <w:style w:styleId="Style_122" w:type="table">
    <w:name w:val="List Table 1 Light - Accent 1"/>
    <w:basedOn w:val="Style_2"/>
    <w:pPr>
      <w:spacing w:after="0" w:line="240" w:lineRule="auto"/>
      <w:ind/>
    </w:pPr>
  </w:style>
  <w:style w:styleId="Style_123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25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6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27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8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9" w:type="table">
    <w:name w:val="Plain Table 3"/>
    <w:basedOn w:val="Style_2"/>
    <w:pPr>
      <w:spacing w:after="0" w:line="240" w:lineRule="auto"/>
      <w:ind/>
    </w:pPr>
  </w:style>
  <w:style w:styleId="Style_130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32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3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4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35" w:type="table">
    <w:name w:val="Lined - Accent 1"/>
    <w:basedOn w:val="Style_2"/>
    <w:pPr>
      <w:spacing w:after="0" w:line="240" w:lineRule="auto"/>
      <w:ind/>
    </w:pPr>
    <w:rPr>
      <w:color w:val="404040"/>
    </w:rPr>
  </w:style>
  <w:style w:styleId="Style_136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7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8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39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0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1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2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3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4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5" w:type="table">
    <w:name w:val="List Table 1 Light - Accent 4"/>
    <w:basedOn w:val="Style_2"/>
    <w:pPr>
      <w:spacing w:after="0" w:line="240" w:lineRule="auto"/>
      <w:ind/>
    </w:pPr>
  </w:style>
  <w:style w:styleId="Style_146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7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148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9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0" w:type="table">
    <w:name w:val="List Table 1 Light - Accent 3"/>
    <w:basedOn w:val="Style_2"/>
    <w:pPr>
      <w:spacing w:after="0" w:line="240" w:lineRule="auto"/>
      <w:ind/>
    </w:pPr>
  </w:style>
  <w:style w:styleId="Style_151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52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3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4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5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6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57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8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9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0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61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2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63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4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165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6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7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8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9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71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72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3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74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5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176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7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8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79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180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1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82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83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84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85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86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7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8" w:type="table">
    <w:name w:val="List Table 1 Light"/>
    <w:basedOn w:val="Style_2"/>
    <w:pPr>
      <w:spacing w:after="0" w:line="240" w:lineRule="auto"/>
      <w:ind/>
    </w:pPr>
  </w:style>
  <w:style w:styleId="Style_189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90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1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2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93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94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5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96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7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98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9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00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1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02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203" w:type="table">
    <w:name w:val="List Table 1 Light - Accent 5"/>
    <w:basedOn w:val="Style_2"/>
    <w:pPr>
      <w:spacing w:after="0" w:line="240" w:lineRule="auto"/>
      <w:ind/>
    </w:pPr>
  </w:style>
  <w:style w:styleId="Style_204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2026-08-05T05:41:38Z</dcterms:modified>
</cp:coreProperties>
</file>