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commentsExtensible.xml" ContentType="application/vnd.openxmlformats-officedocument.wordprocessingml.commentsExtensi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  <w:lang w:val="en-US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0" y="0"/>
                    <wp:lineTo x="0" y="20887"/>
                    <wp:lineTo x="20965" y="20887"/>
                    <wp:lineTo x="20965" y="0"/>
                    <wp:lineTo x="0" y="0"/>
                  </wp:wrapPolygon>
                </wp:wrapTight>
                <wp:docPr id="1" name="Picture 2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hidden="0"/>
                        <pic:cNvPicPr/>
                        <pic:nvPr/>
                      </pic:nvPicPr>
                      <pic:blipFill>
                        <a:blip r:embed="rId8"/>
                        <a:srcRect l="0" t="0" r="0" b="0"/>
                        <a:stretch/>
                      </pic:blipFill>
                      <pic:spPr bwMode="auto"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margin;mso-position-horizontal:center;mso-position-vertical-relative:text;margin-top:0.00pt;mso-position-vertical:absolute;width:51.00pt;height:63.60pt;mso-wrap-distance-left:9.00pt;mso-wrap-distance-top:0.00pt;mso-wrap-distance-right:9.00pt;mso-wrap-distance-bottom:0.00pt;" wrapcoords="0 0 0 96699 97060 96699 97060 0 0 0" stroked="false">
                <v:path textboxrect="0,0,0,0"/>
                <w10:wrap type="tight"/>
                <v:imagedata r:id="rId8" o:title=""/>
              </v:shape>
            </w:pict>
          </mc:Fallback>
        </mc:AlternateContent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36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  <w:lang w:val="ru-RU"/>
        </w:rPr>
        <w:t xml:space="preserve">П О С Т А Н О В Л Е Н И Е</w:t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ru-RU"/>
        </w:rPr>
        <w:t xml:space="preserve">ПРАВИТЕЛЬСТВА</w:t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ru-RU"/>
        </w:rPr>
        <w:t xml:space="preserve">КАМЧАТСКОГО КРАЯ</w:t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Style w:val="67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234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ind w:left="142" w:hanging="142"/>
              <w:spacing w:after="0" w:line="240" w:lineRule="auto"/>
              <w:rPr>
                <w:rFonts w:ascii="Times New Roman" w:hAnsi="Times New Roman"/>
                <w:sz w:val="24"/>
              </w:rPr>
            </w:pPr>
            <w:r/>
            <w:bookmarkStart w:id="1" w:name="REGNUMDATESTAMP"/>
            <w:r>
              <w:rPr>
                <w:rFonts w:ascii="Times New Roman" w:hAnsi="Times New Roman"/>
                <w:color w:val="ffffff"/>
                <w:sz w:val="24"/>
                <w:lang w:val="ru-RU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  <w:lang w:val="ru-RU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  <w:lang w:val="ru-RU"/>
              </w:rPr>
              <w:t xml:space="preserve">]</w:t>
            </w:r>
            <w:bookmarkEnd w:id="1"/>
            <w:r/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lang w:val="ru-RU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ru-RU"/>
        </w:rPr>
        <w:t xml:space="preserve">О некоторых вопросах развития ответственного ведения бизнеса</w:t>
      </w:r>
      <w:r>
        <w:rPr>
          <w:rFonts w:ascii="Times New Roman" w:hAnsi="Times New Roman"/>
          <w:b/>
          <w:sz w:val="28"/>
          <w:lang w:val="ru-RU"/>
        </w:rPr>
        <w:br/>
      </w:r>
      <w:r>
        <w:rPr>
          <w:rFonts w:ascii="Times New Roman" w:hAnsi="Times New Roman"/>
          <w:b/>
          <w:sz w:val="28"/>
          <w:lang w:val="ru-RU"/>
        </w:rPr>
        <w:t xml:space="preserve">в Камчатском крае</w:t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В соответствии с частями 1 и 5 статьи 3 и частью 2 статьи 4 Закона Камчатского края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от 24.06.2026 № 608 «О развитии ответственного ведения бизнеса в Камчатском крае</w:t>
      </w:r>
      <w:r>
        <w:rPr>
          <w:rFonts w:ascii="Times New Roman" w:hAnsi="Times New Roman"/>
          <w:color w:val="000000"/>
          <w:sz w:val="28"/>
          <w:lang w:val="ru-RU"/>
        </w:rPr>
        <w:t xml:space="preserve">»</w:t>
      </w:r>
      <w:r>
        <w:rPr>
          <w:rFonts w:ascii="Times New Roman" w:hAnsi="Times New Roman"/>
          <w:color w:val="000000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ПРАВИТЕЛЬСТВО ПОСТАНОВЛЯЕТ: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1. Утвердить </w:t>
      </w:r>
      <w:r>
        <w:rPr>
          <w:rFonts w:ascii="Times New Roman" w:hAnsi="Times New Roman"/>
          <w:sz w:val="28"/>
          <w:lang w:val="ru-RU"/>
        </w:rPr>
        <w:t xml:space="preserve">Критерии </w:t>
      </w:r>
      <w:r>
        <w:rPr>
          <w:rFonts w:ascii="Times New Roman" w:hAnsi="Times New Roman"/>
          <w:sz w:val="28"/>
          <w:lang w:val="ru-RU"/>
        </w:rPr>
        <w:t xml:space="preserve">благонадежности, социальной и экологической ответственности </w:t>
      </w:r>
      <w:r>
        <w:rPr>
          <w:rFonts w:ascii="Times New Roman" w:hAnsi="Times New Roman"/>
          <w:sz w:val="28"/>
          <w:lang w:val="ru-RU"/>
        </w:rPr>
        <w:t xml:space="preserve">Камчатского края согласно приложению 1 к настоящему постановлению.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2. Утвердить Порядок </w:t>
      </w:r>
      <w:r>
        <w:rPr>
          <w:rFonts w:ascii="Times New Roman" w:hAnsi="Times New Roman"/>
          <w:b w:val="0"/>
          <w:color w:val="000000"/>
          <w:sz w:val="28"/>
          <w:lang w:val="ru-RU"/>
        </w:rPr>
        <w:t xml:space="preserve">присвоения, продления и прекращения статуса ответственного субъекта предпринимательской деятельности в Камчатском крае, согласно приложению 2 к настоящему постановлению.</w:t>
      </w:r>
      <w:r>
        <w:rPr>
          <w:rFonts w:ascii="Times New Roman" w:hAnsi="Times New Roman"/>
          <w:b w:val="0"/>
          <w:color w:val="000000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  <w:lang w:val="ru-RU"/>
        </w:rPr>
        <w:t xml:space="preserve">3. Утвердить </w:t>
      </w:r>
      <w:r>
        <w:rPr>
          <w:rFonts w:ascii="Times New Roman" w:hAnsi="Times New Roman"/>
          <w:sz w:val="28"/>
          <w:lang w:val="ru-RU"/>
        </w:rPr>
        <w:t xml:space="preserve">Порядок </w:t>
      </w:r>
      <w:r>
        <w:rPr>
          <w:rFonts w:ascii="Times New Roman" w:hAnsi="Times New Roman"/>
          <w:b w:val="0"/>
          <w:sz w:val="28"/>
          <w:lang w:val="ru-RU"/>
        </w:rPr>
        <w:t xml:space="preserve">формирования </w:t>
      </w:r>
      <w:r>
        <w:rPr>
          <w:rFonts w:ascii="Times New Roman" w:hAnsi="Times New Roman"/>
          <w:b w:val="0"/>
          <w:sz w:val="28"/>
          <w:lang w:val="ru-RU"/>
        </w:rPr>
        <w:t xml:space="preserve">реестра ответственных субъектов предпринимательской деятельности в Камчатском крае с</w:t>
      </w:r>
      <w:r>
        <w:rPr>
          <w:rFonts w:ascii="Times New Roman" w:hAnsi="Times New Roman"/>
          <w:b w:val="0"/>
          <w:sz w:val="28"/>
          <w:lang w:val="ru-RU"/>
        </w:rPr>
        <w:t xml:space="preserve">огл</w:t>
      </w:r>
      <w:r>
        <w:rPr>
          <w:rFonts w:ascii="Times New Roman" w:hAnsi="Times New Roman"/>
          <w:b w:val="0"/>
          <w:sz w:val="28"/>
          <w:lang w:val="ru-RU"/>
        </w:rPr>
        <w:t xml:space="preserve">асно приложению 3 к настоящему постановлению.</w:t>
      </w:r>
      <w:r>
        <w:rPr>
          <w:rFonts w:ascii="Times New Roman" w:hAnsi="Times New Roman"/>
          <w:b w:val="0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  <w:lang w:val="ru-RU"/>
        </w:rPr>
        <w:t xml:space="preserve">4. Утвердить Порядок осуществления мониторинга состояния развития ответственного ведения бизнеса в Камчатском крае согласно приложению 4 к настоящему постановлению.</w:t>
      </w:r>
      <w:r>
        <w:rPr>
          <w:rFonts w:ascii="Times New Roman" w:hAnsi="Times New Roman"/>
          <w:b w:val="0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  <w:lang w:val="ru-RU"/>
        </w:rPr>
        <w:t xml:space="preserve">5.</w:t>
      </w:r>
      <w:r>
        <w:rPr>
          <w:rFonts w:ascii="Times New Roman" w:hAnsi="Times New Roman"/>
          <w:sz w:val="28"/>
          <w:lang w:val="ru-RU"/>
        </w:rPr>
        <w:t xml:space="preserve"> Настоящее постановление вступает в силу после дня его официального опубликования.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</w:r>
      <w:r>
        <w:rPr>
          <w:rFonts w:ascii="Times New Roman" w:hAnsi="Times New Roman"/>
          <w:b w:val="0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</w:r>
      <w:r>
        <w:rPr>
          <w:rFonts w:ascii="Times New Roman" w:hAnsi="Times New Roman"/>
          <w:b w:val="0"/>
          <w:color w:val="000000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Style w:val="678"/>
        <w:tblW w:w="0" w:type="auto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3544"/>
        <w:gridCol w:w="2551"/>
      </w:tblGrid>
      <w:tr>
        <w:tblPrEx/>
        <w:trPr>
          <w:trHeight w:val="1078"/>
        </w:trPr>
        <w:tc>
          <w:tcPr>
            <w:shd w:val="clear" w:color="auto" w:fill="auto"/>
            <w:tcMar>
              <w:left w:w="0" w:type="dxa"/>
              <w:right w:w="0" w:type="dxa"/>
            </w:tcMar>
            <w:tcW w:w="3578" w:type="dxa"/>
            <w:textDirection w:val="lrTb"/>
            <w:noWrap w:val="false"/>
          </w:tcPr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Председатель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Правительства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2" w:name="_GoBack"/>
            <w:r/>
            <w:bookmarkEnd w:id="2"/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Камчатского края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3544" w:type="dxa"/>
            <w:textDirection w:val="lrTb"/>
            <w:noWrap w:val="false"/>
          </w:tcPr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-113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3" w:name="SIGNERSTAMP1"/>
            <w:r>
              <w:rPr>
                <w:rFonts w:ascii="Times New Roman" w:hAnsi="Times New Roman"/>
                <w:color w:val="ffffff" w:themeColor="background1"/>
                <w:sz w:val="24"/>
                <w:lang w:val="ru-RU"/>
              </w:rPr>
              <w:t xml:space="preserve">[горизонтальный штамп подписи 1]</w:t>
            </w:r>
            <w:bookmarkEnd w:id="3"/>
            <w:r/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2551" w:type="dxa"/>
            <w:textDirection w:val="lrTb"/>
            <w:noWrap w:val="false"/>
          </w:tcPr>
          <w:p>
            <w:pPr>
              <w:ind w:right="135"/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Ю.С. Морозова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br w:type="page" w:clear="all"/>
      </w:r>
      <w:r>
        <w:rPr>
          <w:rFonts w:ascii="Times New Roman" w:hAnsi="Times New Roman"/>
          <w:sz w:val="28"/>
        </w:rPr>
      </w:r>
    </w:p>
    <w:tbl>
      <w:tblPr>
        <w:tblStyle w:val="679"/>
        <w:tblW w:w="0" w:type="auto"/>
        <w:tblLayout w:type="fixed"/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3661"/>
        <w:gridCol w:w="480"/>
        <w:gridCol w:w="1869"/>
        <w:gridCol w:w="486"/>
        <w:gridCol w:w="170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61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6" w:type="dxa"/>
            <w:textDirection w:val="lrTb"/>
            <w:noWrap w:val="false"/>
          </w:tcPr>
          <w:p>
            <w:pPr>
              <w:ind w:left="8079" w:hanging="8079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 xml:space="preserve">Приложение 1 к постановлению</w:t>
            </w:r>
            <w:r>
              <w:rPr>
                <w:rFonts w:ascii="Times New Roman" w:hAnsi="Times New Roman"/>
                <w:sz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61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6" w:type="dxa"/>
            <w:textDirection w:val="lrTb"/>
            <w:noWrap w:val="false"/>
          </w:tcPr>
          <w:p>
            <w:pPr>
              <w:ind w:left="8079" w:hanging="8079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 xml:space="preserve">Правительства Камчатского края</w:t>
            </w:r>
            <w:r>
              <w:rPr>
                <w:rFonts w:ascii="Times New Roman" w:hAnsi="Times New Roman"/>
                <w:sz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61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 xml:space="preserve">от</w:t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69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color w:val="ffffff" w:themeColor="background1"/>
                <w:sz w:val="28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  <w:lang w:val="en-US"/>
              </w:rPr>
              <w:t xml:space="preserve">[R</w:t>
            </w:r>
            <w:r>
              <w:rPr>
                <w:rFonts w:ascii="Times New Roman" w:hAnsi="Times New Roman"/>
                <w:color w:val="ffffff" w:themeColor="background1"/>
                <w:sz w:val="16"/>
                <w:lang w:val="en-US"/>
              </w:rPr>
              <w:t xml:space="preserve">EGDATESTAMP]</w:t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6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 xml:space="preserve">№</w:t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color w:val="ffffff" w:themeColor="background1"/>
                <w:sz w:val="28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  <w:lang w:val="en-US"/>
              </w:rPr>
              <w:t xml:space="preserve">[R</w:t>
            </w:r>
            <w:r>
              <w:rPr>
                <w:rFonts w:ascii="Times New Roman" w:hAnsi="Times New Roman"/>
                <w:color w:val="ffffff" w:themeColor="background1"/>
                <w:sz w:val="16"/>
                <w:lang w:val="en-US"/>
              </w:rPr>
              <w:t xml:space="preserve">EGNUMSTAMP]</w:t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</w:rPr>
      </w:pPr>
      <w:r/>
      <w:commentRangeStart w:id="0"/>
      <w:r>
        <w:rPr>
          <w:rFonts w:ascii="Times New Roman" w:hAnsi="Times New Roman"/>
          <w:sz w:val="28"/>
          <w:lang w:val="ru-RU"/>
        </w:rPr>
        <w:t xml:space="preserve">Критерии</w:t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благонадежности, социальной и экологической ответственности </w:t>
      </w:r>
      <w:r>
        <w:rPr>
          <w:rFonts w:ascii="Times New Roman" w:hAnsi="Times New Roman"/>
          <w:sz w:val="28"/>
          <w:lang w:val="ru-RU"/>
        </w:rPr>
        <w:br/>
        <w:t xml:space="preserve">субъекта предпринимательской деятельности в </w:t>
      </w:r>
      <w:r>
        <w:rPr>
          <w:rFonts w:ascii="Times New Roman" w:hAnsi="Times New Roman"/>
          <w:sz w:val="28"/>
          <w:lang w:val="ru-RU"/>
        </w:rPr>
        <w:t xml:space="preserve">Камчатском крае</w:t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</w:rPr>
      </w:pPr>
      <w:r/>
      <w:commentRangeEnd w:id="0"/>
      <w:r>
        <w:commentReference w:id="0"/>
      </w:r>
      <w:r/>
      <w:r>
        <w:rPr>
          <w:rFonts w:ascii="Times New Roman" w:hAnsi="Times New Roman"/>
          <w:sz w:val="28"/>
        </w:rPr>
      </w:r>
    </w:p>
    <w:p>
      <w:pPr>
        <w:ind w:left="0" w:right="0" w:firstLine="709"/>
        <w:jc w:val="both"/>
        <w:spacing w:after="0" w:line="240" w:lineRule="auto"/>
      </w:pPr>
      <w:r>
        <w:rPr>
          <w:rFonts w:ascii="Times New Roman" w:hAnsi="Times New Roman"/>
          <w:sz w:val="28"/>
        </w:rPr>
        <w:t xml:space="preserve">1. Критерии благонадежности, социальной и экологической ответственности субъекта предпринимательской деятельности в Камчатском крае для юридического лица (коммерческой организации) (далее – коммерческая организация):</w:t>
      </w:r>
      <w:r>
        <w:rPr>
          <w:rFonts w:ascii="Times New Roman" w:hAnsi="Times New Roman"/>
          <w:sz w:val="28"/>
        </w:rPr>
      </w:r>
    </w:p>
    <w:p>
      <w:pPr>
        <w:ind w:left="0" w:right="0" w:firstLine="709"/>
        <w:jc w:val="both"/>
        <w:spacing w:after="0" w:line="240" w:lineRule="auto"/>
      </w:pPr>
      <w:r>
        <w:rPr>
          <w:rFonts w:ascii="Times New Roman" w:hAnsi="Times New Roman"/>
          <w:sz w:val="28"/>
        </w:rPr>
        <w:t xml:space="preserve">1) коммерческая организация зарегистрирована и осуществляет деятельность на территории Камчатского края;</w:t>
      </w:r>
      <w:r>
        <w:rPr>
          <w:rFonts w:ascii="Times New Roman" w:hAnsi="Times New Roman"/>
          <w:sz w:val="28"/>
        </w:rPr>
      </w:r>
    </w:p>
    <w:p>
      <w:pPr>
        <w:ind w:left="0" w:right="0" w:firstLine="709"/>
        <w:jc w:val="both"/>
        <w:spacing w:after="0" w:line="240" w:lineRule="auto"/>
      </w:pPr>
      <w:r>
        <w:rPr>
          <w:rFonts w:ascii="Times New Roman" w:hAnsi="Times New Roman"/>
          <w:sz w:val="28"/>
        </w:rPr>
        <w:t xml:space="preserve">2) коммерческая организация не осуществляет деятельность, предусмотренную разделом К «Деятельность финансовая и страховая» Общероссийского классификатора видов экономической деятельности</w:t>
        <w:br/>
        <w:t xml:space="preserve">ОК 029-2014 (КДЕС Ред. 2) (далее – Общероссийский классификатор), за и</w:t>
      </w:r>
      <w:r>
        <w:rPr>
          <w:rFonts w:ascii="Times New Roman" w:hAnsi="Times New Roman"/>
          <w:sz w:val="28"/>
        </w:rPr>
        <w:t xml:space="preserve">сключением кода 64.2 «Деятельность холдинговых компаний», а также не осуществляет виды деятельности со следующими кодами Общероссийского классификатора: 01.15, 11.01, 11.02, 11.03, 11.04, 11.05, 11.06, 46.17.22, 46.17.23, 46.17.3, 46.21.2, 46.34.2, 46.34.21</w:t>
      </w:r>
      <w:r>
        <w:rPr>
          <w:rFonts w:ascii="Times New Roman" w:hAnsi="Times New Roman"/>
          <w:sz w:val="28"/>
        </w:rPr>
        <w:t xml:space="preserve">, 46.34.22, 46.34.23, 46.35, 46.39.2, 47.25, 47.25.1, 47.25.11, 47.25.12, 47.26;</w:t>
      </w:r>
      <w:r>
        <w:rPr>
          <w:rFonts w:ascii="Times New Roman" w:hAnsi="Times New Roman"/>
          <w:sz w:val="28"/>
        </w:rPr>
      </w:r>
    </w:p>
    <w:p>
      <w:pPr>
        <w:ind w:left="0" w:right="0" w:firstLine="709"/>
        <w:jc w:val="both"/>
        <w:spacing w:after="0" w:line="240" w:lineRule="auto"/>
      </w:pPr>
      <w:r>
        <w:rPr>
          <w:rFonts w:ascii="Times New Roman" w:hAnsi="Times New Roman"/>
          <w:sz w:val="28"/>
        </w:rPr>
        <w:t xml:space="preserve">3) коммерческая организация не находится в процессе ликвидации;</w:t>
      </w:r>
      <w:r>
        <w:rPr>
          <w:rFonts w:ascii="Times New Roman" w:hAnsi="Times New Roman"/>
          <w:sz w:val="28"/>
        </w:rPr>
      </w:r>
    </w:p>
    <w:p>
      <w:pPr>
        <w:ind w:left="0" w:right="0" w:firstLine="709"/>
        <w:jc w:val="both"/>
        <w:spacing w:after="0" w:line="240" w:lineRule="auto"/>
      </w:pPr>
      <w:r>
        <w:rPr>
          <w:rFonts w:ascii="Times New Roman" w:hAnsi="Times New Roman"/>
          <w:sz w:val="28"/>
        </w:rPr>
        <w:t xml:space="preserve">4) в отношении коммерческой организации не введена процедура банкротства;</w:t>
      </w:r>
      <w:r>
        <w:rPr>
          <w:rFonts w:ascii="Times New Roman" w:hAnsi="Times New Roman"/>
          <w:sz w:val="28"/>
        </w:rPr>
      </w:r>
    </w:p>
    <w:p>
      <w:pPr>
        <w:ind w:left="0" w:right="0" w:firstLine="709"/>
        <w:jc w:val="both"/>
        <w:spacing w:after="0" w:line="240" w:lineRule="auto"/>
      </w:pPr>
      <w:r>
        <w:rPr>
          <w:rFonts w:ascii="Times New Roman" w:hAnsi="Times New Roman"/>
          <w:sz w:val="28"/>
        </w:rPr>
        <w:t xml:space="preserve">5) в отношении коммерческой организации не принято решение о предстоящем исключении из Единого государственного реестра юридических лиц;</w:t>
      </w:r>
      <w:r>
        <w:rPr>
          <w:rFonts w:ascii="Times New Roman" w:hAnsi="Times New Roman"/>
          <w:sz w:val="28"/>
        </w:rPr>
      </w:r>
    </w:p>
    <w:p>
      <w:pPr>
        <w:ind w:left="0" w:right="0" w:firstLine="709"/>
        <w:jc w:val="both"/>
        <w:spacing w:after="0" w:line="240" w:lineRule="auto"/>
      </w:pPr>
      <w:r>
        <w:rPr>
          <w:rFonts w:ascii="Times New Roman" w:hAnsi="Times New Roman"/>
          <w:sz w:val="28"/>
        </w:rPr>
        <w:t xml:space="preserve">6) 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 коммерческой организации;</w:t>
      </w:r>
      <w:r>
        <w:rPr>
          <w:rFonts w:ascii="Times New Roman" w:hAnsi="Times New Roman"/>
          <w:sz w:val="28"/>
        </w:rPr>
      </w:r>
    </w:p>
    <w:p>
      <w:pPr>
        <w:ind w:left="0" w:right="0" w:firstLine="709"/>
        <w:jc w:val="both"/>
        <w:spacing w:after="0" w:line="240" w:lineRule="auto"/>
      </w:pPr>
      <w:r>
        <w:rPr>
          <w:rFonts w:ascii="Times New Roman" w:hAnsi="Times New Roman"/>
          <w:sz w:val="28"/>
        </w:rPr>
        <w:t xml:space="preserve">7) коммерческая организация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  <w:r>
        <w:rPr>
          <w:rFonts w:ascii="Times New Roman" w:hAnsi="Times New Roman"/>
          <w:sz w:val="28"/>
        </w:rPr>
      </w:r>
    </w:p>
    <w:p>
      <w:pPr>
        <w:ind w:left="0" w:right="0" w:firstLine="709"/>
        <w:jc w:val="both"/>
        <w:spacing w:after="0" w:line="240" w:lineRule="auto"/>
      </w:pPr>
      <w:r>
        <w:rPr>
          <w:rFonts w:ascii="Times New Roman" w:hAnsi="Times New Roman"/>
          <w:sz w:val="28"/>
        </w:rPr>
        <w:t xml:space="preserve">8) в отношении коммерческой организации отсутствует решение межведомственного координационного органа, осуществляющего функции по противодействию финансированию терроризма и экстремистской деятельности, о применении мер по замораживанию (блокированию) денеж</w:t>
      </w:r>
      <w:r>
        <w:rPr>
          <w:rFonts w:ascii="Times New Roman" w:hAnsi="Times New Roman"/>
          <w:sz w:val="28"/>
        </w:rPr>
        <w:t xml:space="preserve">ных средств или иного имущества в соответствии со статьей 7.4 Федерального закона от 07.08.2001 № 115-ФЗ «О противодействии легализации (отмыванию) доходов, полученных преступным путем, и финансированию терроризма»</w:t>
        <w:br/>
        <w:t xml:space="preserve">(с последующими изменениями) (далее – Феде</w:t>
      </w:r>
      <w:r>
        <w:rPr>
          <w:rFonts w:ascii="Times New Roman" w:hAnsi="Times New Roman"/>
          <w:sz w:val="28"/>
        </w:rPr>
        <w:t xml:space="preserve">ральный закон № 115-ФЗ);</w:t>
      </w:r>
      <w:r>
        <w:rPr>
          <w:rFonts w:ascii="Times New Roman" w:hAnsi="Times New Roman"/>
          <w:sz w:val="28"/>
        </w:rPr>
      </w:r>
    </w:p>
    <w:p>
      <w:pPr>
        <w:ind w:left="0" w:right="0" w:firstLine="709"/>
        <w:jc w:val="both"/>
        <w:spacing w:after="0" w:line="240" w:lineRule="auto"/>
      </w:pPr>
      <w:r>
        <w:rPr>
          <w:rFonts w:ascii="Times New Roman" w:hAnsi="Times New Roman"/>
          <w:sz w:val="28"/>
        </w:rPr>
        <w:t xml:space="preserve">9) в отношении коммерческой организации отсутствует информация</w:t>
        <w:br/>
        <w:t xml:space="preserve">о ее нахождении под контролем юридического или физического лица, включенного в перечень организаций и физических лиц, в отношении которых имеются сведения об их причастности к экстремистской дея</w:t>
      </w:r>
      <w:r>
        <w:rPr>
          <w:rFonts w:ascii="Times New Roman" w:hAnsi="Times New Roman"/>
          <w:sz w:val="28"/>
        </w:rPr>
        <w:t xml:space="preserve">тельности или терроризму, или в отношении которой вынесено решение о применении мер по замораживанию (блокированию) денежных средств или иного имущества;</w:t>
      </w:r>
      <w:r>
        <w:rPr>
          <w:rFonts w:ascii="Times New Roman" w:hAnsi="Times New Roman"/>
          <w:sz w:val="28"/>
        </w:rPr>
      </w:r>
    </w:p>
    <w:p>
      <w:pPr>
        <w:ind w:left="0" w:right="0" w:firstLine="709"/>
        <w:jc w:val="both"/>
        <w:spacing w:after="0" w:line="240" w:lineRule="auto"/>
      </w:pPr>
      <w:r>
        <w:rPr>
          <w:rFonts w:ascii="Times New Roman" w:hAnsi="Times New Roman"/>
          <w:sz w:val="28"/>
        </w:rPr>
        <w:t xml:space="preserve">10) коммерческая организация не является иностранным агентом в соответствии с Федеральным законом от 14.07.2022 № 255-ФЗ «О контроле за деятельностью лиц, находящихся под иностранным влиянием»</w:t>
        <w:br/>
        <w:t xml:space="preserve">(с последующими изменениями) (далее – Федеральный закон № 255-ФЗ</w:t>
      </w:r>
      <w:r>
        <w:rPr>
          <w:rFonts w:ascii="Times New Roman" w:hAnsi="Times New Roman"/>
          <w:sz w:val="28"/>
        </w:rPr>
        <w:t xml:space="preserve">);</w:t>
      </w:r>
      <w:r>
        <w:rPr>
          <w:rFonts w:ascii="Times New Roman" w:hAnsi="Times New Roman"/>
          <w:sz w:val="28"/>
        </w:rPr>
      </w:r>
    </w:p>
    <w:p>
      <w:pPr>
        <w:ind w:left="0" w:right="0" w:firstLine="709"/>
        <w:jc w:val="both"/>
        <w:spacing w:after="0" w:line="240" w:lineRule="auto"/>
      </w:pPr>
      <w:r>
        <w:rPr>
          <w:rFonts w:ascii="Times New Roman" w:hAnsi="Times New Roman"/>
          <w:sz w:val="28"/>
        </w:rPr>
        <w:t xml:space="preserve">11) индекс деловой репутации коммерческой организации в соответствии с Национальным стандартом Российской Федерации «Индекс деловой репутации субъектов предпринимательской деятельности (ЭКГ-рейтинг). Методика оценки и порядок формирования ЭКГ-рейтинга ответ</w:t>
      </w:r>
      <w:r>
        <w:rPr>
          <w:rFonts w:ascii="Times New Roman" w:hAnsi="Times New Roman"/>
          <w:sz w:val="28"/>
        </w:rPr>
        <w:t xml:space="preserve">ственного бизнеса» ГОСТ Р 71198-2023, утвержденным приказом Федерального агентства по техническому регулированию и метрологии от 29.12.2023 № 1765-ст, по состоянию на любую дату в течение периода, равного 30 календарным дням, предшествующего дате подачи зая</w:t>
      </w:r>
      <w:r>
        <w:rPr>
          <w:rFonts w:ascii="Times New Roman" w:hAnsi="Times New Roman"/>
          <w:sz w:val="28"/>
        </w:rPr>
        <w:t xml:space="preserve">вления (включая дату подачи заявления) и (или) в течение периода, равного 10 рабочим дням, следующего за датой после приема заявления, составляет не менее 81 балла.</w:t>
      </w:r>
      <w:r>
        <w:rPr>
          <w:rFonts w:ascii="Times New Roman" w:hAnsi="Times New Roman"/>
          <w:sz w:val="28"/>
        </w:rPr>
      </w:r>
    </w:p>
    <w:p>
      <w:pPr>
        <w:ind w:left="0" w:right="0" w:firstLine="709"/>
        <w:jc w:val="both"/>
        <w:spacing w:after="0" w:line="240" w:lineRule="auto"/>
      </w:pPr>
      <w:r>
        <w:rPr>
          <w:rFonts w:ascii="Times New Roman" w:hAnsi="Times New Roman"/>
          <w:sz w:val="28"/>
        </w:rPr>
        <w:t xml:space="preserve">2. Критерии благонадежности, социальной и экологической ответственности субъекта предпринимательской деятельности в Камчатском крае для индивидуального предпринимателя:</w:t>
      </w:r>
      <w:r>
        <w:rPr>
          <w:rFonts w:ascii="Times New Roman" w:hAnsi="Times New Roman"/>
          <w:sz w:val="28"/>
        </w:rPr>
      </w:r>
    </w:p>
    <w:p>
      <w:pPr>
        <w:ind w:left="0" w:right="0" w:firstLine="709"/>
        <w:jc w:val="both"/>
        <w:spacing w:after="0" w:line="240" w:lineRule="auto"/>
      </w:pPr>
      <w:r>
        <w:rPr>
          <w:rFonts w:ascii="Times New Roman" w:hAnsi="Times New Roman"/>
          <w:sz w:val="28"/>
        </w:rPr>
        <w:t xml:space="preserve">1) индивидуальный предприниматель зарегистрирован и осуществляет деятельность на территории Камчатского края;</w:t>
      </w:r>
      <w:r>
        <w:rPr>
          <w:rFonts w:ascii="Times New Roman" w:hAnsi="Times New Roman"/>
          <w:sz w:val="28"/>
        </w:rPr>
      </w:r>
    </w:p>
    <w:p>
      <w:pPr>
        <w:ind w:left="0" w:right="0" w:firstLine="709"/>
        <w:jc w:val="both"/>
        <w:spacing w:after="0" w:line="240" w:lineRule="auto"/>
      </w:pPr>
      <w:r>
        <w:rPr>
          <w:rFonts w:ascii="Times New Roman" w:hAnsi="Times New Roman"/>
          <w:sz w:val="28"/>
        </w:rPr>
        <w:t xml:space="preserve">2) индивидуальный предприниматель не осуществляет виды деятельности со следующими кодами Общероссийского классификатора: 01.15, 11.01, 11.02, 11.03, 11.04, 11.05, 11.06, 46.17.22, 46.17.23, 46.17.3, 46.21.2, 46.34.2, 46.34.21, 46.34.22, 46.34.23, 46.35, 46.</w:t>
      </w:r>
      <w:r>
        <w:rPr>
          <w:rFonts w:ascii="Times New Roman" w:hAnsi="Times New Roman"/>
          <w:sz w:val="28"/>
        </w:rPr>
        <w:t xml:space="preserve">39.2, 47.25, 47.25.1, 47.25.11, 47.25.12, 47.26;</w:t>
      </w:r>
      <w:r>
        <w:rPr>
          <w:rFonts w:ascii="Times New Roman" w:hAnsi="Times New Roman"/>
          <w:sz w:val="28"/>
        </w:rPr>
      </w:r>
    </w:p>
    <w:p>
      <w:pPr>
        <w:ind w:left="0" w:right="0" w:firstLine="709"/>
        <w:jc w:val="both"/>
        <w:spacing w:after="0" w:line="240" w:lineRule="auto"/>
      </w:pPr>
      <w:r>
        <w:rPr>
          <w:rFonts w:ascii="Times New Roman" w:hAnsi="Times New Roman"/>
          <w:sz w:val="28"/>
        </w:rPr>
        <w:t xml:space="preserve">3) в отношении индивидуального предпринимателя не принято решение о предстоящем исключении из Единого государственного реестра индивидуальных предпринимателей;</w:t>
      </w:r>
      <w:r>
        <w:rPr>
          <w:rFonts w:ascii="Times New Roman" w:hAnsi="Times New Roman"/>
          <w:sz w:val="28"/>
        </w:rPr>
      </w:r>
    </w:p>
    <w:p>
      <w:pPr>
        <w:ind w:left="0" w:right="0" w:firstLine="709"/>
        <w:jc w:val="both"/>
        <w:spacing w:after="0" w:line="240" w:lineRule="auto"/>
      </w:pPr>
      <w:r>
        <w:rPr>
          <w:rFonts w:ascii="Times New Roman" w:hAnsi="Times New Roman"/>
          <w:sz w:val="28"/>
        </w:rPr>
        <w:t xml:space="preserve">4) физическое лицо, зарегистрированное в качестве индивидуального предпринимателя (далее – физическое лицо), не включено в реестр дисквалифицированных лиц;</w:t>
      </w:r>
      <w:r>
        <w:rPr>
          <w:rFonts w:ascii="Times New Roman" w:hAnsi="Times New Roman"/>
          <w:sz w:val="28"/>
        </w:rPr>
      </w:r>
    </w:p>
    <w:p>
      <w:pPr>
        <w:ind w:left="0" w:right="0" w:firstLine="709"/>
        <w:jc w:val="both"/>
        <w:spacing w:after="0" w:line="240" w:lineRule="auto"/>
      </w:pPr>
      <w:r>
        <w:rPr>
          <w:rFonts w:ascii="Times New Roman" w:hAnsi="Times New Roman"/>
          <w:sz w:val="28"/>
        </w:rPr>
        <w:t xml:space="preserve">5) физическое лицо не является лицом, указанным в абзацах втором-пятом подпункта «ф» пункта 1 статьи 23 Федерального закона от 08.08.2001 № 129-ФЗ «О государственной регистрации юридических лиц и индивидуальных предпринимателей» (с последующими изменениями)</w:t>
      </w:r>
      <w:r>
        <w:rPr>
          <w:rFonts w:ascii="Times New Roman" w:hAnsi="Times New Roman"/>
          <w:sz w:val="28"/>
        </w:rPr>
        <w:t xml:space="preserve">;</w:t>
      </w:r>
      <w:r>
        <w:rPr>
          <w:rFonts w:ascii="Times New Roman" w:hAnsi="Times New Roman"/>
          <w:sz w:val="28"/>
        </w:rPr>
      </w:r>
    </w:p>
    <w:p>
      <w:pPr>
        <w:ind w:left="0" w:right="0" w:firstLine="709"/>
        <w:jc w:val="both"/>
        <w:spacing w:after="0" w:line="240" w:lineRule="auto"/>
      </w:pPr>
      <w:r>
        <w:rPr>
          <w:rFonts w:ascii="Times New Roman" w:hAnsi="Times New Roman"/>
          <w:sz w:val="28"/>
        </w:rPr>
        <w:t xml:space="preserve">6) физическое лицо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  <w:r>
        <w:rPr>
          <w:rFonts w:ascii="Times New Roman" w:hAnsi="Times New Roman"/>
          <w:sz w:val="28"/>
        </w:rPr>
      </w:r>
    </w:p>
    <w:p>
      <w:pPr>
        <w:ind w:left="0" w:right="0" w:firstLine="709"/>
        <w:jc w:val="both"/>
        <w:spacing w:after="0" w:line="240" w:lineRule="auto"/>
      </w:pPr>
      <w:r>
        <w:rPr>
          <w:rFonts w:ascii="Times New Roman" w:hAnsi="Times New Roman"/>
          <w:sz w:val="28"/>
        </w:rPr>
        <w:t xml:space="preserve">7) в отношении физического лица отсутствует решение межведомственного координационного органа, осуществляющего функции по противодействию финансированию терроризма и экстремистской деятельности, о применении мер по замораживанию (блокированию) денежных сред</w:t>
      </w:r>
      <w:r>
        <w:rPr>
          <w:rFonts w:ascii="Times New Roman" w:hAnsi="Times New Roman"/>
          <w:sz w:val="28"/>
        </w:rPr>
        <w:t xml:space="preserve">ств или иного имущества в соответствии со статьей 7.4 Федерального закона № 115-ФЗ;</w:t>
      </w:r>
      <w:r>
        <w:rPr>
          <w:rFonts w:ascii="Times New Roman" w:hAnsi="Times New Roman"/>
          <w:sz w:val="28"/>
        </w:rPr>
      </w:r>
    </w:p>
    <w:p>
      <w:pPr>
        <w:ind w:left="0" w:right="0" w:firstLine="709"/>
        <w:jc w:val="both"/>
        <w:spacing w:after="0" w:line="240" w:lineRule="auto"/>
      </w:pPr>
      <w:r>
        <w:rPr>
          <w:rFonts w:ascii="Times New Roman" w:hAnsi="Times New Roman"/>
          <w:sz w:val="28"/>
        </w:rPr>
        <w:t xml:space="preserve">8) физическое лицо не является иностранным агентом в соответствии с Федеральным законом № 255-ФЗ;</w:t>
      </w:r>
      <w:r>
        <w:rPr>
          <w:rFonts w:ascii="Times New Roman" w:hAnsi="Times New Roman"/>
          <w:sz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9) индекс деловой репутации индивидуального предпринимателя в соответствии с Национальным стандартом Российской Федерации «Индекс деловой репутации субъектов предпринимательской деятельности (ЭКГ-рейтинг). Методика оценки и порядок формирования ЭКГ-рейтинга</w:t>
      </w:r>
      <w:r>
        <w:rPr>
          <w:rFonts w:ascii="Times New Roman" w:hAnsi="Times New Roman"/>
          <w:sz w:val="28"/>
        </w:rPr>
        <w:t xml:space="preserve"> ответственного бизнеса» ГОСТ Р 71198-2023, утвержденным приказом Федерального агентства по техническому регулированию и метрологии от 29.12.2023 № 1765-ст, по состоянию на любую дату в течение периода, равного 30 календарным дням, предшествующего дате пода</w:t>
      </w:r>
      <w:r>
        <w:rPr>
          <w:rFonts w:ascii="Times New Roman" w:hAnsi="Times New Roman"/>
          <w:sz w:val="28"/>
        </w:rPr>
        <w:t xml:space="preserve">чи заявления (включая дату подачи заявления), и (или) в течение периода, равного 10 рабочим дням, следующего за датой после приема заявления, составляет не менее 91 балла.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</w:rPr>
      </w:pPr>
      <w:r>
        <w:br w:type="page" w:clear="all"/>
      </w:r>
      <w:r>
        <w:rPr>
          <w:rFonts w:ascii="Times New Roman" w:hAnsi="Times New Roman"/>
          <w:sz w:val="28"/>
        </w:rPr>
      </w:r>
    </w:p>
    <w:p>
      <w:pPr>
        <w:sectPr>
          <w:footnotePr/>
          <w:endnotePr/>
          <w:type w:val="nextPage"/>
          <w:pgSz w:w="11906" w:h="16838" w:orient="portrait"/>
          <w:pgMar w:top="1134" w:right="851" w:bottom="1134" w:left="1418" w:header="709" w:footer="709" w:gutter="0"/>
          <w:cols w:num="1" w:sep="0" w:space="1701" w:equalWidth="1"/>
          <w:docGrid w:linePitch="360"/>
        </w:sectPr>
      </w:pPr>
      <w:r/>
      <w:r/>
    </w:p>
    <w:tbl>
      <w:tblPr>
        <w:tblStyle w:val="679"/>
        <w:tblW w:w="0" w:type="auto"/>
        <w:tblLayout w:type="fixed"/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3661"/>
        <w:gridCol w:w="480"/>
        <w:gridCol w:w="1869"/>
        <w:gridCol w:w="486"/>
        <w:gridCol w:w="170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61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6" w:type="dxa"/>
            <w:textDirection w:val="lrTb"/>
            <w:noWrap w:val="false"/>
          </w:tcPr>
          <w:p>
            <w:pPr>
              <w:ind w:left="8079" w:hanging="8079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 xml:space="preserve">Приложение 2 к постановлению</w:t>
            </w:r>
            <w:r>
              <w:rPr>
                <w:rFonts w:ascii="Times New Roman" w:hAnsi="Times New Roman"/>
                <w:sz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61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6" w:type="dxa"/>
            <w:textDirection w:val="lrTb"/>
            <w:noWrap w:val="false"/>
          </w:tcPr>
          <w:p>
            <w:pPr>
              <w:ind w:left="8079" w:hanging="8079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 xml:space="preserve">Правительства Камчатского края</w:t>
            </w:r>
            <w:r>
              <w:rPr>
                <w:rFonts w:ascii="Times New Roman" w:hAnsi="Times New Roman"/>
                <w:sz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61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 xml:space="preserve">от</w:t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69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color w:val="ffffff" w:themeColor="background1"/>
                <w:sz w:val="28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  <w:lang w:val="en-US"/>
              </w:rPr>
              <w:t xml:space="preserve">[R</w:t>
            </w:r>
            <w:r>
              <w:rPr>
                <w:rFonts w:ascii="Times New Roman" w:hAnsi="Times New Roman"/>
                <w:color w:val="ffffff" w:themeColor="background1"/>
                <w:sz w:val="16"/>
                <w:lang w:val="en-US"/>
              </w:rPr>
              <w:t xml:space="preserve">EGDATESTAMP]</w:t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6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 xml:space="preserve">№</w:t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color w:val="ffffff" w:themeColor="background1"/>
                <w:sz w:val="28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  <w:lang w:val="en-US"/>
              </w:rPr>
              <w:t xml:space="preserve">[R</w:t>
            </w:r>
            <w:r>
              <w:rPr>
                <w:rFonts w:ascii="Times New Roman" w:hAnsi="Times New Roman"/>
                <w:color w:val="ffffff" w:themeColor="background1"/>
                <w:sz w:val="16"/>
                <w:lang w:val="en-US"/>
              </w:rPr>
              <w:t xml:space="preserve">EGNUMSTAMP]</w:t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color w:val="ffffff" w:themeColor="background1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Порядок </w:t>
      </w:r>
      <w:r>
        <w:rPr>
          <w:rFonts w:ascii="Times New Roman" w:hAnsi="Times New Roman"/>
          <w:sz w:val="28"/>
          <w:lang w:val="ru-RU"/>
        </w:rPr>
        <w:br/>
      </w:r>
      <w:r>
        <w:rPr>
          <w:rFonts w:ascii="Times New Roman" w:hAnsi="Times New Roman"/>
          <w:b w:val="0"/>
          <w:color w:val="000000"/>
          <w:sz w:val="28"/>
          <w:lang w:val="ru-RU"/>
        </w:rPr>
        <w:t xml:space="preserve">присвоения, продления и прекращения статуса ответственного субъекта предпринимательской деятельности в Камчатском крае</w:t>
      </w:r>
      <w:r>
        <w:rPr>
          <w:rFonts w:ascii="Times New Roman" w:hAnsi="Times New Roman"/>
          <w:color w:val="ffffff" w:themeColor="background1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</w:r>
      <w:r>
        <w:rPr>
          <w:rFonts w:ascii="Times New Roman" w:hAnsi="Times New Roman"/>
          <w:b w:val="0"/>
          <w:color w:val="000000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</w:r>
      <w:r>
        <w:rPr>
          <w:rFonts w:ascii="Times New Roman" w:hAnsi="Times New Roman"/>
          <w:b w:val="0"/>
          <w:color w:val="000000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1. Общие положения</w:t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1. Порядком присвоения, продления и прекращения статуса ответственного субъекта </w:t>
      </w:r>
      <w:r>
        <w:rPr>
          <w:rFonts w:ascii="Times New Roman" w:hAnsi="Times New Roman"/>
          <w:sz w:val="28"/>
          <w:lang w:val="ru-RU"/>
        </w:rPr>
        <w:t xml:space="preserve">предпринимательской деятельности в Камчатском крае (далее – Порядок) </w:t>
      </w:r>
      <w:r>
        <w:rPr>
          <w:rFonts w:ascii="Times New Roman" w:hAnsi="Times New Roman"/>
          <w:sz w:val="28"/>
          <w:lang w:val="ru-RU"/>
        </w:rPr>
        <w:t xml:space="preserve">определяются процедуры присвоения, продления и прекращения статуса ответственного субъекта </w:t>
      </w:r>
      <w:r>
        <w:rPr>
          <w:rFonts w:ascii="Times New Roman" w:hAnsi="Times New Roman"/>
          <w:sz w:val="28"/>
          <w:lang w:val="ru-RU"/>
        </w:rPr>
        <w:t xml:space="preserve">предпринимательской деятельности в Камчатском крае (далее – ответственный субъект), а также основания для его </w:t>
      </w:r>
      <w:r>
        <w:rPr>
          <w:rFonts w:ascii="Times New Roman" w:hAnsi="Times New Roman"/>
          <w:sz w:val="28"/>
          <w:lang w:val="ru-RU"/>
        </w:rPr>
        <w:t xml:space="preserve">прекращения.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2. Присвоение, продление и прекращение статуса ответственного субъекта осуществляются </w:t>
      </w:r>
      <w:r>
        <w:rPr>
          <w:rFonts w:ascii="Times New Roman" w:hAnsi="Times New Roman"/>
          <w:sz w:val="28"/>
          <w:lang w:val="ru-RU"/>
        </w:rPr>
        <w:t xml:space="preserve">Министерством экономического развития Камчатского края (далее </w:t>
      </w:r>
      <w:r>
        <w:rPr>
          <w:rFonts w:ascii="Times New Roman" w:hAnsi="Times New Roman"/>
          <w:sz w:val="28"/>
          <w:lang w:val="ru-RU"/>
        </w:rPr>
        <w:t xml:space="preserve">–</w:t>
      </w:r>
      <w:r>
        <w:rPr>
          <w:rFonts w:ascii="Times New Roman" w:hAnsi="Times New Roman"/>
          <w:sz w:val="28"/>
          <w:lang w:val="ru-RU"/>
        </w:rPr>
        <w:t xml:space="preserve"> уполномоченный орган).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3.</w:t>
      </w:r>
      <w:commentRangeStart w:id="1"/>
      <w:r>
        <w:rPr>
          <w:rFonts w:ascii="Times New Roman" w:hAnsi="Times New Roman"/>
          <w:sz w:val="28"/>
          <w:lang w:val="ru-RU"/>
        </w:rPr>
        <w:t xml:space="preserve"> Понятия, используемые в настоящем Порядке, применяются в значениях, определенных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Г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ОСТ Р 71198-2026 «Индекс деловой репутации субъектов предпринимательской деятельности (ЭКГ-рейтинг). Методика оценки и порядок формирования ЭКГ-рейтинга ответственного бизнеса», утвержденным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en-US"/>
        </w:rPr>
        <w:instrText xml:space="preserve">HYPERLINK "https://internet.garant.ru/#/document/414247633/entry/0"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en-US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t xml:space="preserve">приказом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 Федерального агентства по техническому регулированию и метрологии от 13.05.2026 № 474-ст</w:t>
      </w:r>
      <w:r>
        <w:rPr>
          <w:rFonts w:ascii="Times New Roman" w:hAnsi="Times New Roman"/>
          <w:sz w:val="28"/>
          <w:lang w:val="ru-RU"/>
        </w:rPr>
        <w:t xml:space="preserve">.</w:t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</w:rPr>
      </w:pPr>
      <w:r/>
      <w:commentRangeEnd w:id="1"/>
      <w:r>
        <w:commentReference w:id="1"/>
      </w:r>
      <w:r/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2. Присвоение статуса ответственного субъекта</w:t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4. Для присвоения статуса ответственного субъекта юридическое лицо или индивидуальный </w:t>
      </w:r>
      <w:r>
        <w:rPr>
          <w:rFonts w:ascii="Times New Roman" w:hAnsi="Times New Roman"/>
          <w:sz w:val="28"/>
          <w:lang w:val="ru-RU"/>
        </w:rPr>
        <w:t xml:space="preserve">предприниматель (далее </w:t>
      </w:r>
      <w:r>
        <w:rPr>
          <w:rFonts w:ascii="Times New Roman" w:hAnsi="Times New Roman"/>
          <w:sz w:val="28"/>
          <w:lang w:val="ru-RU"/>
        </w:rPr>
        <w:t xml:space="preserve">–</w:t>
      </w:r>
      <w:r>
        <w:rPr>
          <w:rFonts w:ascii="Times New Roman" w:hAnsi="Times New Roman"/>
          <w:sz w:val="28"/>
          <w:lang w:val="ru-RU"/>
        </w:rPr>
        <w:t xml:space="preserve"> заявитель) лично или через представителя направляет в уполномоченный </w:t>
      </w:r>
      <w:r>
        <w:rPr>
          <w:rFonts w:ascii="Times New Roman" w:hAnsi="Times New Roman"/>
          <w:sz w:val="28"/>
          <w:lang w:val="ru-RU"/>
        </w:rPr>
        <w:t xml:space="preserve">орган следующие документы: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1) </w:t>
      </w:r>
      <w:r>
        <w:rPr>
          <w:rFonts w:ascii="Times New Roman" w:hAnsi="Times New Roman"/>
          <w:sz w:val="28"/>
          <w:lang w:val="ru-RU"/>
        </w:rPr>
        <w:t xml:space="preserve">заявление о присвоении статуса ответственного субъекта по форме, согласно приложению 1 к настоящему Порядку</w:t>
      </w:r>
      <w:r>
        <w:rPr>
          <w:rFonts w:ascii="Times New Roman" w:hAnsi="Times New Roman"/>
          <w:sz w:val="28"/>
          <w:lang w:val="ru-RU"/>
        </w:rPr>
        <w:t xml:space="preserve"> (далее </w:t>
      </w:r>
      <w:r>
        <w:rPr>
          <w:rFonts w:ascii="Times New Roman" w:hAnsi="Times New Roman"/>
          <w:sz w:val="28"/>
          <w:lang w:val="ru-RU"/>
        </w:rPr>
        <w:t xml:space="preserve">–</w:t>
      </w:r>
      <w:r>
        <w:rPr>
          <w:rFonts w:ascii="Times New Roman" w:hAnsi="Times New Roman"/>
          <w:sz w:val="28"/>
          <w:lang w:val="ru-RU"/>
        </w:rPr>
        <w:t xml:space="preserve"> заявление о присвоении)</w:t>
      </w:r>
      <w:r>
        <w:rPr>
          <w:rFonts w:ascii="Times New Roman" w:hAnsi="Times New Roman"/>
          <w:sz w:val="28"/>
          <w:lang w:val="ru-RU"/>
        </w:rPr>
        <w:t xml:space="preserve">;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2) копия доверенности, подтверждающей право лица на подписание заявления о присвоении от </w:t>
      </w:r>
      <w:r>
        <w:rPr>
          <w:rFonts w:ascii="Times New Roman" w:hAnsi="Times New Roman"/>
          <w:sz w:val="28"/>
          <w:lang w:val="ru-RU"/>
        </w:rPr>
        <w:t xml:space="preserve">имени заявителя, выданной и оформленной в соответствии с законодательством (далее </w:t>
      </w:r>
      <w:r>
        <w:rPr>
          <w:rFonts w:ascii="Times New Roman" w:hAnsi="Times New Roman"/>
          <w:sz w:val="28"/>
          <w:lang w:val="ru-RU"/>
        </w:rPr>
        <w:t xml:space="preserve">–</w:t>
      </w:r>
      <w:r>
        <w:rPr>
          <w:rFonts w:ascii="Times New Roman" w:hAnsi="Times New Roman"/>
          <w:sz w:val="28"/>
          <w:lang w:val="ru-RU"/>
        </w:rPr>
        <w:t xml:space="preserve"> доверенность) </w:t>
      </w:r>
      <w:r>
        <w:rPr>
          <w:rFonts w:ascii="Times New Roman" w:hAnsi="Times New Roman"/>
          <w:sz w:val="28"/>
          <w:lang w:val="ru-RU"/>
        </w:rPr>
        <w:t xml:space="preserve">(в случае подачи заявления о присвоении представителем заявителя);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3)</w:t>
      </w:r>
      <w:r>
        <w:rPr>
          <w:rFonts w:ascii="Times New Roman" w:hAnsi="Times New Roman"/>
          <w:sz w:val="28"/>
          <w:lang w:val="ru-RU"/>
        </w:rPr>
        <w:t xml:space="preserve"> согласие лица, персональные данные которого содержатся в заявлении о присвоении, на </w:t>
      </w:r>
      <w:r>
        <w:rPr>
          <w:rFonts w:ascii="Times New Roman" w:hAnsi="Times New Roman"/>
          <w:sz w:val="28"/>
          <w:lang w:val="ru-RU"/>
        </w:rPr>
        <w:t xml:space="preserve">обработку персональных данных, а также согласие указанного лица на обработку персональных данных, </w:t>
      </w:r>
      <w:r>
        <w:rPr>
          <w:rFonts w:ascii="Times New Roman" w:hAnsi="Times New Roman"/>
          <w:sz w:val="28"/>
          <w:lang w:val="ru-RU"/>
        </w:rPr>
        <w:t xml:space="preserve">разрешенных лицом для распространения, по формам, согласно приложениям 2 и 3 к настоящему Порядку (для </w:t>
      </w:r>
      <w:r>
        <w:rPr>
          <w:rFonts w:ascii="Times New Roman" w:hAnsi="Times New Roman"/>
          <w:sz w:val="28"/>
          <w:lang w:val="ru-RU"/>
        </w:rPr>
        <w:t xml:space="preserve">индивидуального предпринимателя).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5. Документы, предусмотренные частью 4 настоящего Порядка, могут быть представлены в </w:t>
      </w:r>
      <w:r>
        <w:rPr>
          <w:rFonts w:ascii="Times New Roman" w:hAnsi="Times New Roman"/>
          <w:sz w:val="28"/>
          <w:lang w:val="ru-RU"/>
        </w:rPr>
        <w:t xml:space="preserve">уполномоченный орган в форме документов на бумажном носителе и (или) в форме электронных </w:t>
      </w:r>
      <w:r>
        <w:rPr>
          <w:rFonts w:ascii="Times New Roman" w:hAnsi="Times New Roman"/>
          <w:sz w:val="28"/>
          <w:lang w:val="ru-RU"/>
        </w:rPr>
        <w:t xml:space="preserve">документов (подписанных электронной подписью) в соответствии с федеральным законодательством </w:t>
      </w:r>
      <w:r>
        <w:rPr>
          <w:rFonts w:ascii="Times New Roman" w:hAnsi="Times New Roman"/>
          <w:sz w:val="28"/>
          <w:lang w:val="ru-RU"/>
        </w:rPr>
        <w:t xml:space="preserve">(по выбору заявителя).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6. Заявление о присвоении регистрируется уполномоченным органом в день его представления </w:t>
      </w:r>
      <w:r>
        <w:rPr>
          <w:rFonts w:ascii="Times New Roman" w:hAnsi="Times New Roman"/>
          <w:sz w:val="28"/>
          <w:lang w:val="ru-RU"/>
        </w:rPr>
        <w:t xml:space="preserve">заявителем или его представителем с присвоением уполномоченным органом номера и даты регистрации. 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Под днем представления </w:t>
      </w:r>
      <w:r>
        <w:rPr>
          <w:rFonts w:ascii="Times New Roman" w:hAnsi="Times New Roman"/>
          <w:sz w:val="28"/>
          <w:lang w:val="ru-RU"/>
        </w:rPr>
        <w:t xml:space="preserve">заявителем или его представителем заявления о присвоении понимается день личного </w:t>
      </w:r>
      <w:r>
        <w:rPr>
          <w:rFonts w:ascii="Times New Roman" w:hAnsi="Times New Roman"/>
          <w:sz w:val="28"/>
          <w:lang w:val="ru-RU"/>
        </w:rPr>
        <w:t xml:space="preserve">обращения заявителя или его представителя в уполномоченный орган с заявлением о присвоении, а </w:t>
      </w:r>
      <w:r>
        <w:rPr>
          <w:rFonts w:ascii="Times New Roman" w:hAnsi="Times New Roman"/>
          <w:sz w:val="28"/>
          <w:lang w:val="ru-RU"/>
        </w:rPr>
        <w:t xml:space="preserve">также день поступления в уполномоченный орган заявления о присвоении в порядке, предусмотренном частью</w:t>
      </w:r>
      <w:r>
        <w:rPr>
          <w:rFonts w:ascii="Times New Roman" w:hAnsi="Times New Roman"/>
          <w:sz w:val="28"/>
          <w:lang w:val="ru-RU"/>
        </w:rPr>
        <w:t xml:space="preserve"> 5 настоящего Порядка.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7. Уполномоченный орган в течение 2 рабочих дней перенаправляет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en-US"/>
        </w:rPr>
        <w:instrText xml:space="preserve">HYPERLINK "https://deloweb.kamgov.ru/"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en-US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t xml:space="preserve">посредством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fldChar w:fldCharType="end"/>
      </w:r>
      <w:r>
        <w:rPr>
          <w:rFonts w:ascii="Times New Roman" w:hAnsi="Times New Roman"/>
          <w:sz w:val="28"/>
          <w:highlight w:val="white"/>
          <w:lang w:val="ru-RU"/>
        </w:rPr>
        <w:t xml:space="preserve">информационной системы «Единая система электронного документооборота» (далее – ИС ЕСЭД)</w:t>
      </w:r>
      <w:r>
        <w:rPr>
          <w:rFonts w:ascii="Times New Roman" w:hAnsi="Times New Roman"/>
          <w:color w:val="000000"/>
          <w:sz w:val="28"/>
          <w:u w:val="none"/>
          <w:lang w:val="ru-RU"/>
        </w:rPr>
        <w:t xml:space="preserve"> по</w:t>
      </w:r>
      <w:r>
        <w:rPr>
          <w:rFonts w:ascii="Times New Roman" w:hAnsi="Times New Roman"/>
          <w:sz w:val="28"/>
          <w:lang w:val="ru-RU"/>
        </w:rPr>
        <w:t xml:space="preserve">лученное от заявителя или его представителя заявление о присвоении в исполнительный орган Камчатского края, осуществляющий функции в установленной сфере деятельности (далее – регулирующий орган) для проверки заявителя.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8. Регулирующий орган течение 5 рабочих дней с даты получения от уполномоченного органа заявления о присвоении</w:t>
      </w:r>
      <w:r>
        <w:rPr>
          <w:rFonts w:ascii="Times New Roman" w:hAnsi="Times New Roman"/>
          <w:sz w:val="28"/>
          <w:lang w:val="ru-RU"/>
        </w:rPr>
        <w:t xml:space="preserve"> на основании представленных заявителем документов и информации, полученной посредством </w:t>
      </w:r>
      <w:r>
        <w:rPr>
          <w:rFonts w:ascii="Times New Roman" w:hAnsi="Times New Roman"/>
          <w:sz w:val="28"/>
          <w:lang w:val="ru-RU"/>
        </w:rPr>
        <w:t xml:space="preserve">межведомственного информационного взаимодействия в соответствии с законодательством Российской Федерации, а также </w:t>
      </w:r>
      <w:r>
        <w:rPr>
          <w:rFonts w:ascii="Times New Roman" w:hAnsi="Times New Roman"/>
          <w:sz w:val="28"/>
          <w:lang w:val="ru-RU"/>
        </w:rPr>
        <w:t xml:space="preserve">информации, полученной с использованием общедоступных сведений, размещенных на официальных </w:t>
      </w:r>
      <w:r>
        <w:rPr>
          <w:rFonts w:ascii="Times New Roman" w:hAnsi="Times New Roman"/>
          <w:sz w:val="28"/>
          <w:lang w:val="ru-RU"/>
        </w:rPr>
        <w:t xml:space="preserve">сайтах Федеральной службы по труду и занятости, автономной некоммерческой организации «</w:t>
      </w:r>
      <w:r>
        <w:rPr>
          <w:rFonts w:ascii="Times New Roman" w:hAnsi="Times New Roman"/>
          <w:sz w:val="28"/>
          <w:lang w:val="ru-RU"/>
        </w:rPr>
        <w:t xml:space="preserve">Общественный капитал», сайте экг-рейтинг.рф в информационно-телекоммуникационной сети «</w:t>
      </w:r>
      <w:r>
        <w:rPr>
          <w:rFonts w:ascii="Times New Roman" w:hAnsi="Times New Roman"/>
          <w:sz w:val="28"/>
          <w:lang w:val="ru-RU"/>
        </w:rPr>
        <w:t xml:space="preserve">Интернет», осуществляет проверку заявителя на соответствие: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1) представленных документов требованиям, установленным пунктом 4 настоящего Порядка;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2) критериям благонадежности, социальной и экологической ответственности юридического </w:t>
      </w:r>
      <w:r>
        <w:rPr>
          <w:rFonts w:ascii="Times New Roman" w:hAnsi="Times New Roman"/>
          <w:sz w:val="28"/>
          <w:lang w:val="ru-RU"/>
        </w:rPr>
        <w:t xml:space="preserve">лица и индивидуального предпринимателя (далее </w:t>
      </w:r>
      <w:r>
        <w:rPr>
          <w:rFonts w:ascii="Times New Roman" w:hAnsi="Times New Roman"/>
          <w:sz w:val="28"/>
          <w:lang w:val="ru-RU"/>
        </w:rPr>
        <w:t xml:space="preserve">–</w:t>
      </w:r>
      <w:r>
        <w:rPr>
          <w:rFonts w:ascii="Times New Roman" w:hAnsi="Times New Roman"/>
          <w:sz w:val="28"/>
          <w:lang w:val="ru-RU"/>
        </w:rPr>
        <w:t xml:space="preserve"> критерии).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9. Регулирующий орган в течение 2 рабочих дней со дня окончания проведения проверки заявителя направляет полученную информацию в адрес уполномоченного органа по средством ИС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  <w:lang w:val="ru-RU"/>
        </w:rPr>
        <w:t xml:space="preserve">ЕСЭД.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  <w:lang w:val="ru-RU"/>
        </w:rPr>
        <w:t xml:space="preserve">10. Уполномоченный орган </w:t>
      </w:r>
      <w:r>
        <w:rPr>
          <w:rFonts w:ascii="Times New Roman" w:hAnsi="Times New Roman"/>
          <w:sz w:val="28"/>
          <w:lang w:val="ru-RU"/>
        </w:rPr>
        <w:t xml:space="preserve">по результатам проверки заявителя, представленным регулирующим органом, в течение 2 рабочих дней принимает одно из следующих </w:t>
      </w:r>
      <w:r>
        <w:rPr>
          <w:rFonts w:ascii="Times New Roman" w:hAnsi="Times New Roman"/>
          <w:sz w:val="28"/>
          <w:lang w:val="ru-RU"/>
        </w:rPr>
        <w:t xml:space="preserve">решений: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1) о присвоении статуса ответственного субъекта;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2) об отказе в присвоении статуса ответственного субъекта.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11.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Уполномоченный орган принимает решение о присвоении (продлении) либо об отказе в присвоении (продлении) статуса ответственного субъекта путем издания приказа.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12. Отказ заявителю в присвоении статуса ответственного субъекта осуществляется в следующих </w:t>
      </w:r>
      <w:r>
        <w:rPr>
          <w:rFonts w:ascii="Times New Roman" w:hAnsi="Times New Roman"/>
          <w:sz w:val="28"/>
          <w:lang w:val="ru-RU"/>
        </w:rPr>
        <w:t xml:space="preserve">случаях: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1) несоответствие представленных документов требованиям, установленным частью 4 настоящего </w:t>
      </w:r>
      <w:r>
        <w:rPr>
          <w:rFonts w:ascii="Times New Roman" w:hAnsi="Times New Roman"/>
          <w:sz w:val="28"/>
          <w:lang w:val="ru-RU"/>
        </w:rPr>
        <w:t xml:space="preserve">Порядка, или их представление не в полном объеме;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2) несоответствие заявителя одному или нескольким критериям, установленным в приложении 1 к настоящему постановлению.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13. </w:t>
      </w:r>
      <w:r>
        <w:rPr>
          <w:rFonts w:ascii="Times New Roman" w:hAnsi="Times New Roman"/>
          <w:sz w:val="28"/>
          <w:lang w:val="ru-RU"/>
        </w:rPr>
        <w:t xml:space="preserve">Уполномоченный орган в течение 5 </w:t>
      </w:r>
      <w:r>
        <w:rPr>
          <w:rFonts w:ascii="Times New Roman" w:hAnsi="Times New Roman"/>
          <w:sz w:val="28"/>
          <w:lang w:val="ru-RU"/>
        </w:rPr>
        <w:t xml:space="preserve">рабочих дней со дня принятия решения, предусмотренного частью 10 настоящего Порядка, направляет заявителю </w:t>
      </w:r>
      <w:r>
        <w:rPr>
          <w:rFonts w:ascii="Times New Roman" w:hAnsi="Times New Roman"/>
          <w:sz w:val="28"/>
          <w:lang w:val="ru-RU"/>
        </w:rPr>
        <w:t xml:space="preserve">уведомление о присвоении статуса ответственного субъекта и внесении сведений в Реестр </w:t>
      </w:r>
      <w:r>
        <w:rPr>
          <w:rFonts w:ascii="Times New Roman" w:hAnsi="Times New Roman"/>
          <w:sz w:val="28"/>
          <w:lang w:val="ru-RU"/>
        </w:rPr>
        <w:t xml:space="preserve">ответственных субъектов предпринимательской деятельности в Камчатском крае (далее </w:t>
      </w:r>
      <w:r>
        <w:rPr>
          <w:rFonts w:ascii="Times New Roman" w:hAnsi="Times New Roman"/>
          <w:sz w:val="28"/>
          <w:lang w:val="ru-RU"/>
        </w:rPr>
        <w:t xml:space="preserve">–</w:t>
      </w:r>
      <w:r>
        <w:rPr>
          <w:rFonts w:ascii="Times New Roman" w:hAnsi="Times New Roman"/>
          <w:sz w:val="28"/>
          <w:lang w:val="ru-RU"/>
        </w:rPr>
        <w:t xml:space="preserve"> Реестр) или об отказе в присвоении статуса ответственного субъекта в </w:t>
      </w:r>
      <w:r>
        <w:rPr>
          <w:rFonts w:ascii="Times New Roman" w:hAnsi="Times New Roman"/>
          <w:sz w:val="28"/>
          <w:lang w:val="ru-RU"/>
        </w:rPr>
        <w:t xml:space="preserve">форме документа на бумажном носителе и (или) в форме электронного документа (подписанного </w:t>
      </w:r>
      <w:r>
        <w:rPr>
          <w:rFonts w:ascii="Times New Roman" w:hAnsi="Times New Roman"/>
          <w:sz w:val="28"/>
          <w:lang w:val="ru-RU"/>
        </w:rPr>
        <w:t xml:space="preserve">усиленной квалифицированной электронной подписью)</w:t>
      </w:r>
      <w:r>
        <w:rPr>
          <w:rFonts w:ascii="Times New Roman" w:hAnsi="Times New Roman"/>
          <w:sz w:val="28"/>
          <w:lang w:val="ru-RU"/>
        </w:rPr>
        <w:t xml:space="preserve"> (по выбору заявителя), а также вносит сведения в Реестр.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14. Заявитель вправе устранить причины, послужившие основанием для принятия решения об </w:t>
      </w:r>
      <w:r>
        <w:rPr>
          <w:rFonts w:ascii="Times New Roman" w:hAnsi="Times New Roman"/>
          <w:sz w:val="28"/>
          <w:lang w:val="ru-RU"/>
        </w:rPr>
        <w:t xml:space="preserve">отказе в присвоении статуса ответственного субъекта, и повторно обратиться с заявлением о </w:t>
      </w:r>
      <w:r>
        <w:rPr>
          <w:rFonts w:ascii="Times New Roman" w:hAnsi="Times New Roman"/>
          <w:sz w:val="28"/>
          <w:lang w:val="ru-RU"/>
        </w:rPr>
        <w:t xml:space="preserve">присвоении в уполномоченный орган в соответствии с частью 4 настоящего Порядка.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15. Срок действия статуса составляет 2 года с даты принятия решения о его присвоении (продлении).</w:t>
      </w:r>
      <w:r>
        <w:rPr>
          <w:rFonts w:ascii="Times New Roman" w:hAnsi="Times New Roman"/>
          <w:color w:val="000000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0"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3. Продление статуса ответственного субъекта</w:t>
      </w:r>
      <w:r>
        <w:rPr>
          <w:rFonts w:ascii="Times New Roman" w:hAnsi="Times New Roman"/>
          <w:sz w:val="28"/>
        </w:rPr>
      </w:r>
    </w:p>
    <w:p>
      <w:pPr>
        <w:ind w:firstLine="0"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11. Уполномоченный орган в течение 15 рабочих дней до дня истечения срока действия статуса </w:t>
      </w:r>
      <w:r>
        <w:rPr>
          <w:rFonts w:ascii="Times New Roman" w:hAnsi="Times New Roman"/>
          <w:sz w:val="28"/>
          <w:lang w:val="ru-RU"/>
        </w:rPr>
        <w:t xml:space="preserve">ответственного субъекта направляет в адрес регулирующего органа посредством ИС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  <w:lang w:val="ru-RU"/>
        </w:rPr>
        <w:t xml:space="preserve">ЕСЭД письмо с просьбой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  <w:lang w:val="ru-RU"/>
        </w:rPr>
        <w:t xml:space="preserve"> провести с использованием</w:t>
      </w:r>
      <w:r>
        <w:rPr>
          <w:rFonts w:ascii="Times New Roman" w:hAnsi="Times New Roman"/>
          <w:sz w:val="28"/>
          <w:lang w:val="ru-RU"/>
        </w:rPr>
        <w:t xml:space="preserve"> межведомственного информационного взаимодействия </w:t>
      </w:r>
      <w:r>
        <w:rPr>
          <w:rFonts w:ascii="Times New Roman" w:hAnsi="Times New Roman"/>
          <w:sz w:val="28"/>
          <w:lang w:val="ru-RU"/>
        </w:rPr>
        <w:t xml:space="preserve">в соответствии с законодательством Российской Федерации и на основании информации, полученной с использованием </w:t>
      </w:r>
      <w:r>
        <w:rPr>
          <w:rFonts w:ascii="Times New Roman" w:hAnsi="Times New Roman"/>
          <w:sz w:val="28"/>
          <w:lang w:val="ru-RU"/>
        </w:rPr>
        <w:t xml:space="preserve">общедоступных сведений в соответствии с частью 8 настоящего Порядка, проверку с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  <w:lang w:val="ru-RU"/>
        </w:rPr>
        <w:t xml:space="preserve">оответствия ответственного субъекта критериям, перечисленным в приложении 1 к настоящему постановлению.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  <w:lang w:val="ru-RU"/>
        </w:rPr>
        <w:t xml:space="preserve">12. Регулирующий орган в течение 5 рабочих дней со дня поступления письма, указанного в части 11 настоящего Порядка, проводит проверку ответственного субъекта и направляет ответ уполномоченному органу.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  <w:lang w:val="ru-RU"/>
        </w:rPr>
        <w:t xml:space="preserve">13. Уполномоченный орган по результатам проверки регулирующего органа в течение 2 рабочих дней</w:t>
      </w:r>
      <w:r>
        <w:rPr>
          <w:rFonts w:ascii="Times New Roman" w:hAnsi="Times New Roman"/>
          <w:sz w:val="28"/>
          <w:lang w:val="ru-RU"/>
        </w:rPr>
        <w:t xml:space="preserve"> принимает одно из следующих решений в </w:t>
      </w:r>
      <w:r>
        <w:rPr>
          <w:rFonts w:ascii="Times New Roman" w:hAnsi="Times New Roman"/>
          <w:sz w:val="28"/>
          <w:lang w:val="ru-RU"/>
        </w:rPr>
        <w:t xml:space="preserve">форме п</w:t>
      </w:r>
      <w:r>
        <w:rPr>
          <w:rFonts w:ascii="Times New Roman" w:hAnsi="Times New Roman"/>
          <w:sz w:val="28"/>
          <w:lang w:val="ru-RU"/>
        </w:rPr>
        <w:t xml:space="preserve">риказа: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1) о продлении статуса ответственного субъекта на 2 года (в случае соответствия критериям);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2) об отказе в продлении и прекращении статуса ответственного субъекта (в случае </w:t>
      </w:r>
      <w:r>
        <w:rPr>
          <w:rFonts w:ascii="Times New Roman" w:hAnsi="Times New Roman"/>
          <w:sz w:val="28"/>
          <w:lang w:val="ru-RU"/>
        </w:rPr>
        <w:t xml:space="preserve">несоответствия одному или нескольким критериям).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12. </w:t>
      </w:r>
      <w:r>
        <w:rPr>
          <w:rFonts w:ascii="Times New Roman" w:hAnsi="Times New Roman"/>
          <w:sz w:val="28"/>
          <w:lang w:val="ru-RU"/>
        </w:rPr>
        <w:t xml:space="preserve">Уполномоченный орган в течение 5 рабочих дней со дня принятия решения, предусмотренного частью 13 настоящего Порядка</w:t>
      </w:r>
      <w:r>
        <w:rPr>
          <w:rFonts w:ascii="Times New Roman" w:hAnsi="Times New Roman"/>
          <w:sz w:val="28"/>
          <w:lang w:val="ru-RU"/>
        </w:rPr>
        <w:t xml:space="preserve">, направляет ответственному субъекту уведомление о продлении (об отказе в </w:t>
      </w:r>
      <w:r>
        <w:rPr>
          <w:rFonts w:ascii="Times New Roman" w:hAnsi="Times New Roman"/>
          <w:sz w:val="28"/>
          <w:lang w:val="ru-RU"/>
        </w:rPr>
        <w:t xml:space="preserve">продлении и прекращении) статуса ответственного субъекта и внесении сведений в Реестр в форме </w:t>
      </w:r>
      <w:r>
        <w:rPr>
          <w:rFonts w:ascii="Times New Roman" w:hAnsi="Times New Roman"/>
          <w:sz w:val="28"/>
          <w:lang w:val="ru-RU"/>
        </w:rPr>
        <w:t xml:space="preserve">документа на бумажном носителе и (или) в форме электронного документа (подписанного усиленной </w:t>
      </w:r>
      <w:r>
        <w:rPr>
          <w:rFonts w:ascii="Times New Roman" w:hAnsi="Times New Roman"/>
          <w:sz w:val="28"/>
          <w:lang w:val="ru-RU"/>
        </w:rPr>
        <w:t xml:space="preserve">квалифицированной электронной подписью) (по </w:t>
      </w:r>
      <w:r>
        <w:rPr>
          <w:rFonts w:ascii="Times New Roman" w:hAnsi="Times New Roman"/>
          <w:sz w:val="28"/>
          <w:lang w:val="ru-RU"/>
        </w:rPr>
        <w:t xml:space="preserve">выбору ответственного субъекта), а также вносит сведения в Реестр.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13. Заявитель имеет право на продление срока действия статуса. Для этого заявитель направляет в уполномоченный орган документы, установленные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  <w:lang w:val="ru-RU"/>
        </w:rPr>
        <w:t xml:space="preserve">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en-US"/>
        </w:rPr>
        <w:instrText xml:space="preserve">HYPERLINK "https://internet.garant.ru/#/document/414076403/entry/2004"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en-US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t xml:space="preserve">пунктом 4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 настоящего Порядка, обязательные к представлению заявителем, в срок не позднее 15 рабочих дней до даты истечения срока действия статуса.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14. Продление срока действия статуса осуществляется уполномоченным органом в порядке, предусмотренном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  <w:lang w:val="ru-RU"/>
        </w:rPr>
        <w:t xml:space="preserve">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en-US"/>
        </w:rPr>
        <w:instrText xml:space="preserve">HYPERLINK "https://internet.garant.ru/#/document/414076403/entry/2004"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en-US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t xml:space="preserve">пунктами 4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fldChar w:fldCharType="end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t xml:space="preserve">–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10 настоящего Порядка. 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15. Срок действия статуса продлевается на 2 года.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4. Прекращение статуса ответственного субъекта</w:t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16. Статус ответственного субъекта прекращается по основаниям, предусмотренным Законом Камчатского края от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24.06.2026 № 608 «О развитии ответственного ведения бизнеса в Камчатском крае</w:t>
      </w:r>
      <w:r>
        <w:rPr>
          <w:rFonts w:ascii="Times New Roman" w:hAnsi="Times New Roman"/>
          <w:color w:val="000000"/>
          <w:sz w:val="28"/>
          <w:lang w:val="ru-RU"/>
        </w:rPr>
        <w:t xml:space="preserve">». 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17. Проверка ответственного субъекта на соответствие критериям проводится ежегодно не </w:t>
      </w:r>
      <w:r>
        <w:rPr>
          <w:rFonts w:ascii="Times New Roman" w:hAnsi="Times New Roman"/>
          <w:sz w:val="28"/>
          <w:lang w:val="ru-RU"/>
        </w:rPr>
        <w:t xml:space="preserve">позднее 1 июля года, следующего за годом присвоения статуса ответственного субъекта, посредством направления </w:t>
      </w:r>
      <w:r>
        <w:rPr>
          <w:rFonts w:ascii="Times New Roman" w:hAnsi="Times New Roman"/>
          <w:sz w:val="28"/>
          <w:lang w:val="ru-RU"/>
        </w:rPr>
        <w:t xml:space="preserve">с использованием ИС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  <w:lang w:val="ru-RU"/>
        </w:rPr>
        <w:t xml:space="preserve">ЕСЭД</w:t>
      </w:r>
      <w:r>
        <w:rPr>
          <w:rFonts w:ascii="Times New Roman" w:hAnsi="Times New Roman"/>
          <w:sz w:val="28"/>
          <w:lang w:val="ru-RU"/>
        </w:rPr>
        <w:t xml:space="preserve"> уполномоченным органом </w:t>
      </w:r>
      <w:r>
        <w:rPr>
          <w:rFonts w:ascii="Times New Roman" w:hAnsi="Times New Roman"/>
          <w:sz w:val="28"/>
          <w:lang w:val="ru-RU"/>
        </w:rPr>
        <w:t xml:space="preserve">в адрес регулирующего органа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  <w:lang w:val="ru-RU"/>
        </w:rPr>
        <w:t xml:space="preserve">письмо с просьбой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  <w:lang w:val="ru-RU"/>
        </w:rPr>
        <w:t xml:space="preserve">провести проверку с использованием</w:t>
      </w:r>
      <w:r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 xml:space="preserve">межведомственного информационного взаимодействия в соответствии с законодательством и на </w:t>
      </w:r>
      <w:r>
        <w:rPr>
          <w:rFonts w:ascii="Times New Roman" w:hAnsi="Times New Roman"/>
          <w:sz w:val="28"/>
          <w:lang w:val="ru-RU"/>
        </w:rPr>
        <w:t xml:space="preserve">основании информации, полученной с использованием общедоступных сведений</w:t>
      </w:r>
      <w:r>
        <w:rPr>
          <w:rFonts w:ascii="Times New Roman" w:hAnsi="Times New Roman"/>
          <w:sz w:val="28"/>
          <w:lang w:val="ru-RU"/>
        </w:rPr>
        <w:t xml:space="preserve">.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18. Регулирующий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  <w:lang w:val="ru-RU"/>
        </w:rPr>
        <w:t xml:space="preserve"> орган в течение 5 рабочих дней со дня поступления письма, указанного в части 17 настоящего Порядка, проводит проверку ответственного субъекта и направляет ответ уполномоченному органу.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19. Уполномоченный орган в течение 5 рабочих дней со дня выявления основания для </w:t>
      </w:r>
      <w:r>
        <w:rPr>
          <w:rFonts w:ascii="Times New Roman" w:hAnsi="Times New Roman"/>
          <w:sz w:val="28"/>
          <w:lang w:val="ru-RU"/>
        </w:rPr>
        <w:t xml:space="preserve">прекращения статуса ответственного субъекта, указанного в пункте 1 или 2 части 3 статьи 3 </w:t>
      </w:r>
      <w:r>
        <w:rPr>
          <w:rFonts w:ascii="Times New Roman" w:hAnsi="Times New Roman"/>
          <w:sz w:val="28"/>
          <w:lang w:val="ru-RU"/>
        </w:rPr>
        <w:t xml:space="preserve">Закона Камчатского края от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24.06.2026 № 608 «О развитии ответственного ведения бизнеса в Камчатском крае</w:t>
      </w:r>
      <w:r>
        <w:rPr>
          <w:rFonts w:ascii="Times New Roman" w:hAnsi="Times New Roman"/>
          <w:color w:val="000000"/>
          <w:sz w:val="28"/>
          <w:lang w:val="ru-RU"/>
        </w:rPr>
        <w:t xml:space="preserve">»</w:t>
      </w:r>
      <w:r>
        <w:rPr>
          <w:rFonts w:ascii="Times New Roman" w:hAnsi="Times New Roman"/>
          <w:sz w:val="28"/>
          <w:lang w:val="ru-RU"/>
        </w:rPr>
        <w:t xml:space="preserve">, </w:t>
      </w:r>
      <w:r>
        <w:rPr>
          <w:rFonts w:ascii="Times New Roman" w:hAnsi="Times New Roman"/>
          <w:sz w:val="28"/>
          <w:lang w:val="ru-RU"/>
        </w:rPr>
        <w:t xml:space="preserve">принимает решение в форме приказа</w:t>
      </w:r>
      <w:r>
        <w:rPr>
          <w:rFonts w:ascii="Times New Roman" w:hAnsi="Times New Roman"/>
          <w:sz w:val="28"/>
          <w:lang w:val="ru-RU"/>
        </w:rPr>
        <w:t xml:space="preserve"> о прекращении статуса ответственного субъекта.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20. Уполномоченный орган направляет </w:t>
      </w:r>
      <w:r>
        <w:rPr>
          <w:rFonts w:ascii="Times New Roman" w:hAnsi="Times New Roman"/>
          <w:sz w:val="28"/>
          <w:lang w:val="ru-RU"/>
        </w:rPr>
        <w:t xml:space="preserve">ответственному субъекту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в срок не позднее 5 рабочих дней со дня принятия решения о прекращении статуса</w:t>
      </w:r>
      <w:r>
        <w:rPr>
          <w:rFonts w:ascii="PT Serif" w:hAnsi="PT Serif"/>
          <w:b w:val="0"/>
          <w:i w:val="0"/>
          <w:caps w:val="0"/>
          <w:color w:val="22272f"/>
          <w:spacing w:val="0"/>
          <w:sz w:val="23"/>
          <w:highlight w:val="white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 xml:space="preserve">уведомление о принятом решении в форме документа на бумажном носителе и </w:t>
      </w:r>
      <w:r>
        <w:rPr>
          <w:rFonts w:ascii="Times New Roman" w:hAnsi="Times New Roman"/>
          <w:sz w:val="28"/>
          <w:lang w:val="ru-RU"/>
        </w:rPr>
        <w:t xml:space="preserve">(или) в форме электронного документа (подписанного усиленной квалифицированной электронной </w:t>
      </w:r>
      <w:r>
        <w:rPr>
          <w:rFonts w:ascii="Times New Roman" w:hAnsi="Times New Roman"/>
          <w:sz w:val="28"/>
          <w:lang w:val="ru-RU"/>
        </w:rPr>
        <w:t xml:space="preserve">подписью) (по выбору ответственного субъекта), а </w:t>
      </w:r>
      <w:r>
        <w:rPr>
          <w:rFonts w:ascii="Times New Roman" w:hAnsi="Times New Roman"/>
          <w:sz w:val="28"/>
          <w:lang w:val="ru-RU"/>
        </w:rPr>
        <w:t xml:space="preserve">также вносит сведения в Реестр.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  <w:lang w:val="ru-RU"/>
        </w:rPr>
        <w:t xml:space="preserve">21. Обновление сведений в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t xml:space="preserve">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en-US"/>
        </w:rPr>
        <w:instrText xml:space="preserve">HYPERLINK "https://internet.garant.ru/#/document/414076403/entry/30100"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en-US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t xml:space="preserve">Реестре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  <w:lang w:val="ru-RU"/>
        </w:rPr>
        <w:t xml:space="preserve"> об ответственном субъекте, имеющем статус, осуществляется уполномоченным органом в срок не позднее 5 рабочих дней со дня принятия решения уполномоченным органом о присвоении (продлении) или прекращении статуса.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  <w:lang w:val="ru-RU"/>
        </w:rPr>
        <w:t xml:space="preserve">22. При обновлении сведений данные, содержащиеся в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t xml:space="preserve">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en-US"/>
        </w:rPr>
        <w:instrText xml:space="preserve">HYPERLINK "https://internet.garant.ru/#/document/414076403/entry/30100"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en-US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t xml:space="preserve">Реестре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  <w:lang w:val="ru-RU"/>
        </w:rPr>
        <w:t xml:space="preserve">, выстраиваются в хронологическом порядке в соответствии с датой и номером приказа уполномоченного органа о принятии решения о присвоении (продлении) или прекращении статуса.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highlight w:val="yellow"/>
        </w:rPr>
      </w:pPr>
      <w:r>
        <w:br w:type="page" w:clear="all"/>
      </w:r>
      <w:r>
        <w:rPr>
          <w:rFonts w:ascii="Times New Roman" w:hAnsi="Times New Roman"/>
          <w:sz w:val="24"/>
          <w:highlight w:val="yellow"/>
        </w:rPr>
      </w:r>
    </w:p>
    <w:p>
      <w:pPr>
        <w:sectPr>
          <w:footnotePr/>
          <w:endnotePr/>
          <w:type w:val="nextPage"/>
          <w:pgSz w:w="11906" w:h="16838" w:orient="portrait"/>
          <w:pgMar w:top="1134" w:right="851" w:bottom="1134" w:left="1418" w:header="709" w:footer="709" w:gutter="0"/>
          <w:cols w:num="1" w:sep="0" w:space="1701" w:equalWidth="1"/>
          <w:docGrid w:linePitch="360"/>
        </w:sectPr>
      </w:pPr>
      <w:r/>
      <w:r/>
    </w:p>
    <w:p>
      <w:pPr>
        <w:ind w:left="5386" w:firstLine="0"/>
        <w:jc w:val="both"/>
        <w:spacing w:after="0" w:line="240" w:lineRule="auto"/>
        <w:rPr>
          <w:rFonts w:ascii="Times New Roman" w:hAnsi="Times New Roman"/>
          <w:color w:val="ffffff" w:themeColor="background1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Приложение 1 к </w:t>
      </w:r>
      <w:r>
        <w:rPr>
          <w:rFonts w:ascii="Times New Roman" w:hAnsi="Times New Roman"/>
          <w:sz w:val="28"/>
          <w:lang w:val="ru-RU"/>
        </w:rPr>
        <w:t xml:space="preserve">Поряд</w:t>
      </w:r>
      <w:r>
        <w:rPr>
          <w:rFonts w:ascii="Times New Roman" w:hAnsi="Times New Roman"/>
          <w:b w:val="0"/>
          <w:color w:val="000000"/>
          <w:sz w:val="28"/>
          <w:lang w:val="ru-RU"/>
        </w:rPr>
        <w:t xml:space="preserve">ку присвоения, продления и прекращения статуса ответственного субъекта предпринимательской деятельности в Камчатском крае</w:t>
      </w:r>
      <w:r>
        <w:rPr>
          <w:rFonts w:ascii="Times New Roman" w:hAnsi="Times New Roman"/>
          <w:color w:val="ffffff" w:themeColor="background1"/>
          <w:sz w:val="28"/>
        </w:rPr>
      </w:r>
    </w:p>
    <w:p>
      <w:pPr>
        <w:ind w:left="5386" w:firstLine="0"/>
        <w:jc w:val="both"/>
        <w:spacing w:after="0" w:line="240" w:lineRule="auto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</w:r>
      <w:r>
        <w:rPr>
          <w:rFonts w:ascii="Times New Roman" w:hAnsi="Times New Roman"/>
          <w:b w:val="0"/>
          <w:color w:val="000000"/>
          <w:sz w:val="28"/>
        </w:rPr>
      </w:r>
    </w:p>
    <w:p>
      <w:pPr>
        <w:ind w:left="5386" w:firstLine="0"/>
        <w:jc w:val="right"/>
        <w:spacing w:after="0" w:line="240" w:lineRule="auto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  <w:lang w:val="ru-RU"/>
        </w:rPr>
        <w:t xml:space="preserve">ФОРМА</w:t>
      </w:r>
      <w:r>
        <w:rPr>
          <w:rFonts w:ascii="Times New Roman" w:hAnsi="Times New Roman"/>
          <w:b w:val="0"/>
          <w:color w:val="000000"/>
          <w:sz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5811" w:firstLine="0"/>
        <w:jc w:val="left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Министерство экономического </w:t>
      </w:r>
      <w:r>
        <w:rPr>
          <w:rFonts w:ascii="Times New Roman" w:hAnsi="Times New Roman"/>
          <w:sz w:val="28"/>
          <w:lang w:val="ru-RU"/>
        </w:rPr>
        <w:br/>
      </w:r>
      <w:r>
        <w:rPr>
          <w:rFonts w:ascii="Times New Roman" w:hAnsi="Times New Roman"/>
          <w:sz w:val="28"/>
          <w:lang w:val="ru-RU"/>
        </w:rPr>
        <w:t xml:space="preserve">развития Камчатского края</w:t>
      </w:r>
      <w:r>
        <w:rPr>
          <w:rFonts w:ascii="Times New Roman" w:hAnsi="Times New Roman"/>
          <w:sz w:val="28"/>
        </w:rPr>
      </w:r>
    </w:p>
    <w:p>
      <w:pPr>
        <w:ind w:left="5811" w:firstLine="0"/>
        <w:jc w:val="left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от ________________________</w:t>
      </w:r>
      <w:r>
        <w:rPr>
          <w:rFonts w:ascii="Times New Roman" w:hAnsi="Times New Roman"/>
          <w:sz w:val="28"/>
        </w:rPr>
      </w:r>
    </w:p>
    <w:p>
      <w:pPr>
        <w:jc w:val="right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lang w:val="ru-RU"/>
        </w:rPr>
        <w:t xml:space="preserve">(наименование юридического лица или</w:t>
      </w:r>
      <w:r>
        <w:rPr>
          <w:rFonts w:ascii="Times New Roman" w:hAnsi="Times New Roman"/>
          <w:sz w:val="20"/>
        </w:rPr>
      </w:r>
    </w:p>
    <w:p>
      <w:pPr>
        <w:jc w:val="right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lang w:val="ru-RU"/>
        </w:rPr>
        <w:t xml:space="preserve">индивидуального предпринимателя)</w:t>
      </w:r>
      <w:r>
        <w:rPr>
          <w:rFonts w:ascii="Times New Roman" w:hAnsi="Times New Roman"/>
          <w:sz w:val="20"/>
        </w:rPr>
      </w:r>
    </w:p>
    <w:p>
      <w:pPr>
        <w:jc w:val="right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адрес: _____________________</w:t>
      </w:r>
      <w:r>
        <w:rPr>
          <w:rFonts w:ascii="Times New Roman" w:hAnsi="Times New Roman"/>
          <w:sz w:val="28"/>
        </w:rPr>
      </w:r>
    </w:p>
    <w:p>
      <w:pPr>
        <w:jc w:val="right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___________________________</w:t>
      </w:r>
      <w:r>
        <w:rPr>
          <w:rFonts w:ascii="Times New Roman" w:hAnsi="Times New Roman"/>
          <w:sz w:val="28"/>
        </w:rPr>
      </w:r>
    </w:p>
    <w:p>
      <w:pPr>
        <w:jc w:val="right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___________________________</w:t>
      </w:r>
      <w:r>
        <w:rPr>
          <w:rFonts w:ascii="Times New Roman" w:hAnsi="Times New Roman"/>
          <w:sz w:val="28"/>
        </w:rPr>
      </w:r>
    </w:p>
    <w:p>
      <w:pPr>
        <w:jc w:val="right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телефон: ___________________ </w:t>
      </w:r>
      <w:r>
        <w:rPr>
          <w:rFonts w:ascii="Times New Roman" w:hAnsi="Times New Roman"/>
          <w:sz w:val="28"/>
        </w:rPr>
      </w:r>
    </w:p>
    <w:p>
      <w:pPr>
        <w:jc w:val="right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адрес электронной почты: ____</w:t>
      </w:r>
      <w:r>
        <w:rPr>
          <w:rFonts w:ascii="Times New Roman" w:hAnsi="Times New Roman"/>
          <w:sz w:val="28"/>
        </w:rPr>
      </w:r>
    </w:p>
    <w:p>
      <w:pPr>
        <w:jc w:val="right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___________________________</w:t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Заявление</w:t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о присвоении </w:t>
      </w:r>
      <w:r>
        <w:rPr>
          <w:rFonts w:ascii="Times New Roman" w:hAnsi="Times New Roman"/>
          <w:sz w:val="28"/>
          <w:lang w:val="ru-RU"/>
        </w:rPr>
        <w:t xml:space="preserve">статуса ответственного субъекта предпринимательской</w:t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деятельности в Камчатском крае</w:t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____________________________________________________________________</w:t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lang w:val="ru-RU"/>
        </w:rPr>
        <w:t xml:space="preserve">(полное наименование юридического лица </w:t>
      </w:r>
      <w:r>
        <w:rPr>
          <w:rFonts w:ascii="Times New Roman" w:hAnsi="Times New Roman"/>
          <w:sz w:val="20"/>
          <w:lang w:val="ru-RU"/>
        </w:rPr>
        <w:t xml:space="preserve">или индивидуального предпринимателя)</w:t>
      </w:r>
      <w:r>
        <w:rPr>
          <w:rFonts w:ascii="Times New Roman" w:hAnsi="Times New Roman"/>
          <w:sz w:val="20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Дата внесения в Единый государственный реестр </w:t>
      </w:r>
      <w:r>
        <w:rPr>
          <w:rFonts w:ascii="Times New Roman" w:hAnsi="Times New Roman"/>
          <w:sz w:val="28"/>
          <w:lang w:val="ru-RU"/>
        </w:rPr>
        <w:t xml:space="preserve">юридических лиц </w:t>
      </w:r>
      <w:r>
        <w:rPr>
          <w:rFonts w:ascii="Times New Roman" w:hAnsi="Times New Roman"/>
          <w:sz w:val="28"/>
          <w:lang w:val="ru-RU"/>
        </w:rPr>
        <w:t xml:space="preserve">(Единый государственный реестр индивидуальных предпринимателей) записи о </w:t>
      </w:r>
      <w:r>
        <w:rPr>
          <w:rFonts w:ascii="Times New Roman" w:hAnsi="Times New Roman"/>
          <w:sz w:val="28"/>
          <w:lang w:val="ru-RU"/>
        </w:rPr>
        <w:t xml:space="preserve">создании юридического лица (регистрации индивидуального предпринимателя)</w:t>
      </w:r>
      <w:r>
        <w:rPr>
          <w:rFonts w:ascii="Times New Roman" w:hAnsi="Times New Roman"/>
          <w:sz w:val="28"/>
          <w:lang w:val="ru-RU"/>
        </w:rPr>
        <w:t xml:space="preserve"> «__» ________ ____ г.; серия и номер документа, подтверждающего факт </w:t>
      </w:r>
      <w:r>
        <w:rPr>
          <w:rFonts w:ascii="Times New Roman" w:hAnsi="Times New Roman"/>
          <w:sz w:val="28"/>
          <w:lang w:val="ru-RU"/>
        </w:rPr>
        <w:t xml:space="preserve">внесения записи, ________________; наименование регистрирующего органа </w:t>
      </w:r>
      <w:r>
        <w:rPr>
          <w:rFonts w:ascii="Times New Roman" w:hAnsi="Times New Roman"/>
          <w:sz w:val="28"/>
          <w:lang w:val="ru-RU"/>
        </w:rPr>
        <w:t xml:space="preserve">_____________________________, ИНН ____________, КПП _______________; дата постановки на учет </w:t>
      </w:r>
      <w:r>
        <w:rPr>
          <w:rFonts w:ascii="Times New Roman" w:hAnsi="Times New Roman"/>
          <w:sz w:val="28"/>
          <w:lang w:val="ru-RU"/>
        </w:rPr>
        <w:t xml:space="preserve">в налоговом органе «__» _______ 20__ г.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Сведения о лице, имеющем право действовать от имени __</w:t>
      </w:r>
      <w:r>
        <w:rPr>
          <w:rFonts w:ascii="Times New Roman" w:hAnsi="Times New Roman"/>
          <w:sz w:val="28"/>
          <w:lang w:val="ru-RU"/>
        </w:rPr>
        <w:t xml:space="preserve">_____________</w:t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____________________________________________________________________</w:t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(далее </w:t>
      </w:r>
      <w:r>
        <w:rPr>
          <w:rFonts w:ascii="Times New Roman" w:hAnsi="Times New Roman"/>
          <w:sz w:val="28"/>
          <w:lang w:val="ru-RU"/>
        </w:rPr>
        <w:t xml:space="preserve">–</w:t>
      </w:r>
      <w:r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 xml:space="preserve">Заявитель) без доверенности: ___________________________________</w:t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____________________________________________________________________</w:t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lang w:val="ru-RU"/>
        </w:rPr>
        <w:t xml:space="preserve">(фамилия, имя, отчество (последнее </w:t>
      </w:r>
      <w:r>
        <w:rPr>
          <w:rFonts w:ascii="Times New Roman" w:hAnsi="Times New Roman"/>
          <w:sz w:val="20"/>
          <w:lang w:val="ru-RU"/>
        </w:rPr>
        <w:t xml:space="preserve">–</w:t>
      </w:r>
      <w:r>
        <w:rPr>
          <w:rFonts w:ascii="Times New Roman" w:hAnsi="Times New Roman"/>
          <w:sz w:val="20"/>
          <w:lang w:val="ru-RU"/>
        </w:rPr>
        <w:t xml:space="preserve"> при наличии), наименование </w:t>
      </w:r>
      <w:r>
        <w:rPr>
          <w:rFonts w:ascii="Times New Roman" w:hAnsi="Times New Roman"/>
          <w:sz w:val="20"/>
          <w:lang w:val="ru-RU"/>
        </w:rPr>
        <w:t xml:space="preserve">документа, удостоверяющего личность, номер, дата его выдачи, </w:t>
      </w:r>
      <w:r>
        <w:rPr>
          <w:rFonts w:ascii="Times New Roman" w:hAnsi="Times New Roman"/>
          <w:sz w:val="20"/>
          <w:lang w:val="ru-RU"/>
        </w:rPr>
        <w:t xml:space="preserve">наименование органа, выдавшего указанный документ, </w:t>
      </w:r>
      <w:r>
        <w:rPr>
          <w:rFonts w:ascii="Times New Roman" w:hAnsi="Times New Roman"/>
          <w:sz w:val="20"/>
          <w:lang w:val="ru-RU"/>
        </w:rPr>
        <w:t xml:space="preserve">наименование должности)</w:t>
      </w:r>
      <w:r>
        <w:rPr>
          <w:rFonts w:ascii="Times New Roman" w:hAnsi="Times New Roman"/>
          <w:sz w:val="2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Осуществляемые виды деятельности Заявителя </w:t>
      </w:r>
      <w:r>
        <w:rPr>
          <w:rFonts w:ascii="Times New Roman" w:hAnsi="Times New Roman"/>
          <w:sz w:val="28"/>
          <w:lang w:val="ru-RU"/>
        </w:rPr>
        <w:t xml:space="preserve">в </w:t>
      </w:r>
      <w:r>
        <w:rPr>
          <w:rFonts w:ascii="Times New Roman" w:hAnsi="Times New Roman"/>
          <w:sz w:val="28"/>
          <w:lang w:val="ru-RU"/>
        </w:rPr>
        <w:t xml:space="preserve">соответствии </w:t>
      </w:r>
      <w:r>
        <w:rPr>
          <w:rFonts w:ascii="Times New Roman" w:hAnsi="Times New Roman"/>
          <w:color w:val="000000"/>
          <w:spacing w:val="0"/>
          <w:sz w:val="28"/>
          <w:lang w:val="ru-RU"/>
        </w:rPr>
        <w:fldChar w:fldCharType="begin"/>
      </w:r>
      <w:r>
        <w:rPr>
          <w:rFonts w:ascii="Times New Roman" w:hAnsi="Times New Roman"/>
          <w:color w:val="000000"/>
          <w:spacing w:val="0"/>
          <w:sz w:val="28"/>
          <w:lang w:val="en-US"/>
        </w:rPr>
        <w:instrText xml:space="preserve">HYPERLINK "https://internet.garant.ru/#/document/70650730/entry/0"</w:instrText>
      </w:r>
      <w:r>
        <w:rPr>
          <w:rFonts w:ascii="Times New Roman" w:hAnsi="Times New Roman"/>
          <w:color w:val="000000"/>
          <w:spacing w:val="0"/>
          <w:sz w:val="28"/>
          <w:lang w:val="en-US"/>
        </w:rPr>
        <w:fldChar w:fldCharType="separate"/>
      </w:r>
      <w:r>
        <w:rPr>
          <w:rFonts w:ascii="Times New Roman" w:hAnsi="Times New Roman"/>
          <w:color w:val="000000"/>
          <w:spacing w:val="0"/>
          <w:sz w:val="28"/>
          <w:lang w:val="ru-RU"/>
        </w:rPr>
        <w:t xml:space="preserve">Общероссийским классификатором продукции по</w:t>
      </w:r>
      <w:r>
        <w:rPr>
          <w:rFonts w:ascii="Times New Roman" w:hAnsi="Times New Roman"/>
          <w:color w:val="000000"/>
          <w:spacing w:val="0"/>
          <w:sz w:val="28"/>
          <w:lang w:val="ru-RU"/>
        </w:rPr>
        <w:fldChar w:fldCharType="end"/>
      </w:r>
      <w:r>
        <w:rPr>
          <w:rFonts w:ascii="Times New Roman" w:hAnsi="Times New Roman"/>
          <w:color w:val="000000"/>
          <w:spacing w:val="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0"/>
          <w:sz w:val="28"/>
          <w:lang w:val="ru-RU"/>
        </w:rPr>
        <w:fldChar w:fldCharType="begin"/>
      </w:r>
      <w:r>
        <w:rPr>
          <w:rFonts w:ascii="Times New Roman" w:hAnsi="Times New Roman"/>
          <w:color w:val="000000"/>
          <w:spacing w:val="0"/>
          <w:sz w:val="28"/>
          <w:lang w:val="en-US"/>
        </w:rPr>
        <w:instrText xml:space="preserve">HYPERLINK "https://internet.garant.ru/#/document/70650730/entry/0"</w:instrText>
      </w:r>
      <w:r>
        <w:rPr>
          <w:rFonts w:ascii="Times New Roman" w:hAnsi="Times New Roman"/>
          <w:color w:val="000000"/>
          <w:spacing w:val="0"/>
          <w:sz w:val="28"/>
          <w:lang w:val="en-US"/>
        </w:rPr>
        <w:fldChar w:fldCharType="separate"/>
      </w:r>
      <w:r>
        <w:rPr>
          <w:rFonts w:ascii="Times New Roman" w:hAnsi="Times New Roman"/>
          <w:color w:val="000000"/>
          <w:spacing w:val="0"/>
          <w:sz w:val="28"/>
          <w:lang w:val="ru-RU"/>
        </w:rPr>
        <w:t xml:space="preserve">видам</w:t>
      </w:r>
      <w:r>
        <w:rPr>
          <w:rFonts w:ascii="Times New Roman" w:hAnsi="Times New Roman"/>
          <w:color w:val="000000"/>
          <w:spacing w:val="0"/>
          <w:sz w:val="28"/>
          <w:lang w:val="ru-RU"/>
        </w:rPr>
        <w:fldChar w:fldCharType="end"/>
      </w:r>
      <w:r>
        <w:rPr>
          <w:rFonts w:ascii="Times New Roman" w:hAnsi="Times New Roman"/>
          <w:color w:val="000000"/>
          <w:spacing w:val="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0"/>
          <w:sz w:val="28"/>
          <w:lang w:val="ru-RU"/>
        </w:rPr>
        <w:fldChar w:fldCharType="begin"/>
      </w:r>
      <w:r>
        <w:rPr>
          <w:rFonts w:ascii="Times New Roman" w:hAnsi="Times New Roman"/>
          <w:color w:val="000000"/>
          <w:spacing w:val="0"/>
          <w:sz w:val="28"/>
          <w:lang w:val="en-US"/>
        </w:rPr>
        <w:instrText xml:space="preserve">HYPERLINK "https://internet.garant.ru/#/document/70650730/entry/0"</w:instrText>
      </w:r>
      <w:r>
        <w:rPr>
          <w:rFonts w:ascii="Times New Roman" w:hAnsi="Times New Roman"/>
          <w:color w:val="000000"/>
          <w:spacing w:val="0"/>
          <w:sz w:val="28"/>
          <w:lang w:val="en-US"/>
        </w:rPr>
        <w:fldChar w:fldCharType="separate"/>
      </w:r>
      <w:r>
        <w:rPr>
          <w:rFonts w:ascii="Times New Roman" w:hAnsi="Times New Roman"/>
          <w:color w:val="000000"/>
          <w:spacing w:val="0"/>
          <w:sz w:val="28"/>
          <w:lang w:val="ru-RU"/>
        </w:rPr>
        <w:t xml:space="preserve">экономической</w:t>
      </w:r>
      <w:r>
        <w:rPr>
          <w:rFonts w:ascii="Times New Roman" w:hAnsi="Times New Roman"/>
          <w:color w:val="000000"/>
          <w:spacing w:val="0"/>
          <w:sz w:val="28"/>
          <w:lang w:val="ru-RU"/>
        </w:rPr>
        <w:fldChar w:fldCharType="end"/>
      </w:r>
      <w:r>
        <w:rPr>
          <w:rFonts w:ascii="Times New Roman" w:hAnsi="Times New Roman"/>
          <w:color w:val="000000"/>
          <w:spacing w:val="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0"/>
          <w:sz w:val="28"/>
          <w:lang w:val="ru-RU"/>
        </w:rPr>
        <w:fldChar w:fldCharType="begin"/>
      </w:r>
      <w:r>
        <w:rPr>
          <w:rFonts w:ascii="Times New Roman" w:hAnsi="Times New Roman"/>
          <w:color w:val="000000"/>
          <w:spacing w:val="0"/>
          <w:sz w:val="28"/>
          <w:lang w:val="en-US"/>
        </w:rPr>
        <w:instrText xml:space="preserve">HYPERLINK "https://internet.garant.ru/#/document/70650730/entry/0"</w:instrText>
      </w:r>
      <w:r>
        <w:rPr>
          <w:rFonts w:ascii="Times New Roman" w:hAnsi="Times New Roman"/>
          <w:color w:val="000000"/>
          <w:spacing w:val="0"/>
          <w:sz w:val="28"/>
          <w:lang w:val="en-US"/>
        </w:rPr>
        <w:fldChar w:fldCharType="separate"/>
      </w:r>
      <w:r>
        <w:rPr>
          <w:rFonts w:ascii="Times New Roman" w:hAnsi="Times New Roman"/>
          <w:color w:val="000000"/>
          <w:spacing w:val="0"/>
          <w:sz w:val="28"/>
          <w:lang w:val="ru-RU"/>
        </w:rPr>
        <w:t xml:space="preserve">деятельности</w:t>
      </w:r>
      <w:r>
        <w:rPr>
          <w:rFonts w:ascii="Times New Roman" w:hAnsi="Times New Roman"/>
          <w:color w:val="000000"/>
          <w:spacing w:val="0"/>
          <w:sz w:val="28"/>
          <w:lang w:val="ru-RU"/>
        </w:rPr>
        <w:fldChar w:fldCharType="end"/>
      </w:r>
      <w:r>
        <w:rPr>
          <w:rFonts w:ascii="Times New Roman" w:hAnsi="Times New Roman"/>
          <w:color w:val="000000"/>
          <w:spacing w:val="0"/>
          <w:sz w:val="28"/>
          <w:lang w:val="ru-RU"/>
        </w:rPr>
        <w:t xml:space="preserve"> «ОК 034-2014 (КПЕС 2008)»</w:t>
      </w:r>
      <w:r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 xml:space="preserve">с</w:t>
      </w:r>
      <w:r>
        <w:rPr>
          <w:rFonts w:ascii="Times New Roman" w:hAnsi="Times New Roman"/>
          <w:sz w:val="28"/>
          <w:lang w:val="ru-RU"/>
        </w:rPr>
        <w:t xml:space="preserve"> указанием кодов:</w:t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1) ________________________________________________________________;</w:t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2) ________________________________________________________________.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Сведения о Заявителе ___________________________________________</w:t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содержатся в информационно-телекоммуникационной сети «Интернет» по </w:t>
      </w:r>
      <w:r>
        <w:rPr>
          <w:rFonts w:ascii="Times New Roman" w:hAnsi="Times New Roman"/>
          <w:sz w:val="28"/>
          <w:lang w:val="ru-RU"/>
        </w:rPr>
        <w:t xml:space="preserve">следующему адресу: _____________________________________(при наличии).</w:t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lang w:val="ru-RU"/>
        </w:rPr>
        <w:t xml:space="preserve">                        (официальный сайт юридического лица </w:t>
      </w:r>
      <w:r>
        <w:rPr>
          <w:rFonts w:ascii="Times New Roman" w:hAnsi="Times New Roman"/>
          <w:sz w:val="20"/>
          <w:lang w:val="ru-RU"/>
        </w:rPr>
        <w:t xml:space="preserve">или индивидуального предпринимателя)</w:t>
      </w:r>
      <w:r>
        <w:rPr>
          <w:rFonts w:ascii="Times New Roman" w:hAnsi="Times New Roman"/>
          <w:sz w:val="20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На основании вышеизложенного и руководствуясь </w:t>
      </w:r>
      <w:r>
        <w:rPr>
          <w:rFonts w:ascii="Times New Roman" w:hAnsi="Times New Roman"/>
          <w:sz w:val="28"/>
          <w:lang w:val="ru-RU"/>
        </w:rPr>
        <w:t xml:space="preserve">Законом Камчатского края от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24.06.2026 № 608 «О развитии ответственного ведения бизнеса в Камчатском крае»</w:t>
      </w:r>
      <w:r>
        <w:rPr>
          <w:rFonts w:ascii="Times New Roman" w:hAnsi="Times New Roman"/>
          <w:sz w:val="28"/>
          <w:lang w:val="ru-RU"/>
        </w:rPr>
        <w:t xml:space="preserve">, прошу присвоить</w:t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____________________________________________________________________</w:t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lang w:val="ru-RU"/>
        </w:rPr>
        <w:t xml:space="preserve">(наименование юридического лица или </w:t>
      </w:r>
      <w:r>
        <w:rPr>
          <w:rFonts w:ascii="Times New Roman" w:hAnsi="Times New Roman"/>
          <w:sz w:val="20"/>
          <w:lang w:val="ru-RU"/>
        </w:rPr>
        <w:t xml:space="preserve">индивидуального предпринимателя)</w:t>
      </w:r>
      <w:r>
        <w:rPr>
          <w:rFonts w:ascii="Times New Roman" w:hAnsi="Times New Roman"/>
          <w:sz w:val="20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статус ответственного субъекта предпринимательской </w:t>
      </w:r>
      <w:r>
        <w:rPr>
          <w:rFonts w:ascii="Times New Roman" w:hAnsi="Times New Roman"/>
          <w:sz w:val="28"/>
          <w:lang w:val="ru-RU"/>
        </w:rPr>
        <w:t xml:space="preserve">деятельности </w:t>
      </w:r>
      <w:r>
        <w:rPr>
          <w:rFonts w:ascii="Times New Roman" w:hAnsi="Times New Roman"/>
          <w:sz w:val="28"/>
          <w:lang w:val="ru-RU"/>
        </w:rPr>
        <w:t xml:space="preserve">в Камчатском крае.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Заявитель подтверждает отсутствие задолженности по заработной плате </w:t>
      </w:r>
      <w:r>
        <w:rPr>
          <w:rFonts w:ascii="Times New Roman" w:hAnsi="Times New Roman"/>
          <w:sz w:val="28"/>
          <w:lang w:val="ru-RU"/>
        </w:rPr>
        <w:t xml:space="preserve">на дату подачи заявления.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Заявитель гарантирует, что сведения, представленные им в настоящем </w:t>
      </w:r>
      <w:r>
        <w:rPr>
          <w:rFonts w:ascii="Times New Roman" w:hAnsi="Times New Roman"/>
          <w:sz w:val="28"/>
          <w:lang w:val="ru-RU"/>
        </w:rPr>
        <w:t xml:space="preserve">заявлении и приложенных к нему документах, являются достоверными.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Документы, предусмотренные Порядком </w:t>
      </w:r>
      <w:r>
        <w:rPr>
          <w:rFonts w:ascii="Times New Roman" w:hAnsi="Times New Roman"/>
          <w:b w:val="0"/>
          <w:color w:val="000000"/>
          <w:sz w:val="28"/>
          <w:lang w:val="ru-RU"/>
        </w:rPr>
        <w:t xml:space="preserve">присвоения, продления и прекращения статуса ответственного субъекта предпринимательской деятельности в Камчатском крае</w:t>
      </w:r>
      <w:r>
        <w:rPr>
          <w:rFonts w:ascii="Times New Roman" w:hAnsi="Times New Roman"/>
          <w:sz w:val="28"/>
          <w:lang w:val="ru-RU"/>
        </w:rPr>
        <w:t xml:space="preserve">, прилагаются на ___ л.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«__» __________ 20__ г.                                     </w:t>
      </w:r>
      <w:r>
        <w:rPr>
          <w:rFonts w:ascii="Times New Roman" w:hAnsi="Times New Roman"/>
          <w:sz w:val="28"/>
          <w:lang w:val="ru-RU"/>
        </w:rPr>
        <w:t xml:space="preserve">Руководитель юридического лица</w:t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                                            (индивидуальный </w:t>
      </w:r>
      <w:r>
        <w:rPr>
          <w:rFonts w:ascii="Times New Roman" w:hAnsi="Times New Roman"/>
          <w:sz w:val="28"/>
          <w:lang w:val="ru-RU"/>
        </w:rPr>
        <w:t xml:space="preserve">предприниматель)/</w:t>
      </w:r>
      <w:r>
        <w:rPr>
          <w:rFonts w:ascii="Times New Roman" w:hAnsi="Times New Roman"/>
          <w:sz w:val="28"/>
          <w:lang w:val="ru-RU"/>
        </w:rPr>
        <w:br/>
      </w:r>
      <w:r>
        <w:rPr>
          <w:rFonts w:ascii="Times New Roman" w:hAnsi="Times New Roman"/>
          <w:sz w:val="28"/>
          <w:lang w:val="ru-RU"/>
        </w:rPr>
        <w:t xml:space="preserve">                                                                                                   уполномоченное </w:t>
      </w:r>
      <w:r>
        <w:rPr>
          <w:rFonts w:ascii="Times New Roman" w:hAnsi="Times New Roman"/>
          <w:sz w:val="28"/>
          <w:lang w:val="ru-RU"/>
        </w:rPr>
        <w:t xml:space="preserve">лицо</w:t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                                                                        __________ ______________________</w:t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  <w:lang w:val="ru-RU"/>
        </w:rPr>
        <w:t xml:space="preserve">                                                                             </w:t>
      </w:r>
      <w:r>
        <w:rPr>
          <w:rFonts w:ascii="Times New Roman" w:hAnsi="Times New Roman"/>
          <w:sz w:val="20"/>
          <w:lang w:val="ru-RU"/>
        </w:rPr>
        <w:t xml:space="preserve">подпись                   (расшифровка подписи)</w:t>
      </w:r>
      <w:r>
        <w:rPr>
          <w:rFonts w:ascii="Times New Roman" w:hAnsi="Times New Roman"/>
          <w:sz w:val="20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highlight w:val="yellow"/>
        </w:rPr>
      </w:pPr>
      <w:r>
        <w:rPr>
          <w:rFonts w:ascii="Times New Roman" w:hAnsi="Times New Roman"/>
          <w:sz w:val="28"/>
          <w:lang w:val="ru-RU"/>
        </w:rPr>
        <w:t xml:space="preserve">М.П.</w:t>
      </w:r>
      <w:r>
        <w:rPr>
          <w:rFonts w:ascii="Times New Roman" w:hAnsi="Times New Roman"/>
          <w:sz w:val="20"/>
          <w:lang w:val="ru-RU"/>
        </w:rPr>
        <w:t xml:space="preserve"> (при наличии)</w:t>
      </w:r>
      <w:r>
        <w:rPr>
          <w:rFonts w:ascii="Times New Roman" w:hAnsi="Times New Roman"/>
          <w:sz w:val="28"/>
          <w:highlight w:val="yellow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highlight w:val="yellow"/>
        </w:rPr>
      </w:pPr>
      <w:r>
        <w:br w:type="page" w:clear="all"/>
      </w:r>
      <w:r>
        <w:rPr>
          <w:rFonts w:ascii="Times New Roman" w:hAnsi="Times New Roman"/>
          <w:sz w:val="28"/>
          <w:highlight w:val="yellow"/>
        </w:rPr>
      </w:r>
    </w:p>
    <w:p>
      <w:pPr>
        <w:sectPr>
          <w:footnotePr/>
          <w:endnotePr/>
          <w:type w:val="nextPage"/>
          <w:pgSz w:w="11906" w:h="16838" w:orient="portrait"/>
          <w:pgMar w:top="1134" w:right="851" w:bottom="1134" w:left="1418" w:header="709" w:footer="709" w:gutter="0"/>
          <w:cols w:num="1" w:sep="0" w:space="1701" w:equalWidth="1"/>
          <w:docGrid w:linePitch="360"/>
        </w:sectPr>
      </w:pPr>
      <w:r/>
      <w:r/>
    </w:p>
    <w:p>
      <w:pPr>
        <w:ind w:left="5386" w:firstLine="0"/>
        <w:jc w:val="both"/>
        <w:spacing w:after="0" w:line="240" w:lineRule="auto"/>
        <w:rPr>
          <w:rFonts w:ascii="Times New Roman" w:hAnsi="Times New Roman"/>
          <w:color w:val="ffffff" w:themeColor="background1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Приложение 2 к </w:t>
      </w:r>
      <w:r>
        <w:rPr>
          <w:rFonts w:ascii="Times New Roman" w:hAnsi="Times New Roman"/>
          <w:sz w:val="28"/>
          <w:lang w:val="ru-RU"/>
        </w:rPr>
        <w:t xml:space="preserve">Поряд</w:t>
      </w:r>
      <w:r>
        <w:rPr>
          <w:rFonts w:ascii="Times New Roman" w:hAnsi="Times New Roman"/>
          <w:b w:val="0"/>
          <w:color w:val="000000"/>
          <w:sz w:val="28"/>
          <w:lang w:val="ru-RU"/>
        </w:rPr>
        <w:t xml:space="preserve">ку присвоения, продления и прекращения статуса ответственного субъекта предпринимательской деятельности в Камчатском крае</w:t>
      </w:r>
      <w:r>
        <w:rPr>
          <w:rFonts w:ascii="Times New Roman" w:hAnsi="Times New Roman"/>
          <w:color w:val="ffffff" w:themeColor="background1"/>
          <w:sz w:val="28"/>
        </w:rPr>
      </w:r>
    </w:p>
    <w:p>
      <w:pPr>
        <w:ind w:left="5386" w:firstLine="0"/>
        <w:jc w:val="both"/>
        <w:spacing w:after="0" w:line="240" w:lineRule="auto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</w:r>
      <w:r>
        <w:rPr>
          <w:rFonts w:ascii="Times New Roman" w:hAnsi="Times New Roman"/>
          <w:b w:val="0"/>
          <w:color w:val="000000"/>
          <w:sz w:val="28"/>
        </w:rPr>
      </w:r>
    </w:p>
    <w:p>
      <w:pPr>
        <w:ind w:left="5386" w:firstLine="0"/>
        <w:jc w:val="right"/>
        <w:spacing w:after="0" w:line="240" w:lineRule="auto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  <w:lang w:val="ru-RU"/>
        </w:rPr>
        <w:t xml:space="preserve">ФОРМА</w:t>
      </w:r>
      <w:r>
        <w:rPr>
          <w:rFonts w:ascii="Times New Roman" w:hAnsi="Times New Roman"/>
          <w:b w:val="0"/>
          <w:color w:val="000000"/>
          <w:sz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highlight w:val="yellow"/>
        </w:rPr>
      </w:pPr>
      <w:r>
        <w:rPr>
          <w:rFonts w:ascii="Times New Roman" w:hAnsi="Times New Roman"/>
          <w:sz w:val="28"/>
          <w:highlight w:val="yellow"/>
        </w:rPr>
      </w:r>
      <w:r>
        <w:rPr>
          <w:rFonts w:ascii="Times New Roman" w:hAnsi="Times New Roman"/>
          <w:sz w:val="28"/>
          <w:highlight w:val="yellow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highlight w:val="yellow"/>
        </w:rPr>
      </w:pPr>
      <w:r>
        <w:rPr>
          <w:rFonts w:ascii="Times New Roman" w:hAnsi="Times New Roman"/>
          <w:sz w:val="28"/>
          <w:highlight w:val="yellow"/>
        </w:rPr>
      </w:r>
      <w:r>
        <w:rPr>
          <w:rFonts w:ascii="Times New Roman" w:hAnsi="Times New Roman"/>
          <w:sz w:val="28"/>
          <w:highlight w:val="yellow"/>
        </w:rPr>
      </w:r>
    </w:p>
    <w:p>
      <w:pPr>
        <w:ind w:firstLine="0"/>
        <w:jc w:val="center"/>
        <w:spacing w:after="0" w:line="240" w:lineRule="auto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Согласие</w:t>
      </w:r>
      <w:r>
        <w:rPr>
          <w:rFonts w:ascii="Times New Roman" w:hAnsi="Times New Roman"/>
          <w:sz w:val="28"/>
          <w:lang w:val="ru-RU"/>
        </w:rPr>
        <w:br/>
      </w:r>
      <w:r>
        <w:rPr>
          <w:rFonts w:ascii="Times New Roman" w:hAnsi="Times New Roman"/>
          <w:sz w:val="28"/>
          <w:lang w:val="ru-RU"/>
        </w:rPr>
        <w:t xml:space="preserve">на </w:t>
      </w:r>
      <w:r>
        <w:rPr>
          <w:rFonts w:ascii="Times New Roman" w:hAnsi="Times New Roman"/>
          <w:sz w:val="28"/>
          <w:lang w:val="ru-RU"/>
        </w:rPr>
        <w:t xml:space="preserve">обработку персональных данных</w:t>
      </w:r>
      <w:r>
        <w:rPr>
          <w:rFonts w:ascii="Times New Roman" w:hAnsi="Times New Roman"/>
          <w:b w:val="0"/>
          <w:color w:val="000000"/>
          <w:sz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Я, ____________________________________________________________,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r>
    </w:p>
    <w:p>
      <w:pPr>
        <w:ind w:left="0" w:right="0" w:firstLine="709"/>
        <w:jc w:val="center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  <w:lang w:val="ru-RU"/>
        </w:rPr>
        <w:t xml:space="preserve">(фамилия, имя, отчество (при наличии) полностью)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зарегистрированный(-ая) по адресу: _____________________________________,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                                                          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  <w:lang w:val="ru-RU"/>
        </w:rPr>
        <w:t xml:space="preserve"> (адрес регистрации)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проживающий(-ая) по адресу: __________________________________________,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                        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  <w:lang w:val="ru-RU"/>
        </w:rPr>
        <w:t xml:space="preserve">(фактический адрес проживания, если отличается от регистрации)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документ, удостоверяющий личность: _______________________ № _________,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                                 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  <w:lang w:val="ru-RU"/>
        </w:rPr>
        <w:t xml:space="preserve"> (вид документа, серия (при наличии))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выдан ______________________________________________________________,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                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  <w:lang w:val="ru-RU"/>
        </w:rPr>
        <w:t xml:space="preserve">(дата выдачи, кем выдан, код подразделения)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на основании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  <w:lang w:val="ru-RU"/>
        </w:rPr>
        <w:t xml:space="preserve">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en-US"/>
        </w:rPr>
        <w:instrText xml:space="preserve">HYPERLINK "https://internet.garant.ru/#/document/12148567/entry/0"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en-US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t xml:space="preserve">Федерального закона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  <w:lang w:val="ru-RU"/>
        </w:rPr>
        <w:t xml:space="preserve"> 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т 27.07.2006 № 152-ФЗ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«О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персональных данных» даю согласие Министерству экономического развития Камчатского края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 (адрес: 683040, Камчатский край, г. Петропавловск-Камчатский, пл. им. В.И. Ленина, д. 1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) на обработку своих персональных данных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в целях  рассмотрения заявления о присвоении статуса ответственного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 субъекта предпринимательской деятельности в Камчатском крае: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Я даю согласие на обработку следующих моих персональных данных: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фамилия, имя, отчество;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адрес регистрации и места жительства;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данные документа, удостоверяющего личность (серия, номер, дата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выдачи, кем выдан).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Настоящее согласие предоставляется мною на осуществление сбора,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записи, систематизации,  накопления, хранения, уточнения (обновления,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изменения), извлечения, использования, передачи (распространение,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предоставление, доступ исполнительным органам Камчатского края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 и Российской Федерации в пределах их компетенции,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 установленной законодательством, а также иным лицам в случаях, прямо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предусмотренных законом), обезличивания, блокирования, иных действий в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отношении моих персональных данных, которые необходимы для достижения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указанных выше целей, предусмотренных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  <w:lang w:val="ru-RU"/>
        </w:rPr>
        <w:t xml:space="preserve">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en-US"/>
        </w:rPr>
        <w:instrText xml:space="preserve">HYPERLINK "https://internet.garant.ru/#/document/12148567/entry/0"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en-US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t xml:space="preserve">Федеральным  законом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 от 27.07.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2006 № 152-ФЗ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«О персональных данных», неавтоматизированным и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автоматизированным способами.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Настоящее согласие действует до момента достижения целей обработки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персональных данных или до его отзыва мною.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Отзыв согласия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осуществляется путем подачи мною письменного заявления по адресу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оператора: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683040, Камчатский край, г. Петропавловск-Камчатский, пл. им. В.И. Ленина, д. 1,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 в Министерство экономического развития Камчатского края.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В случае отзыва согласия оператор вправе продолжить обработку моих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персональных данных по основаниям, предусмотренным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  <w:lang w:val="ru-RU"/>
        </w:rPr>
        <w:t xml:space="preserve">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en-US"/>
        </w:rPr>
        <w:instrText xml:space="preserve">HYPERLINK "https://internet.garant.ru/#/document/12148567/entry/6012"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en-US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t xml:space="preserve">пунктами 2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fldChar w:fldCharType="end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t xml:space="preserve">–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en-US"/>
        </w:rPr>
        <w:instrText xml:space="preserve">HYPERLINK "https://internet.garant.ru/#/document/12148567/entry/6012"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en-US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t xml:space="preserve">11 части 1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t xml:space="preserve">статьи 6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  <w:lang w:val="ru-RU"/>
        </w:rPr>
        <w:t xml:space="preserve">,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en-US"/>
        </w:rPr>
        <w:instrText xml:space="preserve">HYPERLINK "https://internet.garant.ru/#/document/12148567/entry/1002"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en-US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t xml:space="preserve">частью 2 статьи 10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  <w:lang w:val="ru-RU"/>
        </w:rPr>
        <w:t xml:space="preserve"> и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en-US"/>
        </w:rPr>
        <w:instrText xml:space="preserve">HYPERLINK "https://internet.garant.ru/#/document/12148567/entry/1102"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en-US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t xml:space="preserve">частью 2 статьи 11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  <w:lang w:val="ru-RU"/>
        </w:rPr>
        <w:t xml:space="preserve"> Федерал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ьного закона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№ 152-ФЗ «О персональных данных».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Мне разъяснено, что в случае непредоставления либо отзыва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настоящего согласия рассмотрение заявления о присвоении статуса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ответственного субъекта предпринимательской деятельности в Камчатском крае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 будет невозможно.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sz w:val="28"/>
        </w:rPr>
      </w:pPr>
      <w:r>
        <w:br w:type="page" w:clear="all"/>
      </w:r>
      <w:r>
        <w:rPr>
          <w:rFonts w:ascii="Times New Roman" w:hAnsi="Times New Roman"/>
          <w:sz w:val="28"/>
        </w:rPr>
      </w:r>
    </w:p>
    <w:p>
      <w:pPr>
        <w:sectPr>
          <w:footnotePr/>
          <w:endnotePr/>
          <w:type w:val="nextPage"/>
          <w:pgSz w:w="11906" w:h="16838" w:orient="portrait"/>
          <w:pgMar w:top="1134" w:right="851" w:bottom="1134" w:left="1418" w:header="709" w:footer="709" w:gutter="0"/>
          <w:cols w:num="1" w:sep="0" w:space="1701" w:equalWidth="1"/>
          <w:docGrid w:linePitch="360"/>
        </w:sectPr>
      </w:pPr>
      <w:r/>
      <w:r/>
    </w:p>
    <w:p>
      <w:pPr>
        <w:ind w:left="5386" w:firstLine="0"/>
        <w:jc w:val="both"/>
        <w:spacing w:after="0" w:line="240" w:lineRule="auto"/>
        <w:rPr>
          <w:rFonts w:ascii="Times New Roman" w:hAnsi="Times New Roman"/>
          <w:color w:val="ffffff" w:themeColor="background1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Приложение 3 к </w:t>
      </w:r>
      <w:r>
        <w:rPr>
          <w:rFonts w:ascii="Times New Roman" w:hAnsi="Times New Roman"/>
          <w:sz w:val="28"/>
          <w:lang w:val="ru-RU"/>
        </w:rPr>
        <w:t xml:space="preserve">Поряд</w:t>
      </w:r>
      <w:r>
        <w:rPr>
          <w:rFonts w:ascii="Times New Roman" w:hAnsi="Times New Roman"/>
          <w:b w:val="0"/>
          <w:color w:val="000000"/>
          <w:sz w:val="28"/>
          <w:lang w:val="ru-RU"/>
        </w:rPr>
        <w:t xml:space="preserve">ку присвоения, продления и прекращения статуса ответственного субъекта предпринимательской деятельности в Камчатском крае</w:t>
      </w:r>
      <w:r>
        <w:rPr>
          <w:rFonts w:ascii="Times New Roman" w:hAnsi="Times New Roman"/>
          <w:color w:val="ffffff" w:themeColor="background1"/>
          <w:sz w:val="28"/>
        </w:rPr>
      </w:r>
    </w:p>
    <w:p>
      <w:pPr>
        <w:ind w:left="5386" w:firstLine="0"/>
        <w:jc w:val="both"/>
        <w:spacing w:after="0" w:line="240" w:lineRule="auto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</w:r>
      <w:r>
        <w:rPr>
          <w:rFonts w:ascii="Times New Roman" w:hAnsi="Times New Roman"/>
          <w:b w:val="0"/>
          <w:color w:val="000000"/>
          <w:sz w:val="28"/>
        </w:rPr>
      </w:r>
    </w:p>
    <w:p>
      <w:pPr>
        <w:ind w:left="5386" w:firstLine="0"/>
        <w:jc w:val="right"/>
        <w:spacing w:after="0" w:line="240" w:lineRule="auto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  <w:lang w:val="ru-RU"/>
        </w:rPr>
        <w:t xml:space="preserve">ФОРМА</w:t>
      </w:r>
      <w:r>
        <w:rPr>
          <w:rFonts w:ascii="Times New Roman" w:hAnsi="Times New Roman"/>
          <w:b w:val="0"/>
          <w:color w:val="000000"/>
          <w:sz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0"/>
        <w:jc w:val="center"/>
        <w:spacing w:after="0" w:line="240" w:lineRule="auto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Согласие</w:t>
      </w:r>
      <w:r>
        <w:rPr>
          <w:rFonts w:ascii="Times New Roman" w:hAnsi="Times New Roman"/>
          <w:sz w:val="28"/>
          <w:lang w:val="ru-RU"/>
        </w:rPr>
        <w:br/>
      </w:r>
      <w:r>
        <w:rPr>
          <w:rFonts w:ascii="Times New Roman" w:hAnsi="Times New Roman"/>
          <w:sz w:val="28"/>
          <w:lang w:val="ru-RU"/>
        </w:rPr>
        <w:t xml:space="preserve">на обработку персональных данных, </w:t>
      </w:r>
      <w:r>
        <w:rPr>
          <w:rFonts w:ascii="Times New Roman" w:hAnsi="Times New Roman"/>
          <w:sz w:val="28"/>
          <w:lang w:val="ru-RU"/>
        </w:rPr>
        <w:t xml:space="preserve">разрешенных лицом для распространения</w:t>
      </w:r>
      <w:r>
        <w:rPr>
          <w:rFonts w:ascii="Times New Roman" w:hAnsi="Times New Roman"/>
          <w:b w:val="0"/>
          <w:color w:val="000000"/>
          <w:sz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</w:r>
      <w:r>
        <w:rPr>
          <w:rFonts w:ascii="Times New Roman" w:hAnsi="Times New Roman"/>
          <w:b w:val="0"/>
          <w:color w:val="000000"/>
          <w:sz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</w:r>
      <w:r>
        <w:rPr>
          <w:rFonts w:ascii="Times New Roman" w:hAnsi="Times New Roman"/>
          <w:b w:val="0"/>
          <w:color w:val="000000"/>
          <w:sz w:val="28"/>
        </w:rPr>
      </w:r>
    </w:p>
    <w:p>
      <w:pPr>
        <w:contextualSpacing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 xml:space="preserve">Я, ______________________________________________________________</w:t>
      </w:r>
      <w:r>
        <w:rPr>
          <w:rFonts w:ascii="Times New Roman" w:hAnsi="Times New Roman"/>
          <w:color w:val="000000" w:themeColor="text1"/>
          <w:sz w:val="28"/>
        </w:rPr>
      </w:r>
    </w:p>
    <w:p>
      <w:pPr>
        <w:contextualSpacing/>
        <w:jc w:val="center"/>
        <w:rPr>
          <w:rFonts w:ascii="Times New Roman" w:hAnsi="Times New Roman"/>
          <w:color w:val="000000" w:themeColor="text1"/>
          <w:sz w:val="20"/>
        </w:rPr>
      </w:pPr>
      <w:r>
        <w:rPr>
          <w:rFonts w:ascii="Times New Roman" w:hAnsi="Times New Roman"/>
          <w:color w:val="000000" w:themeColor="text1"/>
          <w:sz w:val="20"/>
          <w:lang w:val="ru-RU"/>
        </w:rPr>
        <w:t xml:space="preserve">фамилия, имя, отчество (последнее – при наличии)</w:t>
      </w:r>
      <w:r>
        <w:rPr>
          <w:rFonts w:ascii="Times New Roman" w:hAnsi="Times New Roman"/>
          <w:color w:val="000000" w:themeColor="text1"/>
          <w:sz w:val="20"/>
        </w:rPr>
      </w:r>
    </w:p>
    <w:p>
      <w:pPr>
        <w:contextualSpacing/>
        <w:jc w:val="center"/>
        <w:rPr>
          <w:rFonts w:ascii="Times New Roman" w:hAnsi="Times New Roman"/>
          <w:color w:val="000000" w:themeColor="text1"/>
          <w:sz w:val="20"/>
        </w:rPr>
      </w:pPr>
      <w:r>
        <w:rPr>
          <w:rFonts w:ascii="Times New Roman" w:hAnsi="Times New Roman"/>
          <w:color w:val="000000" w:themeColor="text1"/>
          <w:sz w:val="20"/>
        </w:rPr>
      </w:r>
      <w:r>
        <w:rPr>
          <w:rFonts w:ascii="Times New Roman" w:hAnsi="Times New Roman"/>
          <w:color w:val="000000" w:themeColor="text1"/>
          <w:sz w:val="20"/>
        </w:rPr>
      </w:r>
    </w:p>
    <w:p>
      <w:pPr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 xml:space="preserve">зарегистрированный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по адресу: ___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________________________________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______</w:t>
      </w:r>
      <w:r>
        <w:rPr>
          <w:rFonts w:ascii="Times New Roman" w:hAnsi="Times New Roman"/>
          <w:color w:val="000000" w:themeColor="text1"/>
          <w:sz w:val="28"/>
        </w:rPr>
      </w:r>
    </w:p>
    <w:p>
      <w:pPr>
        <w:contextualSpacing/>
        <w:jc w:val="center"/>
        <w:rPr>
          <w:rFonts w:ascii="Times New Roman" w:hAnsi="Times New Roman"/>
          <w:i/>
          <w:color w:val="000000" w:themeColor="text1"/>
          <w:sz w:val="28"/>
        </w:rPr>
      </w:pPr>
      <w:r>
        <w:rPr>
          <w:rFonts w:ascii="Times New Roman" w:hAnsi="Times New Roman"/>
          <w:i/>
          <w:color w:val="000000" w:themeColor="text1"/>
          <w:sz w:val="28"/>
        </w:rPr>
      </w:r>
      <w:r>
        <w:rPr>
          <w:rFonts w:ascii="Times New Roman" w:hAnsi="Times New Roman"/>
          <w:i/>
          <w:color w:val="000000" w:themeColor="text1"/>
          <w:sz w:val="28"/>
        </w:rPr>
      </w:r>
    </w:p>
    <w:p>
      <w:pPr>
        <w:contextualSpacing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 xml:space="preserve">____________________________________________________________________</w:t>
      </w:r>
      <w:r>
        <w:rPr>
          <w:rFonts w:ascii="Times New Roman" w:hAnsi="Times New Roman"/>
          <w:color w:val="000000" w:themeColor="text1"/>
          <w:sz w:val="28"/>
        </w:rPr>
      </w:r>
    </w:p>
    <w:p>
      <w:pPr>
        <w:contextualSpacing/>
        <w:jc w:val="center"/>
        <w:rPr>
          <w:rFonts w:ascii="Times New Roman" w:hAnsi="Times New Roman"/>
          <w:color w:val="000000" w:themeColor="text1"/>
          <w:sz w:val="20"/>
        </w:rPr>
      </w:pPr>
      <w:r>
        <w:rPr>
          <w:rFonts w:ascii="Times New Roman" w:hAnsi="Times New Roman"/>
          <w:color w:val="000000" w:themeColor="text1"/>
          <w:sz w:val="20"/>
          <w:lang w:val="ru-RU"/>
        </w:rPr>
        <w:t xml:space="preserve">контактный телефон</w:t>
      </w:r>
      <w:r>
        <w:rPr>
          <w:rFonts w:ascii="Times New Roman" w:hAnsi="Times New Roman"/>
          <w:color w:val="000000" w:themeColor="text1"/>
          <w:sz w:val="20"/>
        </w:rPr>
      </w:r>
    </w:p>
    <w:p>
      <w:pPr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 xml:space="preserve">____________________________________________________________________</w:t>
      </w:r>
      <w:r>
        <w:rPr>
          <w:rFonts w:ascii="Times New Roman" w:hAnsi="Times New Roman"/>
          <w:color w:val="000000" w:themeColor="text1"/>
          <w:sz w:val="28"/>
        </w:rPr>
      </w:r>
    </w:p>
    <w:p>
      <w:pPr>
        <w:contextualSpacing/>
        <w:jc w:val="center"/>
        <w:rPr>
          <w:rFonts w:ascii="Times New Roman" w:hAnsi="Times New Roman"/>
          <w:color w:val="000000" w:themeColor="text1"/>
          <w:sz w:val="20"/>
        </w:rPr>
      </w:pPr>
      <w:r>
        <w:rPr>
          <w:rFonts w:ascii="Times New Roman" w:hAnsi="Times New Roman"/>
          <w:color w:val="000000" w:themeColor="text1"/>
          <w:sz w:val="20"/>
          <w:lang w:val="ru-RU"/>
        </w:rPr>
        <w:t xml:space="preserve">адрес электронной почты </w:t>
      </w:r>
      <w:r>
        <w:rPr>
          <w:rFonts w:ascii="Times New Roman" w:hAnsi="Times New Roman"/>
          <w:sz w:val="20"/>
          <w:lang w:val="ru-RU"/>
        </w:rPr>
        <w:t xml:space="preserve">или почтовый адрес субъекта персональных данных</w:t>
      </w:r>
      <w:r>
        <w:rPr>
          <w:rFonts w:ascii="Times New Roman" w:hAnsi="Times New Roman"/>
          <w:color w:val="000000" w:themeColor="text1"/>
          <w:sz w:val="20"/>
        </w:rPr>
      </w:r>
    </w:p>
    <w:p>
      <w:pPr>
        <w:contextualSpacing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</w:p>
    <w:p>
      <w:pPr>
        <w:contextualSpacing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свободно, своей волей и в своем интересе даю согласие Министерству экономического развития Камчатского края, расположенному по адресу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683040, Камчатский край, г. Петропавловск-Камчатский, пл. им. В.И. Ленина, д. 1</w:t>
      </w:r>
      <w:r>
        <w:rPr>
          <w:rFonts w:ascii="Times New Roman" w:hAnsi="Times New Roman"/>
          <w:sz w:val="28"/>
          <w:lang w:val="ru-RU"/>
        </w:rPr>
        <w:t xml:space="preserve"> (далее – Минэкономразвития Камчатского края, Оператор) (ИНН 4101156001</w:t>
      </w:r>
      <w:r>
        <w:rPr>
          <w:rFonts w:ascii="Times New Roman" w:hAnsi="Times New Roman"/>
          <w:sz w:val="28"/>
          <w:lang w:val="ru-RU"/>
        </w:rPr>
        <w:t xml:space="preserve">, </w:t>
      </w:r>
      <w:r>
        <w:rPr>
          <w:rFonts w:ascii="Times New Roman" w:hAnsi="Times New Roman"/>
          <w:sz w:val="28"/>
          <w:lang w:val="ru-RU"/>
        </w:rPr>
        <w:t xml:space="preserve">ОГРН 1134101000450</w:t>
      </w:r>
      <w:r>
        <w:rPr>
          <w:rFonts w:ascii="Times New Roman" w:hAnsi="Times New Roman"/>
          <w:sz w:val="28"/>
          <w:lang w:val="ru-RU"/>
        </w:rPr>
        <w:t xml:space="preserve">)</w:t>
      </w:r>
      <w:r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 xml:space="preserve">на обработку моих персональных данных, разрешенных для распространения, </w:t>
      </w:r>
      <w:r>
        <w:rPr>
          <w:rFonts w:ascii="Times New Roman" w:hAnsi="Times New Roman"/>
          <w:sz w:val="28"/>
          <w:lang w:val="ru-RU"/>
        </w:rPr>
        <w:t xml:space="preserve">в </w:t>
      </w:r>
      <w:r>
        <w:rPr>
          <w:rFonts w:ascii="Times New Roman" w:hAnsi="Times New Roman"/>
          <w:sz w:val="28"/>
          <w:lang w:val="ru-RU"/>
        </w:rPr>
        <w:t xml:space="preserve">следующих целях:</w:t>
      </w:r>
      <w:r>
        <w:rPr>
          <w:rFonts w:ascii="Times New Roman" w:hAnsi="Times New Roman"/>
          <w:sz w:val="28"/>
        </w:rPr>
      </w:r>
    </w:p>
    <w:p>
      <w:pPr>
        <w:ind w:left="0"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1) информирования потенциальных и текущих посетителей сайта Оператора;</w:t>
      </w:r>
      <w:r>
        <w:rPr>
          <w:rFonts w:ascii="Times New Roman" w:hAnsi="Times New Roman"/>
          <w:sz w:val="28"/>
        </w:rPr>
      </w:r>
    </w:p>
    <w:p>
      <w:pPr>
        <w:ind w:left="0"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2) размещения информации обо мне на сайте Оператора и в государственных информационных системах, как о субъекте персональных данных, являющ</w:t>
      </w:r>
      <w:r>
        <w:rPr>
          <w:rFonts w:ascii="Times New Roman" w:hAnsi="Times New Roman"/>
          <w:sz w:val="28"/>
          <w:lang w:val="ru-RU"/>
        </w:rPr>
        <w:t xml:space="preserve">е</w:t>
      </w:r>
      <w:r>
        <w:rPr>
          <w:rFonts w:ascii="Times New Roman" w:hAnsi="Times New Roman"/>
          <w:sz w:val="28"/>
          <w:lang w:val="ru-RU"/>
        </w:rPr>
        <w:t xml:space="preserve">мся </w:t>
      </w:r>
      <w:r>
        <w:rPr>
          <w:rFonts w:ascii="Times New Roman" w:hAnsi="Times New Roman"/>
          <w:sz w:val="28"/>
          <w:lang w:val="ru-RU"/>
        </w:rPr>
        <w:t xml:space="preserve">педагогическим работником, проходящим</w:t>
      </w:r>
      <w:r>
        <w:rPr>
          <w:rFonts w:ascii="Times New Roman" w:hAnsi="Times New Roman"/>
          <w:sz w:val="28"/>
          <w:lang w:val="ru-RU"/>
        </w:rPr>
        <w:t xml:space="preserve"> процедур</w:t>
      </w:r>
      <w:r>
        <w:rPr>
          <w:rFonts w:ascii="Times New Roman" w:hAnsi="Times New Roman"/>
          <w:sz w:val="28"/>
          <w:lang w:val="ru-RU"/>
        </w:rPr>
        <w:t xml:space="preserve">у</w:t>
      </w:r>
      <w:r>
        <w:rPr>
          <w:rFonts w:ascii="Times New Roman" w:hAnsi="Times New Roman"/>
          <w:sz w:val="28"/>
          <w:lang w:val="ru-RU"/>
        </w:rPr>
        <w:t xml:space="preserve"> аттестации в целях установления квалификационной категории, </w:t>
      </w:r>
      <w:r>
        <w:rPr>
          <w:rFonts w:ascii="Times New Roman" w:hAnsi="Times New Roman"/>
          <w:sz w:val="28"/>
          <w:lang w:val="ru-RU"/>
        </w:rPr>
        <w:t xml:space="preserve">организуемую</w:t>
      </w:r>
      <w:r>
        <w:rPr>
          <w:rFonts w:ascii="Times New Roman" w:hAnsi="Times New Roman"/>
          <w:sz w:val="28"/>
          <w:lang w:val="ru-RU"/>
        </w:rPr>
        <w:t xml:space="preserve"> Оператором;</w:t>
      </w:r>
      <w:r>
        <w:rPr>
          <w:rFonts w:ascii="Times New Roman" w:hAnsi="Times New Roman"/>
          <w:sz w:val="28"/>
        </w:rPr>
      </w:r>
    </w:p>
    <w:p>
      <w:pPr>
        <w:ind w:left="0"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3) обеспечение открытости деятельности Минэкономразвития Камчатского края</w:t>
      </w:r>
      <w:r>
        <w:rPr>
          <w:rFonts w:ascii="Times New Roman" w:hAnsi="Times New Roman"/>
          <w:sz w:val="28"/>
          <w:lang w:val="ru-RU"/>
        </w:rPr>
        <w:t xml:space="preserve">.</w:t>
      </w:r>
      <w:r>
        <w:rPr>
          <w:rFonts w:ascii="Times New Roman" w:hAnsi="Times New Roman"/>
          <w:sz w:val="28"/>
        </w:rPr>
      </w:r>
    </w:p>
    <w:p>
      <w:pPr>
        <w:contextualSpacing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Условия и запреты на обработку вышеуказанных персональных данных (часть 9 статьи 10.1 Федерального закона от 27.07.2006 № 152-ФЗ</w:t>
      </w:r>
      <w:r>
        <w:rPr>
          <w:rFonts w:ascii="Times New Roman" w:hAnsi="Times New Roman"/>
          <w:sz w:val="28"/>
          <w:lang w:val="ru-RU"/>
        </w:rPr>
        <w:br/>
      </w:r>
      <w:r>
        <w:rPr>
          <w:rFonts w:ascii="Times New Roman" w:hAnsi="Times New Roman"/>
          <w:sz w:val="28"/>
          <w:lang w:val="ru-RU"/>
        </w:rPr>
        <w:t xml:space="preserve">«О персональных данных») не устанавливаю. </w:t>
      </w:r>
      <w:r>
        <w:rPr>
          <w:rFonts w:ascii="Times New Roman" w:hAnsi="Times New Roman"/>
          <w:sz w:val="28"/>
        </w:rPr>
      </w:r>
    </w:p>
    <w:p>
      <w:pPr>
        <w:contextualSpacing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Условия, при которых полученные персонал</w:t>
      </w:r>
      <w:r>
        <w:rPr>
          <w:rFonts w:ascii="Times New Roman" w:hAnsi="Times New Roman"/>
          <w:sz w:val="28"/>
          <w:lang w:val="ru-RU"/>
        </w:rPr>
        <w:t xml:space="preserve">ьные данные могут передаваться О</w:t>
      </w:r>
      <w:r>
        <w:rPr>
          <w:rFonts w:ascii="Times New Roman" w:hAnsi="Times New Roman"/>
          <w:sz w:val="28"/>
          <w:lang w:val="ru-RU"/>
        </w:rPr>
        <w:t xml:space="preserve">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не устанавливаю.</w:t>
      </w:r>
      <w:r>
        <w:rPr>
          <w:rFonts w:ascii="Times New Roman" w:hAnsi="Times New Roman"/>
          <w:sz w:val="28"/>
        </w:rPr>
      </w:r>
    </w:p>
    <w:p>
      <w:pPr>
        <w:contextualSpacing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Сведения об информационных ресурсах Оператора, посредством которых будут осуществляться предоставление доступа (раскрытие) неопределенному (неограниченном</w:t>
      </w:r>
      <w:r>
        <w:rPr>
          <w:rFonts w:ascii="Times New Roman" w:hAnsi="Times New Roman"/>
          <w:sz w:val="28"/>
          <w:lang w:val="ru-RU"/>
        </w:rPr>
        <w:t xml:space="preserve">у) кругу лиц и иные действия с п</w:t>
      </w:r>
      <w:r>
        <w:rPr>
          <w:rFonts w:ascii="Times New Roman" w:hAnsi="Times New Roman"/>
          <w:sz w:val="28"/>
          <w:lang w:val="ru-RU"/>
        </w:rPr>
        <w:t xml:space="preserve">ерсональными данными: </w:t>
      </w:r>
      <w:r>
        <w:rPr>
          <w:rFonts w:ascii="Times New Roman" w:hAnsi="Times New Roman"/>
          <w:sz w:val="28"/>
          <w:lang w:val="ru-RU"/>
        </w:rPr>
        <w:t xml:space="preserve">сайт Оператор</w:t>
      </w:r>
      <w:r>
        <w:rPr>
          <w:rFonts w:ascii="Times New Roman" w:hAnsi="Times New Roman"/>
          <w:color w:val="000000"/>
          <w:sz w:val="28"/>
          <w:u w:val="none"/>
          <w:lang w:val="ru-RU"/>
        </w:rPr>
        <w:t xml:space="preserve">а </w:t>
      </w:r>
      <w:r>
        <w:rPr>
          <w:rStyle w:val="641"/>
          <w:rFonts w:ascii="Times New Roman" w:hAnsi="Times New Roman"/>
          <w:color w:val="000000"/>
          <w:sz w:val="28"/>
          <w:u w:val="none"/>
          <w:lang w:val="ru-RU"/>
        </w:rPr>
        <w:fldChar w:fldCharType="begin"/>
      </w:r>
      <w:r>
        <w:rPr>
          <w:rStyle w:val="641"/>
          <w:rFonts w:ascii="Times New Roman" w:hAnsi="Times New Roman"/>
          <w:color w:val="000000"/>
          <w:sz w:val="28"/>
          <w:u w:val="none"/>
          <w:lang w:val="en-US"/>
        </w:rPr>
        <w:instrText xml:space="preserve">HYPERLINK "https://kamgov.ru/minecon"</w:instrText>
      </w:r>
      <w:r>
        <w:rPr>
          <w:rStyle w:val="641"/>
          <w:rFonts w:ascii="Times New Roman" w:hAnsi="Times New Roman"/>
          <w:color w:val="000000"/>
          <w:sz w:val="28"/>
          <w:u w:val="none"/>
          <w:lang w:val="en-US"/>
        </w:rPr>
        <w:fldChar w:fldCharType="separate"/>
      </w:r>
      <w:r>
        <w:rPr>
          <w:rStyle w:val="641"/>
          <w:rFonts w:ascii="Times New Roman" w:hAnsi="Times New Roman"/>
          <w:color w:val="000000"/>
          <w:sz w:val="28"/>
          <w:u w:val="none"/>
          <w:lang w:val="en-US"/>
        </w:rPr>
        <w:t xml:space="preserve">https://kamgov.ru/minecon.</w:t>
      </w:r>
      <w:r>
        <w:rPr>
          <w:rStyle w:val="641"/>
          <w:rFonts w:ascii="Times New Roman" w:hAnsi="Times New Roman"/>
          <w:color w:val="000000"/>
          <w:sz w:val="28"/>
          <w:u w:val="none"/>
          <w:lang w:val="en-US"/>
        </w:rPr>
        <w:fldChar w:fldCharType="end"/>
      </w:r>
      <w:r>
        <w:rPr>
          <w:rFonts w:ascii="Times New Roman" w:hAnsi="Times New Roman"/>
          <w:sz w:val="28"/>
        </w:rPr>
      </w:r>
    </w:p>
    <w:p>
      <w:pPr>
        <w:contextualSpacing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Я ознакомле</w:t>
      </w:r>
      <w:r>
        <w:rPr>
          <w:rFonts w:ascii="Times New Roman" w:hAnsi="Times New Roman"/>
          <w:sz w:val="28"/>
          <w:lang w:val="ru-RU"/>
        </w:rPr>
        <w:t xml:space="preserve">н(</w:t>
      </w:r>
      <w:r>
        <w:rPr>
          <w:rFonts w:ascii="Times New Roman" w:hAnsi="Times New Roman"/>
          <w:sz w:val="28"/>
          <w:lang w:val="ru-RU"/>
        </w:rPr>
        <w:t xml:space="preserve">а), что </w:t>
      </w:r>
      <w:r>
        <w:rPr>
          <w:rFonts w:ascii="Times New Roman" w:hAnsi="Times New Roman"/>
          <w:sz w:val="28"/>
          <w:lang w:val="ru-RU"/>
        </w:rPr>
        <w:t xml:space="preserve">Оператор</w:t>
      </w:r>
      <w:r>
        <w:rPr>
          <w:rFonts w:ascii="Times New Roman" w:hAnsi="Times New Roman"/>
          <w:sz w:val="28"/>
          <w:lang w:val="ru-RU"/>
        </w:rPr>
        <w:t xml:space="preserve"> гарантирует </w:t>
      </w:r>
      <w:r>
        <w:rPr>
          <w:rFonts w:ascii="Times New Roman" w:hAnsi="Times New Roman"/>
          <w:sz w:val="28"/>
          <w:lang w:val="ru-RU"/>
        </w:rPr>
        <w:t xml:space="preserve">обработку моих персональных данных, разрешенных для распространения</w:t>
      </w:r>
      <w:r>
        <w:rPr>
          <w:rFonts w:ascii="Times New Roman" w:hAnsi="Times New Roman"/>
          <w:sz w:val="28"/>
          <w:lang w:val="ru-RU"/>
        </w:rPr>
        <w:t xml:space="preserve">,</w:t>
      </w:r>
      <w:r>
        <w:rPr>
          <w:rFonts w:ascii="Times New Roman" w:hAnsi="Times New Roman"/>
          <w:sz w:val="28"/>
          <w:lang w:val="ru-RU"/>
        </w:rPr>
        <w:t xml:space="preserve"> в соответствии с действующим законодательством Российской Федерации.</w:t>
      </w:r>
      <w:r>
        <w:rPr>
          <w:rFonts w:ascii="Times New Roman" w:hAnsi="Times New Roman"/>
          <w:sz w:val="28"/>
        </w:rPr>
      </w:r>
    </w:p>
    <w:p>
      <w:pPr>
        <w:contextualSpacing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Данное согласие на обработку персональных данных действует </w:t>
      </w:r>
      <w:r>
        <w:rPr>
          <w:rFonts w:ascii="Times New Roman" w:hAnsi="Times New Roman"/>
          <w:sz w:val="28"/>
          <w:lang w:val="ru-RU"/>
        </w:rPr>
        <w:t xml:space="preserve">с даты </w:t>
      </w:r>
      <w:r>
        <w:rPr>
          <w:rFonts w:ascii="Times New Roman" w:hAnsi="Times New Roman"/>
          <w:sz w:val="28"/>
          <w:lang w:val="ru-RU"/>
        </w:rPr>
        <w:t xml:space="preserve"> п</w:t>
      </w:r>
      <w:r>
        <w:rPr>
          <w:rFonts w:ascii="Times New Roman" w:hAnsi="Times New Roman"/>
          <w:sz w:val="28"/>
          <w:lang w:val="ru-RU"/>
        </w:rPr>
        <w:t xml:space="preserve">одписания</w:t>
      </w:r>
      <w:r>
        <w:rPr>
          <w:rFonts w:ascii="Times New Roman" w:hAnsi="Times New Roman"/>
          <w:sz w:val="28"/>
          <w:lang w:val="ru-RU"/>
        </w:rPr>
        <w:t xml:space="preserve"> настоящего согласия до достижения целей обработки персональных данных.</w:t>
      </w:r>
      <w:r>
        <w:rPr>
          <w:rFonts w:ascii="Times New Roman" w:hAnsi="Times New Roman"/>
          <w:sz w:val="28"/>
        </w:rPr>
      </w:r>
    </w:p>
    <w:p>
      <w:pPr>
        <w:contextualSpacing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Данное согласие на обработку персональных данных может быть отозвано в любой момент на основании моего письменного заявления.</w:t>
      </w:r>
      <w:r>
        <w:rPr>
          <w:rFonts w:ascii="Times New Roman" w:hAnsi="Times New Roman"/>
          <w:sz w:val="28"/>
        </w:rPr>
      </w:r>
    </w:p>
    <w:p>
      <w:pPr>
        <w:contextualSpacing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Я проинформирова</w:t>
      </w:r>
      <w:r>
        <w:rPr>
          <w:rFonts w:ascii="Times New Roman" w:hAnsi="Times New Roman"/>
          <w:sz w:val="28"/>
          <w:lang w:val="ru-RU"/>
        </w:rPr>
        <w:t xml:space="preserve">н(</w:t>
      </w:r>
      <w:r>
        <w:rPr>
          <w:rFonts w:ascii="Times New Roman" w:hAnsi="Times New Roman"/>
          <w:sz w:val="28"/>
          <w:lang w:val="ru-RU"/>
        </w:rPr>
        <w:t xml:space="preserve">а) о том, что в случае</w:t>
      </w:r>
      <w:r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 xml:space="preserve">отзыва согласия на обработку перс</w:t>
      </w:r>
      <w:r>
        <w:rPr>
          <w:rFonts w:ascii="Times New Roman" w:hAnsi="Times New Roman"/>
          <w:sz w:val="28"/>
          <w:lang w:val="ru-RU"/>
        </w:rPr>
        <w:t xml:space="preserve">ональных данных Минэкономразвития Камчатского края вправе продолжить обработку персональных данных без моего согласия при наличии оснований, указанных в пунктах 2–11 части 1 статьи 6, части 2 статьи 10 и части 2 статьи 11 Федерального закона от 27.07.2006 </w:t>
      </w:r>
      <w:r>
        <w:rPr>
          <w:rFonts w:ascii="Times New Roman" w:hAnsi="Times New Roman"/>
          <w:sz w:val="28"/>
          <w:lang w:val="ru-RU"/>
        </w:rPr>
        <w:t xml:space="preserve">№</w:t>
      </w:r>
      <w:r>
        <w:rPr>
          <w:rFonts w:ascii="Times New Roman" w:hAnsi="Times New Roman"/>
          <w:sz w:val="28"/>
          <w:lang w:val="ru-RU"/>
        </w:rPr>
        <w:t xml:space="preserve"> 152-ФЗ</w:t>
      </w:r>
      <w:r>
        <w:rPr>
          <w:rFonts w:ascii="Times New Roman" w:hAnsi="Times New Roman"/>
          <w:sz w:val="28"/>
          <w:lang w:val="ru-RU"/>
        </w:rPr>
        <w:br/>
      </w:r>
      <w:r>
        <w:rPr>
          <w:rFonts w:ascii="Times New Roman" w:hAnsi="Times New Roman"/>
          <w:sz w:val="28"/>
          <w:lang w:val="ru-RU"/>
        </w:rPr>
        <w:t xml:space="preserve">«</w:t>
      </w:r>
      <w:r>
        <w:rPr>
          <w:rFonts w:ascii="Times New Roman" w:hAnsi="Times New Roman"/>
          <w:sz w:val="28"/>
          <w:lang w:val="ru-RU"/>
        </w:rPr>
        <w:t xml:space="preserve">О персональных данных</w:t>
      </w:r>
      <w:r>
        <w:rPr>
          <w:rFonts w:ascii="Times New Roman" w:hAnsi="Times New Roman"/>
          <w:sz w:val="28"/>
          <w:lang w:val="ru-RU"/>
        </w:rPr>
        <w:t xml:space="preserve">»</w:t>
      </w:r>
      <w:r>
        <w:rPr>
          <w:rFonts w:ascii="Times New Roman" w:hAnsi="Times New Roman"/>
          <w:sz w:val="28"/>
          <w:lang w:val="ru-RU"/>
        </w:rPr>
        <w:t xml:space="preserve">, а также о том, что после завершения процедуры аттестации вышеуказанные персональные данные хранятся в Минэкономразвития Камчатского края в течение срока хранения документов, преду</w:t>
      </w:r>
      <w:r>
        <w:rPr>
          <w:rFonts w:ascii="Times New Roman" w:hAnsi="Times New Roman"/>
          <w:sz w:val="28"/>
          <w:lang w:val="ru-RU"/>
        </w:rPr>
        <w:t xml:space="preserve">смотренных действующим законодательством Российской Федерации, для осуществления и </w:t>
      </w:r>
      <w:r>
        <w:rPr>
          <w:rFonts w:ascii="Times New Roman" w:hAnsi="Times New Roman"/>
          <w:sz w:val="28"/>
          <w:lang w:val="ru-RU"/>
        </w:rPr>
        <w:t xml:space="preserve">выполнения</w:t>
      </w:r>
      <w:r>
        <w:rPr>
          <w:rFonts w:ascii="Times New Roman" w:hAnsi="Times New Roman"/>
          <w:sz w:val="28"/>
          <w:lang w:val="ru-RU"/>
        </w:rPr>
        <w:t xml:space="preserve"> возложенных в соответствии с законодательством Российской Федерации</w:t>
      </w:r>
      <w:r>
        <w:rPr>
          <w:rFonts w:ascii="Times New Roman" w:hAnsi="Times New Roman"/>
          <w:sz w:val="28"/>
          <w:lang w:val="ru-RU"/>
        </w:rPr>
        <w:t xml:space="preserve"> функций, полномочий и обязанностей</w:t>
      </w:r>
      <w:r>
        <w:rPr>
          <w:rFonts w:ascii="Times New Roman" w:hAnsi="Times New Roman"/>
          <w:sz w:val="28"/>
          <w:lang w:val="ru-RU"/>
        </w:rPr>
        <w:t xml:space="preserve">.</w:t>
      </w:r>
      <w:r>
        <w:rPr>
          <w:rFonts w:ascii="Times New Roman" w:hAnsi="Times New Roman"/>
          <w:sz w:val="28"/>
        </w:rPr>
      </w:r>
    </w:p>
    <w:p>
      <w:pPr>
        <w:contextualSpacing/>
        <w:jc w:val="both"/>
        <w:spacing w:line="276" w:lineRule="auto"/>
        <w:rPr>
          <w:rFonts w:ascii="Times New Roman" w:hAnsi="Times New Roman"/>
          <w:i/>
          <w:color w:val="000000"/>
          <w:sz w:val="28"/>
        </w:rPr>
      </w:pPr>
      <w:r>
        <w:rPr>
          <w:rFonts w:ascii="Times New Roman" w:hAnsi="Times New Roman"/>
          <w:i/>
          <w:color w:val="000000"/>
          <w:sz w:val="28"/>
        </w:rPr>
      </w:r>
      <w:r>
        <w:rPr>
          <w:rFonts w:ascii="Times New Roman" w:hAnsi="Times New Roman"/>
          <w:i/>
          <w:color w:val="000000"/>
          <w:sz w:val="28"/>
        </w:rPr>
      </w:r>
    </w:p>
    <w:tbl>
      <w:tblPr>
        <w:tblStyle w:val="67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20"/>
        <w:gridCol w:w="1920"/>
        <w:gridCol w:w="960"/>
        <w:gridCol w:w="520"/>
        <w:gridCol w:w="770"/>
        <w:gridCol w:w="1849"/>
        <w:gridCol w:w="416"/>
        <w:gridCol w:w="2282"/>
      </w:tblGrid>
      <w:tr>
        <w:tblPrEx/>
        <w:trPr>
          <w:trHeight w:val="633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920" w:type="dxa"/>
            <w:textDirection w:val="lrTb"/>
            <w:noWrap w:val="false"/>
          </w:tcPr>
          <w:p>
            <w:pPr>
              <w:tabs>
                <w:tab w:val="left" w:pos="455" w:leader="none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 xml:space="preserve">«____»</w:t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2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 xml:space="preserve">____________</w:t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 xml:space="preserve">202__</w:t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2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 xml:space="preserve">г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.</w:t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7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9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 xml:space="preserve">/</w:t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8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 xml:space="preserve">                                                                                                </w:t>
            </w:r>
            <w:r>
              <w:rPr>
                <w:rFonts w:ascii="Times New Roman" w:hAnsi="Times New Roman"/>
                <w:sz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2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2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2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7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подпись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расшифровка подписи</w:t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/>
          <w:sz w:val="24"/>
          <w:highlight w:val="yellow"/>
        </w:rPr>
      </w:pPr>
      <w:r>
        <w:rPr>
          <w:rFonts w:ascii="Times New Roman" w:hAnsi="Times New Roman"/>
          <w:sz w:val="24"/>
          <w:highlight w:val="yellow"/>
        </w:rPr>
      </w:r>
      <w:r>
        <w:rPr>
          <w:rFonts w:ascii="Times New Roman" w:hAnsi="Times New Roman"/>
          <w:sz w:val="24"/>
          <w:highlight w:val="yellow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highlight w:val="yellow"/>
        </w:rPr>
      </w:pPr>
      <w:r>
        <w:br w:type="page" w:clear="all"/>
      </w:r>
      <w:r>
        <w:rPr>
          <w:rFonts w:ascii="Times New Roman" w:hAnsi="Times New Roman"/>
          <w:sz w:val="24"/>
          <w:highlight w:val="yellow"/>
        </w:rPr>
      </w:r>
    </w:p>
    <w:p>
      <w:pPr>
        <w:sectPr>
          <w:footnotePr/>
          <w:endnotePr/>
          <w:type w:val="nextPage"/>
          <w:pgSz w:w="11906" w:h="16838" w:orient="portrait"/>
          <w:pgMar w:top="1134" w:right="851" w:bottom="1134" w:left="1418" w:header="709" w:footer="709" w:gutter="0"/>
          <w:cols w:num="1" w:sep="0" w:space="1701" w:equalWidth="1"/>
          <w:docGrid w:linePitch="360"/>
        </w:sectPr>
      </w:pPr>
      <w:r/>
      <w:r/>
    </w:p>
    <w:tbl>
      <w:tblPr>
        <w:tblStyle w:val="679"/>
        <w:tblW w:w="0" w:type="auto"/>
        <w:tblLayout w:type="fixed"/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3661"/>
        <w:gridCol w:w="480"/>
        <w:gridCol w:w="1869"/>
        <w:gridCol w:w="486"/>
        <w:gridCol w:w="170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61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6" w:type="dxa"/>
            <w:textDirection w:val="lrTb"/>
            <w:noWrap w:val="false"/>
          </w:tcPr>
          <w:p>
            <w:pPr>
              <w:ind w:left="8079" w:hanging="8079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 xml:space="preserve">Приложение 3 к постановлению</w:t>
            </w:r>
            <w:r>
              <w:rPr>
                <w:rFonts w:ascii="Times New Roman" w:hAnsi="Times New Roman"/>
                <w:sz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61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6" w:type="dxa"/>
            <w:textDirection w:val="lrTb"/>
            <w:noWrap w:val="false"/>
          </w:tcPr>
          <w:p>
            <w:pPr>
              <w:ind w:left="8079" w:hanging="8079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 xml:space="preserve">Правительства Камчатского края</w:t>
            </w:r>
            <w:r>
              <w:rPr>
                <w:rFonts w:ascii="Times New Roman" w:hAnsi="Times New Roman"/>
                <w:sz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61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 xml:space="preserve">от</w:t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69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color w:val="ffffff" w:themeColor="background1"/>
                <w:sz w:val="28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  <w:lang w:val="en-US"/>
              </w:rPr>
              <w:t xml:space="preserve">[R</w:t>
            </w:r>
            <w:r>
              <w:rPr>
                <w:rFonts w:ascii="Times New Roman" w:hAnsi="Times New Roman"/>
                <w:color w:val="ffffff" w:themeColor="background1"/>
                <w:sz w:val="16"/>
                <w:lang w:val="en-US"/>
              </w:rPr>
              <w:t xml:space="preserve">EGDATESTAMP]</w:t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6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 xml:space="preserve">№</w:t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color w:val="ffffff" w:themeColor="background1"/>
                <w:sz w:val="28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  <w:lang w:val="en-US"/>
              </w:rPr>
              <w:t xml:space="preserve">[R</w:t>
            </w:r>
            <w:r>
              <w:rPr>
                <w:rFonts w:ascii="Times New Roman" w:hAnsi="Times New Roman"/>
                <w:color w:val="ffffff" w:themeColor="background1"/>
                <w:sz w:val="16"/>
                <w:lang w:val="en-US"/>
              </w:rPr>
              <w:t xml:space="preserve">EGNUMSTAMP]</w:t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/>
          <w:sz w:val="28"/>
          <w:highlight w:val="yellow"/>
        </w:rPr>
      </w:pPr>
      <w:r>
        <w:rPr>
          <w:rFonts w:ascii="Times New Roman" w:hAnsi="Times New Roman"/>
          <w:sz w:val="28"/>
          <w:highlight w:val="yellow"/>
        </w:rPr>
      </w:r>
      <w:r>
        <w:rPr>
          <w:rFonts w:ascii="Times New Roman" w:hAnsi="Times New Roman"/>
          <w:sz w:val="28"/>
          <w:highlight w:val="yellow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highlight w:val="yellow"/>
        </w:rPr>
      </w:pPr>
      <w:r>
        <w:rPr>
          <w:rFonts w:ascii="Times New Roman" w:hAnsi="Times New Roman"/>
          <w:sz w:val="28"/>
          <w:highlight w:val="yellow"/>
        </w:rPr>
      </w:r>
      <w:r>
        <w:rPr>
          <w:rFonts w:ascii="Times New Roman" w:hAnsi="Times New Roman"/>
          <w:sz w:val="28"/>
          <w:highlight w:val="yellow"/>
        </w:rPr>
      </w:r>
    </w:p>
    <w:p>
      <w:pPr>
        <w:jc w:val="center"/>
        <w:spacing w:after="0" w:line="240" w:lineRule="auto"/>
        <w:rPr>
          <w:rFonts w:ascii="Times New Roman" w:hAnsi="Times New Roman"/>
          <w:color w:val="ffffff" w:themeColor="background1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Порядок </w:t>
      </w:r>
      <w:r>
        <w:rPr>
          <w:rFonts w:ascii="Times New Roman" w:hAnsi="Times New Roman"/>
          <w:sz w:val="28"/>
          <w:lang w:val="ru-RU"/>
        </w:rPr>
        <w:br/>
      </w:r>
      <w:r>
        <w:rPr>
          <w:rFonts w:ascii="Times New Roman" w:hAnsi="Times New Roman"/>
          <w:b w:val="0"/>
          <w:sz w:val="28"/>
          <w:lang w:val="ru-RU"/>
        </w:rPr>
        <w:t xml:space="preserve">формирования </w:t>
      </w:r>
      <w:r>
        <w:rPr>
          <w:rFonts w:ascii="Times New Roman" w:hAnsi="Times New Roman"/>
          <w:b w:val="0"/>
          <w:sz w:val="28"/>
          <w:lang w:val="ru-RU"/>
        </w:rPr>
        <w:t xml:space="preserve">реестра ответственных субъектов предпринимательской деятельности в Камчатском крае</w:t>
      </w:r>
      <w:r>
        <w:rPr>
          <w:rFonts w:ascii="Times New Roman" w:hAnsi="Times New Roman"/>
          <w:color w:val="ffffff" w:themeColor="background1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</w:r>
      <w:r>
        <w:rPr>
          <w:rFonts w:ascii="Times New Roman" w:hAnsi="Times New Roman"/>
          <w:b w:val="0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</w:r>
      <w:r>
        <w:rPr>
          <w:rFonts w:ascii="Times New Roman" w:hAnsi="Times New Roman"/>
          <w:b w:val="0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1. Порядком формирования и ведения Реестра ответственных субъектов предпринимательской </w:t>
      </w:r>
      <w:r>
        <w:rPr>
          <w:rFonts w:ascii="Times New Roman" w:hAnsi="Times New Roman"/>
          <w:sz w:val="28"/>
          <w:lang w:val="ru-RU"/>
        </w:rPr>
        <w:t xml:space="preserve">деятельности в Камчатском крае</w:t>
      </w:r>
      <w:r>
        <w:rPr>
          <w:rFonts w:ascii="Times New Roman" w:hAnsi="Times New Roman"/>
          <w:sz w:val="28"/>
          <w:lang w:val="ru-RU"/>
        </w:rPr>
        <w:t xml:space="preserve"> (далее </w:t>
      </w:r>
      <w:r>
        <w:rPr>
          <w:rFonts w:ascii="Times New Roman" w:hAnsi="Times New Roman"/>
          <w:sz w:val="28"/>
          <w:lang w:val="ru-RU"/>
        </w:rPr>
        <w:t xml:space="preserve">–</w:t>
      </w:r>
      <w:r>
        <w:rPr>
          <w:rFonts w:ascii="Times New Roman" w:hAnsi="Times New Roman"/>
          <w:sz w:val="28"/>
          <w:lang w:val="ru-RU"/>
        </w:rPr>
        <w:t xml:space="preserve"> Порядок) </w:t>
      </w:r>
      <w:r>
        <w:rPr>
          <w:rFonts w:ascii="Times New Roman" w:hAnsi="Times New Roman"/>
          <w:sz w:val="28"/>
          <w:lang w:val="ru-RU"/>
        </w:rPr>
        <w:t xml:space="preserve">определяются процедура формирования и ведения Реестра </w:t>
      </w:r>
      <w:r>
        <w:rPr>
          <w:rFonts w:ascii="Times New Roman" w:hAnsi="Times New Roman"/>
          <w:sz w:val="28"/>
          <w:lang w:val="ru-RU"/>
        </w:rPr>
        <w:t xml:space="preserve">ответственных субъектов предпринимательской </w:t>
      </w:r>
      <w:r>
        <w:rPr>
          <w:rFonts w:ascii="Times New Roman" w:hAnsi="Times New Roman"/>
          <w:sz w:val="28"/>
          <w:lang w:val="ru-RU"/>
        </w:rPr>
        <w:t xml:space="preserve">деятельности в Камчатском крае (далее </w:t>
      </w:r>
      <w:r>
        <w:rPr>
          <w:rFonts w:ascii="Times New Roman" w:hAnsi="Times New Roman"/>
          <w:sz w:val="28"/>
          <w:lang w:val="ru-RU"/>
        </w:rPr>
        <w:t xml:space="preserve">–</w:t>
      </w:r>
      <w:r>
        <w:rPr>
          <w:rFonts w:ascii="Times New Roman" w:hAnsi="Times New Roman"/>
          <w:sz w:val="28"/>
          <w:lang w:val="ru-RU"/>
        </w:rPr>
        <w:t xml:space="preserve"> Реестр)</w:t>
      </w:r>
      <w:r>
        <w:rPr>
          <w:rFonts w:ascii="Times New Roman" w:hAnsi="Times New Roman"/>
          <w:sz w:val="28"/>
          <w:lang w:val="ru-RU"/>
        </w:rPr>
        <w:t xml:space="preserve">, а также состав содержащихся в нем </w:t>
      </w:r>
      <w:r>
        <w:rPr>
          <w:rFonts w:ascii="Times New Roman" w:hAnsi="Times New Roman"/>
          <w:sz w:val="28"/>
          <w:lang w:val="ru-RU"/>
        </w:rPr>
        <w:t xml:space="preserve">сведений.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2. Формирование и ведение Реестра осуществляет Министерство экономического развития Камчатского края</w:t>
      </w:r>
      <w:r>
        <w:rPr>
          <w:rFonts w:ascii="Times New Roman" w:hAnsi="Times New Roman"/>
          <w:sz w:val="28"/>
          <w:lang w:val="ru-RU"/>
        </w:rPr>
        <w:t xml:space="preserve"> (далее </w:t>
      </w:r>
      <w:r>
        <w:rPr>
          <w:rFonts w:ascii="Times New Roman" w:hAnsi="Times New Roman"/>
          <w:sz w:val="28"/>
          <w:lang w:val="ru-RU"/>
        </w:rPr>
        <w:t xml:space="preserve">–</w:t>
      </w:r>
      <w:r>
        <w:rPr>
          <w:rFonts w:ascii="Times New Roman" w:hAnsi="Times New Roman"/>
          <w:sz w:val="28"/>
          <w:lang w:val="ru-RU"/>
        </w:rPr>
        <w:t xml:space="preserve"> уполномоченный орган) в электронном виде по форме, согласно </w:t>
      </w:r>
      <w:r>
        <w:rPr>
          <w:rFonts w:ascii="Times New Roman" w:hAnsi="Times New Roman"/>
          <w:sz w:val="28"/>
          <w:lang w:val="ru-RU"/>
        </w:rPr>
        <w:t xml:space="preserve">приложени</w:t>
      </w:r>
      <w:r>
        <w:rPr>
          <w:rFonts w:ascii="Times New Roman" w:hAnsi="Times New Roman"/>
          <w:sz w:val="28"/>
          <w:lang w:val="ru-RU"/>
        </w:rPr>
        <w:t xml:space="preserve">ю 1</w:t>
      </w:r>
      <w:r>
        <w:rPr>
          <w:rFonts w:ascii="Times New Roman" w:hAnsi="Times New Roman"/>
          <w:sz w:val="28"/>
          <w:lang w:val="ru-RU"/>
        </w:rPr>
        <w:t xml:space="preserve"> к настоящему Порядку</w:t>
      </w:r>
      <w:r>
        <w:rPr>
          <w:rFonts w:ascii="Times New Roman" w:hAnsi="Times New Roman"/>
          <w:sz w:val="28"/>
          <w:lang w:val="ru-RU"/>
        </w:rPr>
        <w:t xml:space="preserve">.</w:t>
      </w:r>
      <w:r>
        <w:rPr>
          <w:rFonts w:ascii="Times New Roman" w:hAnsi="Times New Roman"/>
          <w:i w:val="0"/>
          <w:sz w:val="28"/>
          <w:lang w:val="ru-RU"/>
        </w:rPr>
        <w:t xml:space="preserve"> Реестр формируется</w:t>
      </w:r>
      <w:r>
        <w:rPr>
          <w:rFonts w:ascii="Times New Roman" w:hAnsi="Times New Roman"/>
          <w:sz w:val="28"/>
          <w:lang w:val="ru-RU"/>
        </w:rPr>
        <w:t xml:space="preserve"> </w:t>
      </w:r>
      <w:r>
        <w:rPr>
          <w:rFonts w:ascii="Times New Roman" w:hAnsi="Times New Roman"/>
          <w:sz w:val="28"/>
          <w:lang w:val="ru-RU"/>
        </w:rPr>
        <w:t xml:space="preserve">в хронологическом порядке в соответствии с датой и номером приказа уполномоченного органа о принятии решения о присвоении (продлении) статуса.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3. Включению в Реестр подлежат сведения о юридических лицах и индивидуальных </w:t>
      </w:r>
      <w:r>
        <w:rPr>
          <w:rFonts w:ascii="Times New Roman" w:hAnsi="Times New Roman"/>
          <w:sz w:val="28"/>
          <w:lang w:val="ru-RU"/>
        </w:rPr>
        <w:t xml:space="preserve">предпринимателях, в отношении которых уполномоченным органом в соответствии с </w:t>
      </w:r>
      <w:r>
        <w:rPr>
          <w:rFonts w:ascii="Times New Roman" w:hAnsi="Times New Roman"/>
          <w:sz w:val="28"/>
          <w:lang w:val="ru-RU"/>
        </w:rPr>
        <w:t xml:space="preserve">Порядком </w:t>
      </w:r>
      <w:r>
        <w:rPr>
          <w:rFonts w:ascii="Times New Roman" w:hAnsi="Times New Roman"/>
          <w:b w:val="0"/>
          <w:color w:val="000000"/>
          <w:sz w:val="28"/>
          <w:lang w:val="ru-RU"/>
        </w:rPr>
        <w:t xml:space="preserve">присвоения, продления и прекращения статуса ответственного субъекта предпринимательской деятельности в Камчатском края,</w:t>
      </w:r>
      <w:r>
        <w:rPr>
          <w:rFonts w:ascii="Times New Roman" w:hAnsi="Times New Roman"/>
          <w:sz w:val="28"/>
          <w:lang w:val="ru-RU"/>
        </w:rPr>
        <w:t xml:space="preserve"> в соответствии с приложением 2 к настоящему постановлению, </w:t>
      </w:r>
      <w:r>
        <w:rPr>
          <w:rFonts w:ascii="Times New Roman" w:hAnsi="Times New Roman"/>
          <w:sz w:val="28"/>
          <w:lang w:val="ru-RU"/>
        </w:rPr>
        <w:t xml:space="preserve">приняты следующие решения: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1) о присвоении статуса ответственного субъекта предпринимательской деятельности в Камчатском крае (далее </w:t>
      </w:r>
      <w:r>
        <w:rPr>
          <w:rFonts w:ascii="Times New Roman" w:hAnsi="Times New Roman"/>
          <w:sz w:val="28"/>
          <w:lang w:val="ru-RU"/>
        </w:rPr>
        <w:t xml:space="preserve">–</w:t>
      </w:r>
      <w:r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 xml:space="preserve">статус ответственного субъекта);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2) о продлении (отказе в продлении и прекращении) статуса ответственного субъекта;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3) о прекращении статуса ответственного субъекта.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4. Уполномоченный орган в течение 5 рабочих дней со дня принятия решения о присвоении </w:t>
      </w:r>
      <w:r>
        <w:rPr>
          <w:rFonts w:ascii="Times New Roman" w:hAnsi="Times New Roman"/>
          <w:sz w:val="28"/>
          <w:lang w:val="ru-RU"/>
        </w:rPr>
        <w:t xml:space="preserve">(продлении, отказе в продлении и прекращении, прекращении) статуса ответственного субъекта вносит </w:t>
      </w:r>
      <w:r>
        <w:rPr>
          <w:rFonts w:ascii="Times New Roman" w:hAnsi="Times New Roman"/>
          <w:sz w:val="28"/>
          <w:lang w:val="ru-RU"/>
        </w:rPr>
        <w:t xml:space="preserve">соответствующие сведения в Реестр.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en-US"/>
        </w:rPr>
        <w:instrText xml:space="preserve">HYPERLINK "https://internet.garant.ru/#/document/414076403/entry/30100"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en-US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t xml:space="preserve">Реестр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 формируется в хронологическом порядке в соответствии с датой и номером приказа уполномоченного органа о принятии решения о присвоении (продлении) статуса.</w:t>
      </w:r>
      <w:r>
        <w:rPr>
          <w:rFonts w:ascii="Times New Roman" w:hAnsi="Times New Roman"/>
          <w:color w:val="000000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5. Сведения, содержащиеся в Реестре, подлежат размещению на официальном сайте </w:t>
      </w:r>
      <w:r>
        <w:rPr>
          <w:rFonts w:ascii="Times New Roman" w:hAnsi="Times New Roman"/>
          <w:sz w:val="28"/>
          <w:lang w:val="ru-RU"/>
        </w:rPr>
        <w:t xml:space="preserve">уполномоченного органа в информационно-телекоммуникационной сети «Интернет» по адрес</w:t>
      </w:r>
      <w:r>
        <w:rPr>
          <w:rFonts w:ascii="Times New Roman" w:hAnsi="Times New Roman"/>
          <w:color w:val="000000"/>
          <w:sz w:val="28"/>
          <w:u w:val="none"/>
          <w:lang w:val="ru-RU"/>
        </w:rPr>
        <w:t xml:space="preserve">у</w:t>
      </w:r>
      <w:r>
        <w:rPr>
          <w:rFonts w:ascii="Times New Roman" w:hAnsi="Times New Roman"/>
          <w:color w:val="000000"/>
          <w:sz w:val="28"/>
          <w:u w:val="none"/>
          <w:lang w:val="ru-RU"/>
        </w:rPr>
        <w:t xml:space="preserve"> </w:t>
      </w:r>
      <w:r>
        <w:rPr>
          <w:rStyle w:val="641"/>
          <w:rFonts w:ascii="Times New Roman" w:hAnsi="Times New Roman"/>
          <w:color w:val="000000"/>
          <w:sz w:val="28"/>
          <w:u w:val="none"/>
          <w:lang w:val="ru-RU"/>
        </w:rPr>
        <w:fldChar w:fldCharType="begin"/>
      </w:r>
      <w:r>
        <w:rPr>
          <w:rStyle w:val="641"/>
          <w:rFonts w:ascii="Times New Roman" w:hAnsi="Times New Roman"/>
          <w:color w:val="000000"/>
          <w:sz w:val="28"/>
          <w:u w:val="none"/>
          <w:lang w:val="en-US"/>
        </w:rPr>
        <w:instrText xml:space="preserve">HYPERLINK "https://kamgov.ru/minecon"</w:instrText>
      </w:r>
      <w:r>
        <w:rPr>
          <w:rStyle w:val="641"/>
          <w:rFonts w:ascii="Times New Roman" w:hAnsi="Times New Roman"/>
          <w:color w:val="000000"/>
          <w:sz w:val="28"/>
          <w:u w:val="none"/>
          <w:lang w:val="en-US"/>
        </w:rPr>
        <w:fldChar w:fldCharType="separate"/>
      </w:r>
      <w:r>
        <w:rPr>
          <w:rStyle w:val="641"/>
          <w:rFonts w:ascii="Times New Roman" w:hAnsi="Times New Roman"/>
          <w:color w:val="000000"/>
          <w:sz w:val="28"/>
          <w:u w:val="none"/>
          <w:lang w:val="en-US"/>
        </w:rPr>
        <w:t xml:space="preserve">https://kamgov.ru/minecon</w:t>
      </w:r>
      <w:r>
        <w:rPr>
          <w:rStyle w:val="641"/>
          <w:rFonts w:ascii="Times New Roman" w:hAnsi="Times New Roman"/>
          <w:color w:val="000000"/>
          <w:sz w:val="28"/>
          <w:u w:val="none"/>
          <w:lang w:val="en-US"/>
        </w:rPr>
        <w:fldChar w:fldCharType="end"/>
      </w:r>
      <w:r>
        <w:rPr>
          <w:rFonts w:ascii="Times New Roman" w:hAnsi="Times New Roman"/>
          <w:color w:val="000000"/>
          <w:sz w:val="28"/>
          <w:u w:val="none"/>
          <w:lang w:val="en-US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в срок не позднее 5 рабочих дней со дня принятия уполномоченным органом решения о присвоении статуса.</w:t>
      </w:r>
      <w:r>
        <w:rPr>
          <w:rFonts w:ascii="Times New Roman" w:hAnsi="Times New Roman"/>
          <w:color w:val="000000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en-US"/>
        </w:rPr>
        <w:instrText xml:space="preserve">HYPERLINK "https://internet.garant.ru/#/document/414076403/entry/30100"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en-US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t xml:space="preserve">6. Реестр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  <w:lang w:val="ru-RU"/>
        </w:rPr>
        <w:t xml:space="preserve"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  <w:lang w:val="ru-RU"/>
        </w:rPr>
        <w:t xml:space="preserve">впервые размещается на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t xml:space="preserve">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en-US"/>
        </w:rPr>
        <w:instrText xml:space="preserve">HYPERLINK "https://saratov.gov.ru/gov/auth/mineconom/"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en-US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t xml:space="preserve">официальном сайте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  <w:lang w:val="ru-RU"/>
        </w:rPr>
        <w:t xml:space="preserve"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  <w:lang w:val="ru-RU"/>
        </w:rPr>
        <w:t xml:space="preserve">уполномоченного органа в информационно-телекоммуникационной сети «Интернет» в срок не позднее 5 рабочих дней со дня принятия уполномоченным органом первого решения о присвоении статуса.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  <w:lang w:val="ru-RU"/>
        </w:rPr>
        <w:t xml:space="preserve">7. По запросу ответственного субъекта уполномоченный орган выдает выписку о сведениях, содержащихся в реестре (далее – выписка из реестра), по форме согласно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t xml:space="preserve">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en-US"/>
        </w:rPr>
        <w:instrText xml:space="preserve">HYPERLINK "https://internet.garant.ru/#/document/412720075/entry/32000"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en-US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t xml:space="preserve">приложению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fldChar w:fldCharType="end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t xml:space="preserve">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en-US"/>
        </w:rPr>
        <w:instrText xml:space="preserve">HYPERLINK "https://internet.garant.ru/#/document/412720075/entry/32000"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en-US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en-US"/>
        </w:rPr>
        <w:t xml:space="preserve">2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en-US"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  <w:lang w:val="ru-RU"/>
        </w:rPr>
        <w:t xml:space="preserve"> к настоящему Порядку, при отсутствии запрашиваемых сведений в реестре – справку об отсутствии запрашиваемой информации в реестре (далее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  <w:lang w:val="ru-RU"/>
        </w:rPr>
        <w:t xml:space="preserve">–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  <w:lang w:val="ru-RU"/>
        </w:rPr>
        <w:t xml:space="preserve"> справка об отсутствии информации) по форме согласно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  <w:lang w:val="ru-RU"/>
        </w:rPr>
        <w:t xml:space="preserve">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en-US"/>
        </w:rPr>
        <w:instrText xml:space="preserve">HYPERLINK "https://internet.garant.ru/#/document/412720075/entry/33000"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en-US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t xml:space="preserve">приложению 3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val="none"/>
          <w:lang w:val="ru-RU"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  <w:lang w:val="ru-RU"/>
        </w:rPr>
        <w:t xml:space="preserve"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  <w:lang w:val="ru-RU"/>
        </w:rPr>
        <w:t xml:space="preserve">к настоящему Порядку.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8. Запрос заявителя регистрируется уполномоченным органом в срок, не превышающий одного рабочего дня со дня его поступления.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9. Выписка из реестра или справка об отсутс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твии информации направляются уполномоченным органом в адрес заинтересованного лица по почте (электронной почте), указанной в запросе, либо выдаются ему при личном обращении в уполномоченный орган в срок не позднее 5 рабочих дней со дня регистрации запроса.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br w:type="page" w:clear="all"/>
      </w:r>
      <w:r>
        <w:rPr>
          <w:rFonts w:ascii="Times New Roman" w:hAnsi="Times New Roman"/>
          <w:sz w:val="28"/>
        </w:rPr>
      </w:r>
    </w:p>
    <w:p>
      <w:pPr>
        <w:sectPr>
          <w:footnotePr/>
          <w:endnotePr/>
          <w:type w:val="nextPage"/>
          <w:pgSz w:w="11906" w:h="16838" w:orient="portrait"/>
          <w:pgMar w:top="1134" w:right="851" w:bottom="1134" w:left="1418" w:header="709" w:footer="709" w:gutter="0"/>
          <w:cols w:num="1" w:sep="0" w:space="1701" w:equalWidth="1"/>
          <w:docGrid w:linePitch="360"/>
        </w:sectPr>
      </w:pPr>
      <w:r/>
      <w:r/>
    </w:p>
    <w:p>
      <w:pPr>
        <w:ind w:left="9213" w:firstLine="0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Приложение 1 к </w:t>
      </w:r>
      <w:r>
        <w:rPr>
          <w:rFonts w:ascii="Times New Roman" w:hAnsi="Times New Roman"/>
          <w:sz w:val="28"/>
          <w:lang w:val="ru-RU"/>
        </w:rPr>
        <w:t xml:space="preserve">Порядку </w:t>
      </w:r>
      <w:r>
        <w:rPr>
          <w:rFonts w:ascii="Times New Roman" w:hAnsi="Times New Roman"/>
          <w:b w:val="0"/>
          <w:sz w:val="28"/>
          <w:lang w:val="ru-RU"/>
        </w:rPr>
        <w:t xml:space="preserve">формирования </w:t>
      </w:r>
      <w:r>
        <w:rPr>
          <w:rFonts w:ascii="Times New Roman" w:hAnsi="Times New Roman"/>
          <w:b w:val="0"/>
          <w:sz w:val="28"/>
          <w:lang w:val="ru-RU"/>
        </w:rPr>
        <w:t xml:space="preserve">реестра ответственных субъектов предпринимательской деятельности в Камчатском крае</w:t>
      </w:r>
      <w:r>
        <w:rPr>
          <w:rFonts w:ascii="Times New Roman" w:hAnsi="Times New Roman"/>
          <w:sz w:val="28"/>
        </w:rPr>
      </w:r>
    </w:p>
    <w:p>
      <w:pPr>
        <w:ind w:left="7654" w:firstLine="0"/>
        <w:jc w:val="both"/>
        <w:spacing w:after="0" w:line="240" w:lineRule="auto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</w:r>
      <w:r>
        <w:rPr>
          <w:rFonts w:ascii="Times New Roman" w:hAnsi="Times New Roman"/>
          <w:b w:val="0"/>
          <w:sz w:val="28"/>
        </w:rPr>
      </w:r>
    </w:p>
    <w:p>
      <w:pPr>
        <w:ind w:left="7654" w:firstLine="0"/>
        <w:jc w:val="right"/>
        <w:spacing w:after="0" w:line="240" w:lineRule="auto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ФОРМА</w:t>
      </w:r>
      <w:r>
        <w:rPr>
          <w:rFonts w:ascii="Times New Roman" w:hAnsi="Times New Roman"/>
          <w:b w:val="0"/>
          <w:sz w:val="28"/>
        </w:rPr>
      </w:r>
    </w:p>
    <w:p>
      <w:pPr>
        <w:ind w:left="7654" w:firstLine="0"/>
        <w:jc w:val="right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7654" w:firstLine="0"/>
        <w:jc w:val="right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firstLine="0"/>
        <w:jc w:val="center"/>
        <w:spacing w:after="0" w:line="240" w:lineRule="auto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Реестр </w:t>
      </w:r>
      <w:r>
        <w:rPr>
          <w:rFonts w:ascii="Times New Roman" w:hAnsi="Times New Roman"/>
          <w:sz w:val="28"/>
          <w:lang w:val="ru-RU"/>
        </w:rPr>
        <w:br/>
      </w:r>
      <w:r>
        <w:rPr>
          <w:rFonts w:ascii="Times New Roman" w:hAnsi="Times New Roman"/>
          <w:b w:val="0"/>
          <w:sz w:val="28"/>
          <w:lang w:val="ru-RU"/>
        </w:rPr>
        <w:t xml:space="preserve">ответственных субъектов предпринимательской деятельности в Камчатском крае</w:t>
      </w:r>
      <w:r>
        <w:rPr>
          <w:rFonts w:ascii="Times New Roman" w:hAnsi="Times New Roman"/>
          <w:b w:val="0"/>
          <w:sz w:val="28"/>
        </w:rPr>
      </w:r>
    </w:p>
    <w:p>
      <w:pPr>
        <w:ind w:left="0" w:firstLine="0"/>
        <w:jc w:val="center"/>
        <w:spacing w:after="0" w:line="240" w:lineRule="auto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</w:r>
      <w:r>
        <w:rPr>
          <w:rFonts w:ascii="Times New Roman" w:hAnsi="Times New Roman"/>
          <w:b w:val="0"/>
          <w:sz w:val="28"/>
        </w:rPr>
      </w:r>
    </w:p>
    <w:tbl>
      <w:tblPr>
        <w:tblStyle w:val="678"/>
        <w:tblW w:w="0" w:type="auto"/>
        <w:tblInd w:w="1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2175"/>
        <w:gridCol w:w="2370"/>
        <w:gridCol w:w="2340"/>
        <w:gridCol w:w="2370"/>
        <w:gridCol w:w="2040"/>
        <w:gridCol w:w="2579"/>
      </w:tblGrid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№ п/п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5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Полное наимено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вание юридического лица/ФИО (последнее – при наличии) индивидуального предпринимателя, ИНН 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70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Дата внесения записи в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Реестр ответственных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субъектов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предпринимательской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деятельности 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0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Сведения о присвоении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статуса ответственного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субъекта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предпринимательской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деятельности (с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указанием реквизитов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распоряжений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Министерства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экономического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развития Камчатского края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о присвоении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статуса ответственного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субъекта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предпринимательской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деятельности в Камчатском крае)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70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Сведения о продлении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статуса ответственного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субъекта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предпринимательской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деятельности (с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указанием реквизитов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распоряжений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Министерства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экономического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развития Камчатского края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о продлении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статуса ответственного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субъекта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предпринимательской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деятельности в Камчатском крае)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0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Сведения о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прекращении статуса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ответственного субъекта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предпринимательской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деятельности (с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указанием реквизитов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распоряжений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Министерства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экономического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развития Камчатского края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о прекращении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(об отказе в продлении и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прекращении) статуса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ответственного субъекта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предпринимательской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деятельности в Камчатском крае)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79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Основания исключения из реестра ответственных субъектов предпринимательской деятельности в Камчатском крае</w:t>
            </w: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ind w:left="0" w:firstLine="0"/>
        <w:jc w:val="center"/>
        <w:spacing w:after="0" w:line="240" w:lineRule="auto"/>
        <w:rPr>
          <w:rFonts w:ascii="Times New Roman" w:hAnsi="Times New Roman"/>
          <w:b w:val="0"/>
          <w:sz w:val="8"/>
        </w:rPr>
      </w:pPr>
      <w:r>
        <w:rPr>
          <w:rFonts w:ascii="Times New Roman" w:hAnsi="Times New Roman"/>
          <w:b w:val="0"/>
          <w:sz w:val="8"/>
        </w:rPr>
      </w:r>
      <w:r>
        <w:rPr>
          <w:rFonts w:ascii="Times New Roman" w:hAnsi="Times New Roman"/>
          <w:b w:val="0"/>
          <w:sz w:val="8"/>
        </w:rPr>
      </w:r>
    </w:p>
    <w:tbl>
      <w:tblPr>
        <w:tblStyle w:val="678"/>
        <w:tblW w:w="0" w:type="auto"/>
        <w:tblInd w:w="1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677"/>
        <w:gridCol w:w="2190"/>
        <w:gridCol w:w="2370"/>
        <w:gridCol w:w="2355"/>
        <w:gridCol w:w="2340"/>
        <w:gridCol w:w="2063"/>
        <w:gridCol w:w="2572"/>
      </w:tblGrid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1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2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7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3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4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5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6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7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7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1.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7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7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2.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5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7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3.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5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7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ind w:left="142" w:firstLine="0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142" w:firstLine="0"/>
        <w:jc w:val="both"/>
        <w:spacing w:after="0" w:line="240" w:lineRule="auto"/>
        <w:rPr>
          <w:rFonts w:ascii="Times New Roman" w:hAnsi="Times New Roman"/>
          <w:sz w:val="28"/>
        </w:rPr>
      </w:pPr>
      <w:r>
        <w:br w:type="page" w:clear="all"/>
      </w:r>
      <w:r>
        <w:rPr>
          <w:rFonts w:ascii="Times New Roman" w:hAnsi="Times New Roman"/>
          <w:sz w:val="28"/>
        </w:rPr>
      </w:r>
    </w:p>
    <w:p>
      <w:pPr>
        <w:sectPr>
          <w:footnotePr/>
          <w:endnotePr/>
          <w:type w:val="nextPage"/>
          <w:pgSz w:w="16848" w:h="11908" w:orient="landscape"/>
          <w:pgMar w:top="1134" w:right="850" w:bottom="1134" w:left="1417" w:header="709" w:footer="709" w:gutter="0"/>
          <w:cols w:num="1" w:sep="0" w:space="1701" w:equalWidth="1"/>
          <w:docGrid w:linePitch="360"/>
        </w:sectPr>
      </w:pPr>
      <w:r/>
      <w:r/>
    </w:p>
    <w:p>
      <w:pPr>
        <w:ind w:left="5386" w:firstLine="0"/>
        <w:jc w:val="both"/>
        <w:spacing w:after="0" w:line="240" w:lineRule="auto"/>
        <w:rPr>
          <w:rFonts w:ascii="Times New Roman" w:hAnsi="Times New Roman"/>
          <w:color w:val="ffffff" w:themeColor="background1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Приложение 2 к </w:t>
      </w:r>
      <w:r>
        <w:rPr>
          <w:rFonts w:ascii="Times New Roman" w:hAnsi="Times New Roman"/>
          <w:sz w:val="28"/>
          <w:lang w:val="ru-RU"/>
        </w:rPr>
        <w:t xml:space="preserve">Порядку </w:t>
      </w:r>
      <w:r>
        <w:rPr>
          <w:rFonts w:ascii="Times New Roman" w:hAnsi="Times New Roman"/>
          <w:b w:val="0"/>
          <w:sz w:val="28"/>
          <w:lang w:val="ru-RU"/>
        </w:rPr>
        <w:t xml:space="preserve">формирования </w:t>
      </w:r>
      <w:r>
        <w:rPr>
          <w:rFonts w:ascii="Times New Roman" w:hAnsi="Times New Roman"/>
          <w:b w:val="0"/>
          <w:sz w:val="28"/>
          <w:lang w:val="ru-RU"/>
        </w:rPr>
        <w:t xml:space="preserve">реестра ответственных субъектов предпринимательской деятельности в Камчатском крае</w:t>
      </w:r>
      <w:r>
        <w:rPr>
          <w:rFonts w:ascii="Times New Roman" w:hAnsi="Times New Roman"/>
          <w:color w:val="ffffff" w:themeColor="background1"/>
          <w:sz w:val="28"/>
        </w:rPr>
      </w:r>
    </w:p>
    <w:p>
      <w:pPr>
        <w:ind w:left="5386" w:firstLine="0"/>
        <w:jc w:val="both"/>
        <w:spacing w:after="0" w:line="240" w:lineRule="auto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</w:r>
      <w:r>
        <w:rPr>
          <w:rFonts w:ascii="Times New Roman" w:hAnsi="Times New Roman"/>
          <w:b w:val="0"/>
          <w:color w:val="000000"/>
          <w:sz w:val="28"/>
        </w:rPr>
      </w:r>
    </w:p>
    <w:p>
      <w:pPr>
        <w:ind w:left="5386" w:firstLine="0"/>
        <w:jc w:val="right"/>
        <w:spacing w:after="0" w:line="240" w:lineRule="auto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  <w:lang w:val="ru-RU"/>
        </w:rPr>
        <w:t xml:space="preserve">ФОРМА</w:t>
      </w:r>
      <w:r>
        <w:rPr>
          <w:rFonts w:ascii="Times New Roman" w:hAnsi="Times New Roman"/>
          <w:b w:val="0"/>
          <w:color w:val="000000"/>
          <w:sz w:val="28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22272f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22272f"/>
          <w:spacing w:val="0"/>
          <w:sz w:val="28"/>
        </w:rPr>
      </w:r>
      <w:r>
        <w:rPr>
          <w:rFonts w:ascii="Times New Roman" w:hAnsi="Times New Roman"/>
          <w:b w:val="0"/>
          <w:i w:val="0"/>
          <w:caps w:val="0"/>
          <w:color w:val="22272f"/>
          <w:spacing w:val="0"/>
          <w:sz w:val="28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22272f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22272f"/>
          <w:spacing w:val="0"/>
          <w:sz w:val="28"/>
        </w:rPr>
      </w:r>
      <w:r>
        <w:rPr>
          <w:rFonts w:ascii="Times New Roman" w:hAnsi="Times New Roman"/>
          <w:b w:val="0"/>
          <w:i w:val="0"/>
          <w:caps w:val="0"/>
          <w:color w:val="22272f"/>
          <w:spacing w:val="0"/>
          <w:sz w:val="28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lang w:val="ru-RU"/>
        </w:rPr>
        <w:t xml:space="preserve">В</w:t>
      </w:r>
      <w:r>
        <w:rPr>
          <w:rFonts w:ascii="Times New Roman" w:hAnsi="Times New Roman"/>
          <w:color w:val="000000"/>
          <w:sz w:val="28"/>
          <w:lang w:val="ru-RU"/>
        </w:rPr>
        <w:t xml:space="preserve">ыписка</w:t>
      </w:r>
      <w:r>
        <w:rPr>
          <w:rFonts w:ascii="Times New Roman" w:hAnsi="Times New Roman"/>
          <w:color w:val="000000"/>
          <w:sz w:val="28"/>
          <w:lang w:val="ru-RU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lang w:val="ru-RU"/>
        </w:rPr>
        <w:t xml:space="preserve">из реестра ответственных субъектов предпринимательской деятельности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lang w:val="ru-RU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lang w:val="ru-RU"/>
        </w:rPr>
        <w:t xml:space="preserve">в Камчатском крае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lang w:val="ru-RU"/>
        </w:rPr>
        <w:t xml:space="preserve">«___» _____________ 20___ г.                                                           № 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lang w:val="ru-RU"/>
        </w:rPr>
        <w:t xml:space="preserve"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lang w:val="ru-RU"/>
        </w:rPr>
        <w:t xml:space="preserve">В реестр ответственных субъектов предпринимательской деятельности в Камчатском крае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lang w:val="ru-RU"/>
        </w:rPr>
        <w:t xml:space="preserve"> внесена запись о регистрации ___________________________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lang w:val="ru-RU"/>
        </w:rPr>
        <w:t xml:space="preserve">____________________________________________________________________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lang w:val="ru-RU"/>
        </w:rPr>
        <w:t xml:space="preserve">(полное и сокращенное (при наличии) наименование коммерческой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lang w:val="ru-RU"/>
        </w:rPr>
        <w:t xml:space="preserve">организации)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lang w:val="ru-RU"/>
        </w:rPr>
        <w:t xml:space="preserve">в качестве ответственного субъекта предпринимательской деятельности в Камчатском крае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lang w:val="ru-RU"/>
        </w:rPr>
        <w:t xml:space="preserve">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lang w:val="ru-RU"/>
        </w:rPr>
        <w:t xml:space="preserve"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lang w:val="ru-RU"/>
        </w:rPr>
        <w:t xml:space="preserve">_______________________   ___________   ______________________________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lang w:val="ru-RU"/>
        </w:rPr>
        <w:t xml:space="preserve">(наименование должности)                 (подпись)                                  Ф.И.О.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lang w:val="ru-RU"/>
        </w:rPr>
        <w:t xml:space="preserve"> (отчество – при наличии)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lang w:val="ru-RU"/>
        </w:rPr>
        <w:t xml:space="preserve"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r>
    </w:p>
    <w:p>
      <w:pPr>
        <w:jc w:val="both"/>
        <w:spacing w:before="0" w:after="0" w:line="240" w:lineRule="auto"/>
        <w:rPr>
          <w:rFonts w:ascii="Times New Roman" w:hAnsi="Times New Roman"/>
          <w:color w:val="000000"/>
          <w:sz w:val="28"/>
          <w:highlight w:val="yellow"/>
        </w:rPr>
      </w:pPr>
      <w:r>
        <w:rPr>
          <w:color w:val="000000"/>
          <w:lang w:val="ru-RU"/>
        </w:rPr>
        <w:br w:type="page" w:clear="all"/>
      </w:r>
      <w:r>
        <w:rPr>
          <w:rFonts w:ascii="Times New Roman" w:hAnsi="Times New Roman"/>
          <w:color w:val="000000"/>
          <w:sz w:val="28"/>
          <w:highlight w:val="yellow"/>
        </w:rPr>
      </w:r>
    </w:p>
    <w:p>
      <w:pPr>
        <w:ind w:left="5386" w:firstLine="0"/>
        <w:jc w:val="both"/>
        <w:spacing w:after="0" w:line="240" w:lineRule="auto"/>
        <w:rPr>
          <w:rFonts w:ascii="Times New Roman" w:hAnsi="Times New Roman"/>
          <w:color w:val="ffffff" w:themeColor="background1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Приложение 3 к </w:t>
      </w:r>
      <w:r>
        <w:rPr>
          <w:rFonts w:ascii="Times New Roman" w:hAnsi="Times New Roman"/>
          <w:sz w:val="28"/>
          <w:lang w:val="ru-RU"/>
        </w:rPr>
        <w:t xml:space="preserve">Порядку </w:t>
      </w:r>
      <w:r>
        <w:rPr>
          <w:rFonts w:ascii="Times New Roman" w:hAnsi="Times New Roman"/>
          <w:b w:val="0"/>
          <w:sz w:val="28"/>
          <w:lang w:val="ru-RU"/>
        </w:rPr>
        <w:t xml:space="preserve">формирования </w:t>
      </w:r>
      <w:r>
        <w:rPr>
          <w:rFonts w:ascii="Times New Roman" w:hAnsi="Times New Roman"/>
          <w:b w:val="0"/>
          <w:sz w:val="28"/>
          <w:lang w:val="ru-RU"/>
        </w:rPr>
        <w:t xml:space="preserve">реестра ответственных субъектов предпринимательской деятельности в Камчатском крае</w:t>
      </w:r>
      <w:r>
        <w:rPr>
          <w:rFonts w:ascii="Times New Roman" w:hAnsi="Times New Roman"/>
          <w:color w:val="ffffff" w:themeColor="background1"/>
          <w:sz w:val="28"/>
        </w:rPr>
      </w:r>
    </w:p>
    <w:p>
      <w:pPr>
        <w:ind w:left="5386" w:firstLine="0"/>
        <w:jc w:val="both"/>
        <w:spacing w:after="0" w:line="240" w:lineRule="auto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</w:r>
      <w:r>
        <w:rPr>
          <w:rFonts w:ascii="Times New Roman" w:hAnsi="Times New Roman"/>
          <w:b w:val="0"/>
          <w:color w:val="000000"/>
          <w:sz w:val="28"/>
        </w:rPr>
      </w:r>
    </w:p>
    <w:p>
      <w:pPr>
        <w:ind w:left="5386" w:firstLine="0"/>
        <w:jc w:val="right"/>
        <w:spacing w:after="0" w:line="240" w:lineRule="auto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  <w:lang w:val="ru-RU"/>
        </w:rPr>
        <w:t xml:space="preserve">ФОРМА</w:t>
      </w:r>
      <w:r>
        <w:rPr>
          <w:rFonts w:ascii="Times New Roman" w:hAnsi="Times New Roman"/>
          <w:b w:val="0"/>
          <w:color w:val="000000"/>
          <w:sz w:val="28"/>
        </w:rPr>
      </w:r>
    </w:p>
    <w:p>
      <w:pPr>
        <w:jc w:val="both"/>
        <w:spacing w:before="0" w:after="0" w:line="240" w:lineRule="auto"/>
        <w:rPr>
          <w:rFonts w:ascii="Times New Roman" w:hAnsi="Times New Roman"/>
          <w:sz w:val="28"/>
          <w:highlight w:val="yellow"/>
        </w:rPr>
      </w:pPr>
      <w:r>
        <w:rPr>
          <w:rFonts w:ascii="Times New Roman" w:hAnsi="Times New Roman"/>
          <w:sz w:val="28"/>
          <w:highlight w:val="yellow"/>
        </w:rPr>
      </w:r>
      <w:r>
        <w:rPr>
          <w:rFonts w:ascii="Times New Roman" w:hAnsi="Times New Roman"/>
          <w:sz w:val="28"/>
          <w:highlight w:val="yellow"/>
        </w:rPr>
      </w:r>
    </w:p>
    <w:p>
      <w:pPr>
        <w:jc w:val="both"/>
        <w:spacing w:before="0" w:after="0" w:line="240" w:lineRule="auto"/>
        <w:rPr>
          <w:rFonts w:ascii="Times New Roman" w:hAnsi="Times New Roman"/>
          <w:sz w:val="28"/>
          <w:highlight w:val="yellow"/>
        </w:rPr>
      </w:pPr>
      <w:r>
        <w:rPr>
          <w:rFonts w:ascii="Times New Roman" w:hAnsi="Times New Roman"/>
          <w:sz w:val="28"/>
          <w:highlight w:val="yellow"/>
        </w:rPr>
      </w:r>
      <w:r>
        <w:rPr>
          <w:rFonts w:ascii="Times New Roman" w:hAnsi="Times New Roman"/>
          <w:sz w:val="28"/>
          <w:highlight w:val="yellow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С</w:t>
      </w:r>
      <w:r>
        <w:rPr>
          <w:rFonts w:ascii="Times New Roman" w:hAnsi="Times New Roman"/>
          <w:color w:val="000000"/>
          <w:sz w:val="28"/>
          <w:lang w:val="ru-RU"/>
        </w:rPr>
        <w:t xml:space="preserve">правка</w:t>
      </w:r>
      <w:r>
        <w:rPr>
          <w:rFonts w:ascii="Times New Roman" w:hAnsi="Times New Roman"/>
          <w:color w:val="000000"/>
          <w:sz w:val="28"/>
          <w:lang w:val="ru-RU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об отсутствии запрашиваемой информации в реестре ответственных субъектов предпринимательской деятельности в Камчатском крае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«___» ____________ 20___ г.                                                               № 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Настоящая справка свидетельствует о том, что запрашиваемая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информация о ________________________________________________________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____________________________________________________________________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  <w:lang w:val="ru-RU"/>
        </w:rPr>
        <w:t xml:space="preserve">(полное и сокращенное (при наличии) наименование коммерческой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  <w:lang w:val="ru-RU"/>
        </w:rPr>
        <w:t xml:space="preserve">организации)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не содержится в реестре ответственных субъектов предпринимательской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деятельности в Камчатском крае.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_______________________   ___________   ______________________________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lang w:val="ru-RU"/>
        </w:rPr>
        <w:t xml:space="preserve">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  <w:lang w:val="ru-RU"/>
        </w:rPr>
        <w:t xml:space="preserve">(наименование должности)                 (подпись)                          Ф.И.О.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  <w:lang w:val="ru-RU"/>
        </w:rPr>
        <w:t xml:space="preserve"> (отчество – при наличии)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jc w:val="both"/>
        <w:spacing w:after="0" w:line="240" w:lineRule="auto"/>
        <w:rPr>
          <w:rFonts w:ascii="Times New Roman" w:hAnsi="Times New Roman"/>
          <w:color w:val="000000"/>
          <w:sz w:val="24"/>
          <w:highlight w:val="yellow"/>
        </w:rPr>
      </w:pPr>
      <w:r>
        <w:rPr>
          <w:rFonts w:ascii="Times New Roman" w:hAnsi="Times New Roman"/>
          <w:color w:val="000000"/>
          <w:sz w:val="24"/>
          <w:highlight w:val="yellow"/>
        </w:rPr>
      </w:r>
      <w:r>
        <w:rPr>
          <w:rFonts w:ascii="Times New Roman" w:hAnsi="Times New Roman"/>
          <w:color w:val="000000"/>
          <w:sz w:val="24"/>
          <w:highlight w:val="yellow"/>
        </w:rPr>
      </w:r>
    </w:p>
    <w:p>
      <w:pPr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highlight w:val="yellow"/>
        </w:rPr>
      </w:pPr>
      <w:r>
        <w:rPr>
          <w:rFonts w:ascii="Times New Roman" w:hAnsi="Times New Roman"/>
          <w:sz w:val="24"/>
          <w:highlight w:val="yellow"/>
        </w:rPr>
      </w:r>
      <w:r>
        <w:rPr>
          <w:rFonts w:ascii="Times New Roman" w:hAnsi="Times New Roman"/>
          <w:sz w:val="24"/>
          <w:highlight w:val="yellow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highlight w:val="yellow"/>
        </w:rPr>
      </w:pPr>
      <w:r>
        <w:rPr>
          <w:rFonts w:ascii="Times New Roman" w:hAnsi="Times New Roman"/>
          <w:sz w:val="24"/>
          <w:highlight w:val="yellow"/>
        </w:rPr>
      </w:r>
      <w:r>
        <w:rPr>
          <w:rFonts w:ascii="Times New Roman" w:hAnsi="Times New Roman"/>
          <w:sz w:val="24"/>
          <w:highlight w:val="yellow"/>
        </w:rPr>
      </w:r>
    </w:p>
    <w:p>
      <w:pPr>
        <w:ind w:left="142" w:firstLine="0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142" w:firstLine="0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sectPr>
      <w:footnotePr/>
      <w:endnotePr/>
      <w:type w:val="nextPage"/>
      <w:pgSz w:w="11908" w:h="16848" w:orient="portrait"/>
      <w:pgMar w:top="1134" w:right="850" w:bottom="1134" w:left="1417" w:header="709" w:footer="709" w:gutter="0"/>
      <w:cols w:num="1" w:sep="0" w:space="1701" w:equalWidth="1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Акбашева Евгения Сергеевна" w:date="2026-07-13T17:00:35Z" w:initials="АЕС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Разработка и предложения </w:t>
      </w:r>
    </w:p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для инвестиционного отдела</w:t>
      </w:r>
    </w:p>
  </w:comment>
  <w:comment w:id="1" w:author="Акбашева Евгения Сергеевна" w:date="2026-07-13T17:00:15Z">
    <w:p w14:paraId="00000003" w14:textId="00000003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Расширенное толкование понятий предлагаем определить инвестиционным отделом (при необходимости)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2" w15:done="1"/>
  <w15:commentEx w15:paraId="0000000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BA25E49" w16cex:dateUtc="2026-07-13T05:00:3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2" w16cid:durableId="2BA25E49"/>
  <w16cid:commentId w16cid:paraId="00000003" w16cid:durableId="2D8C32F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Serif">
    <w:panose1 w:val="020A0603040505020204"/>
  </w:font>
  <w:font w:name="Segoe UI">
    <w:panose1 w:val="020B0503020204020204"/>
  </w:font>
  <w:font w:name="Calibri">
    <w:panose1 w:val="020F0502020204030204"/>
  </w:font>
  <w:font w:name="XO Thames">
    <w:panose1 w:val="02020603050405020304"/>
  </w:font>
  <w:font w:name="Liberation Sans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Ascii" w:hAnsiTheme="minorHAnsi"/>
        <w:color w:val="000000"/>
        <w:sz w:val="22"/>
        <w:lang w:val="ru-RU" w:eastAsia="zh-CN" w:bidi="ar-SA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63"/>
    <w:link w:val="63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63"/>
    <w:link w:val="673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63"/>
    <w:link w:val="633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63"/>
    <w:link w:val="67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63"/>
    <w:link w:val="63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9"/>
    <w:next w:val="619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63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9"/>
    <w:next w:val="619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63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9"/>
    <w:next w:val="619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63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9"/>
    <w:next w:val="619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63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9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character" w:styleId="36">
    <w:name w:val="Title Char"/>
    <w:basedOn w:val="663"/>
    <w:link w:val="669"/>
    <w:uiPriority w:val="10"/>
    <w:rPr>
      <w:sz w:val="48"/>
      <w:szCs w:val="48"/>
    </w:rPr>
  </w:style>
  <w:style w:type="character" w:styleId="38">
    <w:name w:val="Subtitle Char"/>
    <w:basedOn w:val="663"/>
    <w:link w:val="667"/>
    <w:uiPriority w:val="11"/>
    <w:rPr>
      <w:sz w:val="24"/>
      <w:szCs w:val="24"/>
    </w:rPr>
  </w:style>
  <w:style w:type="paragraph" w:styleId="39">
    <w:name w:val="Quote"/>
    <w:basedOn w:val="619"/>
    <w:next w:val="619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9"/>
    <w:next w:val="619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663"/>
    <w:link w:val="655"/>
    <w:uiPriority w:val="99"/>
  </w:style>
  <w:style w:type="character" w:styleId="46">
    <w:name w:val="Footer Char"/>
    <w:basedOn w:val="663"/>
    <w:link w:val="649"/>
    <w:uiPriority w:val="99"/>
  </w:style>
  <w:style w:type="paragraph" w:styleId="47">
    <w:name w:val="Caption"/>
    <w:basedOn w:val="619"/>
    <w:next w:val="619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63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7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7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7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19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63"/>
    <w:uiPriority w:val="99"/>
    <w:unhideWhenUsed/>
    <w:rPr>
      <w:vertAlign w:val="superscript"/>
    </w:rPr>
  </w:style>
  <w:style w:type="paragraph" w:styleId="179">
    <w:name w:val="endnote text"/>
    <w:basedOn w:val="619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63"/>
    <w:uiPriority w:val="99"/>
    <w:semiHidden/>
    <w:unhideWhenUsed/>
    <w:rPr>
      <w:vertAlign w:val="superscript"/>
    </w:rPr>
  </w:style>
  <w:style w:type="paragraph" w:styleId="191">
    <w:name w:val="TOC Heading"/>
    <w:uiPriority w:val="39"/>
    <w:unhideWhenUsed/>
  </w:style>
  <w:style w:type="paragraph" w:styleId="192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8" w:default="1">
    <w:name w:val="Normal"/>
    <w:link w:val="619"/>
    <w:uiPriority w:val="0"/>
    <w:qFormat/>
  </w:style>
  <w:style w:type="character" w:styleId="619" w:default="1">
    <w:name w:val="Normal"/>
    <w:link w:val="618"/>
  </w:style>
  <w:style w:type="paragraph" w:styleId="620">
    <w:name w:val="toc 2"/>
    <w:next w:val="618"/>
    <w:link w:val="621"/>
    <w:uiPriority w:val="39"/>
    <w:pPr>
      <w:ind w:left="200"/>
    </w:pPr>
    <w:rPr>
      <w:rFonts w:ascii="XO Thames" w:hAnsi="XO Thames"/>
      <w:sz w:val="28"/>
    </w:rPr>
  </w:style>
  <w:style w:type="character" w:styleId="621">
    <w:name w:val="toc 2"/>
    <w:link w:val="620"/>
    <w:rPr>
      <w:rFonts w:ascii="XO Thames" w:hAnsi="XO Thames"/>
      <w:sz w:val="28"/>
    </w:rPr>
  </w:style>
  <w:style w:type="paragraph" w:styleId="622">
    <w:name w:val="toc 4"/>
    <w:next w:val="618"/>
    <w:link w:val="623"/>
    <w:uiPriority w:val="39"/>
    <w:pPr>
      <w:ind w:left="600"/>
    </w:pPr>
    <w:rPr>
      <w:rFonts w:ascii="XO Thames" w:hAnsi="XO Thames"/>
      <w:sz w:val="28"/>
    </w:rPr>
  </w:style>
  <w:style w:type="character" w:styleId="623">
    <w:name w:val="toc 4"/>
    <w:link w:val="622"/>
    <w:rPr>
      <w:rFonts w:ascii="XO Thames" w:hAnsi="XO Thames"/>
      <w:sz w:val="28"/>
    </w:rPr>
  </w:style>
  <w:style w:type="paragraph" w:styleId="624">
    <w:name w:val="Plain Text"/>
    <w:basedOn w:val="618"/>
    <w:link w:val="625"/>
    <w:pPr>
      <w:spacing w:after="0" w:line="240" w:lineRule="auto"/>
    </w:pPr>
    <w:rPr>
      <w:rFonts w:ascii="Calibri" w:hAnsi="Calibri"/>
    </w:rPr>
  </w:style>
  <w:style w:type="character" w:styleId="625">
    <w:name w:val="Plain Text"/>
    <w:basedOn w:val="619"/>
    <w:link w:val="624"/>
    <w:rPr>
      <w:rFonts w:ascii="Calibri" w:hAnsi="Calibri"/>
    </w:rPr>
  </w:style>
  <w:style w:type="paragraph" w:styleId="626">
    <w:name w:val="toc 6"/>
    <w:next w:val="618"/>
    <w:link w:val="627"/>
    <w:uiPriority w:val="39"/>
    <w:pPr>
      <w:ind w:left="1000"/>
    </w:pPr>
    <w:rPr>
      <w:rFonts w:ascii="XO Thames" w:hAnsi="XO Thames"/>
      <w:sz w:val="28"/>
    </w:rPr>
  </w:style>
  <w:style w:type="character" w:styleId="627">
    <w:name w:val="toc 6"/>
    <w:link w:val="626"/>
    <w:rPr>
      <w:rFonts w:ascii="XO Thames" w:hAnsi="XO Thames"/>
      <w:sz w:val="28"/>
    </w:rPr>
  </w:style>
  <w:style w:type="paragraph" w:styleId="628">
    <w:name w:val="toc 7"/>
    <w:next w:val="618"/>
    <w:link w:val="629"/>
    <w:uiPriority w:val="39"/>
    <w:pPr>
      <w:ind w:left="1200"/>
    </w:pPr>
    <w:rPr>
      <w:rFonts w:ascii="XO Thames" w:hAnsi="XO Thames"/>
      <w:sz w:val="28"/>
    </w:rPr>
  </w:style>
  <w:style w:type="character" w:styleId="629">
    <w:name w:val="toc 7"/>
    <w:link w:val="628"/>
    <w:rPr>
      <w:rFonts w:ascii="XO Thames" w:hAnsi="XO Thames"/>
      <w:sz w:val="28"/>
    </w:rPr>
  </w:style>
  <w:style w:type="paragraph" w:styleId="630">
    <w:name w:val="Endnote"/>
    <w:link w:val="631"/>
    <w:pPr>
      <w:ind w:left="0" w:firstLine="851"/>
      <w:jc w:val="both"/>
    </w:pPr>
    <w:rPr>
      <w:rFonts w:ascii="XO Thames" w:hAnsi="XO Thames"/>
      <w:sz w:val="22"/>
    </w:rPr>
  </w:style>
  <w:style w:type="character" w:styleId="631">
    <w:name w:val="Endnote"/>
    <w:link w:val="630"/>
    <w:rPr>
      <w:rFonts w:ascii="XO Thames" w:hAnsi="XO Thames"/>
      <w:sz w:val="22"/>
    </w:rPr>
  </w:style>
  <w:style w:type="paragraph" w:styleId="632">
    <w:name w:val="Heading 3"/>
    <w:next w:val="618"/>
    <w:link w:val="633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character" w:styleId="633">
    <w:name w:val="Heading 3"/>
    <w:link w:val="632"/>
    <w:rPr>
      <w:rFonts w:ascii="XO Thames" w:hAnsi="XO Thames"/>
      <w:b/>
      <w:sz w:val="26"/>
    </w:rPr>
  </w:style>
  <w:style w:type="paragraph" w:styleId="634">
    <w:name w:val="toc 3"/>
    <w:next w:val="618"/>
    <w:link w:val="635"/>
    <w:uiPriority w:val="39"/>
    <w:pPr>
      <w:ind w:left="400"/>
    </w:pPr>
    <w:rPr>
      <w:rFonts w:ascii="XO Thames" w:hAnsi="XO Thames"/>
      <w:sz w:val="28"/>
    </w:rPr>
  </w:style>
  <w:style w:type="character" w:styleId="635">
    <w:name w:val="toc 3"/>
    <w:link w:val="634"/>
    <w:rPr>
      <w:rFonts w:ascii="XO Thames" w:hAnsi="XO Thames"/>
      <w:sz w:val="28"/>
    </w:rPr>
  </w:style>
  <w:style w:type="paragraph" w:styleId="636">
    <w:name w:val="Heading 5"/>
    <w:next w:val="618"/>
    <w:link w:val="637"/>
    <w:uiPriority w:val="9"/>
    <w:qFormat/>
    <w:pPr>
      <w:jc w:val="both"/>
      <w:spacing w:before="120" w:after="120"/>
      <w:outlineLvl w:val="4"/>
    </w:pPr>
    <w:rPr>
      <w:rFonts w:ascii="XO Thames" w:hAnsi="XO Thames"/>
      <w:b/>
    </w:rPr>
  </w:style>
  <w:style w:type="character" w:styleId="637">
    <w:name w:val="Heading 5"/>
    <w:link w:val="636"/>
    <w:rPr>
      <w:rFonts w:ascii="XO Thames" w:hAnsi="XO Thames"/>
      <w:b/>
    </w:rPr>
  </w:style>
  <w:style w:type="paragraph" w:styleId="638">
    <w:name w:val="Heading 1"/>
    <w:next w:val="618"/>
    <w:link w:val="639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character" w:styleId="639">
    <w:name w:val="Heading 1"/>
    <w:link w:val="638"/>
    <w:rPr>
      <w:rFonts w:ascii="XO Thames" w:hAnsi="XO Thames"/>
      <w:b/>
      <w:sz w:val="32"/>
    </w:rPr>
  </w:style>
  <w:style w:type="paragraph" w:styleId="640">
    <w:name w:val="Hyperlink"/>
    <w:link w:val="641"/>
    <w:rPr>
      <w:color w:val="0000ff"/>
      <w:u w:val="single"/>
    </w:rPr>
  </w:style>
  <w:style w:type="character" w:styleId="641">
    <w:name w:val="Hyperlink"/>
    <w:link w:val="640"/>
    <w:rPr>
      <w:color w:val="0000ff"/>
      <w:u w:val="single"/>
    </w:rPr>
  </w:style>
  <w:style w:type="paragraph" w:styleId="642">
    <w:name w:val="Footnote"/>
    <w:link w:val="643"/>
    <w:pPr>
      <w:ind w:firstLine="851"/>
      <w:jc w:val="both"/>
    </w:pPr>
    <w:rPr>
      <w:rFonts w:ascii="XO Thames" w:hAnsi="XO Thames"/>
    </w:rPr>
  </w:style>
  <w:style w:type="character" w:styleId="643">
    <w:name w:val="Footnote"/>
    <w:link w:val="642"/>
    <w:rPr>
      <w:rFonts w:ascii="XO Thames" w:hAnsi="XO Thames"/>
    </w:rPr>
  </w:style>
  <w:style w:type="paragraph" w:styleId="644">
    <w:name w:val="toc 1"/>
    <w:next w:val="618"/>
    <w:link w:val="645"/>
    <w:uiPriority w:val="39"/>
    <w:rPr>
      <w:rFonts w:ascii="XO Thames" w:hAnsi="XO Thames"/>
      <w:b/>
      <w:sz w:val="28"/>
    </w:rPr>
  </w:style>
  <w:style w:type="character" w:styleId="645">
    <w:name w:val="toc 1"/>
    <w:link w:val="644"/>
    <w:rPr>
      <w:rFonts w:ascii="XO Thames" w:hAnsi="XO Thames"/>
      <w:b/>
      <w:sz w:val="28"/>
    </w:rPr>
  </w:style>
  <w:style w:type="paragraph" w:styleId="646">
    <w:name w:val="Header and Footer"/>
    <w:link w:val="647"/>
    <w:pPr>
      <w:jc w:val="both"/>
      <w:spacing w:line="240" w:lineRule="auto"/>
    </w:pPr>
    <w:rPr>
      <w:rFonts w:ascii="XO Thames" w:hAnsi="XO Thames"/>
      <w:sz w:val="20"/>
    </w:rPr>
  </w:style>
  <w:style w:type="character" w:styleId="647">
    <w:name w:val="Header and Footer"/>
    <w:link w:val="646"/>
    <w:rPr>
      <w:rFonts w:ascii="XO Thames" w:hAnsi="XO Thames"/>
      <w:sz w:val="20"/>
    </w:rPr>
  </w:style>
  <w:style w:type="paragraph" w:styleId="648">
    <w:name w:val="Footer"/>
    <w:basedOn w:val="618"/>
    <w:link w:val="649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character" w:styleId="649">
    <w:name w:val="Footer"/>
    <w:basedOn w:val="619"/>
    <w:link w:val="648"/>
    <w:rPr>
      <w:rFonts w:ascii="Times New Roman" w:hAnsi="Times New Roman"/>
      <w:sz w:val="28"/>
    </w:rPr>
  </w:style>
  <w:style w:type="paragraph" w:styleId="650">
    <w:name w:val="toc 9"/>
    <w:next w:val="618"/>
    <w:link w:val="651"/>
    <w:uiPriority w:val="39"/>
    <w:pPr>
      <w:ind w:left="1600"/>
    </w:pPr>
    <w:rPr>
      <w:rFonts w:ascii="XO Thames" w:hAnsi="XO Thames"/>
      <w:sz w:val="28"/>
    </w:rPr>
  </w:style>
  <w:style w:type="character" w:styleId="651">
    <w:name w:val="toc 9"/>
    <w:link w:val="650"/>
    <w:rPr>
      <w:rFonts w:ascii="XO Thames" w:hAnsi="XO Thames"/>
      <w:sz w:val="28"/>
    </w:rPr>
  </w:style>
  <w:style w:type="paragraph" w:styleId="652">
    <w:name w:val="toc 8"/>
    <w:next w:val="618"/>
    <w:link w:val="653"/>
    <w:uiPriority w:val="39"/>
    <w:pPr>
      <w:ind w:left="1400"/>
    </w:pPr>
    <w:rPr>
      <w:rFonts w:ascii="XO Thames" w:hAnsi="XO Thames"/>
      <w:sz w:val="28"/>
    </w:rPr>
  </w:style>
  <w:style w:type="character" w:styleId="653">
    <w:name w:val="toc 8"/>
    <w:link w:val="652"/>
    <w:rPr>
      <w:rFonts w:ascii="XO Thames" w:hAnsi="XO Thames"/>
      <w:sz w:val="28"/>
    </w:rPr>
  </w:style>
  <w:style w:type="paragraph" w:styleId="654">
    <w:name w:val="Header"/>
    <w:basedOn w:val="618"/>
    <w:link w:val="655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55">
    <w:name w:val="Header"/>
    <w:basedOn w:val="619"/>
    <w:link w:val="654"/>
  </w:style>
  <w:style w:type="paragraph" w:styleId="656">
    <w:name w:val="Основной шрифт абзаца1"/>
    <w:link w:val="657"/>
  </w:style>
  <w:style w:type="character" w:styleId="657">
    <w:name w:val="Основной шрифт абзаца1"/>
    <w:link w:val="656"/>
  </w:style>
  <w:style w:type="paragraph" w:styleId="658">
    <w:name w:val="Обычный1"/>
    <w:link w:val="659"/>
  </w:style>
  <w:style w:type="character" w:styleId="659">
    <w:name w:val="Обычный1"/>
    <w:link w:val="658"/>
  </w:style>
  <w:style w:type="paragraph" w:styleId="660">
    <w:name w:val="Balloon Text"/>
    <w:basedOn w:val="618"/>
    <w:link w:val="661"/>
    <w:pPr>
      <w:spacing w:after="0" w:line="240" w:lineRule="auto"/>
    </w:pPr>
    <w:rPr>
      <w:rFonts w:ascii="Segoe UI" w:hAnsi="Segoe UI"/>
      <w:sz w:val="18"/>
    </w:rPr>
  </w:style>
  <w:style w:type="character" w:styleId="661">
    <w:name w:val="Balloon Text"/>
    <w:basedOn w:val="619"/>
    <w:link w:val="660"/>
    <w:rPr>
      <w:rFonts w:ascii="Segoe UI" w:hAnsi="Segoe UI"/>
      <w:sz w:val="18"/>
    </w:rPr>
  </w:style>
  <w:style w:type="paragraph" w:styleId="662">
    <w:name w:val="Default Paragraph Font"/>
    <w:link w:val="663"/>
  </w:style>
  <w:style w:type="character" w:styleId="663">
    <w:name w:val="Default Paragraph Font"/>
    <w:link w:val="662"/>
  </w:style>
  <w:style w:type="paragraph" w:styleId="664">
    <w:name w:val="toc 5"/>
    <w:next w:val="618"/>
    <w:link w:val="665"/>
    <w:uiPriority w:val="39"/>
    <w:pPr>
      <w:ind w:left="800"/>
    </w:pPr>
    <w:rPr>
      <w:rFonts w:ascii="XO Thames" w:hAnsi="XO Thames"/>
      <w:sz w:val="28"/>
    </w:rPr>
  </w:style>
  <w:style w:type="character" w:styleId="665">
    <w:name w:val="toc 5"/>
    <w:link w:val="664"/>
    <w:rPr>
      <w:rFonts w:ascii="XO Thames" w:hAnsi="XO Thames"/>
      <w:sz w:val="28"/>
    </w:rPr>
  </w:style>
  <w:style w:type="paragraph" w:styleId="666">
    <w:name w:val="Subtitle"/>
    <w:next w:val="618"/>
    <w:link w:val="667"/>
    <w:uiPriority w:val="11"/>
    <w:qFormat/>
    <w:pPr>
      <w:jc w:val="both"/>
    </w:pPr>
    <w:rPr>
      <w:rFonts w:ascii="XO Thames" w:hAnsi="XO Thames"/>
      <w:i/>
      <w:sz w:val="24"/>
    </w:rPr>
  </w:style>
  <w:style w:type="character" w:styleId="667">
    <w:name w:val="Subtitle"/>
    <w:link w:val="666"/>
    <w:rPr>
      <w:rFonts w:ascii="XO Thames" w:hAnsi="XO Thames"/>
      <w:i/>
      <w:sz w:val="24"/>
    </w:rPr>
  </w:style>
  <w:style w:type="paragraph" w:styleId="668">
    <w:name w:val="Title"/>
    <w:next w:val="618"/>
    <w:link w:val="669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669">
    <w:name w:val="Title"/>
    <w:link w:val="668"/>
    <w:rPr>
      <w:rFonts w:ascii="XO Thames" w:hAnsi="XO Thames"/>
      <w:b/>
      <w:caps/>
      <w:sz w:val="40"/>
    </w:rPr>
  </w:style>
  <w:style w:type="paragraph" w:styleId="670">
    <w:name w:val="Heading 4"/>
    <w:next w:val="618"/>
    <w:link w:val="671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character" w:styleId="671">
    <w:name w:val="Heading 4"/>
    <w:link w:val="670"/>
    <w:rPr>
      <w:rFonts w:ascii="XO Thames" w:hAnsi="XO Thames"/>
      <w:b/>
      <w:sz w:val="24"/>
    </w:rPr>
  </w:style>
  <w:style w:type="paragraph" w:styleId="672">
    <w:name w:val="Heading 2"/>
    <w:next w:val="618"/>
    <w:link w:val="673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character" w:styleId="673">
    <w:name w:val="Heading 2"/>
    <w:link w:val="672"/>
    <w:rPr>
      <w:rFonts w:ascii="XO Thames" w:hAnsi="XO Thames"/>
      <w:b/>
      <w:sz w:val="28"/>
    </w:rPr>
  </w:style>
  <w:style w:type="paragraph" w:styleId="674">
    <w:name w:val="Гиперссылка1"/>
    <w:basedOn w:val="656"/>
    <w:link w:val="675"/>
    <w:rPr>
      <w:color w:val="0563c1" w:themeColor="hyperlink"/>
      <w:u w:val="single"/>
    </w:rPr>
  </w:style>
  <w:style w:type="character" w:styleId="675">
    <w:name w:val="Гиперссылка1"/>
    <w:basedOn w:val="657"/>
    <w:link w:val="674"/>
    <w:rPr>
      <w:color w:val="0563c1" w:themeColor="hyperlink"/>
      <w:u w:val="single"/>
    </w:rPr>
  </w:style>
  <w:style w:type="table" w:styleId="676">
    <w:name w:val="Сетка таблицы1"/>
    <w:basedOn w:val="678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677">
    <w:name w:val="Сетка таблицы2"/>
    <w:basedOn w:val="678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678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679">
    <w:name w:val="Table Grid"/>
    <w:basedOn w:val="678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3769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Relationship Id="rId9" Type="http://schemas.openxmlformats.org/officeDocument/2006/relationships/comments" Target="comments.xml" /><Relationship Id="rId10" Type="http://schemas.microsoft.com/office/2011/relationships/commentsExtended" Target="commentsExtended.xml" /><Relationship Id="rId11" Type="http://schemas.microsoft.com/office/2018/08/relationships/commentsExtensible" Target="commentsExtensible.xml" /><Relationship Id="rId12" Type="http://schemas.microsoft.com/office/2016/09/relationships/commentsIds" Target="commentsId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karazhaevavv</cp:lastModifiedBy>
  <cp:revision>1</cp:revision>
  <dcterms:modified xsi:type="dcterms:W3CDTF">2026-08-04T00:49:20Z</dcterms:modified>
</cp:coreProperties>
</file>