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AAA" w:rsidRDefault="001915BE"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3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0" y="0"/>
                    <wp:lineTo x="0" y="20887"/>
                    <wp:lineTo x="20965" y="20887"/>
                    <wp:lineTo x="20965" y="0"/>
                    <wp:lineTo x="0" y="0"/>
                  </wp:wrapPolygon>
                </wp:wrapTight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647700" cy="807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9264;o:allowoverlap:true;o:allowincell:true;mso-position-horizontal-relative:margin;mso-position-horizontal:center;mso-position-vertical-relative:text;margin-top:0.00pt;mso-position-vertical:absolute;width:51.00pt;height:63.60pt;mso-wrap-distance-left:9.00pt;mso-wrap-distance-top:0.00pt;mso-wrap-distance-right:9.00pt;mso-wrap-distance-bottom:0.00pt;" wrapcoords="0 0 0 96699 97060 96699 97060 0 0 0" stroked="false">
                <v:path textboxrect="0,0,0,0"/>
                <w10:wrap type="tight"/>
                <v:imagedata r:id="rId11" o:title=""/>
              </v:shape>
            </w:pict>
          </mc:Fallback>
        </mc:AlternateContent>
      </w:r>
    </w:p>
    <w:p w:rsidR="001E6AAA" w:rsidRDefault="001E6AAA">
      <w:pPr>
        <w:spacing w:after="0" w:line="360" w:lineRule="auto"/>
        <w:jc w:val="center"/>
        <w:rPr>
          <w:rFonts w:ascii="Times New Roman" w:hAnsi="Times New Roman"/>
          <w:sz w:val="32"/>
        </w:rPr>
      </w:pPr>
    </w:p>
    <w:p w:rsidR="001E6AAA" w:rsidRDefault="001E6AAA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1E6AAA" w:rsidRDefault="001E6AAA">
      <w:pPr>
        <w:spacing w:after="0" w:line="240" w:lineRule="auto"/>
        <w:rPr>
          <w:rFonts w:ascii="Times New Roman" w:hAnsi="Times New Roman"/>
          <w:b/>
          <w:sz w:val="32"/>
        </w:rPr>
      </w:pPr>
    </w:p>
    <w:p w:rsidR="001E6AAA" w:rsidRDefault="001915BE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 О С Т А Н О В Л Е Н И Е</w:t>
      </w:r>
    </w:p>
    <w:p w:rsidR="001E6AAA" w:rsidRDefault="001E6AA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1E6AAA" w:rsidRDefault="001915B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ПРАВИТЕЛЬСТВА</w:t>
      </w:r>
    </w:p>
    <w:p w:rsidR="001E6AAA" w:rsidRDefault="001915B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КАМЧАТСКОГО КРАЯ</w:t>
      </w:r>
    </w:p>
    <w:p w:rsidR="001E6AAA" w:rsidRDefault="001E6AAA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1E6AAA">
        <w:trPr>
          <w:trHeight w:val="234"/>
        </w:trPr>
        <w:tc>
          <w:tcPr>
            <w:tcW w:w="4253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</w:tcPr>
          <w:p w:rsidR="001E6AAA" w:rsidRDefault="001915BE">
            <w:pPr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0"/>
          </w:p>
        </w:tc>
      </w:tr>
      <w:tr w:rsidR="001E6AAA">
        <w:trPr>
          <w:trHeight w:val="247"/>
        </w:trPr>
        <w:tc>
          <w:tcPr>
            <w:tcW w:w="4253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</w:tcPr>
          <w:p w:rsidR="001E6AAA" w:rsidRDefault="001915B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 w:rsidR="001E6AAA">
        <w:trPr>
          <w:trHeight w:val="80"/>
        </w:trPr>
        <w:tc>
          <w:tcPr>
            <w:tcW w:w="4253" w:type="dxa"/>
            <w:tcMar>
              <w:left w:w="0" w:type="dxa"/>
              <w:right w:w="0" w:type="dxa"/>
            </w:tcMar>
          </w:tcPr>
          <w:p w:rsidR="001E6AAA" w:rsidRDefault="001E6AA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1E6AAA" w:rsidRDefault="001E6AA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1E6AAA" w:rsidRDefault="001915BE" w:rsidP="00712E9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</w:rPr>
        <w:t xml:space="preserve">О внесении изменения в приложение к постановлению Правительства Камчатского края </w:t>
      </w:r>
      <w:r>
        <w:rPr>
          <w:rFonts w:ascii="Times New Roman" w:hAnsi="Times New Roman"/>
          <w:b/>
          <w:sz w:val="28"/>
          <w:szCs w:val="28"/>
        </w:rPr>
        <w:t xml:space="preserve">от 30.03.2018 № 135-П «Об утверждении Порядка назначения на конкурсной основе руководителя некоммерческой организации </w:t>
      </w:r>
      <w:r>
        <w:rPr>
          <w:rFonts w:ascii="Times New Roman" w:hAnsi="Times New Roman"/>
          <w:b/>
          <w:color w:val="auto"/>
          <w:sz w:val="28"/>
          <w:szCs w:val="28"/>
        </w:rPr>
        <w:t>«Фонд капитального ремонта многоквартирных домов Камчатского края»</w:t>
      </w:r>
    </w:p>
    <w:p w:rsidR="001E6AAA" w:rsidRDefault="001E6AA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1E6AAA" w:rsidRDefault="001E6AA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1E6AAA" w:rsidRDefault="001915B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ПРАВИТЕЛЬСТВО ПОСТАНОВЛЯЕТ:</w:t>
      </w:r>
    </w:p>
    <w:p w:rsidR="001E6AAA" w:rsidRDefault="001E6AA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E6AAA" w:rsidRDefault="001915BE" w:rsidP="00712E95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в приложение к постановлению Правительства Камчатского края от 30.03.2018 № 135-П «Об утверждении Порядка назначения на конкурсной основе руководителя некоммерческой организации </w:t>
      </w:r>
      <w:r>
        <w:rPr>
          <w:rFonts w:ascii="Times New Roman" w:hAnsi="Times New Roman"/>
          <w:color w:val="auto"/>
          <w:sz w:val="28"/>
          <w:szCs w:val="28"/>
        </w:rPr>
        <w:t>«Фонд капитального ремонта многоквартирных домов Камчатского края» изме</w:t>
      </w:r>
      <w:r>
        <w:rPr>
          <w:rFonts w:ascii="Times New Roman" w:hAnsi="Times New Roman"/>
          <w:color w:val="auto"/>
          <w:sz w:val="28"/>
          <w:szCs w:val="28"/>
        </w:rPr>
        <w:t>нение, изложив части 15–17 в следующей редакции:</w:t>
      </w:r>
    </w:p>
    <w:p w:rsidR="001E6AAA" w:rsidRDefault="001915BE" w:rsidP="00712E95">
      <w:pPr>
        <w:pStyle w:val="af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</w:rPr>
        <w:t xml:space="preserve">15. Информация о результатах конкурса в течение 5 рабочих дней со дня подписания протокола заседания Комиссии размещается Министерством на официальном сайте. </w:t>
      </w:r>
    </w:p>
    <w:p w:rsidR="001E6AAA" w:rsidRDefault="001915BE" w:rsidP="00712E95">
      <w:pPr>
        <w:pStyle w:val="af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Кандидатам, участвовавшим в конкурсе на замещение должности руководителя регионального оператора, Министерством направляются </w:t>
      </w:r>
      <w:bookmarkStart w:id="1" w:name="undefined"/>
      <w:bookmarkEnd w:id="1"/>
      <w:r>
        <w:rPr>
          <w:sz w:val="28"/>
          <w:szCs w:val="28"/>
        </w:rPr>
        <w:t>уведомления о результатах конкурса и принятом Комиссией решении посредством заказного почтового отправления с уведомлением о вр</w:t>
      </w:r>
      <w:r>
        <w:rPr>
          <w:sz w:val="28"/>
          <w:szCs w:val="28"/>
        </w:rPr>
        <w:t xml:space="preserve">учении в течение 3 рабочих дней со дня подписания протокола заседания Комиссии. </w:t>
      </w:r>
    </w:p>
    <w:p w:rsidR="001E6AAA" w:rsidRDefault="001915BE" w:rsidP="00712E95">
      <w:pPr>
        <w:pStyle w:val="af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17. Кандидаты вправе обжаловать решение Комиссии в соответствии с законодательством Российской Федерации.».</w:t>
      </w:r>
    </w:p>
    <w:p w:rsidR="001E6AAA" w:rsidRDefault="001915BE" w:rsidP="00712E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2. Настоящее постановление вступает в силу после дня его официально</w:t>
      </w:r>
      <w:r>
        <w:rPr>
          <w:rFonts w:ascii="Times New Roman" w:hAnsi="Times New Roman"/>
          <w:sz w:val="28"/>
        </w:rPr>
        <w:t>го опубликования.</w:t>
      </w:r>
    </w:p>
    <w:p w:rsidR="00EF593F" w:rsidRDefault="00EF59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12E95" w:rsidRDefault="00712E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12E95" w:rsidRDefault="00712E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GoBack"/>
      <w:bookmarkEnd w:id="2"/>
    </w:p>
    <w:tbl>
      <w:tblPr>
        <w:tblW w:w="9673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3544"/>
        <w:gridCol w:w="2551"/>
      </w:tblGrid>
      <w:tr w:rsidR="001E6AAA">
        <w:trPr>
          <w:trHeight w:val="1510"/>
        </w:trPr>
        <w:tc>
          <w:tcPr>
            <w:tcW w:w="3578" w:type="dxa"/>
            <w:shd w:val="clear" w:color="auto" w:fill="auto"/>
            <w:tcMar>
              <w:left w:w="0" w:type="dxa"/>
              <w:right w:w="0" w:type="dxa"/>
            </w:tcMar>
          </w:tcPr>
          <w:p w:rsidR="001E6AAA" w:rsidRDefault="001915BE">
            <w:pPr>
              <w:spacing w:after="0" w:line="240" w:lineRule="auto"/>
              <w:ind w:right="27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Председатель</w:t>
            </w:r>
          </w:p>
          <w:p w:rsidR="001E6AAA" w:rsidRDefault="001915BE">
            <w:pPr>
              <w:spacing w:after="0" w:line="240" w:lineRule="auto"/>
              <w:ind w:right="27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Правительства </w:t>
            </w:r>
          </w:p>
          <w:p w:rsidR="001E6AAA" w:rsidRDefault="001915BE">
            <w:pPr>
              <w:spacing w:after="0" w:line="240" w:lineRule="auto"/>
              <w:ind w:right="27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Камчатского края</w:t>
            </w:r>
          </w:p>
        </w:tc>
        <w:tc>
          <w:tcPr>
            <w:tcW w:w="3544" w:type="dxa"/>
            <w:shd w:val="clear" w:color="auto" w:fill="auto"/>
            <w:tcMar>
              <w:left w:w="0" w:type="dxa"/>
              <w:right w:w="0" w:type="dxa"/>
            </w:tcMar>
          </w:tcPr>
          <w:p w:rsidR="001E6AAA" w:rsidRDefault="001E6AAA">
            <w:pPr>
              <w:spacing w:after="0" w:line="240" w:lineRule="auto"/>
              <w:ind w:left="3" w:hanging="3"/>
              <w:rPr>
                <w:rFonts w:ascii="Times New Roman" w:hAnsi="Times New Roman"/>
                <w:color w:val="000000" w:themeColor="text1"/>
                <w:sz w:val="24"/>
              </w:rPr>
            </w:pPr>
          </w:p>
          <w:p w:rsidR="001E6AAA" w:rsidRDefault="001E6AAA">
            <w:pPr>
              <w:spacing w:after="0" w:line="240" w:lineRule="auto"/>
              <w:ind w:left="3" w:hanging="3"/>
              <w:rPr>
                <w:rFonts w:ascii="Times New Roman" w:hAnsi="Times New Roman"/>
                <w:color w:val="000000" w:themeColor="text1"/>
                <w:sz w:val="24"/>
              </w:rPr>
            </w:pPr>
          </w:p>
          <w:p w:rsidR="001E6AAA" w:rsidRDefault="001915BE">
            <w:pPr>
              <w:spacing w:after="0" w:line="240" w:lineRule="auto"/>
              <w:ind w:left="-1130"/>
              <w:rPr>
                <w:rFonts w:ascii="Times New Roman" w:hAnsi="Times New Roman"/>
                <w:color w:val="000000" w:themeColor="text1"/>
                <w:sz w:val="24"/>
              </w:rPr>
            </w:pPr>
            <w:bookmarkStart w:id="3" w:name="SIGNERSTAMP1"/>
            <w:r>
              <w:rPr>
                <w:rFonts w:ascii="Times New Roman" w:hAnsi="Times New Roman"/>
                <w:color w:val="FFFFFF" w:themeColor="background1"/>
                <w:sz w:val="24"/>
              </w:rPr>
              <w:t>[горизонтальный штамп подписи 1]</w:t>
            </w:r>
            <w:bookmarkEnd w:id="3"/>
          </w:p>
        </w:tc>
        <w:tc>
          <w:tcPr>
            <w:tcW w:w="2551" w:type="dxa"/>
            <w:shd w:val="clear" w:color="auto" w:fill="auto"/>
            <w:tcMar>
              <w:left w:w="0" w:type="dxa"/>
              <w:right w:w="0" w:type="dxa"/>
            </w:tcMar>
          </w:tcPr>
          <w:p w:rsidR="001E6AAA" w:rsidRDefault="001E6AAA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</w:rPr>
            </w:pPr>
          </w:p>
          <w:p w:rsidR="001E6AAA" w:rsidRDefault="001E6AAA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</w:rPr>
            </w:pPr>
          </w:p>
          <w:p w:rsidR="001E6AAA" w:rsidRDefault="001915BE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Ю.С.  Морозова</w:t>
            </w:r>
          </w:p>
        </w:tc>
      </w:tr>
    </w:tbl>
    <w:p w:rsidR="001E6AAA" w:rsidRDefault="001E6AA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1E6AAA">
      <w:headerReference w:type="default" r:id="rId12"/>
      <w:pgSz w:w="11906" w:h="16838"/>
      <w:pgMar w:top="851" w:right="851" w:bottom="822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5BE" w:rsidRDefault="001915BE">
      <w:pPr>
        <w:spacing w:line="240" w:lineRule="auto"/>
      </w:pPr>
      <w:r>
        <w:separator/>
      </w:r>
    </w:p>
  </w:endnote>
  <w:endnote w:type="continuationSeparator" w:id="0">
    <w:p w:rsidR="001915BE" w:rsidRDefault="001915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5BE" w:rsidRDefault="001915BE">
      <w:pPr>
        <w:spacing w:after="0"/>
      </w:pPr>
      <w:r>
        <w:separator/>
      </w:r>
    </w:p>
  </w:footnote>
  <w:footnote w:type="continuationSeparator" w:id="0">
    <w:p w:rsidR="001915BE" w:rsidRDefault="001915B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4135721"/>
      <w:docPartObj>
        <w:docPartGallery w:val="Page Numbers (Top of Page)"/>
        <w:docPartUnique/>
      </w:docPartObj>
    </w:sdtPr>
    <w:sdtEndPr/>
    <w:sdtContent>
      <w:p w:rsidR="001E6AAA" w:rsidRDefault="001915BE">
        <w:pPr>
          <w:pStyle w:val="af5"/>
          <w:jc w:val="center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 w:rsidR="00712E95">
          <w:rPr>
            <w:rFonts w:ascii="Times New Roman" w:hAnsi="Times New Roman"/>
            <w:noProof/>
            <w:sz w:val="28"/>
            <w:szCs w:val="28"/>
          </w:rPr>
          <w:t>2</w:t>
        </w:r>
        <w:r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1E6AAA" w:rsidRDefault="001E6AAA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81F4D"/>
    <w:multiLevelType w:val="hybridMultilevel"/>
    <w:tmpl w:val="FFD2E2C8"/>
    <w:lvl w:ilvl="0" w:tplc="95EAD006">
      <w:start w:val="1"/>
      <w:numFmt w:val="decimal"/>
      <w:suff w:val="space"/>
      <w:lvlText w:val="%1."/>
      <w:lvlJc w:val="left"/>
      <w:rPr>
        <w:rFonts w:hint="default"/>
        <w:sz w:val="28"/>
        <w:szCs w:val="28"/>
      </w:rPr>
    </w:lvl>
    <w:lvl w:ilvl="1" w:tplc="00588D0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09C689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558CE0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D16306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5B6467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4968A4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77C93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838625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39DA0FD8"/>
    <w:multiLevelType w:val="hybridMultilevel"/>
    <w:tmpl w:val="0F28D570"/>
    <w:lvl w:ilvl="0" w:tplc="B52859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E84C60D0">
      <w:start w:val="1"/>
      <w:numFmt w:val="lowerLetter"/>
      <w:lvlText w:val="%2."/>
      <w:lvlJc w:val="left"/>
      <w:pPr>
        <w:ind w:left="1788" w:hanging="360"/>
      </w:pPr>
    </w:lvl>
    <w:lvl w:ilvl="2" w:tplc="A276FFA4">
      <w:start w:val="1"/>
      <w:numFmt w:val="lowerRoman"/>
      <w:lvlText w:val="%3."/>
      <w:lvlJc w:val="right"/>
      <w:pPr>
        <w:ind w:left="2508" w:hanging="180"/>
      </w:pPr>
    </w:lvl>
    <w:lvl w:ilvl="3" w:tplc="E594F324">
      <w:start w:val="1"/>
      <w:numFmt w:val="decimal"/>
      <w:lvlText w:val="%4."/>
      <w:lvlJc w:val="left"/>
      <w:pPr>
        <w:ind w:left="3228" w:hanging="360"/>
      </w:pPr>
    </w:lvl>
    <w:lvl w:ilvl="4" w:tplc="2C32059E">
      <w:start w:val="1"/>
      <w:numFmt w:val="lowerLetter"/>
      <w:lvlText w:val="%5."/>
      <w:lvlJc w:val="left"/>
      <w:pPr>
        <w:ind w:left="3948" w:hanging="360"/>
      </w:pPr>
    </w:lvl>
    <w:lvl w:ilvl="5" w:tplc="F6BC29CE">
      <w:start w:val="1"/>
      <w:numFmt w:val="lowerRoman"/>
      <w:lvlText w:val="%6."/>
      <w:lvlJc w:val="right"/>
      <w:pPr>
        <w:ind w:left="4668" w:hanging="180"/>
      </w:pPr>
    </w:lvl>
    <w:lvl w:ilvl="6" w:tplc="2A242918">
      <w:start w:val="1"/>
      <w:numFmt w:val="decimal"/>
      <w:lvlText w:val="%7."/>
      <w:lvlJc w:val="left"/>
      <w:pPr>
        <w:ind w:left="5388" w:hanging="360"/>
      </w:pPr>
    </w:lvl>
    <w:lvl w:ilvl="7" w:tplc="C812E018">
      <w:start w:val="1"/>
      <w:numFmt w:val="lowerLetter"/>
      <w:lvlText w:val="%8."/>
      <w:lvlJc w:val="left"/>
      <w:pPr>
        <w:ind w:left="6108" w:hanging="360"/>
      </w:pPr>
    </w:lvl>
    <w:lvl w:ilvl="8" w:tplc="A56458FC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AAA"/>
    <w:rsid w:val="001915BE"/>
    <w:rsid w:val="001E6AAA"/>
    <w:rsid w:val="00712E95"/>
    <w:rsid w:val="00EF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A5D3C"/>
  <w15:docId w15:val="{6453B692-B331-4188-9F7D-EE6B2CDA5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64" w:lineRule="auto"/>
    </w:pPr>
    <w:rPr>
      <w:color w:val="000000"/>
      <w:sz w:val="22"/>
    </w:rPr>
  </w:style>
  <w:style w:type="paragraph" w:styleId="1">
    <w:name w:val="heading 1"/>
    <w:next w:val="a"/>
    <w:link w:val="10"/>
    <w:uiPriority w:val="9"/>
    <w:qFormat/>
    <w:pPr>
      <w:spacing w:before="120" w:after="120" w:line="264" w:lineRule="auto"/>
      <w:jc w:val="both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 w:line="264" w:lineRule="auto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 w:line="264" w:lineRule="auto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 w:line="264" w:lineRule="auto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 w:line="264" w:lineRule="auto"/>
      <w:jc w:val="both"/>
      <w:outlineLvl w:val="4"/>
    </w:pPr>
    <w:rPr>
      <w:rFonts w:ascii="XO Thames" w:hAnsi="XO Thames"/>
      <w:b/>
      <w:color w:val="000000"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4">
    <w:name w:val="Intense Quote"/>
    <w:basedOn w:val="a"/>
    <w:next w:val="a"/>
    <w:link w:val="a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5">
    <w:name w:val="Выделенная цитата Знак"/>
    <w:link w:val="a4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6">
    <w:name w:val="caption"/>
    <w:basedOn w:val="a"/>
    <w:next w:val="a"/>
    <w:link w:val="a7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7">
    <w:name w:val="Название объекта Знак"/>
    <w:basedOn w:val="a0"/>
    <w:link w:val="a6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character" w:styleId="af0">
    <w:name w:val="Hyperlink"/>
    <w:basedOn w:val="a0"/>
    <w:link w:val="12"/>
    <w:qFormat/>
    <w:rPr>
      <w:color w:val="0563C1" w:themeColor="hyperlink"/>
      <w:u w:val="single"/>
    </w:rPr>
  </w:style>
  <w:style w:type="paragraph" w:customStyle="1" w:styleId="12">
    <w:name w:val="Гиперссылка1"/>
    <w:basedOn w:val="13"/>
    <w:link w:val="af0"/>
    <w:qFormat/>
    <w:rPr>
      <w:color w:val="0563C1" w:themeColor="hyperlink"/>
      <w:u w:val="single"/>
    </w:rPr>
  </w:style>
  <w:style w:type="paragraph" w:customStyle="1" w:styleId="13">
    <w:name w:val="Основной шрифт абзаца1"/>
    <w:qFormat/>
    <w:pPr>
      <w:spacing w:after="160" w:line="264" w:lineRule="auto"/>
    </w:pPr>
    <w:rPr>
      <w:color w:val="000000"/>
      <w:sz w:val="22"/>
    </w:rPr>
  </w:style>
  <w:style w:type="paragraph" w:styleId="af1">
    <w:name w:val="Balloon Text"/>
    <w:basedOn w:val="a"/>
    <w:link w:val="af2"/>
    <w:pPr>
      <w:spacing w:after="0" w:line="240" w:lineRule="auto"/>
    </w:pPr>
    <w:rPr>
      <w:rFonts w:ascii="Segoe UI" w:hAnsi="Segoe UI"/>
      <w:sz w:val="18"/>
    </w:rPr>
  </w:style>
  <w:style w:type="paragraph" w:styleId="af3">
    <w:name w:val="Plain Text"/>
    <w:basedOn w:val="a"/>
    <w:link w:val="af4"/>
    <w:qFormat/>
    <w:pPr>
      <w:spacing w:after="0" w:line="240" w:lineRule="auto"/>
    </w:pPr>
    <w:rPr>
      <w:rFonts w:ascii="Calibri" w:hAnsi="Calibri"/>
    </w:rPr>
  </w:style>
  <w:style w:type="paragraph" w:styleId="81">
    <w:name w:val="toc 8"/>
    <w:next w:val="a"/>
    <w:link w:val="82"/>
    <w:uiPriority w:val="39"/>
    <w:qFormat/>
    <w:pPr>
      <w:spacing w:after="160" w:line="264" w:lineRule="auto"/>
      <w:ind w:left="1400"/>
    </w:pPr>
    <w:rPr>
      <w:rFonts w:ascii="XO Thames" w:hAnsi="XO Thames"/>
      <w:color w:val="000000"/>
      <w:sz w:val="28"/>
    </w:rPr>
  </w:style>
  <w:style w:type="paragraph" w:styleId="af5">
    <w:name w:val="header"/>
    <w:basedOn w:val="a"/>
    <w:link w:val="af6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1">
    <w:name w:val="toc 9"/>
    <w:next w:val="a"/>
    <w:link w:val="92"/>
    <w:uiPriority w:val="39"/>
    <w:qFormat/>
    <w:pPr>
      <w:spacing w:after="160" w:line="264" w:lineRule="auto"/>
      <w:ind w:left="1600"/>
    </w:pPr>
    <w:rPr>
      <w:rFonts w:ascii="XO Thames" w:hAnsi="XO Thames"/>
      <w:color w:val="000000"/>
      <w:sz w:val="28"/>
    </w:rPr>
  </w:style>
  <w:style w:type="paragraph" w:styleId="71">
    <w:name w:val="toc 7"/>
    <w:next w:val="a"/>
    <w:link w:val="72"/>
    <w:uiPriority w:val="39"/>
    <w:qFormat/>
    <w:pPr>
      <w:spacing w:after="160" w:line="264" w:lineRule="auto"/>
      <w:ind w:left="1200"/>
    </w:pPr>
    <w:rPr>
      <w:rFonts w:ascii="XO Thames" w:hAnsi="XO Thames"/>
      <w:color w:val="000000"/>
      <w:sz w:val="28"/>
    </w:rPr>
  </w:style>
  <w:style w:type="paragraph" w:styleId="14">
    <w:name w:val="toc 1"/>
    <w:next w:val="a"/>
    <w:link w:val="15"/>
    <w:uiPriority w:val="39"/>
    <w:qFormat/>
    <w:pPr>
      <w:spacing w:after="160" w:line="264" w:lineRule="auto"/>
    </w:pPr>
    <w:rPr>
      <w:rFonts w:ascii="XO Thames" w:hAnsi="XO Thames"/>
      <w:b/>
      <w:color w:val="000000"/>
      <w:sz w:val="28"/>
    </w:rPr>
  </w:style>
  <w:style w:type="paragraph" w:styleId="61">
    <w:name w:val="toc 6"/>
    <w:next w:val="a"/>
    <w:link w:val="62"/>
    <w:uiPriority w:val="39"/>
    <w:qFormat/>
    <w:pPr>
      <w:spacing w:after="160" w:line="264" w:lineRule="auto"/>
      <w:ind w:left="1000"/>
    </w:pPr>
    <w:rPr>
      <w:rFonts w:ascii="XO Thames" w:hAnsi="XO Thames"/>
      <w:color w:val="000000"/>
      <w:sz w:val="28"/>
    </w:rPr>
  </w:style>
  <w:style w:type="paragraph" w:styleId="32">
    <w:name w:val="toc 3"/>
    <w:next w:val="a"/>
    <w:link w:val="33"/>
    <w:uiPriority w:val="39"/>
    <w:qFormat/>
    <w:pPr>
      <w:spacing w:after="160" w:line="264" w:lineRule="auto"/>
      <w:ind w:left="400"/>
    </w:pPr>
    <w:rPr>
      <w:rFonts w:ascii="XO Thames" w:hAnsi="XO Thames"/>
      <w:color w:val="000000"/>
      <w:sz w:val="28"/>
    </w:rPr>
  </w:style>
  <w:style w:type="paragraph" w:styleId="24">
    <w:name w:val="toc 2"/>
    <w:next w:val="a"/>
    <w:link w:val="25"/>
    <w:uiPriority w:val="39"/>
    <w:qFormat/>
    <w:pPr>
      <w:spacing w:after="160" w:line="264" w:lineRule="auto"/>
      <w:ind w:left="200"/>
    </w:pPr>
    <w:rPr>
      <w:rFonts w:ascii="XO Thames" w:hAnsi="XO Thames"/>
      <w:color w:val="000000"/>
      <w:sz w:val="28"/>
    </w:rPr>
  </w:style>
  <w:style w:type="paragraph" w:styleId="42">
    <w:name w:val="toc 4"/>
    <w:next w:val="a"/>
    <w:link w:val="43"/>
    <w:uiPriority w:val="39"/>
    <w:qFormat/>
    <w:pPr>
      <w:spacing w:after="160" w:line="264" w:lineRule="auto"/>
      <w:ind w:left="600"/>
    </w:pPr>
    <w:rPr>
      <w:rFonts w:ascii="XO Thames" w:hAnsi="XO Thames"/>
      <w:color w:val="000000"/>
      <w:sz w:val="28"/>
    </w:rPr>
  </w:style>
  <w:style w:type="paragraph" w:styleId="52">
    <w:name w:val="toc 5"/>
    <w:next w:val="a"/>
    <w:link w:val="53"/>
    <w:uiPriority w:val="39"/>
    <w:qFormat/>
    <w:pPr>
      <w:spacing w:after="160" w:line="264" w:lineRule="auto"/>
      <w:ind w:left="800"/>
    </w:pPr>
    <w:rPr>
      <w:rFonts w:ascii="XO Thames" w:hAnsi="XO Thames"/>
      <w:color w:val="000000"/>
      <w:sz w:val="28"/>
    </w:rPr>
  </w:style>
  <w:style w:type="paragraph" w:styleId="af7">
    <w:name w:val="Title"/>
    <w:next w:val="a"/>
    <w:link w:val="af8"/>
    <w:uiPriority w:val="10"/>
    <w:qFormat/>
    <w:pPr>
      <w:spacing w:before="567" w:after="567" w:line="264" w:lineRule="auto"/>
      <w:jc w:val="center"/>
    </w:pPr>
    <w:rPr>
      <w:rFonts w:ascii="XO Thames" w:hAnsi="XO Thames"/>
      <w:b/>
      <w:caps/>
      <w:color w:val="000000"/>
      <w:sz w:val="40"/>
    </w:rPr>
  </w:style>
  <w:style w:type="paragraph" w:styleId="af9">
    <w:name w:val="footer"/>
    <w:basedOn w:val="a"/>
    <w:link w:val="afa"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paragraph" w:styleId="afb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fc">
    <w:name w:val="Subtitle"/>
    <w:next w:val="a"/>
    <w:link w:val="afd"/>
    <w:uiPriority w:val="11"/>
    <w:qFormat/>
    <w:pPr>
      <w:spacing w:after="160" w:line="264" w:lineRule="auto"/>
      <w:jc w:val="both"/>
    </w:pPr>
    <w:rPr>
      <w:rFonts w:ascii="XO Thames" w:hAnsi="XO Thames"/>
      <w:i/>
      <w:color w:val="000000"/>
      <w:sz w:val="24"/>
    </w:rPr>
  </w:style>
  <w:style w:type="table" w:styleId="afe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6">
    <w:name w:val="Обычный1"/>
    <w:qFormat/>
  </w:style>
  <w:style w:type="character" w:customStyle="1" w:styleId="25">
    <w:name w:val="Оглавление 2 Знак"/>
    <w:link w:val="24"/>
    <w:qFormat/>
    <w:rPr>
      <w:rFonts w:ascii="XO Thames" w:hAnsi="XO Thames"/>
      <w:sz w:val="28"/>
    </w:rPr>
  </w:style>
  <w:style w:type="character" w:customStyle="1" w:styleId="43">
    <w:name w:val="Оглавление 4 Знак"/>
    <w:link w:val="42"/>
    <w:rPr>
      <w:rFonts w:ascii="XO Thames" w:hAnsi="XO Thames"/>
      <w:sz w:val="28"/>
    </w:rPr>
  </w:style>
  <w:style w:type="character" w:customStyle="1" w:styleId="af6">
    <w:name w:val="Верхний колонтитул Знак"/>
    <w:basedOn w:val="16"/>
    <w:link w:val="af5"/>
    <w:uiPriority w:val="99"/>
    <w:qFormat/>
  </w:style>
  <w:style w:type="character" w:customStyle="1" w:styleId="62">
    <w:name w:val="Оглавление 6 Знак"/>
    <w:link w:val="61"/>
    <w:qFormat/>
    <w:rPr>
      <w:rFonts w:ascii="XO Thames" w:hAnsi="XO Thames"/>
      <w:sz w:val="28"/>
    </w:rPr>
  </w:style>
  <w:style w:type="character" w:customStyle="1" w:styleId="72">
    <w:name w:val="Оглавление 7 Знак"/>
    <w:link w:val="71"/>
    <w:qFormat/>
    <w:rPr>
      <w:rFonts w:ascii="XO Thames" w:hAnsi="XO Thames"/>
      <w:sz w:val="28"/>
    </w:rPr>
  </w:style>
  <w:style w:type="character" w:customStyle="1" w:styleId="30">
    <w:name w:val="Заголовок 3 Знак"/>
    <w:link w:val="3"/>
    <w:qFormat/>
    <w:rPr>
      <w:rFonts w:ascii="XO Thames" w:hAnsi="XO Thames"/>
      <w:b/>
      <w:sz w:val="26"/>
    </w:rPr>
  </w:style>
  <w:style w:type="character" w:customStyle="1" w:styleId="af4">
    <w:name w:val="Текст Знак"/>
    <w:basedOn w:val="16"/>
    <w:link w:val="af3"/>
    <w:qFormat/>
    <w:rPr>
      <w:rFonts w:ascii="Calibri" w:hAnsi="Calibri"/>
    </w:rPr>
  </w:style>
  <w:style w:type="character" w:customStyle="1" w:styleId="33">
    <w:name w:val="Оглавление 3 Знак"/>
    <w:link w:val="32"/>
    <w:qFormat/>
    <w:rPr>
      <w:rFonts w:ascii="XO Thames" w:hAnsi="XO Thames"/>
      <w:sz w:val="28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qFormat/>
    <w:rPr>
      <w:rFonts w:ascii="XO Thames" w:hAnsi="XO Thames"/>
      <w:b/>
      <w:sz w:val="32"/>
    </w:rPr>
  </w:style>
  <w:style w:type="paragraph" w:customStyle="1" w:styleId="Footnote">
    <w:name w:val="Footnote"/>
    <w:link w:val="Footnote1"/>
    <w:qFormat/>
    <w:pPr>
      <w:spacing w:after="160" w:line="264" w:lineRule="auto"/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character" w:customStyle="1" w:styleId="15">
    <w:name w:val="Оглавление 1 Знак"/>
    <w:link w:val="14"/>
    <w:qFormat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pPr>
      <w:spacing w:after="160"/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character" w:customStyle="1" w:styleId="92">
    <w:name w:val="Оглавление 9 Знак"/>
    <w:link w:val="91"/>
    <w:qFormat/>
    <w:rPr>
      <w:rFonts w:ascii="XO Thames" w:hAnsi="XO Thames"/>
      <w:sz w:val="28"/>
    </w:rPr>
  </w:style>
  <w:style w:type="character" w:customStyle="1" w:styleId="82">
    <w:name w:val="Оглавление 8 Знак"/>
    <w:link w:val="81"/>
    <w:qFormat/>
    <w:rPr>
      <w:rFonts w:ascii="XO Thames" w:hAnsi="XO Thames"/>
      <w:sz w:val="28"/>
    </w:rPr>
  </w:style>
  <w:style w:type="character" w:customStyle="1" w:styleId="53">
    <w:name w:val="Оглавление 5 Знак"/>
    <w:link w:val="52"/>
    <w:qFormat/>
    <w:rPr>
      <w:rFonts w:ascii="XO Thames" w:hAnsi="XO Thames"/>
      <w:sz w:val="28"/>
    </w:rPr>
  </w:style>
  <w:style w:type="character" w:customStyle="1" w:styleId="afd">
    <w:name w:val="Подзаголовок Знак"/>
    <w:link w:val="afc"/>
    <w:qFormat/>
    <w:rPr>
      <w:rFonts w:ascii="XO Thames" w:hAnsi="XO Thames"/>
      <w:i/>
      <w:sz w:val="24"/>
    </w:rPr>
  </w:style>
  <w:style w:type="character" w:customStyle="1" w:styleId="afa">
    <w:name w:val="Нижний колонтитул Знак"/>
    <w:basedOn w:val="16"/>
    <w:link w:val="af9"/>
    <w:rPr>
      <w:rFonts w:ascii="Times New Roman" w:hAnsi="Times New Roman"/>
      <w:sz w:val="28"/>
    </w:rPr>
  </w:style>
  <w:style w:type="character" w:customStyle="1" w:styleId="af8">
    <w:name w:val="Заголовок Знак"/>
    <w:link w:val="af7"/>
    <w:rPr>
      <w:rFonts w:ascii="XO Thames" w:hAnsi="XO Thames"/>
      <w:b/>
      <w:caps/>
      <w:sz w:val="40"/>
    </w:rPr>
  </w:style>
  <w:style w:type="character" w:customStyle="1" w:styleId="af2">
    <w:name w:val="Текст выноски Знак"/>
    <w:basedOn w:val="16"/>
    <w:link w:val="af1"/>
    <w:rPr>
      <w:rFonts w:ascii="Segoe UI" w:hAnsi="Segoe UI"/>
      <w:sz w:val="1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17">
    <w:name w:val="Сетка таблицы1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Сетка таблицы2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widowControl w:val="0"/>
    </w:pPr>
    <w:rPr>
      <w:rFonts w:ascii="Times New Roman" w:hAnsi="Times New Roman"/>
      <w:sz w:val="24"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0BEA0-4610-4E94-BBB3-1BBCB7D53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228</Words>
  <Characters>1302</Characters>
  <Application>Microsoft Office Word</Application>
  <DocSecurity>0</DocSecurity>
  <Lines>10</Lines>
  <Paragraphs>3</Paragraphs>
  <ScaleCrop>false</ScaleCrop>
  <Company>HP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Лосев Дмитрий Игоревич</dc:creator>
  <cp:lastModifiedBy>Лозовой Андрей Александрович</cp:lastModifiedBy>
  <cp:revision>64</cp:revision>
  <dcterms:created xsi:type="dcterms:W3CDTF">2025-01-31T01:52:00Z</dcterms:created>
  <dcterms:modified xsi:type="dcterms:W3CDTF">2026-07-26T22:50:00Z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eyJoZGlkIjoiMTRjNjg0ZDBhNGI5YjQzMTFmY2U0ZDNmYjg3ODNmOTMiLCJ1c2VySWQiOiI4MjQ2MzU0NjUzNTEifQ==</vt:lpwstr>
  </property>
  <property fmtid="{D5CDD505-2E9C-101B-9397-08002B2CF9AE}" pid="3" name="KSOProductBuildVer">
    <vt:lpwstr>1049-12.1.0.26880</vt:lpwstr>
  </property>
  <property fmtid="{D5CDD505-2E9C-101B-9397-08002B2CF9AE}" pid="4" name="ICV">
    <vt:lpwstr>C2E0AC6E4EB248898D246D47631E5AF9_12</vt:lpwstr>
  </property>
</Properties>
</file>