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970"/>
        <w:tblW w:w="0" w:type="auto"/>
        <w:tblInd w:w="9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71"/>
      </w:tblGrid>
      <w:tr>
        <w:tblPrEx/>
        <w:trPr>
          <w:trHeight w:val="1126"/>
        </w:trPr>
        <w:tc>
          <w:tcPr>
            <w:tcW w:w="7371" w:type="dxa"/>
            <w:textDirection w:val="lrTb"/>
            <w:noWrap w:val="false"/>
          </w:tcPr>
          <w:p>
            <w:r>
              <w:rPr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635</wp:posOffset>
                      </wp:positionV>
                      <wp:extent cx="647700" cy="807720"/>
                      <wp:effectExtent l="0" t="0" r="0" b="0"/>
                      <wp:wrapTight wrapText="bothSides">
                        <wp:wrapPolygon edited="1">
                          <wp:start x="-26" y="0"/>
                          <wp:lineTo x="-26" y="20864"/>
                          <wp:lineTo x="20942" y="20864"/>
                          <wp:lineTo x="20942" y="0"/>
                          <wp:lineTo x="-26" y="0"/>
                        </wp:wrapPolygon>
                      </wp:wrapTight>
                      <wp:docPr id="1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0084935" name="Рисунок 1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7699" cy="8077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119 0 -119 96593 96954 96593 96954 0 -119 0" stroked="false">
                      <v:path textboxrect="0,0,0,0"/>
                      <w10:wrap type="tight"/>
                      <v:imagedata r:id="rId12" o:title=""/>
                    </v:shape>
                  </w:pict>
                </mc:Fallback>
              </mc:AlternateContent>
            </w:r>
            <w:r/>
          </w:p>
          <w:p>
            <w:pPr>
              <w:pStyle w:val="969"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</w:tbl>
    <w:p>
      <w:pPr>
        <w:pStyle w:val="969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  <w:r>
        <w:rPr>
          <w:b/>
          <w:bCs/>
          <w:color w:val="auto"/>
          <w:sz w:val="28"/>
          <w:szCs w:val="28"/>
        </w:rPr>
      </w:r>
    </w:p>
    <w:p>
      <w:pPr>
        <w:pStyle w:val="969"/>
        <w:jc w:val="center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</w:rPr>
        <w:t xml:space="preserve">МИНИСТЕРСТВО СОЦИАЛЬНОГО БЛАГОПОЛУЧИЯ И СЕМЕЙНОЙ ПОЛИТИКИ КАМЧАТСКОГО КРАЯ</w:t>
      </w:r>
      <w:r>
        <w:rPr>
          <w:b/>
          <w:bCs/>
          <w:iCs/>
          <w:color w:val="auto"/>
          <w:sz w:val="28"/>
          <w:szCs w:val="28"/>
        </w:rPr>
      </w:r>
      <w:r>
        <w:rPr>
          <w:b/>
          <w:bCs/>
          <w:iCs/>
          <w:color w:val="auto"/>
          <w:sz w:val="28"/>
          <w:szCs w:val="28"/>
        </w:rPr>
      </w:r>
    </w:p>
    <w:p>
      <w:pPr>
        <w:pStyle w:val="969"/>
        <w:jc w:val="center"/>
        <w:rPr>
          <w:b/>
          <w:bCs/>
          <w:iCs/>
          <w:color w:val="auto"/>
          <w:sz w:val="28"/>
        </w:rPr>
      </w:pPr>
      <w:r>
        <w:rPr>
          <w:b/>
          <w:bCs/>
          <w:iCs/>
          <w:color w:val="auto"/>
          <w:sz w:val="28"/>
        </w:rPr>
      </w:r>
      <w:r>
        <w:rPr>
          <w:b/>
          <w:bCs/>
          <w:iCs/>
          <w:color w:val="auto"/>
          <w:sz w:val="28"/>
        </w:rPr>
      </w:r>
      <w:r>
        <w:rPr>
          <w:b/>
          <w:bCs/>
          <w:iCs/>
          <w:color w:val="auto"/>
          <w:sz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0"/>
          <w:szCs w:val="28"/>
        </w:rPr>
      </w:pPr>
      <w:r>
        <w:rPr>
          <w:sz w:val="20"/>
          <w:szCs w:val="28"/>
        </w:rPr>
      </w:r>
      <w:r>
        <w:rPr>
          <w:sz w:val="20"/>
          <w:szCs w:val="28"/>
        </w:rPr>
      </w:r>
      <w:r>
        <w:rPr>
          <w:sz w:val="20"/>
          <w:szCs w:val="28"/>
        </w:rPr>
      </w:r>
    </w:p>
    <w:tbl>
      <w:tblPr>
        <w:tblW w:w="42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W w:w="4253" w:type="dxa"/>
            <w:textDirection w:val="lrTb"/>
            <w:noWrap w:val="false"/>
          </w:tcPr>
          <w:p>
            <w:pPr>
              <w:ind w:left="142" w:hanging="142"/>
            </w:pPr>
            <w:r>
              <w:rPr>
                <w:color w:val="ffffff"/>
              </w:rPr>
              <w:t xml:space="preserve"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 xml:space="preserve">]</w:t>
            </w:r>
            <w:r/>
          </w:p>
        </w:tc>
      </w:tr>
      <w:tr>
        <w:tblPrEx/>
        <w:trPr>
          <w:trHeight w:val="247"/>
        </w:trPr>
        <w:tc>
          <w:tcPr>
            <w:tcW w:w="4253" w:type="dxa"/>
            <w:textDirection w:val="lrTb"/>
            <w:noWrap w:val="false"/>
          </w:tcPr>
          <w:p>
            <w:pPr>
              <w:jc w:val="center"/>
              <w:rPr>
                <w:u w:val="single"/>
              </w:rPr>
            </w:pPr>
            <w:r>
              <w:t xml:space="preserve">г. Петропавловск-Камчатский</w:t>
            </w:r>
            <w:r>
              <w:rPr>
                <w:u w:val="single"/>
              </w:rPr>
            </w:r>
            <w:r>
              <w:rPr>
                <w:u w:val="single"/>
              </w:rPr>
            </w:r>
          </w:p>
        </w:tc>
      </w:tr>
    </w:tbl>
    <w:p>
      <w:pPr>
        <w:pStyle w:val="969"/>
        <w:jc w:val="center"/>
        <w:rPr>
          <w:b/>
          <w:iCs/>
          <w:color w:val="auto"/>
          <w:sz w:val="28"/>
        </w:rPr>
      </w:pP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  <w:r>
        <w:rPr>
          <w:b/>
          <w:iCs/>
          <w:color w:val="auto"/>
          <w:sz w:val="28"/>
        </w:rPr>
      </w:r>
    </w:p>
    <w:tbl>
      <w:tblPr>
        <w:tblStyle w:val="950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39" w:type="dxa"/>
            <w:textDirection w:val="lrTb"/>
            <w:noWrap w:val="false"/>
          </w:tcPr>
          <w:p>
            <w:pPr>
              <w:pStyle w:val="984"/>
              <w:jc w:val="center"/>
              <w:rPr>
                <w:b/>
                <w:bCs/>
                <w:iCs/>
                <w:color w:val="000000" w:themeColor="text1"/>
                <w:sz w:val="28"/>
                <w:lang w:val="ru-RU"/>
              </w:rPr>
            </w:pPr>
            <w:r>
              <w:rPr>
                <w:b/>
                <w:bCs/>
                <w:iCs/>
                <w:color w:val="000000" w:themeColor="text1"/>
                <w:sz w:val="28"/>
                <w:lang w:val="ru-RU"/>
              </w:rPr>
              <w:t xml:space="preserve">Об утверждении Административного регламента</w:t>
            </w:r>
            <w:r>
              <w:rPr>
                <w:b/>
                <w:bCs/>
                <w:iCs/>
                <w:color w:val="000000" w:themeColor="text1"/>
                <w:sz w:val="28"/>
                <w:lang w:val="ru-RU"/>
              </w:rPr>
            </w:r>
            <w:r>
              <w:rPr>
                <w:b/>
                <w:bCs/>
                <w:iCs/>
                <w:color w:val="000000" w:themeColor="text1"/>
                <w:sz w:val="28"/>
                <w:lang w:val="ru-RU"/>
              </w:rPr>
            </w:r>
          </w:p>
          <w:p>
            <w:pPr>
              <w:pStyle w:val="984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  <w14:ligatures w14:val="none"/>
              </w:rPr>
            </w:pPr>
            <w:r>
              <w:rPr>
                <w:b/>
                <w:bCs/>
                <w:iCs/>
                <w:color w:val="000000" w:themeColor="text1"/>
                <w:sz w:val="28"/>
                <w:lang w:val="ru-RU"/>
              </w:rPr>
              <w:t xml:space="preserve">Министерства социального благополучия и семейной политики Камчатского края по предоставлению органами местного самоуправления, наделенными </w:t>
            </w:r>
            <w:bookmarkStart w:id="0" w:name="_GoBack"/>
            <w:r>
              <w:rPr>
                <w:lang w:val="ru-RU"/>
              </w:rPr>
            </w:r>
            <w:bookmarkEnd w:id="0"/>
            <w:r>
              <w:rPr>
                <w:b/>
                <w:bCs/>
                <w:iCs/>
                <w:color w:val="000000" w:themeColor="text1"/>
                <w:sz w:val="28"/>
                <w:lang w:val="ru-RU"/>
              </w:rPr>
              <w:t xml:space="preserve">государственными полномочиями</w:t>
            </w:r>
            <w:r>
              <w:rPr>
                <w:b/>
                <w:bCs/>
                <w:iCs/>
                <w:color w:val="000000" w:themeColor="text1"/>
                <w:sz w:val="28"/>
                <w:lang w:val="ru-RU"/>
              </w:rPr>
              <w:t xml:space="preserve"> Камчатс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кого края по опеке и попечительству, государственной услуги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ru-RU"/>
                <w14:ligatures w14:val="none"/>
              </w:rPr>
            </w:r>
            <w:r>
              <w:rPr>
                <w:b/>
                <w:bCs/>
                <w:color w:val="000000" w:themeColor="text1"/>
                <w:sz w:val="28"/>
                <w:szCs w:val="28"/>
                <w:lang w:val="ru-RU"/>
                <w14:ligatures w14:val="none"/>
              </w:rPr>
            </w:r>
          </w:p>
          <w:p>
            <w:pPr>
              <w:pStyle w:val="984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  <w14:ligatures w14:val="none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«Назначение и выплата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единовременной денежной выплаты гражданам, усыновившим (удочерившим) ребенка (детей) в Камчатском крае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»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ru-RU"/>
                <w14:ligatures w14:val="none"/>
              </w:rPr>
            </w:r>
            <w:r>
              <w:rPr>
                <w:b/>
                <w:bCs/>
                <w:color w:val="000000" w:themeColor="text1"/>
                <w:sz w:val="28"/>
                <w:szCs w:val="28"/>
                <w:lang w:val="ru-RU"/>
                <w14:ligatures w14:val="none"/>
              </w:rPr>
            </w:r>
          </w:p>
        </w:tc>
      </w:tr>
    </w:tbl>
    <w:p>
      <w:pPr>
        <w:pStyle w:val="969"/>
        <w:rPr>
          <w:b/>
          <w:bCs/>
          <w:iCs/>
          <w:color w:val="auto"/>
          <w:sz w:val="28"/>
          <w:szCs w:val="28"/>
          <w:lang w:val="ru-RU"/>
        </w:rPr>
      </w:pPr>
      <w:r>
        <w:rPr>
          <w:b/>
          <w:bCs/>
          <w:iCs/>
          <w:color w:val="auto"/>
          <w:sz w:val="28"/>
          <w:szCs w:val="28"/>
          <w:lang w:val="ru-RU"/>
        </w:rPr>
      </w:r>
      <w:r>
        <w:rPr>
          <w:b/>
          <w:bCs/>
          <w:iCs/>
          <w:color w:val="auto"/>
          <w:sz w:val="28"/>
          <w:szCs w:val="28"/>
          <w:lang w:val="ru-RU"/>
        </w:rPr>
      </w:r>
      <w:r>
        <w:rPr>
          <w:b/>
          <w:bCs/>
          <w:iCs/>
          <w:color w:val="auto"/>
          <w:sz w:val="28"/>
          <w:szCs w:val="28"/>
          <w:lang w:val="ru-RU"/>
        </w:rPr>
      </w:r>
    </w:p>
    <w:p>
      <w:pPr>
        <w:ind w:firstLine="709"/>
        <w:jc w:val="both"/>
        <w:shd w:val="clear" w:color="ffffff" w:fill="ffffff"/>
        <w:rPr>
          <w:color w:val="000000" w:themeColor="text1"/>
          <w:sz w:val="28"/>
          <w:szCs w:val="28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22272f"/>
          <w:sz w:val="28"/>
          <w:szCs w:val="28"/>
          <w:lang w:val="ru-RU"/>
        </w:rPr>
        <w:t xml:space="preserve">В соответствии с </w:t>
      </w:r>
      <w:r>
        <w:rPr>
          <w:color w:val="000000" w:themeColor="text1"/>
          <w:sz w:val="28"/>
          <w:szCs w:val="28"/>
          <w:lang w:val="ru-RU"/>
        </w:rPr>
        <w:t xml:space="preserve"> </w:t>
      </w:r>
      <w:hyperlink r:id="rId13" w:tooltip="https://internet.garant.ru/#/document/25913702/entry/0" w:history="1">
        <w:r>
          <w:rPr>
            <w:color w:val="000000" w:themeColor="text1"/>
            <w:sz w:val="28"/>
            <w:szCs w:val="28"/>
            <w:lang w:val="ru-RU"/>
          </w:rPr>
          <w:t xml:space="preserve">Законом</w:t>
        </w:r>
      </w:hyperlink>
      <w:r>
        <w:rPr>
          <w:color w:val="000000" w:themeColor="text1"/>
          <w:sz w:val="28"/>
          <w:szCs w:val="28"/>
          <w:lang w:val="ru-RU"/>
        </w:rPr>
        <w:t xml:space="preserve"> Камчатского края от 03.12.2007 № 702 </w:t>
        <w:br/>
        <w:t xml:space="preserve">«Об организации и осуществлении деятельности по опеке и попечительству в Камчатском крае», Законом </w:t>
      </w:r>
      <w:r>
        <w:rPr>
          <w:color w:val="000000" w:themeColor="text1"/>
          <w:sz w:val="28"/>
          <w:szCs w:val="28"/>
          <w:lang w:val="ru-RU"/>
        </w:rPr>
        <w:t xml:space="preserve">Камчатского края от 18.09.2008 № 122 </w:t>
        <w:br/>
        <w:t xml:space="preserve">«О социальной поддержке детей-сирот и детей, оставшихся без попечения родителей, лиц из числа детей-сирот и детей, оставшихся без попечения родителей, а также лиц, потерявших в период обучения обоих родителей или единс</w:t>
      </w:r>
      <w:r>
        <w:rPr>
          <w:color w:val="000000" w:themeColor="text1"/>
          <w:sz w:val="28"/>
          <w:szCs w:val="28"/>
          <w:lang w:val="ru-RU"/>
        </w:rPr>
        <w:t xml:space="preserve">твенного родителя, в Камчатском крае»</w:t>
      </w:r>
      <w:r>
        <w:rPr>
          <w:color w:val="000000" w:themeColor="text1"/>
          <w:sz w:val="28"/>
          <w:szCs w:val="28"/>
          <w:lang w:val="ru-RU"/>
        </w:rPr>
        <w:t xml:space="preserve">, </w:t>
      </w:r>
      <w:hyperlink r:id="rId14" w:tooltip="https://internet.garant.ru/#/document/25927906/entry/0" w:history="1">
        <w:r>
          <w:rPr>
            <w:color w:val="000000" w:themeColor="text1"/>
            <w:sz w:val="28"/>
            <w:szCs w:val="28"/>
            <w:lang w:val="ru-RU"/>
          </w:rPr>
          <w:t xml:space="preserve">Законом</w:t>
        </w:r>
      </w:hyperlink>
      <w:r>
        <w:rPr>
          <w:color w:val="000000" w:themeColor="text1"/>
          <w:sz w:val="28"/>
          <w:szCs w:val="28"/>
          <w:lang w:val="ru-RU"/>
        </w:rPr>
        <w:t xml:space="preserve"> Камчатского края от 01.04.2014 № 419 «О наделении органов местного самоуправления муниципальных образований в Камчатском крае государственными полномочиями по опеке и попечительству в Камчатском крае»</w:t>
      </w:r>
      <w:r>
        <w:rPr>
          <w:color w:val="000000" w:themeColor="text1"/>
          <w:sz w:val="28"/>
          <w:szCs w:val="28"/>
          <w:lang w:val="ru-RU"/>
          <w14:ligatures w14:val="none"/>
        </w:rPr>
      </w:r>
      <w:r>
        <w:rPr>
          <w:color w:val="000000" w:themeColor="text1"/>
          <w:sz w:val="28"/>
          <w:szCs w:val="28"/>
          <w:lang w:val="ru-RU"/>
          <w14:ligatures w14:val="none"/>
        </w:rPr>
      </w:r>
    </w:p>
    <w:p>
      <w:pPr>
        <w:ind w:firstLine="709"/>
        <w:jc w:val="both"/>
        <w:shd w:val="clear" w:color="ffffff" w:fill="ffffff"/>
        <w:rPr>
          <w:color w:val="22272f"/>
          <w:sz w:val="28"/>
          <w:szCs w:val="28"/>
          <w:lang w:val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22272f"/>
          <w:sz w:val="28"/>
          <w:szCs w:val="28"/>
          <w:lang w:val="ru-RU"/>
        </w:rPr>
      </w:r>
      <w:r>
        <w:rPr>
          <w:color w:val="22272f"/>
          <w:sz w:val="28"/>
          <w:szCs w:val="28"/>
          <w:lang w:val="ru-RU"/>
          <w14:ligatures w14:val="none"/>
        </w:rPr>
      </w:r>
      <w:r>
        <w:rPr>
          <w:color w:val="22272f"/>
          <w:sz w:val="28"/>
          <w:szCs w:val="28"/>
          <w:lang w:val="ru-RU"/>
          <w14:ligatures w14:val="none"/>
        </w:rPr>
      </w:r>
    </w:p>
    <w:p>
      <w:pPr>
        <w:ind w:firstLine="709"/>
        <w:jc w:val="both"/>
        <w:rPr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lang w:val="ru-RU"/>
        </w:rPr>
        <w:t xml:space="preserve">ПРИКАЗЫВАЮ: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4"/>
        <w:jc w:val="both"/>
        <w:rPr>
          <w:b/>
          <w:bCs/>
          <w:color w:val="000000" w:themeColor="text1"/>
          <w:sz w:val="28"/>
          <w:szCs w:val="28"/>
          <w:lang w:val="ru-RU"/>
        </w:rPr>
      </w:pPr>
      <w:r>
        <w:rPr>
          <w:b/>
          <w:bCs/>
          <w:color w:val="000000" w:themeColor="text1"/>
          <w:sz w:val="28"/>
          <w:szCs w:val="28"/>
          <w:lang w:val="ru-RU"/>
        </w:rPr>
      </w:r>
      <w:r>
        <w:rPr>
          <w:b/>
          <w:bCs/>
          <w:color w:val="000000" w:themeColor="text1"/>
          <w:sz w:val="28"/>
          <w:szCs w:val="28"/>
          <w:lang w:val="ru-RU"/>
        </w:rPr>
      </w:r>
      <w:r>
        <w:rPr>
          <w:b/>
          <w:bCs/>
          <w:color w:val="000000" w:themeColor="text1"/>
          <w:sz w:val="28"/>
          <w:szCs w:val="28"/>
          <w:lang w:val="ru-RU"/>
        </w:rPr>
      </w:r>
    </w:p>
    <w:p>
      <w:pPr>
        <w:pStyle w:val="984"/>
        <w:numPr>
          <w:ilvl w:val="0"/>
          <w:numId w:val="4"/>
        </w:numPr>
        <w:ind w:left="-142" w:firstLine="490"/>
        <w:jc w:val="both"/>
        <w:rPr>
          <w:sz w:val="28"/>
          <w:szCs w:val="28"/>
          <w:lang w:val="ru-RU"/>
          <w14:ligatures w14:val="none"/>
        </w:rPr>
      </w:pPr>
      <w:r>
        <w:rPr>
          <w:sz w:val="28"/>
          <w:szCs w:val="28"/>
          <w:lang w:val="ru-RU"/>
        </w:rPr>
        <w:t xml:space="preserve">Утвердить Административный регламент 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 полн</w:t>
      </w:r>
      <w:r>
        <w:rPr>
          <w:sz w:val="28"/>
          <w:szCs w:val="28"/>
          <w:lang w:val="ru-RU"/>
        </w:rPr>
        <w:t xml:space="preserve">омочиями Камчатского края по опеке и попечительству, госуд</w:t>
      </w:r>
      <w:r>
        <w:rPr>
          <w:sz w:val="28"/>
          <w:szCs w:val="28"/>
          <w:lang w:val="ru-RU"/>
        </w:rPr>
        <w:t xml:space="preserve">арственной услуги «</w:t>
      </w:r>
      <w:r>
        <w:rPr>
          <w:sz w:val="28"/>
          <w:szCs w:val="28"/>
          <w:lang w:val="ru-RU"/>
        </w:rPr>
        <w:t xml:space="preserve">Назначение и выплата</w:t>
      </w:r>
      <w:r>
        <w:rPr>
          <w:sz w:val="28"/>
          <w:szCs w:val="28"/>
          <w:lang w:val="ru-RU"/>
        </w:rPr>
        <w:t xml:space="preserve"> единовременной денежной выплаты гражданам, усыновившим (удочерившим) ребенка (детей) в Камчатском крае</w:t>
      </w:r>
      <w:r>
        <w:rPr>
          <w:sz w:val="28"/>
          <w:szCs w:val="28"/>
          <w:lang w:val="ru-RU"/>
        </w:rPr>
        <w:t xml:space="preserve">» согласно приложению к настоящему приказу.</w:t>
      </w:r>
      <w:r>
        <w:rPr>
          <w:sz w:val="28"/>
          <w:szCs w:val="28"/>
          <w:lang w:val="ru-RU"/>
          <w14:ligatures w14:val="none"/>
        </w:rPr>
      </w:r>
    </w:p>
    <w:p>
      <w:pPr>
        <w:pStyle w:val="984"/>
        <w:numPr>
          <w:ilvl w:val="0"/>
          <w:numId w:val="4"/>
        </w:numPr>
        <w:ind w:left="-142" w:firstLine="490"/>
        <w:jc w:val="both"/>
        <w:rPr>
          <w:sz w:val="28"/>
          <w:szCs w:val="28"/>
          <w:lang w:val="ru-RU"/>
          <w14:ligatures w14:val="none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  <w:t xml:space="preserve">Признать утратившим силу приказ Министерства социального б</w:t>
      </w:r>
      <w:r>
        <w:rPr>
          <w:sz w:val="28"/>
          <w:szCs w:val="28"/>
          <w:lang w:val="ru-RU"/>
        </w:rPr>
        <w:t xml:space="preserve">лагополучия и семейной политики Камчатского края </w:t>
      </w:r>
      <w:r>
        <w:rPr>
          <w:sz w:val="28"/>
          <w:szCs w:val="28"/>
          <w:lang w:val="ru-RU"/>
        </w:rPr>
        <w:t xml:space="preserve">от 19.02.2024 № 8-Н «</w:t>
      </w:r>
      <w:r>
        <w:rPr>
          <w:sz w:val="28"/>
          <w:szCs w:val="28"/>
          <w:lang w:val="ru-RU"/>
        </w:rPr>
        <w:t xml:space="preserve">Об утверждении Административного регламента по предоставлению органами местного самоуправления государственной услуги в сфере переданных полномочий Российской Федерации «</w:t>
      </w:r>
      <w:r>
        <w:rPr>
          <w:sz w:val="28"/>
          <w:szCs w:val="28"/>
          <w:lang w:val="ru-RU"/>
        </w:rPr>
        <w:t xml:space="preserve">Предоставление органами местного самоуправления муниципальных образований в Камчатском</w:t>
      </w:r>
      <w:r>
        <w:rPr>
          <w:sz w:val="28"/>
          <w:szCs w:val="28"/>
          <w:lang w:val="ru-RU"/>
        </w:rPr>
        <w:t xml:space="preserve"> крае, осуществляющими переданные полномочия Камчатского края, государственной услуги по назначению и выплате единовременной денежной выплаты гражданам, усыновившим (удочерившим) ребенка (детей) в Камчатском крае</w:t>
      </w:r>
      <w:r>
        <w:rPr>
          <w:sz w:val="28"/>
          <w:szCs w:val="28"/>
          <w:lang w:val="ru-RU"/>
        </w:rPr>
        <w:t xml:space="preserve">»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  <w14:ligatures w14:val="none"/>
        </w:rPr>
      </w:r>
      <w:r>
        <w:rPr>
          <w:lang w:val="ru-RU"/>
        </w:rPr>
      </w:r>
    </w:p>
    <w:p>
      <w:pPr>
        <w:ind w:left="-142" w:firstLine="850"/>
        <w:jc w:val="both"/>
        <w:rPr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lang w:val="ru-RU"/>
        </w:rPr>
        <w:t xml:space="preserve">3. Настоящий </w:t>
      </w:r>
      <w:r>
        <w:rPr>
          <w:color w:val="000000" w:themeColor="text1"/>
          <w:sz w:val="28"/>
          <w:szCs w:val="28"/>
          <w:lang w:val="ru-RU"/>
        </w:rPr>
        <w:t xml:space="preserve">п</w:t>
      </w:r>
      <w:r>
        <w:rPr>
          <w:color w:val="000000" w:themeColor="text1"/>
          <w:sz w:val="28"/>
          <w:szCs w:val="28"/>
          <w:lang w:val="ru-RU"/>
        </w:rPr>
        <w:t xml:space="preserve">риказ </w:t>
      </w:r>
      <w:r>
        <w:rPr>
          <w:sz w:val="28"/>
          <w:szCs w:val="28"/>
          <w:lang w:val="ru-RU"/>
        </w:rPr>
        <w:t xml:space="preserve">вступает в силу после дня его официального опубликования.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69"/>
        <w:jc w:val="both"/>
        <w:keepNext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  <w:r>
        <w:rPr>
          <w:color w:val="auto"/>
          <w:sz w:val="28"/>
          <w:szCs w:val="28"/>
          <w:lang w:val="ru-RU"/>
        </w:rPr>
      </w:r>
    </w:p>
    <w:p>
      <w:pPr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4109"/>
        <w:gridCol w:w="2276"/>
      </w:tblGrid>
      <w:tr>
        <w:tblPrEx/>
        <w:trPr>
          <w:trHeight w:val="2220"/>
        </w:trPr>
        <w:tc>
          <w:tcPr>
            <w:shd w:val="clear" w:color="ffffff" w:fill="ffffff"/>
            <w:tcW w:w="3260" w:type="dxa"/>
            <w:textDirection w:val="lrTb"/>
            <w:noWrap w:val="false"/>
          </w:tcPr>
          <w:p>
            <w:pPr>
              <w:ind w:right="2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Министр 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  <w:p>
            <w:pPr>
              <w:ind w:left="30" w:right="27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shd w:val="clear" w:color="ffffff" w:fill="ffffff"/>
            <w:tcW w:w="4109" w:type="dxa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lang w:val="ru-RU"/>
              </w:rPr>
            </w:r>
            <w:bookmarkStart w:id="1" w:name="undefined"/>
            <w:r>
              <w:rPr>
                <w:color w:val="ffffff" w:themeColor="background1"/>
                <w:lang w:val="ru-RU"/>
              </w:rPr>
              <w:t xml:space="preserve">[горизо</w:t>
            </w:r>
            <w:bookmarkEnd w:id="1"/>
            <w:r>
              <w:rPr>
                <w:color w:val="ffffff" w:themeColor="background1"/>
                <w:lang w:val="ru-RU"/>
              </w:rPr>
              <w:t xml:space="preserve">нтальный штамп подписи 1]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shd w:val="clear" w:color="ffffff" w:fill="ffffff"/>
            <w:tcW w:w="2276" w:type="dxa"/>
            <w:textDirection w:val="lrTb"/>
            <w:noWrap w:val="false"/>
          </w:tcPr>
          <w:p>
            <w:pPr>
              <w:jc w:val="right"/>
              <w:rPr>
                <w:lang w:val="ru-RU"/>
              </w:rPr>
            </w:pPr>
            <w:r>
              <w:rPr>
                <w:sz w:val="28"/>
                <w:lang w:val="ru-RU"/>
              </w:rPr>
              <w:t xml:space="preserve">А.С. Фёдорова</w:t>
            </w:r>
            <w:r>
              <w:rPr>
                <w:lang w:val="ru-RU"/>
              </w:rPr>
            </w:r>
          </w:p>
        </w:tc>
      </w:tr>
    </w:tbl>
    <w:p>
      <w:pPr>
        <w:pStyle w:val="969"/>
        <w:spacing w:after="160" w:line="259" w:lineRule="auto"/>
        <w:rPr>
          <w:color w:val="auto"/>
          <w:lang w:val="ru-RU"/>
        </w:rPr>
      </w:pPr>
      <w:r>
        <w:rPr>
          <w:color w:val="auto"/>
          <w:lang w:val="ru-RU"/>
        </w:rPr>
        <w:br w:type="page" w:clear="all"/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ind w:right="-2" w:firstLine="5103"/>
        <w:widowControl w:val="off"/>
        <w:tabs>
          <w:tab w:val="left" w:pos="8222" w:leader="none"/>
        </w:tabs>
        <w:rPr>
          <w:sz w:val="28"/>
          <w:lang w:val="ru-RU"/>
        </w:rPr>
      </w:pPr>
      <w:r>
        <w:rPr>
          <w:sz w:val="28"/>
          <w:lang w:val="ru-RU"/>
        </w:rPr>
        <w:t xml:space="preserve">Приложение к приказу 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right="-2" w:firstLine="5103"/>
        <w:widowControl w:val="off"/>
        <w:tabs>
          <w:tab w:val="left" w:pos="8222" w:leader="none"/>
        </w:tabs>
        <w:rPr>
          <w:sz w:val="28"/>
          <w:lang w:val="ru-RU"/>
        </w:rPr>
      </w:pPr>
      <w:r>
        <w:rPr>
          <w:sz w:val="28"/>
          <w:lang w:val="ru-RU"/>
        </w:rPr>
        <w:t xml:space="preserve">Министерства социального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right="-289" w:firstLine="5103"/>
        <w:widowControl w:val="off"/>
        <w:tabs>
          <w:tab w:val="left" w:pos="8222" w:leader="none"/>
        </w:tabs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благополучия и семейной политики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ind w:right="-2" w:firstLine="5103"/>
        <w:widowControl w:val="off"/>
        <w:tabs>
          <w:tab w:val="left" w:pos="8222" w:leader="none"/>
        </w:tabs>
        <w:rPr>
          <w:sz w:val="28"/>
          <w:lang w:val="ru-RU"/>
        </w:rPr>
      </w:pPr>
      <w:r>
        <w:rPr>
          <w:sz w:val="28"/>
          <w:szCs w:val="28"/>
          <w:lang w:val="ru-RU"/>
        </w:rPr>
        <w:t xml:space="preserve">Камчатского края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tbl>
      <w:tblPr>
        <w:tblStyle w:val="950"/>
        <w:tblW w:w="4429" w:type="dxa"/>
        <w:tblInd w:w="5102" w:type="dxa"/>
        <w:tblLayout w:type="fixed"/>
        <w:tblLook w:val="04A0" w:firstRow="1" w:lastRow="0" w:firstColumn="1" w:lastColumn="0" w:noHBand="0" w:noVBand="1"/>
      </w:tblPr>
      <w:tblGrid>
        <w:gridCol w:w="535"/>
        <w:gridCol w:w="1843"/>
        <w:gridCol w:w="352"/>
        <w:gridCol w:w="169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4" w:type="dxa"/>
            <w:textDirection w:val="lrTb"/>
            <w:noWrap w:val="false"/>
          </w:tcPr>
          <w:p>
            <w:pPr>
              <w:ind w:left="-65"/>
              <w:spacing w:after="60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от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3" w:type="dxa"/>
            <w:textDirection w:val="lrTb"/>
            <w:noWrap w:val="false"/>
          </w:tcPr>
          <w:p>
            <w:pPr>
              <w:jc w:val="right"/>
              <w:spacing w:after="60"/>
              <w:rPr>
                <w:color w:val="ffffff" w:themeColor="background1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ffffff" w:themeColor="background1"/>
                <w:sz w:val="28"/>
                <w:szCs w:val="28"/>
                <w:lang w:val="ru-RU" w:eastAsia="en-US"/>
              </w:rPr>
              <w:t xml:space="preserve">[</w:t>
            </w:r>
            <w:r>
              <w:rPr>
                <w:rFonts w:eastAsia="Calibri"/>
                <w:color w:val="ffffff" w:themeColor="background1"/>
                <w:sz w:val="28"/>
                <w:szCs w:val="28"/>
                <w:lang w:val="ru-RU" w:eastAsia="en-US"/>
              </w:rPr>
              <w:t xml:space="preserve">R</w:t>
            </w:r>
            <w:r>
              <w:rPr>
                <w:rFonts w:eastAsia="Calibri"/>
                <w:color w:val="ffffff" w:themeColor="background1"/>
                <w:sz w:val="16"/>
                <w:szCs w:val="28"/>
                <w:lang w:val="ru-RU" w:eastAsia="en-US"/>
              </w:rPr>
              <w:t xml:space="preserve">EGDATESTAMP</w:t>
            </w:r>
            <w:r>
              <w:rPr>
                <w:rFonts w:eastAsia="Calibri"/>
                <w:color w:val="ffffff" w:themeColor="background1"/>
                <w:sz w:val="16"/>
                <w:szCs w:val="28"/>
                <w:lang w:val="ru-RU" w:eastAsia="en-US"/>
              </w:rPr>
              <w:t xml:space="preserve">]</w:t>
            </w:r>
            <w:r>
              <w:rPr>
                <w:color w:val="ffffff" w:themeColor="background1"/>
                <w:sz w:val="28"/>
                <w:szCs w:val="28"/>
                <w:lang w:val="ru-RU"/>
              </w:rPr>
            </w:r>
            <w:r>
              <w:rPr>
                <w:color w:val="ffffff" w:themeColor="background1"/>
                <w:sz w:val="28"/>
                <w:szCs w:val="28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2" w:type="dxa"/>
            <w:textDirection w:val="lrTb"/>
            <w:noWrap w:val="false"/>
          </w:tcPr>
          <w:p>
            <w:pPr>
              <w:jc w:val="center"/>
              <w:spacing w:after="60"/>
              <w:rPr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№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99" w:type="dxa"/>
            <w:textDirection w:val="lrTb"/>
            <w:noWrap w:val="false"/>
          </w:tcPr>
          <w:p>
            <w:pPr>
              <w:jc w:val="right"/>
              <w:spacing w:after="60"/>
              <w:rPr>
                <w:color w:val="ffffff" w:themeColor="background1"/>
                <w:sz w:val="28"/>
                <w:szCs w:val="28"/>
                <w:lang w:val="ru-RU"/>
              </w:rPr>
            </w:pPr>
            <w:r>
              <w:rPr>
                <w:rFonts w:eastAsia="Calibri"/>
                <w:color w:val="ffffff" w:themeColor="background1"/>
                <w:sz w:val="28"/>
                <w:szCs w:val="28"/>
                <w:lang w:val="ru-RU" w:eastAsia="en-US"/>
              </w:rPr>
              <w:t xml:space="preserve">[R</w:t>
            </w:r>
            <w:r>
              <w:rPr>
                <w:rFonts w:eastAsia="Calibri"/>
                <w:color w:val="ffffff" w:themeColor="background1"/>
                <w:sz w:val="16"/>
                <w:szCs w:val="28"/>
                <w:lang w:val="ru-RU" w:eastAsia="en-US"/>
              </w:rPr>
              <w:t xml:space="preserve">EGNUMSTAMP]</w:t>
            </w:r>
            <w:r>
              <w:rPr>
                <w:color w:val="ffffff" w:themeColor="background1"/>
                <w:sz w:val="28"/>
                <w:szCs w:val="28"/>
                <w:lang w:val="ru-RU"/>
              </w:rPr>
            </w:r>
            <w:r>
              <w:rPr>
                <w:color w:val="ffffff" w:themeColor="background1"/>
                <w:sz w:val="28"/>
                <w:szCs w:val="28"/>
                <w:lang w:val="ru-RU"/>
              </w:rPr>
            </w:r>
          </w:p>
        </w:tc>
      </w:tr>
    </w:tbl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90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lang w:val="ru-RU"/>
        </w:rPr>
      </w:pPr>
      <w:r>
        <w:rPr>
          <w:iCs/>
          <w:color w:val="000000" w:themeColor="text1"/>
          <w:sz w:val="28"/>
          <w:lang w:val="ru-RU"/>
        </w:rPr>
        <w:t xml:space="preserve">Административный регламент</w:t>
      </w:r>
      <w:r>
        <w:rPr>
          <w:iCs/>
          <w:color w:val="000000" w:themeColor="text1"/>
          <w:sz w:val="28"/>
          <w:lang w:val="ru-RU"/>
        </w:rPr>
      </w:r>
      <w:r>
        <w:rPr>
          <w:iCs/>
          <w:color w:val="000000" w:themeColor="text1"/>
          <w:sz w:val="28"/>
          <w:lang w:val="ru-RU"/>
        </w:rPr>
      </w:r>
    </w:p>
    <w:p>
      <w:pPr>
        <w:pStyle w:val="990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  <w14:ligatures w14:val="none"/>
        </w:rPr>
      </w:pPr>
      <w:r>
        <w:rPr>
          <w:color w:val="000000" w:themeColor="text1"/>
          <w:sz w:val="28"/>
          <w:szCs w:val="28"/>
          <w:lang w:val="ru-RU"/>
        </w:rPr>
        <w:t xml:space="preserve">М</w:t>
      </w:r>
      <w:r>
        <w:rPr>
          <w:color w:val="000000" w:themeColor="text1"/>
          <w:sz w:val="28"/>
          <w:szCs w:val="28"/>
          <w:lang w:val="ru-RU"/>
        </w:rPr>
        <w:t xml:space="preserve">инистерства социального благополучия и семейной политики Камчатского </w:t>
      </w:r>
      <w:r>
        <w:rPr>
          <w:color w:val="000000" w:themeColor="text1"/>
          <w:sz w:val="28"/>
          <w:szCs w:val="28"/>
          <w:lang w:val="ru-RU"/>
        </w:rPr>
        <w:t xml:space="preserve">края </w:t>
      </w:r>
      <w:r>
        <w:rPr>
          <w:color w:val="000000" w:themeColor="text1"/>
          <w:sz w:val="28"/>
          <w:szCs w:val="28"/>
          <w:lang w:val="ru-RU"/>
        </w:rPr>
        <w:t xml:space="preserve">по предоставлению </w:t>
      </w:r>
      <w:r>
        <w:rPr>
          <w:color w:val="000000" w:themeColor="text1"/>
          <w:sz w:val="28"/>
          <w:szCs w:val="28"/>
          <w:lang w:val="ru-RU"/>
        </w:rPr>
        <w:t xml:space="preserve">органами местного самоуправления, наделенными государственными полномочиями Камчатского края по опеке и попечительству </w:t>
      </w:r>
      <w:r>
        <w:rPr>
          <w:color w:val="000000" w:themeColor="text1"/>
          <w:sz w:val="28"/>
          <w:szCs w:val="28"/>
          <w:lang w:val="ru-RU"/>
        </w:rPr>
        <w:t xml:space="preserve">государственной услуги «</w:t>
      </w:r>
      <w:r>
        <w:rPr>
          <w:color w:val="000000" w:themeColor="text1"/>
          <w:sz w:val="28"/>
          <w:szCs w:val="28"/>
          <w:lang w:val="ru-RU"/>
        </w:rPr>
        <w:t xml:space="preserve">Назначение и выплата</w:t>
      </w:r>
      <w:r>
        <w:rPr>
          <w:color w:val="000000" w:themeColor="text1"/>
          <w:sz w:val="28"/>
          <w:szCs w:val="28"/>
          <w:lang w:val="ru-RU"/>
        </w:rPr>
        <w:t xml:space="preserve"> единовременной денежной выплаты гражданам, усыновившим (удочерившим) ребенка (детей) в Камчатском крае</w:t>
      </w:r>
      <w:r>
        <w:rPr>
          <w:color w:val="000000" w:themeColor="text1"/>
          <w:sz w:val="28"/>
          <w:szCs w:val="28"/>
          <w:lang w:val="ru-RU"/>
        </w:rPr>
        <w:t xml:space="preserve">»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  <w14:ligatures w14:val="none"/>
        </w:rPr>
      </w:r>
    </w:p>
    <w:p>
      <w:pPr>
        <w:pStyle w:val="990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  <w14:ligatures w14:val="none"/>
        </w:rPr>
      </w:pP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  <w14:ligatures w14:val="none"/>
        </w:rPr>
      </w:r>
    </w:p>
    <w:p>
      <w:pPr>
        <w:pStyle w:val="990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  <w14:ligatures w14:val="none"/>
        </w:rPr>
      </w:pPr>
      <w:r>
        <w:rPr>
          <w:color w:val="000000" w:themeColor="text1"/>
          <w:sz w:val="28"/>
          <w:szCs w:val="28"/>
          <w:lang w:val="ru-RU"/>
        </w:rPr>
        <w:t xml:space="preserve">1. Общие положения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  <w14:ligatures w14:val="none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sz w:val="28"/>
          <w:lang w:val="ru-RU"/>
        </w:rPr>
      </w:pPr>
      <w:r>
        <w:rPr>
          <w:b/>
          <w:iCs/>
          <w:sz w:val="28"/>
          <w:lang w:val="ru-RU"/>
        </w:rPr>
      </w:r>
      <w:r>
        <w:rPr>
          <w:b/>
          <w:iCs/>
          <w:sz w:val="28"/>
          <w:lang w:val="ru-RU"/>
        </w:rPr>
      </w:r>
      <w:r>
        <w:rPr>
          <w:b/>
          <w:iCs/>
          <w:sz w:val="28"/>
          <w:lang w:val="ru-RU"/>
        </w:rPr>
      </w:r>
    </w:p>
    <w:p>
      <w:pPr>
        <w:pStyle w:val="989"/>
        <w:numPr>
          <w:ilvl w:val="6"/>
          <w:numId w:val="1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lang w:val="ru-RU"/>
        </w:rPr>
      </w:pPr>
      <w:r>
        <w:rPr>
          <w:iCs/>
          <w:color w:val="000000" w:themeColor="text1"/>
          <w:sz w:val="28"/>
          <w:lang w:val="ru-RU"/>
        </w:rPr>
        <w:t xml:space="preserve">Настоящий Административный регламент устанавливает порядок и стандарт предоставления государственной услуги </w:t>
      </w:r>
      <w:r>
        <w:rPr>
          <w:iCs/>
          <w:color w:val="000000" w:themeColor="text1"/>
          <w:sz w:val="28"/>
          <w:lang w:val="ru-RU"/>
        </w:rPr>
        <w:t xml:space="preserve">«</w:t>
      </w:r>
      <w:r>
        <w:rPr>
          <w:sz w:val="28"/>
          <w:szCs w:val="28"/>
          <w:lang w:val="ru-RU"/>
        </w:rPr>
        <w:t xml:space="preserve">Назначение денежных средств на содержание детей, находящихся под опекой </w:t>
      </w:r>
      <w:r>
        <w:rPr>
          <w:sz w:val="28"/>
          <w:szCs w:val="28"/>
          <w:lang w:val="ru-RU"/>
        </w:rPr>
        <w:t xml:space="preserve">или попечительством (в том числе при установлении опеки или попечительства по договору об осуществлении опеки или попечительства либо по договору о приемной семье), проживающих в Камчатском крае</w:t>
      </w:r>
      <w:r>
        <w:rPr>
          <w:iCs/>
          <w:color w:val="000000" w:themeColor="text1"/>
          <w:sz w:val="28"/>
          <w:lang w:val="ru-RU"/>
        </w:rPr>
        <w:t xml:space="preserve">» (далее-Услуга)</w:t>
      </w:r>
      <w:r>
        <w:rPr>
          <w:iCs/>
          <w:color w:val="000000" w:themeColor="text1"/>
          <w:sz w:val="28"/>
          <w:lang w:val="ru-RU"/>
        </w:rPr>
        <w:t xml:space="preserve">.</w:t>
      </w:r>
      <w:r>
        <w:rPr>
          <w:iCs/>
          <w:color w:val="000000" w:themeColor="text1"/>
          <w:sz w:val="28"/>
          <w:lang w:val="ru-RU"/>
        </w:rPr>
      </w:r>
      <w:r>
        <w:rPr>
          <w:iCs/>
          <w:color w:val="000000" w:themeColor="text1"/>
          <w:sz w:val="28"/>
          <w:lang w:val="ru-RU"/>
        </w:rPr>
      </w:r>
    </w:p>
    <w:p>
      <w:pPr>
        <w:pStyle w:val="989"/>
        <w:numPr>
          <w:ilvl w:val="6"/>
          <w:numId w:val="1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  <w14:ligatures w14:val="none"/>
        </w:rPr>
      </w:pPr>
      <w:r>
        <w:rPr>
          <w:iCs/>
          <w:color w:val="000000" w:themeColor="text1"/>
          <w:sz w:val="28"/>
          <w:lang w:val="ru-RU"/>
        </w:rPr>
        <w:t xml:space="preserve">Услуга предоставляется следующим категориям заявителей: </w:t>
      </w:r>
      <w:r>
        <w:rPr>
          <w:sz w:val="28"/>
          <w:szCs w:val="28"/>
          <w:lang w:val="ru-RU"/>
        </w:rPr>
        <w:t xml:space="preserve">гр</w:t>
      </w:r>
      <w:r>
        <w:rPr>
          <w:rFonts w:ascii="PT Serif" w:hAnsi="PT Serif" w:eastAsia="PT Serif" w:cs="PT Serif"/>
          <w:color w:val="22272f"/>
          <w:sz w:val="23"/>
          <w:highlight w:val="white"/>
          <w:lang w:val="ru-RU"/>
        </w:rPr>
        <w:t xml:space="preserve">а</w:t>
      </w:r>
      <w:r>
        <w:rPr>
          <w:sz w:val="28"/>
          <w:szCs w:val="28"/>
          <w:lang w:val="ru-RU"/>
        </w:rPr>
        <w:t xml:space="preserve">ждане Российской Федерации, являющиеся усыновителями ребенка, не достигшего возраста 18 лет (за исключением если усыновителями являются отчим или мачеха ребенка), проживающие совместно с усыновленным (удочеренным) ребенком на территории Камчатского к</w:t>
      </w:r>
      <w:r>
        <w:rPr>
          <w:sz w:val="28"/>
          <w:szCs w:val="28"/>
          <w:lang w:val="ru-RU"/>
        </w:rPr>
        <w:t xml:space="preserve">ра</w:t>
      </w:r>
      <w:r>
        <w:rPr>
          <w:sz w:val="28"/>
          <w:szCs w:val="28"/>
          <w:lang w:val="ru-RU"/>
        </w:rPr>
        <w:t xml:space="preserve">я</w:t>
      </w:r>
      <w:r>
        <w:rPr>
          <w:sz w:val="28"/>
          <w:szCs w:val="28"/>
          <w:lang w:val="ru-RU"/>
        </w:rPr>
        <w:t xml:space="preserve">, указанным в приложении 1 к настоящему Административному регламенту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pStyle w:val="989"/>
        <w:numPr>
          <w:ilvl w:val="6"/>
          <w:numId w:val="1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Услуга должна быть предоставлена заявителю в соответствии с категориями (признаками) заявит</w:t>
      </w:r>
      <w:r>
        <w:rPr>
          <w:iCs/>
          <w:sz w:val="28"/>
          <w:szCs w:val="28"/>
          <w:lang w:val="ru-RU"/>
        </w:rPr>
        <w:t xml:space="preserve">еля,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iCs/>
          <w:sz w:val="28"/>
          <w:szCs w:val="28"/>
          <w:vertAlign w:val="superscript"/>
          <w:lang w:val="ru-RU"/>
        </w:rPr>
        <w:footnoteReference w:id="2"/>
      </w:r>
      <w:r>
        <w:rPr>
          <w:iCs/>
          <w:sz w:val="28"/>
          <w:szCs w:val="28"/>
          <w:lang w:val="ru-RU"/>
        </w:rPr>
        <w:t xml:space="preserve"> (далее – Единый портал).</w:t>
      </w: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</w:p>
    <w:p>
      <w:pPr>
        <w:pStyle w:val="989"/>
        <w:ind w:left="0" w:right="-1" w:firstLine="567"/>
        <w:jc w:val="both"/>
        <w:tabs>
          <w:tab w:val="left" w:pos="284" w:leader="none"/>
          <w:tab w:val="left" w:pos="1134" w:leader="none"/>
        </w:tabs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2. Стандарт предоставления Услуги</w:t>
      </w: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Наименование Услуги </w:t>
      </w: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</w:r>
      <w:r>
        <w:rPr>
          <w:b/>
          <w:iCs/>
          <w:sz w:val="28"/>
          <w:szCs w:val="28"/>
          <w:lang w:val="ru-RU"/>
        </w:rPr>
      </w:r>
      <w:r>
        <w:rPr>
          <w:b/>
          <w:iCs/>
          <w:sz w:val="28"/>
          <w:szCs w:val="28"/>
          <w:lang w:val="ru-RU"/>
        </w:rPr>
      </w:r>
    </w:p>
    <w:p>
      <w:pPr>
        <w:pStyle w:val="989"/>
        <w:numPr>
          <w:ilvl w:val="6"/>
          <w:numId w:val="1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  <w:lang w:val="ru-RU"/>
        </w:rPr>
      </w:pPr>
      <w:r>
        <w:rPr>
          <w:iCs/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  <w:t xml:space="preserve">Назначение и выплата</w:t>
      </w:r>
      <w:r>
        <w:rPr>
          <w:color w:val="000000" w:themeColor="text1"/>
          <w:sz w:val="28"/>
          <w:szCs w:val="28"/>
          <w:lang w:val="ru-RU"/>
        </w:rPr>
        <w:t xml:space="preserve"> единовременной денежной выплаты гражданам, усыновившим (удочерившим) ребенка (детей) в Камчатском крае</w:t>
      </w:r>
      <w:r>
        <w:rPr>
          <w:iCs/>
          <w:color w:val="000000" w:themeColor="text1"/>
          <w:sz w:val="28"/>
          <w:szCs w:val="28"/>
          <w:lang w:val="ru-RU"/>
        </w:rPr>
        <w:t xml:space="preserve">.</w:t>
      </w:r>
      <w:r>
        <w:rPr>
          <w:iCs/>
          <w:color w:val="000000" w:themeColor="text1"/>
          <w:sz w:val="28"/>
          <w:szCs w:val="28"/>
          <w:lang w:val="ru-RU"/>
        </w:rPr>
      </w:r>
      <w:r>
        <w:rPr>
          <w:iCs/>
          <w:color w:val="000000" w:themeColor="text1"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Наименование орган</w:t>
      </w:r>
      <w:r>
        <w:rPr>
          <w:iCs/>
          <w:sz w:val="28"/>
          <w:szCs w:val="28"/>
          <w:lang w:val="ru-RU"/>
        </w:rPr>
        <w:t xml:space="preserve">а, предоставляющего Услугу</w:t>
      </w: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</w:p>
    <w:p>
      <w:pPr>
        <w:pStyle w:val="989"/>
        <w:numPr>
          <w:ilvl w:val="6"/>
          <w:numId w:val="1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iCs/>
          <w:sz w:val="28"/>
          <w:szCs w:val="28"/>
          <w:lang w:val="ru-RU"/>
        </w:rPr>
        <w:t xml:space="preserve">Услугу предоставляют Органы местного самоуправления, наделенные государственными полномочиями Камчатского края по опеке и попечительству </w:t>
      </w:r>
      <w:r>
        <w:rPr>
          <w:iCs/>
          <w:color w:val="000000" w:themeColor="text1"/>
          <w:sz w:val="28"/>
          <w:szCs w:val="28"/>
          <w:lang w:val="ru-RU"/>
        </w:rPr>
        <w:t xml:space="preserve">(далее – </w:t>
      </w:r>
      <w:r>
        <w:rPr>
          <w:color w:val="000000" w:themeColor="text1"/>
          <w:sz w:val="28"/>
          <w:szCs w:val="28"/>
          <w:lang w:val="ru-RU"/>
        </w:rPr>
        <w:t xml:space="preserve">Орган местного самоуправления</w:t>
      </w:r>
      <w:r>
        <w:rPr>
          <w:iCs/>
          <w:color w:val="000000" w:themeColor="text1"/>
          <w:sz w:val="28"/>
          <w:szCs w:val="28"/>
          <w:lang w:val="ru-RU"/>
        </w:rPr>
        <w:t xml:space="preserve">).</w:t>
      </w:r>
      <w:r>
        <w:rPr>
          <w:iCs/>
          <w:color w:val="000000" w:themeColor="text1"/>
          <w:sz w:val="28"/>
          <w:szCs w:val="28"/>
          <w:lang w:val="ru-RU"/>
        </w:rPr>
      </w:r>
      <w:r>
        <w:rPr>
          <w:iCs/>
          <w:color w:val="000000" w:themeColor="text1"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  <w:lang w:val="ru-RU"/>
        </w:rPr>
      </w:pPr>
      <w:r>
        <w:rPr>
          <w:b/>
          <w:iCs/>
          <w:color w:val="000000" w:themeColor="text1"/>
          <w:sz w:val="28"/>
          <w:szCs w:val="28"/>
          <w:lang w:val="ru-RU"/>
        </w:rPr>
      </w:r>
      <w:r>
        <w:rPr>
          <w:b/>
          <w:iCs/>
          <w:color w:val="000000" w:themeColor="text1"/>
          <w:sz w:val="28"/>
          <w:szCs w:val="28"/>
          <w:lang w:val="ru-RU"/>
        </w:rPr>
      </w:r>
      <w:r>
        <w:rPr>
          <w:b/>
          <w:iCs/>
          <w:color w:val="000000" w:themeColor="text1"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Результат предоставления Услуги</w:t>
      </w:r>
      <w:r>
        <w:rPr>
          <w:iCs/>
          <w:sz w:val="28"/>
          <w:szCs w:val="28"/>
          <w:lang w:val="ru-RU"/>
        </w:rPr>
      </w:r>
      <w:r>
        <w:rPr>
          <w:iCs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</w:r>
      <w:r>
        <w:rPr>
          <w:b/>
          <w:iCs/>
          <w:sz w:val="28"/>
          <w:szCs w:val="28"/>
          <w:lang w:val="ru-RU"/>
        </w:rPr>
      </w:r>
      <w:r>
        <w:rPr>
          <w:b/>
          <w:iCs/>
          <w:sz w:val="28"/>
          <w:szCs w:val="28"/>
          <w:lang w:val="ru-RU"/>
        </w:rPr>
      </w:r>
    </w:p>
    <w:p>
      <w:pPr>
        <w:pStyle w:val="989"/>
        <w:numPr>
          <w:ilvl w:val="6"/>
          <w:numId w:val="1"/>
        </w:numPr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lang w:val="ru-RU"/>
        </w:rPr>
      </w:pPr>
      <w:r>
        <w:rPr>
          <w:iCs/>
          <w:sz w:val="28"/>
          <w:lang w:val="ru-RU"/>
        </w:rPr>
        <w:t xml:space="preserve">  </w:t>
      </w:r>
      <w:r>
        <w:rPr>
          <w:iCs/>
          <w:color w:val="000000" w:themeColor="text1"/>
          <w:sz w:val="28"/>
          <w:lang w:val="ru-RU"/>
        </w:rPr>
        <w:t xml:space="preserve"> При обращении заявителя </w:t>
      </w:r>
      <w:r>
        <w:rPr>
          <w:iCs/>
          <w:color w:val="000000" w:themeColor="text1"/>
          <w:sz w:val="28"/>
          <w:lang w:val="ru-RU"/>
        </w:rPr>
        <w:t xml:space="preserve">за н</w:t>
      </w:r>
      <w:r>
        <w:rPr>
          <w:sz w:val="28"/>
          <w:szCs w:val="28"/>
          <w:lang w:val="ru-RU"/>
        </w:rPr>
        <w:t xml:space="preserve">азначением денежных средств на содержание детей, находящихся под опекой или попечительством (в том числе при установлении опеки или попечительства по договору об осуществлении опеки или попечительства либо по договору о приемно</w:t>
      </w:r>
      <w:r>
        <w:rPr>
          <w:sz w:val="28"/>
          <w:szCs w:val="28"/>
          <w:lang w:val="ru-RU"/>
        </w:rPr>
        <w:t xml:space="preserve">й семье), проживающих в Камчатском крае</w:t>
      </w:r>
      <w:r>
        <w:rPr>
          <w:iCs/>
          <w:color w:val="000000" w:themeColor="text1"/>
          <w:sz w:val="28"/>
          <w:lang w:val="ru-RU"/>
        </w:rPr>
        <w:t xml:space="preserve"> результатами предоставления Услуги являются: </w:t>
      </w:r>
      <w:r>
        <w:rPr>
          <w:iCs/>
          <w:color w:val="000000" w:themeColor="text1"/>
          <w:sz w:val="28"/>
          <w:lang w:val="ru-RU"/>
        </w:rPr>
      </w:r>
      <w:r>
        <w:rPr>
          <w:iCs/>
          <w:color w:val="000000" w:themeColor="text1"/>
          <w:sz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</w:t>
      </w:r>
      <w:r>
        <w:rPr>
          <w:iCs/>
          <w:color w:val="000000" w:themeColor="text1"/>
          <w:sz w:val="28"/>
          <w:lang w:val="ru-RU"/>
        </w:rPr>
        <w:t xml:space="preserve"> решение о предоставлении Услуги (документ на бумажном носителе либо в форме электронного документа);</w:t>
      </w:r>
      <w:r>
        <w:rPr>
          <w:iCs/>
          <w:color w:val="000000" w:themeColor="text1"/>
          <w:sz w:val="28"/>
          <w:lang w:val="ru-RU"/>
        </w:rPr>
      </w:r>
      <w:r>
        <w:rPr>
          <w:iCs/>
          <w:color w:val="000000" w:themeColor="text1"/>
          <w:sz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2)</w:t>
      </w:r>
      <w:r>
        <w:rPr>
          <w:iCs/>
          <w:color w:val="000000" w:themeColor="text1"/>
          <w:sz w:val="28"/>
          <w:lang w:val="ru-RU"/>
        </w:rPr>
        <w:t xml:space="preserve"> решение об отказе в предоставлении Услуги (документ на бумажном</w:t>
      </w:r>
      <w:r>
        <w:rPr>
          <w:iCs/>
          <w:color w:val="000000" w:themeColor="text1"/>
          <w:sz w:val="28"/>
          <w:lang w:val="ru-RU"/>
        </w:rPr>
        <w:t xml:space="preserve"> носителе либо в форме электронного документа).</w:t>
      </w:r>
      <w:r>
        <w:rPr>
          <w:iCs/>
          <w:color w:val="000000" w:themeColor="text1"/>
          <w:sz w:val="28"/>
          <w:lang w:val="ru-RU"/>
        </w:rPr>
      </w:r>
      <w:r>
        <w:rPr>
          <w:iCs/>
          <w:color w:val="000000" w:themeColor="text1"/>
          <w:sz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  <w:lang w:val="ru-RU"/>
        </w:rPr>
      </w:pPr>
      <w:r>
        <w:rPr>
          <w:iCs/>
          <w:color w:val="000000" w:themeColor="text1"/>
          <w:sz w:val="28"/>
          <w:lang w:val="ru-RU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iCs/>
          <w:color w:val="000000" w:themeColor="text1"/>
          <w:sz w:val="28"/>
          <w:szCs w:val="28"/>
          <w:lang w:val="ru-RU"/>
        </w:rPr>
      </w:r>
      <w:r>
        <w:rPr>
          <w:iCs/>
          <w:color w:val="000000" w:themeColor="text1"/>
          <w:sz w:val="28"/>
          <w:szCs w:val="28"/>
          <w:lang w:val="ru-RU"/>
        </w:rPr>
      </w:r>
    </w:p>
    <w:p>
      <w:pPr>
        <w:pStyle w:val="99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iCs/>
          <w:color w:val="000000" w:themeColor="text1"/>
          <w:sz w:val="28"/>
          <w:lang w:val="ru-RU"/>
        </w:rPr>
        <w:t xml:space="preserve">7. </w:t>
      </w:r>
      <w:r>
        <w:rPr>
          <w:iCs/>
          <w:color w:val="000000" w:themeColor="text1"/>
          <w:sz w:val="28"/>
          <w:lang w:val="ru-RU"/>
        </w:rPr>
        <w:t xml:space="preserve">При обращении заявителя за исправлением ошибок и опечаток в документах, выданных в результате предоставления Услуги, результатами предоставления Услуги являются: 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</w:t>
      </w:r>
      <w:r>
        <w:rPr>
          <w:iCs/>
          <w:color w:val="000000" w:themeColor="text1"/>
          <w:sz w:val="28"/>
          <w:lang w:val="ru-RU"/>
        </w:rPr>
        <w:t xml:space="preserve"> решение о </w:t>
      </w:r>
      <w:r>
        <w:rPr>
          <w:iCs/>
          <w:color w:val="000000" w:themeColor="text1"/>
          <w:sz w:val="28"/>
          <w:lang w:val="ru-RU"/>
        </w:rPr>
        <w:t xml:space="preserve">предоставлении Услуги</w:t>
      </w:r>
      <w:r>
        <w:rPr>
          <w:iCs/>
          <w:color w:val="000000" w:themeColor="text1"/>
          <w:sz w:val="28"/>
          <w:lang w:val="ru-RU"/>
        </w:rPr>
        <w:t xml:space="preserve"> (документ на бумажном носителе либо в форме электронного </w:t>
      </w:r>
      <w:r>
        <w:rPr>
          <w:iCs/>
          <w:color w:val="000000" w:themeColor="text1"/>
          <w:sz w:val="28"/>
          <w:lang w:val="ru-RU"/>
        </w:rPr>
        <w:t xml:space="preserve">документа);</w:t>
      </w:r>
      <w:r>
        <w:rPr>
          <w:iCs/>
          <w:color w:val="000000" w:themeColor="text1"/>
          <w:sz w:val="28"/>
          <w:lang w:val="ru-RU"/>
        </w:rPr>
      </w:r>
      <w:r>
        <w:rPr>
          <w:iCs/>
          <w:color w:val="000000" w:themeColor="text1"/>
          <w:sz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2)</w:t>
      </w:r>
      <w:r>
        <w:rPr>
          <w:iCs/>
          <w:color w:val="000000" w:themeColor="text1"/>
          <w:sz w:val="28"/>
          <w:lang w:val="ru-RU"/>
        </w:rPr>
        <w:t xml:space="preserve"> решение об отказе в предоставлении </w:t>
      </w:r>
      <w:r>
        <w:rPr>
          <w:iCs/>
          <w:color w:val="000000" w:themeColor="text1"/>
          <w:sz w:val="28"/>
          <w:lang w:val="ru-RU"/>
        </w:rPr>
        <w:t xml:space="preserve">Услуги (</w:t>
      </w:r>
      <w:r>
        <w:rPr>
          <w:iCs/>
          <w:color w:val="000000" w:themeColor="text1"/>
          <w:sz w:val="28"/>
          <w:lang w:val="ru-RU"/>
        </w:rPr>
        <w:t xml:space="preserve">документ на бумажном носителе либо в форме электронного документа).</w:t>
      </w:r>
      <w:r>
        <w:rPr>
          <w:iCs/>
          <w:color w:val="000000" w:themeColor="text1"/>
          <w:sz w:val="28"/>
          <w:lang w:val="ru-RU"/>
        </w:rPr>
      </w:r>
      <w:r>
        <w:rPr>
          <w:iCs/>
          <w:color w:val="000000" w:themeColor="text1"/>
          <w:sz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  <w:lang w:val="ru-RU"/>
        </w:rPr>
      </w:pPr>
      <w:r>
        <w:rPr>
          <w:iCs/>
          <w:color w:val="000000" w:themeColor="text1"/>
          <w:sz w:val="28"/>
          <w:lang w:val="ru-RU"/>
        </w:rPr>
        <w:t xml:space="preserve">Формирование реестровой записи в качестве результата предоставления Услуги не предусмотрено.</w:t>
      </w:r>
      <w:r>
        <w:rPr>
          <w:iCs/>
          <w:color w:val="000000" w:themeColor="text1"/>
          <w:sz w:val="28"/>
          <w:szCs w:val="28"/>
          <w:lang w:val="ru-RU"/>
        </w:rPr>
      </w:r>
      <w:r>
        <w:rPr>
          <w:iCs/>
          <w:color w:val="000000" w:themeColor="text1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iCs/>
          <w:color w:val="000000" w:themeColor="text1"/>
          <w:sz w:val="28"/>
          <w:lang w:val="ru-RU"/>
        </w:rPr>
        <w:t xml:space="preserve">8. Результаты предоставления Услуги </w:t>
      </w:r>
      <w:r>
        <w:rPr>
          <w:iCs/>
          <w:color w:val="000000" w:themeColor="text1"/>
          <w:sz w:val="28"/>
          <w:lang w:val="ru-RU"/>
        </w:rPr>
        <w:t xml:space="preserve">могут быть получены </w:t>
      </w:r>
      <w:r>
        <w:rPr>
          <w:color w:val="000000" w:themeColor="text1"/>
          <w:sz w:val="28"/>
          <w:szCs w:val="28"/>
          <w:lang w:val="ru-RU"/>
        </w:rPr>
        <w:t xml:space="preserve">в</w:t>
      </w:r>
      <w:r>
        <w:rPr>
          <w:color w:val="000000" w:themeColor="text1"/>
          <w:sz w:val="28"/>
          <w:szCs w:val="28"/>
          <w:lang w:val="ru-RU"/>
        </w:rPr>
        <w:t xml:space="preserve"> Органе местного самоуправления, посредством Единого портала, посредством почтовой связи.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sz w:val="28"/>
          <w:lang w:val="ru-RU"/>
        </w:rPr>
      </w:pPr>
      <w:r>
        <w:rPr>
          <w:b/>
          <w:iCs/>
          <w:sz w:val="28"/>
          <w:lang w:val="ru-RU"/>
        </w:rPr>
      </w:r>
      <w:r>
        <w:rPr>
          <w:b/>
          <w:iCs/>
          <w:sz w:val="28"/>
          <w:lang w:val="ru-RU"/>
        </w:rPr>
      </w:r>
      <w:r>
        <w:rPr>
          <w:b/>
          <w:iCs/>
          <w:sz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sz w:val="28"/>
          <w:lang w:val="ru-RU"/>
        </w:rPr>
      </w:pPr>
      <w:r>
        <w:rPr>
          <w:iCs/>
          <w:sz w:val="28"/>
          <w:lang w:val="ru-RU"/>
        </w:rPr>
        <w:t xml:space="preserve">Срок предоставления Услуги</w:t>
      </w:r>
      <w:r>
        <w:rPr>
          <w:iCs/>
          <w:sz w:val="28"/>
          <w:lang w:val="ru-RU"/>
        </w:rPr>
      </w:r>
      <w:r>
        <w:rPr>
          <w:iCs/>
          <w:sz w:val="28"/>
          <w:lang w:val="ru-RU"/>
        </w:rPr>
      </w:r>
    </w:p>
    <w:p>
      <w:pPr>
        <w:pStyle w:val="989"/>
        <w:ind w:left="0" w:right="-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  <w:lang w:val="ru-RU"/>
        </w:rPr>
      </w:pPr>
      <w:r>
        <w:rPr>
          <w:iCs/>
          <w:color w:val="000000" w:themeColor="text1"/>
          <w:sz w:val="28"/>
          <w:lang w:val="ru-RU"/>
        </w:rPr>
        <w:t xml:space="preserve">9. Максимальный сро</w:t>
      </w:r>
      <w:r>
        <w:rPr>
          <w:iCs/>
          <w:color w:val="000000" w:themeColor="text1"/>
          <w:sz w:val="28"/>
          <w:lang w:val="ru-RU"/>
        </w:rPr>
        <w:t xml:space="preserve">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</w:t>
      </w:r>
      <w:r>
        <w:rPr>
          <w:iCs/>
          <w:color w:val="000000" w:themeColor="text1"/>
          <w:sz w:val="28"/>
          <w:lang w:val="ru-RU"/>
        </w:rPr>
        <w:t xml:space="preserve">составляет:</w:t>
      </w:r>
      <w:r>
        <w:rPr>
          <w:iCs/>
          <w:color w:val="000000" w:themeColor="text1"/>
          <w:sz w:val="28"/>
          <w:szCs w:val="28"/>
          <w:lang w:val="ru-RU"/>
        </w:rPr>
      </w:r>
      <w:r>
        <w:rPr>
          <w:iCs/>
          <w:color w:val="000000" w:themeColor="text1"/>
          <w:sz w:val="28"/>
          <w:szCs w:val="28"/>
          <w:lang w:val="ru-RU"/>
        </w:rPr>
      </w:r>
    </w:p>
    <w:p>
      <w:pPr>
        <w:pStyle w:val="987"/>
        <w:ind w:right="-1" w:firstLine="709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</w:t>
      </w:r>
      <w:r>
        <w:rPr>
          <w:iCs/>
          <w:color w:val="000000" w:themeColor="text1"/>
          <w:sz w:val="28"/>
          <w:lang w:val="ru-RU"/>
        </w:rPr>
        <w:t xml:space="preserve"> 10 рабочих </w:t>
      </w:r>
      <w:r>
        <w:rPr>
          <w:iCs/>
          <w:color w:val="000000" w:themeColor="text1"/>
          <w:sz w:val="28"/>
          <w:lang w:val="ru-RU"/>
        </w:rPr>
        <w:t xml:space="preserve">дней независимо</w:t>
      </w:r>
      <w:r>
        <w:rPr>
          <w:color w:val="000000" w:themeColor="text1"/>
          <w:sz w:val="28"/>
          <w:szCs w:val="28"/>
          <w:lang w:val="ru-RU"/>
        </w:rPr>
        <w:t xml:space="preserve"> от категории (признаков) заявителя – при обращении </w:t>
      </w:r>
      <w:r>
        <w:rPr>
          <w:color w:val="000000" w:themeColor="text1"/>
          <w:sz w:val="28"/>
          <w:szCs w:val="28"/>
          <w:lang w:val="ru-RU"/>
        </w:rPr>
        <w:t xml:space="preserve">заявителя</w:t>
      </w:r>
      <w:r>
        <w:rPr>
          <w:iCs/>
          <w:color w:val="000000" w:themeColor="text1"/>
          <w:sz w:val="28"/>
          <w:lang w:val="ru-RU"/>
        </w:rPr>
        <w:t xml:space="preserve"> в</w:t>
      </w:r>
      <w:r>
        <w:rPr>
          <w:iCs/>
          <w:color w:val="000000" w:themeColor="text1"/>
          <w:sz w:val="28"/>
          <w:lang w:val="ru-RU"/>
        </w:rPr>
        <w:t xml:space="preserve"> Органе местного самоуправления;</w:t>
      </w:r>
      <w:r>
        <w:rPr>
          <w:iCs/>
          <w:color w:val="000000" w:themeColor="text1"/>
          <w:sz w:val="28"/>
          <w:szCs w:val="28"/>
          <w:lang w:val="ru-RU"/>
        </w:rPr>
      </w:r>
      <w:r>
        <w:rPr>
          <w:iCs/>
          <w:color w:val="000000" w:themeColor="text1"/>
          <w:sz w:val="28"/>
          <w:szCs w:val="28"/>
          <w:lang w:val="ru-RU"/>
        </w:rPr>
      </w:r>
    </w:p>
    <w:p>
      <w:pPr>
        <w:pStyle w:val="987"/>
        <w:ind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iCs/>
          <w:color w:val="000000" w:themeColor="text1"/>
          <w:sz w:val="28"/>
          <w:lang w:val="ru-RU"/>
        </w:rPr>
        <w:t xml:space="preserve">2) </w:t>
      </w:r>
      <w:r>
        <w:rPr>
          <w:iCs/>
          <w:color w:val="000000" w:themeColor="text1"/>
          <w:sz w:val="28"/>
          <w:lang w:val="ru-RU"/>
        </w:rPr>
        <w:t xml:space="preserve">10 рабочих </w:t>
      </w:r>
      <w:r>
        <w:rPr>
          <w:iCs/>
          <w:color w:val="000000" w:themeColor="text1"/>
          <w:sz w:val="28"/>
          <w:lang w:val="ru-RU"/>
        </w:rPr>
        <w:t xml:space="preserve">дней независимо</w:t>
      </w:r>
      <w:r>
        <w:rPr>
          <w:color w:val="000000" w:themeColor="text1"/>
          <w:sz w:val="28"/>
          <w:szCs w:val="28"/>
          <w:lang w:val="ru-RU"/>
        </w:rPr>
        <w:t xml:space="preserve"> от категории (признаков) заявителя – при обращении </w:t>
      </w:r>
      <w:r>
        <w:rPr>
          <w:color w:val="000000" w:themeColor="text1"/>
          <w:sz w:val="28"/>
          <w:szCs w:val="28"/>
          <w:lang w:val="ru-RU"/>
        </w:rPr>
        <w:t xml:space="preserve">заявителя посредством Единого портала</w:t>
      </w:r>
      <w:r>
        <w:rPr>
          <w:iCs/>
          <w:color w:val="000000" w:themeColor="text1"/>
          <w:sz w:val="28"/>
          <w:lang w:val="ru-RU"/>
        </w:rPr>
        <w:t xml:space="preserve">;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7"/>
        <w:ind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iCs/>
          <w:color w:val="000000" w:themeColor="text1"/>
          <w:sz w:val="28"/>
          <w:lang w:val="ru-RU"/>
        </w:rPr>
        <w:t xml:space="preserve">3) 10 рабочих дней независимо от категории (признаков) заявителя – при обращении </w:t>
      </w:r>
      <w:r>
        <w:rPr>
          <w:iCs/>
          <w:color w:val="000000" w:themeColor="text1"/>
          <w:sz w:val="28"/>
          <w:lang w:val="ru-RU"/>
        </w:rPr>
        <w:t xml:space="preserve">заявителя посредством</w:t>
      </w:r>
      <w:r>
        <w:rPr>
          <w:iCs/>
          <w:color w:val="000000" w:themeColor="text1"/>
          <w:sz w:val="28"/>
          <w:lang w:val="ru-RU"/>
        </w:rPr>
        <w:t xml:space="preserve"> почтовой связи</w:t>
      </w:r>
      <w:r>
        <w:rPr>
          <w:iCs/>
          <w:color w:val="000000" w:themeColor="text1"/>
          <w:sz w:val="28"/>
          <w:lang w:val="ru-RU"/>
        </w:rPr>
        <w:t xml:space="preserve">.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7"/>
        <w:ind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7"/>
        <w:contextualSpacing/>
        <w:ind w:right="-1" w:firstLine="709"/>
        <w:jc w:val="center"/>
        <w:tabs>
          <w:tab w:val="left" w:pos="284" w:leader="none"/>
          <w:tab w:val="left" w:pos="1134" w:leader="none"/>
        </w:tabs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Размер платы, взимаемой с заявителя при предоставлении Услуги, и способы ее взимания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987"/>
        <w:contextualSpacing/>
        <w:ind w:right="-1" w:firstLine="709"/>
        <w:jc w:val="center"/>
        <w:tabs>
          <w:tab w:val="left" w:pos="284" w:leader="none"/>
          <w:tab w:val="left" w:pos="1134" w:leader="none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10. Взимание платы за предоставление Услуги законодательством Российской Федерации не предусмотрено.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Максимальный срок ожидания в очереди при подаче заявителем заявления и при получении результата предоставления Услуги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11. Максимальный срок ожидания в о</w:t>
      </w:r>
      <w:r>
        <w:rPr>
          <w:color w:val="000000" w:themeColor="text1"/>
          <w:sz w:val="28"/>
          <w:szCs w:val="28"/>
          <w:lang w:val="ru-RU"/>
        </w:rPr>
        <w:t xml:space="preserve">череди при подаче заявления в Органе местного самоуправления составляет 15 минут. 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12. Максимальный срок ожидания в очереди при получении результата Услуги в Органе местного самоуправления составляет 15 минут.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b/>
          <w:bCs/>
          <w:color w:val="000000" w:themeColor="text1"/>
          <w:sz w:val="28"/>
          <w:szCs w:val="28"/>
          <w:lang w:val="ru-RU"/>
        </w:rPr>
      </w:pPr>
      <w:r>
        <w:rPr>
          <w:b/>
          <w:bCs/>
          <w:color w:val="000000" w:themeColor="text1"/>
          <w:sz w:val="28"/>
          <w:szCs w:val="28"/>
          <w:lang w:val="ru-RU"/>
        </w:rPr>
      </w:r>
      <w:r>
        <w:rPr>
          <w:b/>
          <w:bCs/>
          <w:color w:val="000000" w:themeColor="text1"/>
          <w:sz w:val="28"/>
          <w:szCs w:val="28"/>
          <w:lang w:val="ru-RU"/>
        </w:rPr>
      </w:r>
      <w:r>
        <w:rPr>
          <w:b/>
          <w:bCs/>
          <w:color w:val="000000" w:themeColor="text1"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Срок регистрации заявления заявителя о предос</w:t>
      </w:r>
      <w:r>
        <w:rPr>
          <w:sz w:val="28"/>
          <w:szCs w:val="28"/>
          <w:lang w:val="ru-RU"/>
        </w:rPr>
        <w:t xml:space="preserve">тавлении Услуги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9"/>
        <w:ind w:left="0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9"/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13. 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в Органе местного самоуправления – 1 </w:t>
      </w:r>
      <w:r>
        <w:rPr>
          <w:color w:val="000000" w:themeColor="text1"/>
          <w:sz w:val="28"/>
          <w:szCs w:val="28"/>
          <w:lang w:val="ru-RU"/>
        </w:rPr>
        <w:t xml:space="preserve">рабочий день;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2) посредством Единого портала – 1 рабочий день;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3) посредством почтовой связи – 1 рабочий день;</w:t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9"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Требования к помещениям, в которых предоставляется Услуга</w:t>
      </w:r>
      <w:r>
        <w:rPr>
          <w:b/>
          <w:bCs/>
          <w:color w:val="000000" w:themeColor="text1"/>
          <w:sz w:val="28"/>
          <w:szCs w:val="28"/>
          <w:lang w:val="ru-RU"/>
        </w:rPr>
      </w:r>
      <w:r>
        <w:rPr>
          <w:b/>
          <w:bCs/>
          <w:color w:val="000000" w:themeColor="text1"/>
          <w:sz w:val="28"/>
          <w:szCs w:val="28"/>
          <w:lang w:val="ru-RU"/>
        </w:rPr>
      </w:r>
    </w:p>
    <w:p>
      <w:pPr>
        <w:pStyle w:val="989"/>
        <w:ind w:right="-1"/>
        <w:jc w:val="both"/>
        <w:tabs>
          <w:tab w:val="left" w:pos="284" w:leader="none"/>
          <w:tab w:val="left" w:pos="1134" w:leader="none"/>
        </w:tabs>
        <w:rPr>
          <w:b/>
          <w:bCs/>
          <w:color w:val="000000" w:themeColor="text1"/>
          <w:sz w:val="28"/>
          <w:szCs w:val="28"/>
          <w:lang w:val="ru-RU"/>
        </w:rPr>
      </w:pPr>
      <w:r>
        <w:rPr>
          <w:b/>
          <w:bCs/>
          <w:color w:val="000000" w:themeColor="text1"/>
          <w:sz w:val="28"/>
          <w:szCs w:val="28"/>
          <w:lang w:val="ru-RU"/>
        </w:rPr>
      </w:r>
      <w:r>
        <w:rPr>
          <w:b/>
          <w:bCs/>
          <w:color w:val="000000" w:themeColor="text1"/>
          <w:sz w:val="28"/>
          <w:szCs w:val="28"/>
          <w:lang w:val="ru-RU"/>
        </w:rPr>
      </w:r>
      <w:r>
        <w:rPr>
          <w:b/>
          <w:bCs/>
          <w:color w:val="000000" w:themeColor="text1"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14. Требования к помещениям, в которых предоставляется Услуга, размещены на официальн</w:t>
      </w:r>
      <w:r>
        <w:rPr>
          <w:color w:val="000000" w:themeColor="text1"/>
          <w:sz w:val="28"/>
          <w:szCs w:val="28"/>
          <w:lang w:val="ru-RU"/>
        </w:rPr>
        <w:t xml:space="preserve">ом сайте Органа местного самоуправления в сети «Интернет», а также на Едином портале</w:t>
      </w:r>
      <w:r>
        <w:rPr>
          <w:color w:val="000000" w:themeColor="text1"/>
          <w:sz w:val="28"/>
          <w:szCs w:val="28"/>
          <w:lang w:val="ru-RU"/>
        </w:rPr>
        <w:t xml:space="preserve">.</w:t>
      </w:r>
      <w:r>
        <w:rPr>
          <w:color w:val="000000" w:themeColor="text1"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highlight w:val="none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lang w:val="ru-RU"/>
        </w:rPr>
        <w:t xml:space="preserve">Показатели доступности и качества Услуги</w:t>
      </w:r>
      <w:r>
        <w:rPr>
          <w:b/>
          <w:sz w:val="28"/>
          <w:szCs w:val="28"/>
          <w:lang w:val="ru-RU"/>
        </w:rPr>
      </w:r>
      <w:r>
        <w:rPr>
          <w:sz w:val="28"/>
          <w:szCs w:val="28"/>
          <w:highlight w:val="none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15. Показатели доступности и качества Услуги размещены на официальном сайте</w:t>
      </w:r>
      <w:r>
        <w:rPr>
          <w:color w:val="000000" w:themeColor="text1"/>
          <w:sz w:val="28"/>
          <w:szCs w:val="28"/>
          <w:lang w:val="ru-RU"/>
        </w:rPr>
        <w:t xml:space="preserve"> Органа местного самоуправления в сети «И</w:t>
      </w:r>
      <w:r>
        <w:rPr>
          <w:sz w:val="28"/>
          <w:szCs w:val="28"/>
          <w:lang w:val="ru-RU"/>
        </w:rPr>
        <w:t xml:space="preserve">нтернет», а также на Едином портале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</w:rPr>
      </w:r>
    </w:p>
    <w:p>
      <w:pPr>
        <w:pStyle w:val="989"/>
        <w:ind w:right="-1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Иные требования к предоставлению Услуги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16. 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highlight w:val="white"/>
          <w:lang w:val="ru-RU"/>
          <w14:ligatures w14:val="none"/>
        </w:rPr>
      </w:pPr>
      <w:r>
        <w:rPr>
          <w:sz w:val="28"/>
          <w:szCs w:val="28"/>
          <w:highlight w:val="white"/>
          <w:lang w:val="ru-RU"/>
        </w:rPr>
        <w:t xml:space="preserve">17. </w:t>
      </w:r>
      <w:r>
        <w:rPr>
          <w:sz w:val="28"/>
          <w:szCs w:val="28"/>
          <w:highlight w:val="white"/>
          <w:lang w:val="ru-RU"/>
        </w:rPr>
        <w:t xml:space="preserve">Информационная система, используемая для предоставления Услуги – Единый портал.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  <w:lang w:val="ru-RU"/>
          <w14:ligatures w14:val="none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18. Возможность получения Услуги в многофункциональном центре предоставления государственных и муниципальных услуг не предусмотрена.</w:t>
      </w:r>
      <w:r>
        <w:rPr>
          <w:color w:val="000000" w:themeColor="text1"/>
          <w:sz w:val="28"/>
          <w:szCs w:val="28"/>
          <w:highlight w:val="none"/>
          <w:lang w:val="ru-RU"/>
        </w:rPr>
      </w:r>
      <w:r>
        <w:rPr>
          <w:color w:val="000000" w:themeColor="text1"/>
          <w:sz w:val="28"/>
          <w:szCs w:val="28"/>
          <w:highlight w:val="none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white"/>
          <w:lang w:val="ru-RU"/>
        </w:rPr>
      </w:pPr>
      <w:r>
        <w:rPr>
          <w:color w:val="auto"/>
          <w:sz w:val="28"/>
          <w:szCs w:val="28"/>
          <w:highlight w:val="white"/>
          <w:lang w:val="ru-RU"/>
        </w:rPr>
        <w:t xml:space="preserve">20. Невозможность предоставления законному представителю несовершеннолетнего, не являющемуся заявителем, результатов п</w:t>
      </w:r>
      <w:r>
        <w:rPr>
          <w:color w:val="auto"/>
          <w:sz w:val="28"/>
          <w:szCs w:val="28"/>
          <w:highlight w:val="white"/>
          <w:lang w:val="ru-RU"/>
        </w:rPr>
        <w:t xml:space="preserve">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</w:t>
      </w:r>
      <w:r>
        <w:rPr>
          <w:color w:val="auto"/>
          <w:sz w:val="28"/>
          <w:szCs w:val="28"/>
          <w:highlight w:val="white"/>
          <w:lang w:val="ru-RU"/>
        </w:rPr>
        <w:t xml:space="preserve">ршеннолетнего лично, обусловлена предоставлением Услуги только совершеннолетним физическим лицам.</w:t>
      </w:r>
      <w:r>
        <w:rPr>
          <w:color w:val="auto"/>
          <w:sz w:val="28"/>
          <w:szCs w:val="28"/>
          <w:highlight w:val="white"/>
          <w:lang w:val="ru-RU"/>
        </w:rPr>
      </w:r>
      <w:r>
        <w:rPr>
          <w:color w:val="auto"/>
          <w:sz w:val="28"/>
          <w:szCs w:val="28"/>
          <w:highlight w:val="white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auto"/>
          <w:sz w:val="28"/>
          <w:szCs w:val="28"/>
          <w:highlight w:val="white"/>
          <w:lang w:val="ru-RU"/>
        </w:rPr>
      </w:pPr>
      <w:r>
        <w:rPr>
          <w:color w:val="auto"/>
          <w:sz w:val="28"/>
          <w:szCs w:val="28"/>
          <w:highlight w:val="white"/>
          <w:lang w:val="ru-RU"/>
        </w:rPr>
        <w:t xml:space="preserve">21.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</w:t>
      </w:r>
      <w:r>
        <w:rPr>
          <w:color w:val="auto"/>
          <w:sz w:val="28"/>
          <w:szCs w:val="28"/>
          <w:highlight w:val="white"/>
          <w:lang w:val="ru-RU"/>
        </w:rPr>
        <w:t xml:space="preserve">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физическим лицам.</w:t>
      </w:r>
      <w:r>
        <w:rPr>
          <w:color w:val="auto"/>
          <w:sz w:val="28"/>
          <w:szCs w:val="28"/>
          <w:highlight w:val="white"/>
          <w:lang w:val="ru-RU"/>
        </w:rPr>
      </w:r>
      <w:r>
        <w:rPr>
          <w:color w:val="auto"/>
          <w:sz w:val="28"/>
          <w:szCs w:val="28"/>
          <w:highlight w:val="white"/>
          <w:lang w:val="ru-RU"/>
        </w:rPr>
      </w:r>
    </w:p>
    <w:p>
      <w:pPr>
        <w:pStyle w:val="989"/>
        <w:ind w:left="0" w:firstLine="851"/>
        <w:jc w:val="both"/>
        <w:rPr>
          <w:sz w:val="28"/>
          <w:szCs w:val="28"/>
          <w:highlight w:val="yellow"/>
          <w:lang w:val="ru-RU"/>
        </w:rPr>
      </w:pPr>
      <w:r>
        <w:rPr>
          <w:sz w:val="28"/>
          <w:szCs w:val="28"/>
          <w:highlight w:val="yellow"/>
          <w:lang w:val="ru-RU"/>
        </w:rPr>
      </w:r>
      <w:r>
        <w:rPr>
          <w:sz w:val="28"/>
          <w:szCs w:val="28"/>
          <w:highlight w:val="yellow"/>
          <w:lang w:val="ru-RU"/>
        </w:rPr>
      </w:r>
      <w:r>
        <w:rPr>
          <w:sz w:val="28"/>
          <w:szCs w:val="28"/>
          <w:highlight w:val="yellow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Исчерпывающий перечень документов, необходимых для предоставления Услуги</w:t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sz w:val="28"/>
          <w:szCs w:val="28"/>
          <w:highlight w:val="white"/>
          <w:lang w:val="ru-RU"/>
        </w:rPr>
      </w:pPr>
      <w:r>
        <w:rPr>
          <w:b/>
          <w:sz w:val="28"/>
          <w:szCs w:val="28"/>
          <w:highlight w:val="white"/>
          <w:lang w:val="ru-RU"/>
        </w:rPr>
      </w:r>
      <w:r>
        <w:rPr>
          <w:b/>
          <w:sz w:val="28"/>
          <w:szCs w:val="28"/>
          <w:highlight w:val="white"/>
          <w:lang w:val="ru-RU"/>
        </w:rPr>
      </w:r>
      <w:r>
        <w:rPr>
          <w:b/>
          <w:sz w:val="28"/>
          <w:szCs w:val="28"/>
          <w:highlight w:val="white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highlight w:val="white"/>
          <w:lang w:val="ru-RU"/>
          <w14:ligatures w14:val="none"/>
        </w:rPr>
      </w:pPr>
      <w:r>
        <w:rPr>
          <w:sz w:val="28"/>
          <w:szCs w:val="28"/>
          <w:highlight w:val="white"/>
          <w:lang w:val="ru-RU"/>
        </w:rPr>
        <w:t xml:space="preserve">22. В таблице 2 приложения </w:t>
      </w:r>
      <w:r>
        <w:rPr>
          <w:iCs/>
          <w:sz w:val="28"/>
          <w:highlight w:val="white"/>
          <w:lang w:val="ru-RU"/>
        </w:rPr>
        <w:t xml:space="preserve">1</w:t>
      </w:r>
      <w:r>
        <w:rPr>
          <w:sz w:val="28"/>
          <w:szCs w:val="28"/>
          <w:highlight w:val="white"/>
          <w:lang w:val="ru-RU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</w:t>
      </w:r>
      <w:r>
        <w:rPr>
          <w:sz w:val="28"/>
          <w:szCs w:val="28"/>
          <w:highlight w:val="white"/>
          <w:lang w:val="ru-RU"/>
        </w:rPr>
        <w:t xml:space="preserve">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</w:t>
      </w:r>
      <w:r>
        <w:rPr>
          <w:sz w:val="28"/>
          <w:szCs w:val="28"/>
          <w:highlight w:val="white"/>
          <w:lang w:val="ru-RU"/>
        </w:rPr>
        <w:t xml:space="preserve">ельный документ);</w:t>
      </w:r>
      <w:r>
        <w:rPr>
          <w:sz w:val="28"/>
          <w:szCs w:val="28"/>
          <w:highlight w:val="white"/>
          <w:lang w:val="ru-RU"/>
          <w14:ligatures w14:val="none"/>
        </w:rPr>
      </w:r>
      <w:r>
        <w:rPr>
          <w:sz w:val="28"/>
          <w:szCs w:val="28"/>
          <w:highlight w:val="white"/>
          <w:lang w:val="ru-RU"/>
          <w14:ligatures w14:val="none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highlight w:val="white"/>
          <w:lang w:val="ru-RU"/>
          <w14:ligatures w14:val="none"/>
        </w:rPr>
      </w:pPr>
      <w:r>
        <w:rPr>
          <w:sz w:val="28"/>
          <w:szCs w:val="28"/>
          <w:highlight w:val="white"/>
          <w:lang w:val="ru-RU"/>
        </w:rPr>
        <w:t xml:space="preserve">23. </w:t>
      </w:r>
      <w:r>
        <w:rPr>
          <w:sz w:val="28"/>
          <w:szCs w:val="28"/>
          <w:highlight w:val="white"/>
          <w:lang w:val="ru-RU"/>
        </w:rPr>
        <w:t xml:space="preserve">Документы, необходимые для предоставления Услуги, которые заявитель вправе представить по собственной инициативе, законодательными или иными нормативными правовыми актами Российской Федерации не предусмотрены.</w:t>
      </w:r>
      <w:r>
        <w:rPr>
          <w:sz w:val="28"/>
          <w:szCs w:val="28"/>
          <w:highlight w:val="white"/>
          <w:lang w:val="ru-RU"/>
          <w14:ligatures w14:val="none"/>
        </w:rPr>
      </w:r>
      <w:r>
        <w:rPr>
          <w:sz w:val="28"/>
          <w:szCs w:val="28"/>
          <w:highlight w:val="white"/>
          <w:lang w:val="ru-RU"/>
          <w14:ligatures w14:val="none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 xml:space="preserve">23. </w:t>
      </w:r>
      <w:r>
        <w:rPr>
          <w:sz w:val="28"/>
          <w:szCs w:val="28"/>
          <w:highlight w:val="white"/>
          <w:lang w:val="ru-RU"/>
        </w:rPr>
        <w:t xml:space="preserve">Сведения о формах заявления и документов, необходи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мых для предоставления услуги, приведены в приложении </w:t>
      </w:r>
      <w:r>
        <w:rPr>
          <w:iCs/>
          <w:color w:val="000000" w:themeColor="text1"/>
          <w:sz w:val="28"/>
          <w:highlight w:val="white"/>
          <w:lang w:val="ru-RU"/>
        </w:rPr>
        <w:t xml:space="preserve">2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 к настоящему Административному регламенту. </w:t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  <w:lang w:val="ru-RU"/>
        </w:rPr>
      </w:r>
    </w:p>
    <w:p>
      <w:pPr>
        <w:pStyle w:val="989"/>
        <w:ind w:left="0" w:firstLine="851"/>
        <w:jc w:val="both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Исчерпывающий </w:t>
      </w:r>
      <w:r>
        <w:rPr>
          <w:iCs/>
          <w:sz w:val="28"/>
          <w:szCs w:val="28"/>
          <w:lang w:val="ru-RU"/>
        </w:rPr>
        <w:t xml:space="preserve">перечень</w:t>
      </w:r>
      <w:r>
        <w:rPr>
          <w:sz w:val="28"/>
          <w:szCs w:val="28"/>
          <w:lang w:val="ru-RU"/>
        </w:rPr>
        <w:t xml:space="preserve"> оснований для отказа в приеме</w:t>
      </w:r>
      <w:r>
        <w:rPr>
          <w:sz w:val="28"/>
          <w:szCs w:val="28"/>
          <w:lang w:val="ru-RU"/>
        </w:rPr>
        <w:br/>
        <w:t xml:space="preserve">заявления и документов, необходимых для предоставления Услуги и исчерпывающий перечень оснований для приостановления предоставления Услуги или для отказа в п</w:t>
      </w:r>
      <w:r>
        <w:rPr>
          <w:sz w:val="28"/>
          <w:szCs w:val="28"/>
          <w:lang w:val="ru-RU"/>
        </w:rPr>
        <w:t xml:space="preserve">редоставлении Услуги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  <w:r>
        <w:rPr>
          <w:b/>
          <w:sz w:val="28"/>
          <w:szCs w:val="28"/>
          <w:lang w:val="ru-RU"/>
        </w:rPr>
      </w:r>
    </w:p>
    <w:p>
      <w:pPr>
        <w:pStyle w:val="99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  <w:lang w:val="ru-RU"/>
          <w14:ligatures w14:val="none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24. Решение об отказе в приеме документов, необходимых для предоставления Услуги, принимает Орган местного самоуправления при наличии след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ующих оснований:</w:t>
      </w:r>
      <w:r>
        <w:rPr>
          <w:color w:val="000000" w:themeColor="text1"/>
          <w:sz w:val="28"/>
          <w:szCs w:val="28"/>
          <w:highlight w:val="white"/>
          <w:lang w:val="ru-RU"/>
          <w14:ligatures w14:val="none"/>
        </w:rPr>
      </w:r>
      <w:r>
        <w:rPr>
          <w:color w:val="000000" w:themeColor="text1"/>
          <w:sz w:val="28"/>
          <w:szCs w:val="28"/>
          <w:highlight w:val="white"/>
          <w:lang w:val="ru-RU"/>
          <w14:ligatures w14:val="none"/>
        </w:rPr>
      </w:r>
    </w:p>
    <w:p>
      <w:pPr>
        <w:pStyle w:val="99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  <w:lang w:val="ru-RU"/>
          <w14:ligatures w14:val="none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1)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 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color w:val="000000" w:themeColor="text1"/>
          <w:sz w:val="28"/>
          <w:szCs w:val="28"/>
          <w:highlight w:val="white"/>
          <w:lang w:val="ru-RU"/>
          <w14:ligatures w14:val="none"/>
        </w:rPr>
      </w:r>
      <w:r>
        <w:rPr>
          <w:color w:val="000000" w:themeColor="text1"/>
          <w:sz w:val="28"/>
          <w:szCs w:val="28"/>
          <w:highlight w:val="white"/>
          <w:lang w:val="ru-RU"/>
          <w14:ligatures w14:val="none"/>
        </w:rPr>
      </w:r>
    </w:p>
    <w:p>
      <w:pPr>
        <w:pStyle w:val="99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  <w:lang w:val="ru-RU"/>
          <w14:ligatures w14:val="none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2)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 документы предостав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лены лицом, не имеющим полномочий на их предоставление в соответствии с действующим законодательством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  <w14:ligatures w14:val="none"/>
        </w:rPr>
      </w:r>
    </w:p>
    <w:p>
      <w:pPr>
        <w:pStyle w:val="99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  <w:lang w:val="ru-RU"/>
          <w14:ligatures w14:val="none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3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)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решение суда об усыновлении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не вступило в законную силу и (или) не заверено в установленном законодательством Российской Федерации порядке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  <w14:ligatures w14:val="none"/>
        </w:rPr>
      </w:r>
    </w:p>
    <w:p>
      <w:pPr>
        <w:pStyle w:val="99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  <w:lang w:val="ru-RU"/>
          <w14:ligatures w14:val="none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4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) д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окумент, удостоверяющий личность заявителя, не представлен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color w:val="000000" w:themeColor="text1"/>
          <w:sz w:val="28"/>
          <w:szCs w:val="28"/>
          <w:highlight w:val="none"/>
          <w:lang w:val="ru-RU"/>
          <w14:ligatures w14:val="none"/>
        </w:rPr>
      </w:r>
      <w:r>
        <w:rPr>
          <w:color w:val="000000" w:themeColor="text1"/>
          <w:sz w:val="28"/>
          <w:szCs w:val="28"/>
          <w:highlight w:val="none"/>
          <w:lang w:val="ru-RU"/>
          <w14:ligatures w14:val="none"/>
        </w:rPr>
      </w:r>
    </w:p>
    <w:p>
      <w:pPr>
        <w:pStyle w:val="99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  <w:lang w:val="ru-RU"/>
          <w14:ligatures w14:val="none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5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)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;</w:t>
      </w:r>
      <w:r>
        <w:rPr>
          <w:color w:val="000000" w:themeColor="text1"/>
          <w:sz w:val="28"/>
          <w:szCs w:val="28"/>
          <w:highlight w:val="white"/>
          <w:lang w:val="ru-RU"/>
          <w14:ligatures w14:val="none"/>
        </w:rPr>
      </w:r>
      <w:r>
        <w:rPr>
          <w:color w:val="000000" w:themeColor="text1"/>
          <w:sz w:val="28"/>
          <w:szCs w:val="28"/>
          <w:highlight w:val="white"/>
          <w:lang w:val="ru-RU"/>
          <w14:ligatures w14:val="none"/>
        </w:rPr>
      </w:r>
    </w:p>
    <w:p>
      <w:pPr>
        <w:pStyle w:val="99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  <w:lang w:val="ru-RU"/>
          <w14:ligatures w14:val="none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25. Основания для приостанов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ления предос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тавления Услуги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законодательством Российской Федерации не предусмотрены.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  <w14:ligatures w14:val="none"/>
        </w:rPr>
      </w:r>
    </w:p>
    <w:p>
      <w:pPr>
        <w:pStyle w:val="99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  <w:lang w:val="ru-RU"/>
          <w14:ligatures w14:val="none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26. Решение об отказе в предоставлении Услуги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 принимает Орган местного самоуправления при наличии следующего основания -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документы, являющиеся обязательными для представления, не предоставлены</w:t>
      </w:r>
      <w:r>
        <w:rPr>
          <w:color w:val="000000" w:themeColor="text1"/>
          <w:sz w:val="28"/>
          <w:szCs w:val="28"/>
          <w:highlight w:val="white"/>
          <w:lang w:val="ru-RU"/>
          <w14:ligatures w14:val="none"/>
        </w:rPr>
        <w:t xml:space="preserve">.</w:t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Style w:val="991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27. Основания для отказа в предоставлении Услуги с учетом категории (признаков) заявителя приведены в таблице 3 приложения к настоящему Административному регламенту. 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7"/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Состав, последовательность и сроки выполнения административных процедур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7"/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7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Перечень ос</w:t>
      </w:r>
      <w:r>
        <w:rPr>
          <w:sz w:val="28"/>
          <w:szCs w:val="28"/>
          <w:lang w:val="ru-RU"/>
        </w:rPr>
        <w:t xml:space="preserve">уществляемых при предоставлении Услуги административных процедур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28. При предоставлении Услуги осуществляются следующие административные процедуры: 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 п</w:t>
      </w:r>
      <w:r>
        <w:rPr>
          <w:color w:val="auto"/>
          <w:sz w:val="28"/>
          <w:szCs w:val="28"/>
          <w:lang w:val="ru-RU"/>
        </w:rPr>
        <w:t xml:space="preserve">рофилирование заявителя</w:t>
      </w:r>
      <w:r>
        <w:rPr>
          <w:sz w:val="28"/>
          <w:szCs w:val="28"/>
          <w:lang w:val="ru-RU"/>
        </w:rPr>
        <w:t xml:space="preserve">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2) п</w:t>
      </w:r>
      <w:r>
        <w:rPr>
          <w:color w:val="auto"/>
          <w:sz w:val="28"/>
          <w:szCs w:val="28"/>
          <w:lang w:val="ru-RU"/>
        </w:rPr>
        <w:t xml:space="preserve">рием заявления и документов и (или) информации, необходимых для предостав</w:t>
      </w:r>
      <w:r>
        <w:rPr>
          <w:color w:val="auto"/>
          <w:sz w:val="28"/>
          <w:szCs w:val="28"/>
          <w:lang w:val="ru-RU"/>
        </w:rPr>
        <w:t xml:space="preserve">ления Услуги</w:t>
      </w:r>
      <w:r>
        <w:rPr>
          <w:sz w:val="28"/>
          <w:szCs w:val="28"/>
          <w:lang w:val="ru-RU"/>
        </w:rPr>
        <w:t xml:space="preserve">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  <w14:ligatures w14:val="none"/>
        </w:rPr>
      </w:pPr>
      <w:r>
        <w:rPr>
          <w:sz w:val="28"/>
          <w:szCs w:val="28"/>
          <w:lang w:val="ru-RU"/>
        </w:rPr>
        <w:t xml:space="preserve">3) п</w:t>
      </w:r>
      <w:r>
        <w:rPr>
          <w:sz w:val="28"/>
          <w:szCs w:val="28"/>
          <w:lang w:val="ru-RU"/>
        </w:rPr>
        <w:t xml:space="preserve">ринятие решения о предоставлении (об отказе в предоставлении) Услуги</w:t>
      </w:r>
      <w:r>
        <w:rPr>
          <w:sz w:val="28"/>
          <w:szCs w:val="28"/>
          <w:lang w:val="ru-RU"/>
        </w:rPr>
        <w:t xml:space="preserve">;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  <w14:ligatures w14:val="none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  <w14:ligatures w14:val="none"/>
        </w:rPr>
      </w:pPr>
      <w:r>
        <w:rPr>
          <w:sz w:val="28"/>
          <w:szCs w:val="28"/>
          <w:lang w:val="ru-RU"/>
        </w:rPr>
        <w:t xml:space="preserve">4) п</w:t>
      </w:r>
      <w:r>
        <w:rPr>
          <w:sz w:val="28"/>
          <w:szCs w:val="28"/>
          <w:lang w:val="ru-RU"/>
        </w:rPr>
        <w:t xml:space="preserve">редоставление </w:t>
      </w:r>
      <w:r>
        <w:rPr>
          <w:sz w:val="28"/>
          <w:szCs w:val="28"/>
          <w:lang w:val="ru-RU"/>
        </w:rPr>
        <w:t xml:space="preserve">результата Услуги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  <w14:ligatures w14:val="none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sz w:val="28"/>
          <w:szCs w:val="28"/>
          <w:lang w:val="ru-RU"/>
          <w14:ligatures w14:val="none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  <w14:ligatures w14:val="none"/>
        </w:rPr>
      </w:r>
    </w:p>
    <w:p>
      <w:pPr>
        <w:pStyle w:val="987"/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 Способы информирования заявителя об изменении статуса рассмотрения заявления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987"/>
        <w:ind w:firstLine="851"/>
        <w:jc w:val="both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  <w:lang w:val="ru-RU"/>
        </w:rPr>
      </w:r>
      <w:r>
        <w:rPr>
          <w:sz w:val="28"/>
          <w:szCs w:val="28"/>
          <w:highlight w:val="white"/>
          <w:lang w:val="ru-RU"/>
        </w:rPr>
      </w:r>
    </w:p>
    <w:p>
      <w:pPr>
        <w:pStyle w:val="989"/>
        <w:ind w:left="0" w:right="-1" w:firstLine="709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white"/>
          <w:lang w:val="ru-RU"/>
        </w:rPr>
      </w:pPr>
      <w:r>
        <w:rPr>
          <w:color w:val="000000" w:themeColor="text1"/>
          <w:sz w:val="28"/>
          <w:szCs w:val="28"/>
          <w:highlight w:val="white"/>
          <w:lang w:val="ru-RU"/>
        </w:rPr>
        <w:t xml:space="preserve">29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. 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Информация об изменении статуса рассмотрения заявления направляется заявителю следующими способами: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в Органе местного посредством Единого портала, посредством почтовой связи</w:t>
      </w:r>
      <w:r>
        <w:rPr>
          <w:color w:val="000000" w:themeColor="text1"/>
          <w:sz w:val="28"/>
          <w:szCs w:val="28"/>
          <w:highlight w:val="white"/>
          <w:lang w:val="ru-RU"/>
        </w:rPr>
        <w:t xml:space="preserve">.</w:t>
      </w:r>
      <w:r>
        <w:rPr>
          <w:color w:val="000000" w:themeColor="text1"/>
          <w:sz w:val="28"/>
          <w:szCs w:val="28"/>
          <w:highlight w:val="white"/>
          <w:lang w:val="ru-RU"/>
        </w:rPr>
      </w:r>
      <w:r>
        <w:rPr>
          <w:color w:val="000000" w:themeColor="text1"/>
          <w:sz w:val="28"/>
          <w:szCs w:val="28"/>
          <w:highlight w:val="white"/>
          <w:lang w:val="ru-RU"/>
        </w:rPr>
      </w:r>
    </w:p>
    <w:p>
      <w:pPr>
        <w:pageBreakBefore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49"/>
        <w:gridCol w:w="4000"/>
      </w:tblGrid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4000" w:type="dxa"/>
            <w:textDirection w:val="lrTb"/>
            <w:noWrap w:val="false"/>
          </w:tcPr>
          <w:p>
            <w:pPr>
              <w:jc w:val="bot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 xml:space="preserve">Приложение 1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  <w:p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 Административному регламенту, утвержденному </w:t>
            </w:r>
            <w:r>
              <w:rPr>
                <w:sz w:val="28"/>
                <w:szCs w:val="28"/>
                <w:lang w:val="ru-RU"/>
              </w:rPr>
              <w:t xml:space="preserve">приказом 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 Камчатского края по опеке и попечительству государственной услуги «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Назначение и выплата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единовременной денежной выплаты гражданам, усыновившим (удочерившим) ребенка (детей) в Камчатском крае</w:t>
            </w:r>
            <w:r>
              <w:rPr>
                <w:sz w:val="28"/>
                <w:szCs w:val="28"/>
                <w:lang w:val="ru-RU"/>
              </w:rPr>
              <w:t xml:space="preserve">»</w:t>
            </w:r>
            <w:r>
              <w:rPr>
                <w:sz w:val="28"/>
                <w:szCs w:val="28"/>
                <w:lang w:val="ru-RU"/>
              </w:rPr>
            </w:r>
            <w:r>
              <w:rPr>
                <w:sz w:val="28"/>
                <w:szCs w:val="28"/>
                <w:lang w:val="ru-RU"/>
              </w:rPr>
            </w:r>
          </w:p>
        </w:tc>
      </w:tr>
    </w:tbl>
    <w:p>
      <w:pPr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jc w:val="center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ПЕРЕЧЕНЬ УСЛОВНЫХ ОБОЗНАЧЕНИЙ И СОКРАЩЕНИЙ, ИДЕНТИФИКАТОРЫ КАТ</w:t>
      </w:r>
      <w:r>
        <w:rPr>
          <w:sz w:val="28"/>
          <w:lang w:val="ru-RU"/>
        </w:rPr>
        <w:t xml:space="preserve">ЕГОРИЙ (ПРИЗНАКОВ) ЗАЯВИТЕЛЕЙ,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</w:t>
      </w:r>
      <w:r>
        <w:rPr>
          <w:sz w:val="28"/>
          <w:lang w:val="ru-RU"/>
        </w:rPr>
        <w:t xml:space="preserve">ОСТАВЛЕНИЯ ГОСУДАРСТВЕННОЙ УСЛУГИ, ОСНОВАНИЙ ДЛЯ ПРИОСТАНОВЛЕНИЯ ПРЕДОСТАВЛЕНИЯ ГОСУДАРСТВЕННОЙ УСЛУГИ ИЛИ ОТКАЗА  В ПРЕДОСТАВЛЕНИИ ГОСУДАРСТВЕННОЙ УСЛУГИ, ФОРМЫ ЗАПРОСА О ПРЕДОСТАВЛЕНИИ ГОСУДАРСТВЕННОЙ УСЛУГИ И ДОКУМЕНТОВ, НЕОБХОДИМЫХ ДЛЯ ПРЕДОСТАВЛЕНИЯ Г</w:t>
      </w:r>
      <w:r>
        <w:rPr>
          <w:sz w:val="28"/>
          <w:lang w:val="ru-RU"/>
        </w:rPr>
        <w:t xml:space="preserve">ОСУДАРСТВЕННОЙ УСЛУГИ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753"/>
        <w:jc w:val="center"/>
        <w:rPr>
          <w:szCs w:val="24"/>
          <w:lang w:val="ru-RU"/>
        </w:rPr>
      </w:pPr>
      <w:r>
        <w:rPr>
          <w:szCs w:val="24"/>
          <w:lang w:val="ru-RU"/>
        </w:rPr>
        <w:t xml:space="preserve">Перечень условных обозначений и сокращений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firstLine="709"/>
        <w:jc w:val="center"/>
        <w:rPr>
          <w:szCs w:val="24"/>
          <w:lang w:val="ru-RU"/>
        </w:rPr>
      </w:pPr>
      <w:r>
        <w:rPr>
          <w:szCs w:val="24"/>
          <w:lang w:val="ru-RU"/>
        </w:rPr>
        <w:t xml:space="preserve">Условные обозначения:</w:t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ind w:firstLine="709"/>
        <w:jc w:val="center"/>
        <w:rPr>
          <w:szCs w:val="24"/>
          <w:lang w:val="ru-RU"/>
        </w:rPr>
      </w:pPr>
      <w:r>
        <w:rPr>
          <w:szCs w:val="24"/>
          <w:lang w:val="ru-RU"/>
        </w:rPr>
      </w:r>
      <w:r>
        <w:rPr>
          <w:szCs w:val="24"/>
          <w:lang w:val="ru-RU"/>
        </w:rPr>
      </w:r>
      <w:r>
        <w:rPr>
          <w:szCs w:val="24"/>
          <w:lang w:val="ru-RU"/>
        </w:rPr>
      </w:r>
    </w:p>
    <w:p>
      <w:pPr>
        <w:pStyle w:val="944"/>
        <w:numPr>
          <w:ilvl w:val="0"/>
          <w:numId w:val="16"/>
        </w:num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0"/>
          <w:lang w:val="ru-RU"/>
        </w:rPr>
        <w:t xml:space="preserve">ЕПГУ - посредством Единого портала</w: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p>
      <w:pPr>
        <w:pStyle w:val="944"/>
        <w:numPr>
          <w:ilvl w:val="0"/>
          <w:numId w:val="16"/>
        </w:numPr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ЕСИА – Единая система </w:t>
      </w:r>
      <w:r>
        <w:rPr>
          <w:color w:val="000000" w:themeColor="text1"/>
          <w:lang w:val="ru-RU"/>
        </w:rPr>
        <w:t xml:space="preserve">идентификации и</w:t>
      </w:r>
      <w:r>
        <w:rPr>
          <w:color w:val="000000" w:themeColor="text1"/>
          <w:lang w:val="ru-RU"/>
        </w:rPr>
        <w:t xml:space="preserve"> аутентификации</w: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p>
      <w:pPr>
        <w:pStyle w:val="944"/>
        <w:numPr>
          <w:ilvl w:val="0"/>
          <w:numId w:val="16"/>
        </w:num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0"/>
          <w:lang w:val="ru-RU"/>
        </w:rPr>
        <w:t xml:space="preserve">К (п) - копия документа, заверенная в порядке, установленном законодательством </w:t>
      </w:r>
      <w:r>
        <w:rPr>
          <w:color w:val="000000" w:themeColor="text1"/>
          <w:sz w:val="20"/>
          <w:lang w:val="ru-RU"/>
        </w:rPr>
        <w:t xml:space="preserve">Российской Федерации</w: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p>
      <w:pPr>
        <w:pStyle w:val="944"/>
        <w:numPr>
          <w:ilvl w:val="0"/>
          <w:numId w:val="16"/>
        </w:num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0"/>
          <w:lang w:val="ru-RU"/>
        </w:rPr>
        <w:t xml:space="preserve">О/К (з) - оригинал или копия, заверенная в установленном порядке</w: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p>
      <w:pPr>
        <w:pStyle w:val="944"/>
        <w:numPr>
          <w:ilvl w:val="0"/>
          <w:numId w:val="16"/>
        </w:numPr>
        <w:jc w:val="both"/>
        <w:rPr>
          <w:color w:val="000000" w:themeColor="text1"/>
          <w:sz w:val="20"/>
          <w:lang w:val="ru-RU"/>
        </w:rPr>
      </w:pPr>
      <w:r>
        <w:rPr>
          <w:color w:val="000000" w:themeColor="text1"/>
          <w:sz w:val="20"/>
          <w:lang w:val="ru-RU"/>
        </w:rPr>
        <w:t xml:space="preserve">ОМСУ - в Органе местного самоуправления</w:t>
      </w:r>
      <w:r>
        <w:rPr>
          <w:color w:val="000000" w:themeColor="text1"/>
          <w:sz w:val="20"/>
          <w:lang w:val="ru-RU"/>
        </w:rPr>
      </w:r>
      <w:r>
        <w:rPr>
          <w:color w:val="000000" w:themeColor="text1"/>
          <w:sz w:val="20"/>
          <w:lang w:val="ru-RU"/>
        </w:rPr>
      </w:r>
    </w:p>
    <w:p>
      <w:pPr>
        <w:pStyle w:val="944"/>
        <w:numPr>
          <w:ilvl w:val="0"/>
          <w:numId w:val="16"/>
        </w:numPr>
        <w:jc w:val="both"/>
        <w:rPr>
          <w:color w:val="000000" w:themeColor="text1"/>
          <w:sz w:val="20"/>
          <w:lang w:val="ru-RU"/>
        </w:rPr>
      </w:pPr>
      <w:r>
        <w:rPr>
          <w:color w:val="000000" w:themeColor="text1"/>
          <w:sz w:val="20"/>
          <w:lang w:val="ru-RU"/>
        </w:rPr>
        <w:t xml:space="preserve">Почта - посредством почтовой связи</w:t>
      </w:r>
      <w:r>
        <w:rPr>
          <w:color w:val="000000" w:themeColor="text1"/>
          <w:sz w:val="20"/>
          <w:lang w:val="ru-RU"/>
        </w:rPr>
      </w:r>
      <w:r>
        <w:rPr>
          <w:color w:val="000000" w:themeColor="text1"/>
          <w:sz w:val="20"/>
          <w:lang w:val="ru-RU"/>
        </w:rPr>
      </w:r>
    </w:p>
    <w:p>
      <w:pPr>
        <w:pStyle w:val="944"/>
        <w:numPr>
          <w:ilvl w:val="0"/>
          <w:numId w:val="16"/>
        </w:numPr>
        <w:jc w:val="both"/>
        <w:rPr>
          <w:color w:val="000000" w:themeColor="text1"/>
          <w:sz w:val="20"/>
          <w:lang w:val="ru-RU"/>
        </w:rPr>
      </w:pPr>
      <w:r>
        <w:rPr>
          <w:color w:val="000000" w:themeColor="text1"/>
          <w:sz w:val="20"/>
          <w:lang w:val="ru-RU"/>
        </w:rPr>
        <w:t xml:space="preserve">ЭД (к) - электронный документ установленного формата или скан-копия документа</w:t>
      </w:r>
      <w:r>
        <w:rPr>
          <w:color w:val="000000" w:themeColor="text1"/>
          <w:sz w:val="20"/>
          <w:lang w:val="ru-RU"/>
        </w:rPr>
      </w:r>
      <w:r>
        <w:rPr>
          <w:color w:val="000000" w:themeColor="text1"/>
          <w:sz w:val="20"/>
          <w:lang w:val="ru-RU"/>
        </w:rPr>
      </w:r>
    </w:p>
    <w:p>
      <w:pPr>
        <w:pStyle w:val="944"/>
        <w:numPr>
          <w:ilvl w:val="0"/>
          <w:numId w:val="16"/>
        </w:numPr>
        <w:jc w:val="both"/>
        <w:rPr>
          <w:color w:val="000000" w:themeColor="text1"/>
          <w:sz w:val="20"/>
          <w:lang w:val="ru-RU"/>
        </w:rPr>
      </w:pPr>
      <w:r>
        <w:rPr>
          <w:sz w:val="20"/>
          <w:lang w:val="ru-RU"/>
        </w:rPr>
        <w:t xml:space="preserve">К - к</w:t>
      </w:r>
      <w:r>
        <w:rPr>
          <w:sz w:val="20"/>
          <w:lang w:val="ru-RU"/>
        </w:rPr>
        <w:t xml:space="preserve">опия</w:t>
      </w:r>
      <w:r>
        <w:rPr>
          <w:color w:val="000000" w:themeColor="text1"/>
          <w:sz w:val="20"/>
          <w:lang w:val="ru-RU"/>
        </w:rPr>
      </w:r>
      <w:r>
        <w:rPr>
          <w:color w:val="000000" w:themeColor="text1"/>
          <w:sz w:val="20"/>
          <w:lang w:val="ru-RU"/>
        </w:rPr>
      </w:r>
    </w:p>
    <w:p>
      <w:pPr>
        <w:pStyle w:val="944"/>
        <w:numPr>
          <w:ilvl w:val="0"/>
          <w:numId w:val="16"/>
        </w:numPr>
        <w:jc w:val="both"/>
        <w:rPr>
          <w:color w:val="000000" w:themeColor="text1"/>
          <w:sz w:val="20"/>
          <w:lang w:val="ru-RU"/>
        </w:rPr>
      </w:pPr>
      <w:r>
        <w:rPr>
          <w:sz w:val="20"/>
          <w:lang w:val="ru-RU"/>
        </w:rPr>
        <w:t xml:space="preserve">О/К – оригинал или копия</w:t>
      </w:r>
      <w:r>
        <w:rPr>
          <w:color w:val="000000" w:themeColor="text1"/>
          <w:sz w:val="20"/>
          <w:lang w:val="ru-RU"/>
        </w:rPr>
      </w:r>
      <w:r>
        <w:rPr>
          <w:color w:val="000000" w:themeColor="text1"/>
          <w:sz w:val="20"/>
          <w:lang w:val="ru-RU"/>
        </w:rPr>
      </w:r>
    </w:p>
    <w:p>
      <w:pPr>
        <w:jc w:val="both"/>
        <w:rPr>
          <w:color w:val="000000" w:themeColor="text1"/>
          <w:sz w:val="20"/>
          <w:lang w:val="ru-RU"/>
        </w:rPr>
      </w:pPr>
      <w:r>
        <w:rPr>
          <w:color w:val="000000" w:themeColor="text1"/>
          <w:sz w:val="20"/>
          <w:lang w:val="ru-RU"/>
        </w:rPr>
      </w:r>
      <w:r>
        <w:rPr>
          <w:color w:val="000000" w:themeColor="text1"/>
          <w:sz w:val="20"/>
          <w:lang w:val="ru-RU"/>
        </w:rPr>
      </w:r>
      <w:r>
        <w:rPr>
          <w:color w:val="000000" w:themeColor="text1"/>
          <w:sz w:val="20"/>
          <w:lang w:val="ru-RU"/>
        </w:rPr>
      </w:r>
    </w:p>
    <w:p>
      <w:pPr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jc w:val="both"/>
        <w:rPr>
          <w:color w:val="auto"/>
          <w:lang w:val="ru-RU"/>
        </w:rPr>
        <w:sectPr>
          <w:headerReference w:type="default" r:id="rId9"/>
          <w:headerReference w:type="first" r:id="rId10"/>
          <w:footerReference w:type="first" r:id="rId11"/>
          <w:footnotePr/>
          <w:endnotePr/>
          <w:type w:val="nextPage"/>
          <w:pgSz w:w="11900" w:h="16840" w:orient="portrait"/>
          <w:pgMar w:top="1134" w:right="850" w:bottom="1134" w:left="1701" w:header="709" w:footer="709" w:gutter="0"/>
          <w:cols w:num="1" w:sep="0" w:space="1701" w:equalWidth="1"/>
          <w:docGrid w:linePitch="360"/>
          <w:titlePg/>
        </w:sect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pStyle w:val="753"/>
        <w:jc w:val="center"/>
        <w:rPr>
          <w:lang w:val="ru-RU"/>
        </w:rPr>
      </w:pPr>
      <w:r>
        <w:rPr>
          <w:sz w:val="28"/>
          <w:lang w:val="ru-RU"/>
        </w:rPr>
        <w:t xml:space="preserve">Идентификаторы категорий (признаков) заявителей</w:t>
      </w:r>
      <w:r>
        <w:rPr>
          <w:lang w:val="ru-RU"/>
        </w:rPr>
      </w:r>
    </w:p>
    <w:p>
      <w:pPr>
        <w:jc w:val="right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Таблица 1</w:t>
      </w:r>
      <w:r>
        <w:rPr>
          <w:color w:val="000000" w:themeColor="text1"/>
          <w:lang w:val="ru-RU"/>
        </w:rPr>
      </w:r>
      <w:r>
        <w:rPr>
          <w:color w:val="000000" w:themeColor="text1"/>
          <w:lang w:val="ru-RU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07"/>
        <w:gridCol w:w="9088"/>
        <w:gridCol w:w="2328"/>
        <w:gridCol w:w="2456"/>
      </w:tblGrid>
      <w:tr>
        <w:tblPrEx/>
        <w:trPr>
          <w:tblHeader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№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Результат предоставления Услуги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Наименования отдельного признака заявителя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Идентификатор отдельного признака заявителей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407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1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Назначение и выплата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 единовременной денежной выплаты гражданам, усыновившим (удочерившим) ребенка (детей) в Камчатском кра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е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опекуны, попечители (приемные родители)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1А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заявитель обратился лично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2А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заявитель обратился через представителя 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3А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407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 xml:space="preserve">2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исправление опечаток и (или) ошибок, допущенных в результате предоставления Услуги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опекуны, попечители (приемные родители)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1Б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заявитель обратился через представителя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2Б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заявитель обратился лично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3Б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</w:tbl>
    <w:p>
      <w:pPr>
        <w:pageBreakBefore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753"/>
        <w:jc w:val="center"/>
        <w:spacing w:before="0" w:after="0"/>
        <w:rPr>
          <w:lang w:val="ru-RU"/>
        </w:rPr>
      </w:pPr>
      <w:r>
        <w:rPr>
          <w:sz w:val="28"/>
          <w:lang w:val="ru-RU"/>
        </w:rPr>
        <w:t xml:space="preserve">Исчерпывающий перечень документов, необходимых</w:t>
      </w:r>
      <w:r>
        <w:rPr>
          <w:sz w:val="28"/>
          <w:lang w:val="ru-RU"/>
        </w:rPr>
        <w:br/>
        <w:t xml:space="preserve">для предоставления Услуги</w:t>
      </w:r>
      <w:r>
        <w:rPr>
          <w:lang w:val="ru-RU"/>
        </w:rPr>
      </w:r>
    </w:p>
    <w:p>
      <w:pPr>
        <w:jc w:val="right"/>
        <w:rPr>
          <w:lang w:val="ru-RU"/>
        </w:rPr>
      </w:pPr>
      <w:r>
        <w:rPr>
          <w:color w:val="auto"/>
          <w:lang w:val="ru-RU"/>
        </w:rPr>
        <w:t xml:space="preserve">Таблица 2</w:t>
      </w:r>
      <w:r>
        <w:rPr>
          <w:lang w:val="ru-RU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5"/>
        <w:gridCol w:w="3996"/>
        <w:gridCol w:w="6296"/>
        <w:gridCol w:w="3482"/>
      </w:tblGrid>
      <w:tr>
        <w:tblPrEx/>
        <w:trPr>
          <w:tblHeader/>
        </w:trPr>
        <w:tc>
          <w:tcPr>
            <w:shd w:val="clear" w:color="ffffff" w:fill="d9e1f2"/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№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shd w:val="clear" w:color="ffffff" w:fill="d9e1f2"/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Идентификатор отдельного признака заявителей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shd w:val="clear" w:color="ffffff" w:fill="d9e1f2"/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Перечень необходимых для предоставления Услуги документов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shd w:val="clear" w:color="ffffff" w:fill="d9e1f2"/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Способ предоставления, требования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gridSpan w:val="4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lang w:val="ru-RU"/>
              </w:rPr>
            </w:pPr>
            <w:r>
              <w:rPr>
                <w:i/>
                <w:color w:val="000000" w:themeColor="text1"/>
                <w:sz w:val="20"/>
                <w:lang w:val="ru-RU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1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1А-3Б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паспорт гражданина Российской Федерации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О/К (з)</w:t>
            </w:r>
            <w:r>
              <w:rPr>
                <w:color w:val="000000" w:themeColor="text1"/>
                <w:sz w:val="20"/>
                <w:lang w:val="ru-RU"/>
              </w:rPr>
              <w:t xml:space="preserve">=&gt;ОМСУ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ЕСИА</w:t>
            </w:r>
            <w:r>
              <w:rPr>
                <w:color w:val="000000" w:themeColor="text1"/>
                <w:sz w:val="20"/>
                <w:lang w:val="ru-RU"/>
              </w:rPr>
              <w:t xml:space="preserve">=&gt;ЕПГУ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К (п)</w:t>
            </w:r>
            <w:r>
              <w:rPr>
                <w:color w:val="000000" w:themeColor="text1"/>
                <w:sz w:val="20"/>
                <w:lang w:val="ru-RU"/>
              </w:rPr>
              <w:t xml:space="preserve">=&gt;Почта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  <w:tr>
        <w:tblPrEx/>
        <w:trPr>
          <w:trHeight w:val="230"/>
        </w:trPr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2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1А-3Б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иной документ, удостоверяющий личность гражданина Российской Федерации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О/К (з)</w:t>
            </w:r>
            <w:r>
              <w:rPr>
                <w:color w:val="000000" w:themeColor="text1"/>
                <w:sz w:val="20"/>
                <w:lang w:val="ru-RU"/>
              </w:rPr>
              <w:t xml:space="preserve">=&gt;ОМСУ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ЭД (к</w:t>
            </w:r>
            <w:r>
              <w:rPr>
                <w:color w:val="000000" w:themeColor="text1"/>
                <w:sz w:val="20"/>
                <w:lang w:val="ru-RU"/>
              </w:rPr>
              <w:t xml:space="preserve">=&gt;ЕПГУ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К (п)</w:t>
            </w:r>
            <w:r>
              <w:rPr>
                <w:color w:val="000000" w:themeColor="text1"/>
                <w:sz w:val="20"/>
                <w:lang w:val="ru-RU"/>
              </w:rPr>
              <w:t xml:space="preserve">=&gt;Почта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3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3А, 3Б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доверенность, оформленная в соответствии с требованиями законодательства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ЭД (к)</w:t>
            </w:r>
            <w:r>
              <w:rPr>
                <w:color w:val="000000" w:themeColor="text1"/>
                <w:sz w:val="20"/>
                <w:lang w:val="ru-RU"/>
              </w:rPr>
              <w:t xml:space="preserve">=&gt;ЕПГУ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К (п)</w:t>
            </w:r>
            <w:r>
              <w:rPr>
                <w:color w:val="000000" w:themeColor="text1"/>
                <w:sz w:val="20"/>
                <w:lang w:val="ru-RU"/>
              </w:rPr>
              <w:t xml:space="preserve">=&gt;Почта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О/К (з)</w:t>
            </w:r>
            <w:r>
              <w:rPr>
                <w:color w:val="000000" w:themeColor="text1"/>
                <w:sz w:val="20"/>
                <w:lang w:val="ru-RU"/>
              </w:rPr>
              <w:t xml:space="preserve">=&gt;ОМСУ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4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1А-3А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решение суда об усыновлении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2500" w:type="dxa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О/К (з)</w:t>
            </w:r>
            <w:r>
              <w:rPr>
                <w:color w:val="000000" w:themeColor="text1"/>
                <w:sz w:val="20"/>
                <w:lang w:val="ru-RU"/>
              </w:rPr>
              <w:t xml:space="preserve">=&gt;ОМСУ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ЭД (к</w:t>
            </w:r>
            <w:r>
              <w:rPr>
                <w:color w:val="000000" w:themeColor="text1"/>
                <w:sz w:val="20"/>
                <w:lang w:val="ru-RU"/>
              </w:rPr>
              <w:t xml:space="preserve">=&gt;ЕПГУ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К (п)</w:t>
            </w:r>
            <w:r>
              <w:rPr>
                <w:color w:val="000000" w:themeColor="text1"/>
                <w:sz w:val="20"/>
                <w:lang w:val="ru-RU"/>
              </w:rPr>
              <w:t xml:space="preserve">=&gt;Почта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i/>
                <w:iCs/>
                <w:color w:val="000000" w:themeColor="text1"/>
                <w:sz w:val="20"/>
                <w:highlight w:val="yellow"/>
                <w:lang w:val="ru-RU"/>
              </w:rPr>
            </w:r>
            <w:r>
              <w:rPr>
                <w:i/>
                <w:iCs/>
                <w:color w:val="000000" w:themeColor="text1"/>
                <w:sz w:val="20"/>
                <w:highlight w:val="yellow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5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1Б-3Б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документы, свидетельствующие о наличии допущенных опечаток и (или) ошибок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  <w:tc>
          <w:tcPr>
            <w:tcW w:w="2500" w:type="dxa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ЭД (к)</w:t>
            </w:r>
            <w:r>
              <w:rPr>
                <w:color w:val="000000" w:themeColor="text1"/>
                <w:sz w:val="20"/>
                <w:lang w:val="ru-RU"/>
              </w:rPr>
              <w:t xml:space="preserve">=&gt;ЕПГУ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ОК</w:t>
            </w:r>
            <w:r>
              <w:rPr>
                <w:color w:val="000000" w:themeColor="text1"/>
                <w:sz w:val="20"/>
                <w:lang w:val="ru-RU"/>
              </w:rPr>
              <w:t xml:space="preserve">=&gt;Почта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  <w:p>
            <w:pPr>
              <w:rPr>
                <w:color w:val="000000" w:themeColor="text1"/>
                <w:sz w:val="20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ОК</w:t>
            </w:r>
            <w:r>
              <w:rPr>
                <w:color w:val="000000" w:themeColor="text1"/>
                <w:sz w:val="20"/>
                <w:lang w:val="ru-RU"/>
              </w:rPr>
              <w:t xml:space="preserve">=&gt;ОМСУ</w:t>
            </w:r>
            <w:r>
              <w:rPr>
                <w:color w:val="000000" w:themeColor="text1"/>
                <w:sz w:val="20"/>
                <w:lang w:val="ru-RU"/>
              </w:rPr>
            </w:r>
            <w:r>
              <w:rPr>
                <w:color w:val="000000" w:themeColor="text1"/>
                <w:sz w:val="20"/>
                <w:lang w:val="ru-RU"/>
              </w:rPr>
            </w:r>
          </w:p>
        </w:tc>
      </w:tr>
    </w:tbl>
    <w:p>
      <w:pPr>
        <w:pStyle w:val="753"/>
        <w:jc w:val="center"/>
        <w:spacing w:before="65479" w:line="238" w:lineRule="auto"/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Исчерпывающий перечень оснований</w:t>
      </w:r>
      <w:r>
        <w:rPr>
          <w:sz w:val="28"/>
          <w:lang w:val="ru-RU"/>
        </w:rPr>
        <w:br/>
        <w:t xml:space="preserve">для отказа в приеме заявления и документов, необходимых</w:t>
      </w:r>
      <w:r>
        <w:rPr>
          <w:sz w:val="28"/>
          <w:lang w:val="ru-RU"/>
        </w:rPr>
        <w:br/>
        <w:t xml:space="preserve">для предоставления Услуги, оснований для приостановления</w:t>
      </w:r>
      <w:r>
        <w:rPr>
          <w:sz w:val="28"/>
          <w:lang w:val="ru-RU"/>
        </w:rPr>
        <w:br/>
      </w:r>
      <w:r>
        <w:rPr>
          <w:sz w:val="28"/>
          <w:lang w:val="ru-RU"/>
        </w:rPr>
        <w:t xml:space="preserve">предоставления Услуги или отказа в предоставлении Услуги</w:t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jc w:val="right"/>
        <w:rPr>
          <w:lang w:val="ru-RU"/>
        </w:rPr>
      </w:pPr>
      <w:r>
        <w:rPr>
          <w:lang w:val="ru-RU"/>
        </w:rPr>
        <w:t xml:space="preserve">Таблица 3</w:t>
      </w:r>
      <w:r>
        <w:rPr>
          <w:lang w:val="ru-RU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3748"/>
        <w:gridCol w:w="541"/>
      </w:tblGrid>
      <w:tr>
        <w:tblPrEx/>
        <w:trPr/>
        <w:tc>
          <w:tcPr>
            <w:gridSpan w:val="2"/>
            <w:tcW w:w="14289" w:type="dxa"/>
            <w:textDirection w:val="lrTb"/>
            <w:noWrap w:val="false"/>
          </w:tcPr>
          <w:p>
            <w:pPr>
              <w:jc w:val="center"/>
              <w:shd w:val="clear" w:color="d9e2f2" w:themeColor="accent1" w:themeTint="33" w:fill="d9e2f2" w:themeFill="accent1" w:themeFillTint="33"/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1А-3А, 1Б-3Б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документы предоставлены лицом, не имеющим полномочий на их предоставление в соответствии с действующим законодательством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1А-3А, 1Б-3Б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р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ешение суда не вступило в законную силу и (или) не заверено в установленном законодательством Российской Федерации порядке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1А-3А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>
          <w:trHeight w:val="221"/>
        </w:trPr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 документ, удостоверяющий личность заявителя, не представлен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1А-3А, 1Б-3Б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документ, удостоверяющий личность заявителя, содержит повреждения, наличие которых не позволяет в полном объеме использовать информацию и сведения, прочитать текст и распознать реквизит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1А-3А, 1Б-3Б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Исчерпывающий перечень оснований для п</w:t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риостановления предоставления Услуги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sz w:val="20"/>
                <w:lang w:val="ru-RU"/>
              </w:rPr>
              <w:t xml:space="preserve">Основания для приостановления предоставления Услуги законодательством Российской Федерации не предусмотрены</w:t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Исчерпывающий перечень оснований для отказа в предоставлении Услуги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документы, являющиеся обязательными для представления, не предоставлены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highlight w:val="none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1А-3А</w:t>
            </w:r>
            <w:r>
              <w:rPr>
                <w:color w:val="000000" w:themeColor="text1"/>
                <w:sz w:val="20"/>
                <w:szCs w:val="20"/>
                <w:highlight w:val="none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highlight w:val="none"/>
                <w:lang w:val="ru-RU"/>
                <w14:ligatures w14:val="none"/>
              </w:rPr>
            </w:r>
          </w:p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  <w:lang w:val="ru-RU"/>
              </w:rPr>
              <w:t xml:space="preserve">1Б-3Б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</w: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в выданных в результате предоставления государственной услуги документах не содержатся опечатки и (или) ошибки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pPr>
            <w:r>
              <w:rPr>
                <w:color w:val="000000" w:themeColor="text1"/>
                <w:sz w:val="20"/>
                <w:szCs w:val="20"/>
                <w:lang w:val="ru-RU"/>
              </w:rPr>
              <w:t xml:space="preserve">1Б-3Б</w:t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  <w:r>
              <w:rPr>
                <w:color w:val="000000" w:themeColor="text1"/>
                <w:sz w:val="20"/>
                <w:szCs w:val="20"/>
                <w:lang w:val="ru-RU"/>
                <w14:ligatures w14:val="none"/>
              </w:rPr>
            </w:r>
          </w:p>
        </w:tc>
      </w:tr>
    </w:tbl>
    <w:p>
      <w:pPr>
        <w:pStyle w:val="753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rPr>
          <w:lang w:val="ru-RU"/>
        </w:rPr>
        <w:sectPr>
          <w:footnotePr/>
          <w:endnotePr/>
          <w:type w:val="nextPage"/>
          <w:pgSz w:w="16840" w:h="11900" w:orient="landscape"/>
          <w:pgMar w:top="1134" w:right="850" w:bottom="1134" w:left="1701" w:header="709" w:footer="709" w:gutter="0"/>
          <w:cols w:num="1" w:sep="0" w:space="1701" w:equalWidth="1"/>
          <w:docGrid w:linePitch="360"/>
        </w:sectPr>
      </w:pPr>
      <w:r>
        <w:rPr>
          <w:lang w:val="ru-RU"/>
        </w:rPr>
      </w:r>
      <w:r>
        <w:rPr>
          <w:lang w:val="ru-RU"/>
        </w:rPr>
      </w:r>
    </w:p>
    <w:p>
      <w:pPr>
        <w:pageBreakBefore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49"/>
        <w:gridCol w:w="4000"/>
      </w:tblGrid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</w:r>
            <w:r>
              <w:rPr>
                <w:color w:val="auto"/>
                <w:lang w:val="ru-RU"/>
              </w:rPr>
            </w:r>
            <w:r>
              <w:rPr>
                <w:color w:val="auto"/>
                <w:lang w:val="ru-RU"/>
              </w:rPr>
            </w:r>
          </w:p>
        </w:tc>
        <w:tc>
          <w:tcPr>
            <w:tcW w:w="4000" w:type="dxa"/>
            <w:textDirection w:val="lrTb"/>
            <w:noWrap w:val="false"/>
          </w:tcPr>
          <w:p>
            <w:pPr>
              <w:jc w:val="both"/>
              <w:rPr>
                <w:color w:val="auto"/>
                <w:lang w:val="ru-RU"/>
              </w:rPr>
            </w:pPr>
            <w:r>
              <w:rPr>
                <w:color w:val="auto"/>
                <w:sz w:val="28"/>
                <w:lang w:val="ru-RU"/>
              </w:rPr>
              <w:t xml:space="preserve">Приложение 2</w:t>
            </w:r>
            <w:r>
              <w:rPr>
                <w:color w:val="auto"/>
                <w:lang w:val="ru-RU"/>
              </w:rPr>
            </w:r>
            <w:r>
              <w:rPr>
                <w:color w:val="auto"/>
                <w:lang w:val="ru-RU"/>
              </w:rPr>
            </w:r>
          </w:p>
          <w:p>
            <w:pPr>
              <w:jc w:val="both"/>
              <w:rPr>
                <w:color w:val="auto"/>
                <w:lang w:val="ru-RU"/>
              </w:rPr>
            </w:pPr>
            <w:r>
              <w:rPr>
                <w:color w:val="000000" w:themeColor="text1"/>
                <w:sz w:val="28"/>
                <w:lang w:val="ru-RU"/>
              </w:rPr>
              <w:t xml:space="preserve">к Административному регламенту, утвержденному приказом Министерства социального благополучия и семейной политик</w:t>
            </w:r>
            <w:r>
              <w:rPr>
                <w:color w:val="000000" w:themeColor="text1"/>
                <w:sz w:val="28"/>
                <w:lang w:val="ru-RU"/>
              </w:rPr>
              <w:t xml:space="preserve">и Камчатского края </w:t>
            </w:r>
            <w:r>
              <w:rPr>
                <w:iCs/>
                <w:color w:val="000000" w:themeColor="text1"/>
                <w:sz w:val="28"/>
                <w:lang w:val="ru-RU"/>
              </w:rPr>
              <w:t xml:space="preserve">по предоставлению органами местного самоуправления, наделенными государственными полномочиями  Камчатского края по опеке и попечительству государственной услуги «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Назначение и выплата</w:t>
            </w:r>
            <w:r>
              <w:rPr>
                <w:color w:val="000000" w:themeColor="text1"/>
                <w:sz w:val="28"/>
                <w:szCs w:val="28"/>
                <w:lang w:val="ru-RU"/>
              </w:rPr>
              <w:t xml:space="preserve"> единовременной денежной выплаты гражданам, усыновившим (удочерившим) ребенка (детей) в Камчатском крае</w:t>
            </w:r>
            <w:r>
              <w:rPr>
                <w:iCs/>
                <w:color w:val="000000" w:themeColor="text1"/>
                <w:sz w:val="28"/>
                <w:lang w:val="ru-RU"/>
              </w:rPr>
              <w:t xml:space="preserve">»</w:t>
            </w:r>
            <w:r>
              <w:rPr>
                <w:color w:val="auto"/>
                <w:lang w:val="ru-RU"/>
              </w:rPr>
            </w:r>
            <w:r>
              <w:rPr>
                <w:color w:val="auto"/>
                <w:lang w:val="ru-RU"/>
              </w:rPr>
            </w:r>
          </w:p>
          <w:p>
            <w:pPr>
              <w:jc w:val="both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  <w:r>
              <w:rPr>
                <w:color w:val="000000" w:themeColor="text1"/>
                <w:lang w:val="ru-RU"/>
              </w:rPr>
            </w:r>
          </w:p>
        </w:tc>
      </w:tr>
    </w:tbl>
    <w:p>
      <w:pPr>
        <w:jc w:val="right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989"/>
        <w:ind w:left="0" w:right="-1"/>
        <w:jc w:val="left"/>
        <w:tabs>
          <w:tab w:val="left" w:pos="284" w:leader="none"/>
          <w:tab w:val="left" w:pos="1134" w:leader="none"/>
        </w:tabs>
        <w:rPr>
          <w:sz w:val="24"/>
          <w:szCs w:val="24"/>
          <w:lang w:val="ru-RU"/>
          <w14:ligatures w14:val="none"/>
        </w:rPr>
      </w:pPr>
      <w:r>
        <w:rPr>
          <w:sz w:val="24"/>
          <w:szCs w:val="24"/>
          <w:lang w:val="ru-RU"/>
        </w:rPr>
        <w:t xml:space="preserve">  </w:t>
      </w:r>
      <w:r>
        <w:rPr>
          <w:sz w:val="24"/>
          <w:szCs w:val="24"/>
          <w:lang w:val="ru-RU"/>
        </w:rPr>
        <w:t xml:space="preserve"> З</w:t>
      </w:r>
      <w:r>
        <w:rPr>
          <w:sz w:val="24"/>
          <w:szCs w:val="24"/>
          <w:lang w:val="ru-RU"/>
        </w:rPr>
        <w:t xml:space="preserve">аявление о предоставлении Услуги </w:t>
      </w:r>
      <w:r>
        <w:rPr>
          <w:sz w:val="24"/>
          <w:szCs w:val="24"/>
          <w:lang w:val="ru-RU"/>
        </w:rPr>
        <w:t xml:space="preserve">Назначение и выплата</w:t>
      </w:r>
      <w:r>
        <w:rPr>
          <w:sz w:val="24"/>
          <w:szCs w:val="24"/>
          <w:lang w:val="ru-RU"/>
        </w:rPr>
        <w:t xml:space="preserve"> единовременной денежной выплаты гражданам, усыновившим (удочерившим) ребенка (детей) в Камчатском крае</w:t>
      </w:r>
      <w:r>
        <w:rPr>
          <w:sz w:val="24"/>
          <w:szCs w:val="24"/>
          <w:lang w:val="ru-RU"/>
        </w:rPr>
        <w:t xml:space="preserve">.</w:t>
      </w:r>
      <w:r>
        <w:rPr>
          <w:sz w:val="24"/>
          <w:szCs w:val="24"/>
          <w:lang w:val="ru-RU"/>
          <w14:ligatures w14:val="none"/>
        </w:rPr>
      </w:r>
      <w:r>
        <w:rPr>
          <w:sz w:val="24"/>
          <w:szCs w:val="24"/>
          <w:lang w:val="ru-RU"/>
          <w14:ligatures w14:val="none"/>
        </w:rPr>
      </w:r>
    </w:p>
    <w:p>
      <w:pPr>
        <w:pStyle w:val="97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pStyle w:val="979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Я, фамилия, имя, отчество (при наличии):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_____________________________________________________________________________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highlight w:val="none"/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982"/>
        <w:ind w:left="0" w:right="0" w:firstLine="0"/>
        <w:jc w:val="left"/>
        <w:rPr>
          <w:highlight w:val="none"/>
          <w:lang w:val="ru-RU"/>
        </w:rPr>
      </w:pPr>
      <w:r>
        <w:rPr>
          <w:lang w:val="ru-RU"/>
        </w:rPr>
        <w:t xml:space="preserve">Прошу предоставить услугу: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_____________________________________________________________________________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СНИЛС: _____________________________________________________________________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проживающий(ая) в Российской Федерации: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адрес места жительства: 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адрес места пребывания: 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дата рождения: ________________________________________________________________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наименование документа, удостоверяющего личность: 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серия, номер: _________________________________________________________________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кем выдан: ___________________________________________________________________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дата выдачи: __________________________________________________________________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реквизиты решения суда об усыновлении ребенка: дата  документа: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______._____________.______ г.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номер документа: ______________________________________________________________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highlight w:val="none"/>
          <w:lang w:val="ru-RU"/>
        </w:rPr>
      </w:pPr>
      <w:r>
        <w:rPr>
          <w:lang w:val="ru-RU"/>
        </w:rPr>
        <w:t xml:space="preserve">Сведения о представителе по доверенности (в случае если обращается представитель по доверенности: </w:t>
      </w:r>
      <w:r>
        <w:rPr>
          <w:lang w:val="ru-RU"/>
        </w:rPr>
        <w:t xml:space="preserve">фамилия, имя, отчество (при наличии):</w:t>
      </w:r>
      <w:r>
        <w:rPr>
          <w:lang w:val="ru-RU"/>
        </w:rPr>
        <w:t xml:space="preserve">_______________________________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highlight w:val="none"/>
          <w:lang w:val="ru-RU"/>
        </w:rPr>
        <w:t xml:space="preserve">_____________________________________________________________________________</w:t>
      </w:r>
      <w:r>
        <w:rPr>
          <w:highlight w:val="none"/>
          <w:lang w:val="ru-RU"/>
        </w:rPr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наименование документа, удостоверяющего личность: 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серия, номер: _________________________________________________________________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кем выдан: ___________________________________________________________________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дата выдачи: ______._____________.______ г.;</w:t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highlight w:val="none"/>
          <w:lang w:val="ru-RU"/>
        </w:rPr>
      </w:pPr>
      <w:r>
        <w:rPr>
          <w:lang w:val="ru-RU"/>
        </w:rPr>
        <w:t xml:space="preserve">код подразделения: ____________________________________________________________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982"/>
        <w:ind w:left="0" w:right="0" w:firstLine="0"/>
        <w:jc w:val="left"/>
        <w:rPr>
          <w:highlight w:val="none"/>
          <w:lang w:val="ru-RU"/>
        </w:rPr>
      </w:pPr>
      <w:r>
        <w:rPr>
          <w:highlight w:val="none"/>
          <w:lang w:val="ru-RU"/>
        </w:rPr>
        <w:t xml:space="preserve">реквизиты доверенности________________________________________________________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982"/>
        <w:ind w:left="0" w:right="0" w:firstLine="0"/>
        <w:jc w:val="left"/>
        <w:rPr>
          <w:highlight w:val="none"/>
          <w:lang w:val="ru-RU"/>
        </w:rPr>
      </w:pPr>
      <w:r>
        <w:rPr>
          <w:highlight w:val="none"/>
          <w:lang w:val="ru-RU"/>
        </w:rPr>
        <w:t xml:space="preserve">дата подачи заявления</w:t>
      </w:r>
      <w:r>
        <w:rPr>
          <w:lang w:val="ru-RU"/>
        </w:rPr>
        <w:t xml:space="preserve">______._____________.______ г.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982"/>
        <w:ind w:left="0" w:right="0" w:firstLine="0"/>
        <w:jc w:val="left"/>
        <w:rPr>
          <w:highlight w:val="none"/>
          <w:lang w:val="ru-RU"/>
        </w:rPr>
      </w:pPr>
      <w:r>
        <w:rPr>
          <w:highlight w:val="none"/>
          <w:lang w:val="ru-RU"/>
        </w:rPr>
        <w:t xml:space="preserve">подпись заявителя/расшифровка подписи_________________/________________________</w:t>
      </w:r>
      <w:r>
        <w:rPr>
          <w:highlight w:val="none"/>
          <w:lang w:val="ru-RU"/>
        </w:rPr>
      </w:r>
      <w:r>
        <w:rPr>
          <w:highlight w:val="none"/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  <w:r>
        <w:rPr>
          <w:lang w:val="ru-RU"/>
        </w:rPr>
      </w:r>
    </w:p>
    <w:p>
      <w:pPr>
        <w:pStyle w:val="982"/>
        <w:ind w:left="0" w:right="0" w:firstLine="0"/>
        <w:jc w:val="left"/>
        <w:rPr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  <w:r>
        <w:rPr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lang w:val="ru-RU"/>
        </w:rPr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jc w:val="center"/>
        <w:rPr>
          <w:color w:val="auto"/>
          <w:lang w:val="ru-RU"/>
        </w:rPr>
      </w:pPr>
      <w:r>
        <w:rPr>
          <w:color w:val="auto"/>
          <w:highlight w:val="white"/>
          <w:lang w:val="ru-RU"/>
        </w:rPr>
        <w:t xml:space="preserve">Заявление об испра</w:t>
      </w:r>
      <w:r>
        <w:rPr>
          <w:color w:val="auto"/>
          <w:lang w:val="ru-RU"/>
        </w:rPr>
        <w:t xml:space="preserve">влении ошибок и опечаток в документах, выданных в результате предоставления государственной услуги</w:t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rPr>
          <w:color w:val="auto"/>
          <w:lang w:val="ru-RU"/>
        </w:rPr>
      </w:pPr>
      <w:r>
        <w:rPr>
          <w:color w:val="auto"/>
          <w:lang w:val="ru-RU"/>
        </w:rPr>
        <w:t xml:space="preserve">Фамилия, имя, отчество (при наличии) ____________________________________________</w:t>
      </w:r>
      <w:r>
        <w:rPr>
          <w:color w:val="auto"/>
          <w:lang w:val="ru-RU"/>
        </w:rPr>
      </w:r>
      <w:r>
        <w:rPr>
          <w:color w:val="auto"/>
          <w:lang w:val="ru-RU"/>
        </w:rPr>
      </w:r>
    </w:p>
    <w:p>
      <w:pPr>
        <w:rPr>
          <w:lang w:val="ru-RU"/>
        </w:rPr>
      </w:pPr>
      <w:r>
        <w:rPr>
          <w:szCs w:val="24"/>
          <w:lang w:val="ru-RU"/>
        </w:rPr>
        <w:t xml:space="preserve">Сведения о представителе по доверенности (в случае если обращается представитель по доверенности</w:t>
      </w:r>
      <w:r>
        <w:rPr>
          <w:szCs w:val="24"/>
          <w:lang w:val="ru-RU"/>
        </w:rPr>
        <w:t xml:space="preserve">):_</w:t>
      </w:r>
      <w:r>
        <w:rPr>
          <w:szCs w:val="24"/>
          <w:lang w:val="ru-RU"/>
        </w:rPr>
        <w:t xml:space="preserve">___________________________________________________________________________</w:t>
      </w:r>
      <w:r>
        <w:rPr>
          <w:szCs w:val="24"/>
          <w:lang w:val="ru-RU"/>
        </w:rPr>
        <w:t xml:space="preserve">_________________________________________________________________</w:t>
      </w:r>
      <w:r>
        <w:rPr>
          <w:color w:val="auto"/>
          <w:lang w:val="ru-RU"/>
        </w:rPr>
        <w:t xml:space="preserve"> прошу внести исправления в документы, выданные в результате предоставления государственной услуги, содержащие опечатки и (или) ошибки: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наименование документа, содержащего опечатку и (или) ош</w:t>
      </w:r>
      <w:r>
        <w:rPr>
          <w:color w:val="auto"/>
          <w:lang w:val="ru-RU"/>
        </w:rPr>
        <w:t xml:space="preserve">ибку: ______________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_______________________________________________________________________;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дата выдачи документа, содержащего опечатку и (или) ошибку: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_____</w:t>
      </w:r>
      <w:r>
        <w:rPr>
          <w:color w:val="auto"/>
          <w:lang w:val="ru-RU"/>
        </w:rPr>
        <w:t xml:space="preserve">_._</w:t>
      </w:r>
      <w:r>
        <w:rPr>
          <w:color w:val="auto"/>
          <w:lang w:val="ru-RU"/>
        </w:rPr>
        <w:t xml:space="preserve">________________.________г.;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сведения, содержащие опечатку и (или) ошибку, которые необходимо </w:t>
      </w:r>
      <w:r>
        <w:rPr>
          <w:color w:val="auto"/>
          <w:lang w:val="ru-RU"/>
        </w:rPr>
        <w:t xml:space="preserve">исправить: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_______________________________________________________________________;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корректные сведения: ____________________________________________________;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атрибут документа, подлежащий изменению: ________________________________.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Сведения о допущенных </w:t>
      </w:r>
      <w:r>
        <w:rPr>
          <w:color w:val="auto"/>
          <w:lang w:val="ru-RU"/>
        </w:rPr>
        <w:t xml:space="preserve">опечатках и (или) </w:t>
      </w:r>
      <w:r>
        <w:rPr>
          <w:color w:val="auto"/>
          <w:lang w:val="ru-RU"/>
        </w:rPr>
        <w:t xml:space="preserve">ошибках:_</w:t>
      </w:r>
      <w:r>
        <w:rPr>
          <w:color w:val="auto"/>
          <w:lang w:val="ru-RU"/>
        </w:rPr>
        <w:t xml:space="preserve">_________________________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правильное написание соответствующих сведений: ___________________________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_______________________________________________________________________;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описание опечаток и (или) ошибок: ________________________________________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_______________________________________________________________________;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место совершения опечаток и (или) ошибок: _________________________________;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наименование органа местного са</w:t>
      </w:r>
      <w:r>
        <w:rPr>
          <w:color w:val="auto"/>
          <w:lang w:val="ru-RU"/>
        </w:rPr>
        <w:t xml:space="preserve">моуправления, предоставившего Услугу: _______________________;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дата документа: _____</w:t>
      </w:r>
      <w:r>
        <w:rPr>
          <w:color w:val="auto"/>
          <w:lang w:val="ru-RU"/>
        </w:rPr>
        <w:t xml:space="preserve">_._</w:t>
      </w:r>
      <w:r>
        <w:rPr>
          <w:color w:val="auto"/>
          <w:lang w:val="ru-RU"/>
        </w:rPr>
        <w:t xml:space="preserve">________________.________г.;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номер документа: _______________________________________________________;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наименование документа: __________________________________________</w:t>
      </w:r>
      <w:r>
        <w:rPr>
          <w:color w:val="auto"/>
          <w:lang w:val="ru-RU"/>
        </w:rPr>
        <w:t xml:space="preserve">______;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регистрационный номер документа: _______________________________________.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Подпись и дата подачи заявления: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подпись заявителя: _____________________________________________________;</w:t>
      </w:r>
      <w:r>
        <w:rPr>
          <w:lang w:val="ru-RU"/>
        </w:rPr>
      </w:r>
    </w:p>
    <w:p>
      <w:pPr>
        <w:rPr>
          <w:lang w:val="ru-RU"/>
        </w:rPr>
      </w:pPr>
      <w:r>
        <w:rPr>
          <w:color w:val="auto"/>
          <w:lang w:val="ru-RU"/>
        </w:rPr>
        <w:t xml:space="preserve">дата подписания: _____</w:t>
      </w:r>
      <w:r>
        <w:rPr>
          <w:color w:val="auto"/>
          <w:lang w:val="ru-RU"/>
        </w:rPr>
        <w:t xml:space="preserve">_._</w:t>
      </w:r>
      <w:r>
        <w:rPr>
          <w:color w:val="auto"/>
          <w:lang w:val="ru-RU"/>
        </w:rPr>
        <w:t xml:space="preserve">________________.________г.</w:t>
      </w:r>
      <w:r>
        <w:rPr>
          <w:lang w:val="ru-RU"/>
        </w:rPr>
      </w:r>
    </w:p>
    <w:p>
      <w:pPr>
        <w:jc w:val="center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  <w:r>
        <w:rPr>
          <w:color w:val="000000" w:themeColor="text1"/>
          <w:sz w:val="28"/>
          <w:szCs w:val="28"/>
          <w:lang w:val="ru-RU"/>
        </w:rPr>
      </w:r>
    </w:p>
    <w:p>
      <w:pPr>
        <w:jc w:val="right"/>
        <w:rPr>
          <w:lang w:val="ru-RU"/>
        </w:rPr>
      </w:pPr>
      <w:r>
        <w:rPr>
          <w:lang w:val="ru-RU"/>
        </w:rPr>
      </w:r>
      <w:r>
        <w:rPr>
          <w:lang w:val="ru-RU"/>
        </w:rPr>
      </w:r>
    </w:p>
    <w:p>
      <w:pPr>
        <w:jc w:val="right"/>
      </w:pPr>
      <w:r/>
      <w:r/>
    </w:p>
    <w:sectPr>
      <w:footnotePr/>
      <w:endnotePr/>
      <w:type w:val="nextPage"/>
      <w:pgSz w:w="11900" w:h="16840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PT Serif">
    <w:panose1 w:val="020A0603040505020204"/>
  </w:font>
  <w:font w:name="Courier New">
    <w:panose1 w:val="02070309020205020404"/>
  </w:font>
  <w:font w:name="Consolas">
    <w:panose1 w:val="020B0609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88"/>
        <w:jc w:val="both"/>
        <w:spacing w:line="300" w:lineRule="auto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17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5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  <w:rPr>
        <w:sz w:val="2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2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3"/>
  </w:num>
  <w:num w:numId="4">
    <w:abstractNumId w:val="7"/>
  </w:num>
  <w:num w:numId="5">
    <w:abstractNumId w:val="19"/>
  </w:num>
  <w:num w:numId="6">
    <w:abstractNumId w:val="11"/>
  </w:num>
  <w:num w:numId="7">
    <w:abstractNumId w:val="13"/>
  </w:num>
  <w:num w:numId="8">
    <w:abstractNumId w:val="6"/>
  </w:num>
  <w:num w:numId="9">
    <w:abstractNumId w:val="15"/>
  </w:num>
  <w:num w:numId="10">
    <w:abstractNumId w:val="1"/>
  </w:num>
  <w:num w:numId="11">
    <w:abstractNumId w:val="17"/>
  </w:num>
  <w:num w:numId="12">
    <w:abstractNumId w:val="16"/>
  </w:num>
  <w:num w:numId="13">
    <w:abstractNumId w:val="14"/>
  </w:num>
  <w:num w:numId="14">
    <w:abstractNumId w:val="9"/>
  </w:num>
  <w:num w:numId="15">
    <w:abstractNumId w:val="10"/>
  </w:num>
  <w:num w:numId="16">
    <w:abstractNumId w:val="8"/>
  </w:num>
  <w:num w:numId="17">
    <w:abstractNumId w:val="18"/>
  </w:num>
  <w:num w:numId="18">
    <w:abstractNumId w:val="12"/>
  </w:num>
  <w:num w:numId="19">
    <w:abstractNumId w:val="0"/>
  </w:num>
  <w:num w:numId="20">
    <w:abstractNumId w:val="2"/>
  </w:num>
  <w:num w:numId="21">
    <w:abstractNumId w:val="5"/>
  </w:num>
  <w:num w:numId="22">
    <w:abstractNumId w:val="4"/>
  </w:num>
  <w:num w:numId="23">
    <w:abstractNumId w:val="2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2" w:default="1">
    <w:name w:val="Normal"/>
    <w:link w:val="949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753">
    <w:name w:val="Heading 1"/>
    <w:basedOn w:val="752"/>
    <w:next w:val="752"/>
    <w:link w:val="929"/>
    <w:uiPriority w:val="9"/>
    <w:qFormat/>
    <w:pPr>
      <w:keepLines/>
      <w:keepNext/>
      <w:spacing w:before="360" w:after="80"/>
      <w:outlineLvl w:val="0"/>
    </w:pPr>
  </w:style>
  <w:style w:type="paragraph" w:styleId="754">
    <w:name w:val="Heading 2"/>
    <w:basedOn w:val="752"/>
    <w:next w:val="752"/>
    <w:link w:val="930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55">
    <w:name w:val="Heading 3"/>
    <w:basedOn w:val="752"/>
    <w:next w:val="752"/>
    <w:link w:val="931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756">
    <w:name w:val="Heading 4"/>
    <w:basedOn w:val="752"/>
    <w:next w:val="752"/>
    <w:link w:val="932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757">
    <w:name w:val="Heading 5"/>
    <w:basedOn w:val="752"/>
    <w:next w:val="752"/>
    <w:link w:val="933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758">
    <w:name w:val="Heading 6"/>
    <w:basedOn w:val="752"/>
    <w:next w:val="752"/>
    <w:link w:val="934"/>
    <w:uiPriority w:val="9"/>
    <w:semiHidden/>
    <w:unhideWhenUsed/>
    <w:qFormat/>
    <w:pPr>
      <w:keepLines/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59">
    <w:name w:val="Heading 7"/>
    <w:basedOn w:val="752"/>
    <w:next w:val="752"/>
    <w:link w:val="935"/>
    <w:uiPriority w:val="9"/>
    <w:semiHidden/>
    <w:unhideWhenUsed/>
    <w:qFormat/>
    <w:pPr>
      <w:keepLines/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760">
    <w:name w:val="Heading 8"/>
    <w:basedOn w:val="752"/>
    <w:next w:val="752"/>
    <w:link w:val="936"/>
    <w:uiPriority w:val="9"/>
    <w:semiHidden/>
    <w:unhideWhenUsed/>
    <w:qFormat/>
    <w:pPr>
      <w:keepLines/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61">
    <w:name w:val="Heading 9"/>
    <w:basedOn w:val="752"/>
    <w:next w:val="752"/>
    <w:link w:val="937"/>
    <w:uiPriority w:val="9"/>
    <w:semiHidden/>
    <w:unhideWhenUsed/>
    <w:qFormat/>
    <w:pPr>
      <w:keepLines/>
      <w:keepNext/>
      <w:outlineLvl w:val="8"/>
    </w:pPr>
    <w:rPr>
      <w:rFonts w:eastAsiaTheme="majorEastAsia" w:cstheme="majorBidi"/>
      <w:color w:val="272727" w:themeColor="text1" w:themeTint="D8"/>
    </w:rPr>
  </w:style>
  <w:style w:type="character" w:styleId="762" w:default="1">
    <w:name w:val="Default Paragraph Font"/>
    <w:uiPriority w:val="1"/>
    <w:semiHidden/>
    <w:unhideWhenUsed/>
  </w:style>
  <w:style w:type="table" w:styleId="7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4" w:default="1">
    <w:name w:val="No List"/>
    <w:uiPriority w:val="99"/>
    <w:semiHidden/>
    <w:unhideWhenUsed/>
  </w:style>
  <w:style w:type="character" w:styleId="765" w:customStyle="1">
    <w:name w:val="Caption Char"/>
    <w:basedOn w:val="762"/>
    <w:uiPriority w:val="35"/>
    <w:rPr>
      <w:b/>
      <w:bCs/>
      <w:color w:val="4472c4" w:themeColor="accent1"/>
      <w:sz w:val="18"/>
      <w:szCs w:val="18"/>
    </w:rPr>
  </w:style>
  <w:style w:type="character" w:styleId="766" w:customStyle="1">
    <w:name w:val="Footnote Text Char"/>
    <w:uiPriority w:val="99"/>
    <w:rPr>
      <w:sz w:val="18"/>
    </w:rPr>
  </w:style>
  <w:style w:type="character" w:styleId="767" w:customStyle="1">
    <w:name w:val="Endnote Text Char"/>
    <w:uiPriority w:val="99"/>
    <w:rPr>
      <w:sz w:val="20"/>
    </w:rPr>
  </w:style>
  <w:style w:type="character" w:styleId="768" w:customStyle="1">
    <w:name w:val="Heading 1 Char"/>
    <w:basedOn w:val="762"/>
    <w:uiPriority w:val="9"/>
    <w:rPr>
      <w:rFonts w:ascii="Arial" w:hAnsi="Arial" w:eastAsia="Arial" w:cs="Arial"/>
      <w:sz w:val="40"/>
      <w:szCs w:val="40"/>
    </w:rPr>
  </w:style>
  <w:style w:type="character" w:styleId="769" w:customStyle="1">
    <w:name w:val="Heading 2 Char"/>
    <w:basedOn w:val="762"/>
    <w:uiPriority w:val="9"/>
    <w:rPr>
      <w:rFonts w:ascii="Arial" w:hAnsi="Arial" w:eastAsia="Arial" w:cs="Arial"/>
      <w:sz w:val="34"/>
    </w:rPr>
  </w:style>
  <w:style w:type="character" w:styleId="770" w:customStyle="1">
    <w:name w:val="Heading 3 Char"/>
    <w:basedOn w:val="762"/>
    <w:uiPriority w:val="9"/>
    <w:rPr>
      <w:rFonts w:ascii="Arial" w:hAnsi="Arial" w:eastAsia="Arial" w:cs="Arial"/>
      <w:sz w:val="30"/>
      <w:szCs w:val="30"/>
    </w:rPr>
  </w:style>
  <w:style w:type="character" w:styleId="771" w:customStyle="1">
    <w:name w:val="Heading 4 Char"/>
    <w:basedOn w:val="762"/>
    <w:uiPriority w:val="9"/>
    <w:rPr>
      <w:rFonts w:ascii="Arial" w:hAnsi="Arial" w:eastAsia="Arial" w:cs="Arial"/>
      <w:b/>
      <w:bCs/>
      <w:sz w:val="26"/>
      <w:szCs w:val="26"/>
    </w:rPr>
  </w:style>
  <w:style w:type="character" w:styleId="772" w:customStyle="1">
    <w:name w:val="Heading 5 Char"/>
    <w:basedOn w:val="762"/>
    <w:uiPriority w:val="9"/>
    <w:rPr>
      <w:rFonts w:ascii="Arial" w:hAnsi="Arial" w:eastAsia="Arial" w:cs="Arial"/>
      <w:b/>
      <w:bCs/>
      <w:sz w:val="24"/>
      <w:szCs w:val="24"/>
    </w:rPr>
  </w:style>
  <w:style w:type="character" w:styleId="773" w:customStyle="1">
    <w:name w:val="Heading 6 Char"/>
    <w:basedOn w:val="762"/>
    <w:uiPriority w:val="9"/>
    <w:rPr>
      <w:rFonts w:ascii="Arial" w:hAnsi="Arial" w:eastAsia="Arial" w:cs="Arial"/>
      <w:b/>
      <w:bCs/>
      <w:sz w:val="22"/>
      <w:szCs w:val="22"/>
    </w:rPr>
  </w:style>
  <w:style w:type="character" w:styleId="774" w:customStyle="1">
    <w:name w:val="Heading 7 Char"/>
    <w:basedOn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5" w:customStyle="1">
    <w:name w:val="Heading 8 Char"/>
    <w:basedOn w:val="762"/>
    <w:uiPriority w:val="9"/>
    <w:rPr>
      <w:rFonts w:ascii="Arial" w:hAnsi="Arial" w:eastAsia="Arial" w:cs="Arial"/>
      <w:i/>
      <w:iCs/>
      <w:sz w:val="22"/>
      <w:szCs w:val="22"/>
    </w:rPr>
  </w:style>
  <w:style w:type="character" w:styleId="776" w:customStyle="1">
    <w:name w:val="Heading 9 Char"/>
    <w:basedOn w:val="762"/>
    <w:uiPriority w:val="9"/>
    <w:rPr>
      <w:rFonts w:ascii="Arial" w:hAnsi="Arial" w:eastAsia="Arial" w:cs="Arial"/>
      <w:i/>
      <w:iCs/>
      <w:sz w:val="21"/>
      <w:szCs w:val="21"/>
    </w:rPr>
  </w:style>
  <w:style w:type="paragraph" w:styleId="777">
    <w:name w:val="No Spacing"/>
    <w:uiPriority w:val="1"/>
    <w:qFormat/>
    <w:pPr>
      <w:spacing w:after="0" w:line="240" w:lineRule="auto"/>
    </w:pPr>
  </w:style>
  <w:style w:type="character" w:styleId="778" w:customStyle="1">
    <w:name w:val="Title Char"/>
    <w:basedOn w:val="762"/>
    <w:uiPriority w:val="10"/>
    <w:rPr>
      <w:sz w:val="48"/>
      <w:szCs w:val="48"/>
    </w:rPr>
  </w:style>
  <w:style w:type="character" w:styleId="779" w:customStyle="1">
    <w:name w:val="Subtitle Char"/>
    <w:basedOn w:val="762"/>
    <w:uiPriority w:val="11"/>
    <w:rPr>
      <w:sz w:val="24"/>
      <w:szCs w:val="24"/>
    </w:rPr>
  </w:style>
  <w:style w:type="character" w:styleId="780" w:customStyle="1">
    <w:name w:val="Quote Char"/>
    <w:uiPriority w:val="29"/>
    <w:rPr>
      <w:i/>
    </w:rPr>
  </w:style>
  <w:style w:type="character" w:styleId="781" w:customStyle="1">
    <w:name w:val="Intense Quote Char"/>
    <w:uiPriority w:val="30"/>
    <w:rPr>
      <w:i/>
    </w:rPr>
  </w:style>
  <w:style w:type="character" w:styleId="782" w:customStyle="1">
    <w:name w:val="Header Char"/>
    <w:basedOn w:val="762"/>
    <w:uiPriority w:val="99"/>
  </w:style>
  <w:style w:type="character" w:styleId="783" w:customStyle="1">
    <w:name w:val="Footer Char"/>
    <w:basedOn w:val="762"/>
    <w:uiPriority w:val="99"/>
  </w:style>
  <w:style w:type="paragraph" w:styleId="784">
    <w:name w:val="Caption"/>
    <w:basedOn w:val="752"/>
    <w:next w:val="752"/>
    <w:link w:val="78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85" w:customStyle="1">
    <w:name w:val="Название объекта Знак"/>
    <w:basedOn w:val="762"/>
    <w:link w:val="784"/>
    <w:uiPriority w:val="35"/>
    <w:rPr>
      <w:b/>
      <w:bCs/>
      <w:color w:val="4472c4" w:themeColor="accent1"/>
      <w:sz w:val="18"/>
      <w:szCs w:val="18"/>
    </w:rPr>
  </w:style>
  <w:style w:type="table" w:styleId="786" w:customStyle="1">
    <w:name w:val="Table Grid Light"/>
    <w:basedOn w:val="76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87">
    <w:name w:val="Plain Table 1"/>
    <w:basedOn w:val="76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8">
    <w:name w:val="Plain Table 2"/>
    <w:basedOn w:val="76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9">
    <w:name w:val="Plain Table 3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0">
    <w:name w:val="Plain Table 4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Plain Table 5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2">
    <w:name w:val="Grid Table 1 Light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Grid Table 1 Light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Grid Table 1 Light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Grid Table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2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2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3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3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4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4" w:customStyle="1">
    <w:name w:val="Grid Table 4 - Accent 1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15" w:customStyle="1">
    <w:name w:val="Grid Table 4 - Accent 2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16" w:customStyle="1">
    <w:name w:val="Grid Table 4 - Accent 3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17" w:customStyle="1">
    <w:name w:val="Grid Table 4 - Accent 4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18" w:customStyle="1">
    <w:name w:val="Grid Table 4 - Accent 5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19" w:customStyle="1">
    <w:name w:val="Grid Table 4 - Accent 6"/>
    <w:basedOn w:val="7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20">
    <w:name w:val="Grid Table 5 Dark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22" w:customStyle="1">
    <w:name w:val="Grid Table 5 Dark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23" w:customStyle="1">
    <w:name w:val="Grid Table 5 Dark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27">
    <w:name w:val="Grid Table 6 Colorful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8" w:customStyle="1">
    <w:name w:val="Grid Table 6 Colorful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829" w:customStyle="1">
    <w:name w:val="Grid Table 6 Colorful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30" w:customStyle="1">
    <w:name w:val="Grid Table 6 Colorful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31" w:customStyle="1">
    <w:name w:val="Grid Table 6 Colorful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32" w:customStyle="1">
    <w:name w:val="Grid Table 6 Colorful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33" w:customStyle="1">
    <w:name w:val="Grid Table 6 Colorful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834">
    <w:name w:val="Grid Table 7 Colorful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7 Colorful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7 Colorful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7 Colorful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7 Colorful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1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1 Light - Accent 2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1 Light - Accent 3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4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5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6"/>
    <w:basedOn w:val="7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850" w:customStyle="1">
    <w:name w:val="List Table 2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51" w:customStyle="1">
    <w:name w:val="List Table 2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55">
    <w:name w:val="List Table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List Table 3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3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4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4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5 Dark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 w:customStyle="1">
    <w:name w:val="List Table 5 Dark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2" w:customStyle="1">
    <w:name w:val="List Table 5 Dark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>
    <w:name w:val="List Table 6 Colorful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7" w:customStyle="1">
    <w:name w:val="List Table 6 Colorful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78" w:customStyle="1">
    <w:name w:val="List Table 6 Colorful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79" w:customStyle="1">
    <w:name w:val="List Table 6 Colorful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80" w:customStyle="1">
    <w:name w:val="List Table 6 Colorful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81" w:customStyle="1">
    <w:name w:val="List Table 6 Colorful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82" w:customStyle="1">
    <w:name w:val="List Table 6 Colorful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83">
    <w:name w:val="List Table 7 Colorful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7 Colorful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7 Colorful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7 Colorful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7 Colorful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ned - Accent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1" w:customStyle="1">
    <w:name w:val="Lined - Accent 1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92" w:customStyle="1">
    <w:name w:val="Lined - Accent 2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93" w:customStyle="1">
    <w:name w:val="Lined - Accent 3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94" w:customStyle="1">
    <w:name w:val="Lined - Accent 4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95" w:customStyle="1">
    <w:name w:val="Lined - Accent 5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96" w:customStyle="1">
    <w:name w:val="Lined - Accent 6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97" w:customStyle="1">
    <w:name w:val="Bordered &amp; Lined - Accent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8" w:customStyle="1">
    <w:name w:val="Bordered &amp; Lined - Accent 1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99" w:customStyle="1">
    <w:name w:val="Bordered &amp; Lined - Accent 2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00" w:customStyle="1">
    <w:name w:val="Bordered &amp; Lined - Accent 3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01" w:customStyle="1">
    <w:name w:val="Bordered &amp; Lined - Accent 4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02" w:customStyle="1">
    <w:name w:val="Bordered &amp; Lined - Accent 5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03" w:customStyle="1">
    <w:name w:val="Bordered &amp; Lined - Accent 6"/>
    <w:basedOn w:val="7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04" w:customStyle="1">
    <w:name w:val="Bordered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5" w:customStyle="1">
    <w:name w:val="Bordered - Accent 1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06" w:customStyle="1">
    <w:name w:val="Bordered - Accent 2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07" w:customStyle="1">
    <w:name w:val="Bordered - Accent 3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08" w:customStyle="1">
    <w:name w:val="Bordered - Accent 4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09" w:customStyle="1">
    <w:name w:val="Bordered - Accent 5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10" w:customStyle="1">
    <w:name w:val="Bordered - Accent 6"/>
    <w:basedOn w:val="7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11">
    <w:name w:val="Hyperlink"/>
    <w:uiPriority w:val="99"/>
    <w:unhideWhenUsed/>
    <w:rPr>
      <w:color w:val="0563c1" w:themeColor="hyperlink"/>
      <w:u w:val="single"/>
    </w:rPr>
  </w:style>
  <w:style w:type="paragraph" w:styleId="912">
    <w:name w:val="footnote text"/>
    <w:basedOn w:val="752"/>
    <w:link w:val="913"/>
    <w:uiPriority w:val="99"/>
    <w:semiHidden/>
    <w:unhideWhenUsed/>
    <w:pPr>
      <w:spacing w:after="40"/>
    </w:pPr>
    <w:rPr>
      <w:sz w:val="18"/>
    </w:rPr>
  </w:style>
  <w:style w:type="character" w:styleId="913" w:customStyle="1">
    <w:name w:val="Текст сноски Знак"/>
    <w:link w:val="912"/>
    <w:uiPriority w:val="99"/>
    <w:rPr>
      <w:sz w:val="18"/>
    </w:rPr>
  </w:style>
  <w:style w:type="character" w:styleId="914">
    <w:name w:val="footnote reference"/>
    <w:basedOn w:val="762"/>
    <w:uiPriority w:val="99"/>
    <w:unhideWhenUsed/>
    <w:rPr>
      <w:vertAlign w:val="superscript"/>
    </w:rPr>
  </w:style>
  <w:style w:type="paragraph" w:styleId="915">
    <w:name w:val="endnote text"/>
    <w:basedOn w:val="752"/>
    <w:link w:val="916"/>
    <w:uiPriority w:val="99"/>
    <w:semiHidden/>
    <w:unhideWhenUsed/>
    <w:rPr>
      <w:sz w:val="20"/>
    </w:rPr>
  </w:style>
  <w:style w:type="character" w:styleId="916" w:customStyle="1">
    <w:name w:val="Текст концевой сноски Знак"/>
    <w:link w:val="915"/>
    <w:uiPriority w:val="99"/>
    <w:rPr>
      <w:sz w:val="20"/>
    </w:rPr>
  </w:style>
  <w:style w:type="character" w:styleId="917">
    <w:name w:val="endnote reference"/>
    <w:basedOn w:val="762"/>
    <w:uiPriority w:val="99"/>
    <w:semiHidden/>
    <w:unhideWhenUsed/>
    <w:rPr>
      <w:vertAlign w:val="superscript"/>
    </w:rPr>
  </w:style>
  <w:style w:type="paragraph" w:styleId="918">
    <w:name w:val="toc 1"/>
    <w:basedOn w:val="752"/>
    <w:next w:val="752"/>
    <w:uiPriority w:val="39"/>
    <w:unhideWhenUsed/>
    <w:pPr>
      <w:spacing w:after="57"/>
    </w:pPr>
  </w:style>
  <w:style w:type="paragraph" w:styleId="919">
    <w:name w:val="toc 2"/>
    <w:basedOn w:val="752"/>
    <w:next w:val="752"/>
    <w:uiPriority w:val="39"/>
    <w:unhideWhenUsed/>
    <w:pPr>
      <w:ind w:left="283"/>
      <w:spacing w:after="57"/>
    </w:pPr>
  </w:style>
  <w:style w:type="paragraph" w:styleId="920">
    <w:name w:val="toc 3"/>
    <w:basedOn w:val="752"/>
    <w:next w:val="752"/>
    <w:uiPriority w:val="39"/>
    <w:unhideWhenUsed/>
    <w:pPr>
      <w:ind w:left="567"/>
      <w:spacing w:after="57"/>
    </w:pPr>
  </w:style>
  <w:style w:type="paragraph" w:styleId="921">
    <w:name w:val="toc 4"/>
    <w:basedOn w:val="752"/>
    <w:next w:val="752"/>
    <w:uiPriority w:val="39"/>
    <w:unhideWhenUsed/>
    <w:pPr>
      <w:ind w:left="850"/>
      <w:spacing w:after="57"/>
    </w:pPr>
  </w:style>
  <w:style w:type="paragraph" w:styleId="922">
    <w:name w:val="toc 5"/>
    <w:basedOn w:val="752"/>
    <w:next w:val="752"/>
    <w:uiPriority w:val="39"/>
    <w:unhideWhenUsed/>
    <w:pPr>
      <w:ind w:left="1134"/>
      <w:spacing w:after="57"/>
    </w:pPr>
  </w:style>
  <w:style w:type="paragraph" w:styleId="923">
    <w:name w:val="toc 6"/>
    <w:basedOn w:val="752"/>
    <w:next w:val="752"/>
    <w:link w:val="987"/>
    <w:uiPriority w:val="39"/>
    <w:unhideWhenUsed/>
    <w:pPr>
      <w:ind w:left="1417"/>
      <w:spacing w:after="57"/>
    </w:pPr>
  </w:style>
  <w:style w:type="paragraph" w:styleId="924">
    <w:name w:val="toc 7"/>
    <w:basedOn w:val="752"/>
    <w:next w:val="752"/>
    <w:uiPriority w:val="39"/>
    <w:unhideWhenUsed/>
    <w:pPr>
      <w:ind w:left="1701"/>
      <w:spacing w:after="57"/>
    </w:pPr>
  </w:style>
  <w:style w:type="paragraph" w:styleId="925">
    <w:name w:val="toc 8"/>
    <w:basedOn w:val="752"/>
    <w:next w:val="752"/>
    <w:uiPriority w:val="39"/>
    <w:unhideWhenUsed/>
    <w:pPr>
      <w:ind w:left="1984"/>
      <w:spacing w:after="57"/>
    </w:pPr>
  </w:style>
  <w:style w:type="paragraph" w:styleId="926">
    <w:name w:val="toc 9"/>
    <w:basedOn w:val="752"/>
    <w:next w:val="752"/>
    <w:link w:val="989"/>
    <w:uiPriority w:val="39"/>
    <w:unhideWhenUsed/>
    <w:pPr>
      <w:ind w:left="2268"/>
      <w:spacing w:after="57"/>
    </w:pPr>
  </w:style>
  <w:style w:type="paragraph" w:styleId="927">
    <w:name w:val="TOC Heading"/>
    <w:uiPriority w:val="39"/>
    <w:unhideWhenUsed/>
  </w:style>
  <w:style w:type="paragraph" w:styleId="928">
    <w:name w:val="table of figures"/>
    <w:basedOn w:val="752"/>
    <w:next w:val="752"/>
    <w:uiPriority w:val="99"/>
    <w:unhideWhenUsed/>
  </w:style>
  <w:style w:type="character" w:styleId="929" w:customStyle="1">
    <w:name w:val="Заголовок 1 Знак"/>
    <w:basedOn w:val="762"/>
    <w:link w:val="753"/>
    <w:uiPriority w:val="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930" w:customStyle="1">
    <w:name w:val="Заголовок 2 Знак"/>
    <w:basedOn w:val="762"/>
    <w:link w:val="754"/>
    <w:uiPriority w:val="9"/>
    <w:semiHidden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31" w:customStyle="1">
    <w:name w:val="Заголовок 3 Знак"/>
    <w:basedOn w:val="762"/>
    <w:link w:val="755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styleId="932" w:customStyle="1">
    <w:name w:val="Заголовок 4 Знак"/>
    <w:basedOn w:val="762"/>
    <w:link w:val="756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styleId="933" w:customStyle="1">
    <w:name w:val="Заголовок 5 Знак"/>
    <w:basedOn w:val="762"/>
    <w:link w:val="757"/>
    <w:uiPriority w:val="9"/>
    <w:semiHidden/>
    <w:rPr>
      <w:rFonts w:eastAsiaTheme="majorEastAsia" w:cstheme="majorBidi"/>
      <w:color w:val="2f5496" w:themeColor="accent1" w:themeShade="BF"/>
    </w:rPr>
  </w:style>
  <w:style w:type="character" w:styleId="934" w:customStyle="1">
    <w:name w:val="Заголовок 6 Знак"/>
    <w:basedOn w:val="762"/>
    <w:link w:val="758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935" w:customStyle="1">
    <w:name w:val="Заголовок 7 Знак"/>
    <w:basedOn w:val="762"/>
    <w:link w:val="759"/>
    <w:uiPriority w:val="9"/>
    <w:semiHidden/>
    <w:rPr>
      <w:rFonts w:eastAsiaTheme="majorEastAsia" w:cstheme="majorBidi"/>
      <w:color w:val="595959" w:themeColor="text1" w:themeTint="A6"/>
    </w:rPr>
  </w:style>
  <w:style w:type="character" w:styleId="936" w:customStyle="1">
    <w:name w:val="Заголовок 8 Знак"/>
    <w:basedOn w:val="762"/>
    <w:link w:val="760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937" w:customStyle="1">
    <w:name w:val="Заголовок 9 Знак"/>
    <w:basedOn w:val="762"/>
    <w:link w:val="761"/>
    <w:uiPriority w:val="9"/>
    <w:semiHidden/>
    <w:rPr>
      <w:rFonts w:eastAsiaTheme="majorEastAsia" w:cstheme="majorBidi"/>
      <w:color w:val="272727" w:themeColor="text1" w:themeTint="D8"/>
    </w:rPr>
  </w:style>
  <w:style w:type="paragraph" w:styleId="938">
    <w:name w:val="Title"/>
    <w:basedOn w:val="752"/>
    <w:next w:val="752"/>
    <w:link w:val="939"/>
    <w:uiPriority w:val="10"/>
    <w:qFormat/>
    <w:pPr>
      <w:contextualSpacing/>
      <w:spacing w:after="80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939" w:customStyle="1">
    <w:name w:val="Заголовок Знак"/>
    <w:basedOn w:val="762"/>
    <w:link w:val="938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940">
    <w:name w:val="Subtitle"/>
    <w:basedOn w:val="752"/>
    <w:next w:val="752"/>
    <w:link w:val="941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941" w:customStyle="1">
    <w:name w:val="Подзаголовок Знак"/>
    <w:basedOn w:val="762"/>
    <w:link w:val="940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942">
    <w:name w:val="Quote"/>
    <w:basedOn w:val="752"/>
    <w:next w:val="752"/>
    <w:link w:val="943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943" w:customStyle="1">
    <w:name w:val="Цитата 2 Знак"/>
    <w:basedOn w:val="762"/>
    <w:link w:val="942"/>
    <w:uiPriority w:val="29"/>
    <w:rPr>
      <w:i/>
      <w:iCs/>
      <w:color w:val="404040" w:themeColor="text1" w:themeTint="BF"/>
    </w:rPr>
  </w:style>
  <w:style w:type="paragraph" w:styleId="944">
    <w:name w:val="List Paragraph"/>
    <w:basedOn w:val="752"/>
    <w:link w:val="952"/>
    <w:uiPriority w:val="34"/>
    <w:qFormat/>
    <w:pPr>
      <w:contextualSpacing/>
      <w:ind w:left="720"/>
    </w:pPr>
  </w:style>
  <w:style w:type="character" w:styleId="945">
    <w:name w:val="Intense Emphasis"/>
    <w:basedOn w:val="762"/>
    <w:uiPriority w:val="21"/>
    <w:qFormat/>
    <w:rPr>
      <w:i/>
      <w:iCs/>
      <w:color w:val="2f5496" w:themeColor="accent1" w:themeShade="BF"/>
    </w:rPr>
  </w:style>
  <w:style w:type="paragraph" w:styleId="946">
    <w:name w:val="Intense Quote"/>
    <w:basedOn w:val="752"/>
    <w:next w:val="752"/>
    <w:link w:val="947"/>
    <w:uiPriority w:val="30"/>
    <w:qFormat/>
    <w:pPr>
      <w:ind w:left="864" w:right="864"/>
      <w:jc w:val="center"/>
      <w:spacing w:before="360" w:after="360"/>
      <w:pBdr>
        <w:top w:val="single" w:color="2F5496" w:themeColor="accent1" w:themeShade="BF" w:sz="4" w:space="10"/>
        <w:bottom w:val="single" w:color="2F5496" w:themeColor="accent1" w:themeShade="BF" w:sz="4" w:space="10"/>
      </w:pBdr>
    </w:pPr>
    <w:rPr>
      <w:i/>
      <w:iCs/>
      <w:color w:val="2f5496" w:themeColor="accent1" w:themeShade="BF"/>
    </w:rPr>
  </w:style>
  <w:style w:type="character" w:styleId="947" w:customStyle="1">
    <w:name w:val="Выделенная цитата Знак"/>
    <w:basedOn w:val="762"/>
    <w:link w:val="946"/>
    <w:uiPriority w:val="30"/>
    <w:rPr>
      <w:i/>
      <w:iCs/>
      <w:color w:val="2f5496" w:themeColor="accent1" w:themeShade="BF"/>
    </w:rPr>
  </w:style>
  <w:style w:type="character" w:styleId="948">
    <w:name w:val="Intense Reference"/>
    <w:basedOn w:val="762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949" w:customStyle="1">
    <w:name w:val="Обычный1"/>
    <w:rPr>
      <w:rFonts w:ascii="Times New Roman" w:hAnsi="Times New Roman"/>
      <w:color w:val="000000"/>
      <w:sz w:val="24"/>
    </w:rPr>
  </w:style>
  <w:style w:type="table" w:styleId="950">
    <w:name w:val="Table Grid"/>
    <w:basedOn w:val="763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1" w:customStyle="1">
    <w:name w:val="! ТЗ Стиль __ТекстОсн_1и + Times New Roman 12 пт По ширине Первая стр..."/>
    <w:basedOn w:val="752"/>
    <w:pPr>
      <w:ind w:firstLine="709"/>
      <w:jc w:val="both"/>
      <w:spacing w:before="60" w:after="60" w:line="360" w:lineRule="auto"/>
      <w:tabs>
        <w:tab w:val="left" w:pos="851" w:leader="none"/>
      </w:tabs>
    </w:pPr>
  </w:style>
  <w:style w:type="character" w:styleId="952" w:customStyle="1">
    <w:name w:val="Абзац списка Знак"/>
    <w:basedOn w:val="949"/>
    <w:link w:val="944"/>
    <w:uiPriority w:val="34"/>
    <w:qFormat/>
    <w:rPr>
      <w:rFonts w:ascii="Times New Roman" w:hAnsi="Times New Roman"/>
      <w:color w:val="000000"/>
      <w:sz w:val="24"/>
    </w:rPr>
  </w:style>
  <w:style w:type="paragraph" w:styleId="953" w:customStyle="1">
    <w:name w:val="Знак сноски1"/>
    <w:basedOn w:val="752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styleId="954" w:customStyle="1">
    <w:name w:val="Footnote"/>
    <w:basedOn w:val="752"/>
    <w:qFormat/>
    <w:rPr>
      <w:sz w:val="20"/>
    </w:rPr>
  </w:style>
  <w:style w:type="paragraph" w:styleId="955">
    <w:name w:val="Header"/>
    <w:basedOn w:val="752"/>
    <w:link w:val="956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character" w:styleId="956" w:customStyle="1">
    <w:name w:val="Верхний колонтитул Знак"/>
    <w:basedOn w:val="762"/>
    <w:link w:val="955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57">
    <w:name w:val="Footer"/>
    <w:basedOn w:val="752"/>
    <w:link w:val="95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58" w:customStyle="1">
    <w:name w:val="Нижний колонтитул Знак"/>
    <w:basedOn w:val="762"/>
    <w:link w:val="957"/>
    <w:uiPriority w:val="99"/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59">
    <w:name w:val="Balloon Text"/>
    <w:basedOn w:val="752"/>
    <w:link w:val="960"/>
    <w:uiPriority w:val="99"/>
    <w:semiHidden/>
    <w:unhideWhenUsed/>
    <w:rPr>
      <w:rFonts w:ascii="Tahoma" w:hAnsi="Tahoma" w:cs="Tahoma"/>
      <w:sz w:val="16"/>
      <w:szCs w:val="16"/>
    </w:rPr>
  </w:style>
  <w:style w:type="character" w:styleId="960" w:customStyle="1">
    <w:name w:val="Текст выноски Знак"/>
    <w:basedOn w:val="762"/>
    <w:link w:val="959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961" w:customStyle="1">
    <w:name w:val="Comment Reference"/>
    <w:basedOn w:val="762"/>
    <w:uiPriority w:val="99"/>
    <w:unhideWhenUsed/>
    <w:rPr>
      <w:sz w:val="16"/>
      <w:szCs w:val="16"/>
    </w:rPr>
  </w:style>
  <w:style w:type="paragraph" w:styleId="962" w:customStyle="1">
    <w:name w:val="Comment Text"/>
    <w:basedOn w:val="752"/>
    <w:link w:val="963"/>
    <w:uiPriority w:val="99"/>
    <w:unhideWhenUsed/>
    <w:rPr>
      <w:sz w:val="20"/>
    </w:rPr>
  </w:style>
  <w:style w:type="character" w:styleId="963" w:customStyle="1">
    <w:name w:val="Текст примечания Знак"/>
    <w:basedOn w:val="762"/>
    <w:link w:val="962"/>
    <w:uiPriority w:val="99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64">
    <w:name w:val="HTML Preformatted"/>
    <w:basedOn w:val="752"/>
    <w:link w:val="965"/>
    <w:uiPriority w:val="99"/>
    <w:semiHidden/>
    <w:unhideWhenUsed/>
    <w:rPr>
      <w:rFonts w:ascii="Consolas" w:hAnsi="Consolas"/>
      <w:sz w:val="20"/>
    </w:rPr>
  </w:style>
  <w:style w:type="character" w:styleId="965" w:customStyle="1">
    <w:name w:val="Стандартный HTML Знак"/>
    <w:basedOn w:val="762"/>
    <w:link w:val="964"/>
    <w:uiPriority w:val="99"/>
    <w:semiHidden/>
    <w:rPr>
      <w:rFonts w:ascii="Consolas" w:hAnsi="Consolas" w:eastAsia="Times New Roman" w:cs="Times New Roman"/>
      <w:color w:val="000000"/>
      <w:sz w:val="20"/>
      <w:szCs w:val="20"/>
      <w:lang w:eastAsia="ru-RU"/>
    </w:rPr>
  </w:style>
  <w:style w:type="paragraph" w:styleId="966" w:customStyle="1">
    <w:name w:val="Normal_5ebd5728-ce07-411d-9dc7-195263085493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967" w:customStyle="1">
    <w:name w:val="Table Grid_9dc98fab-4e11-49ad-819d-88543cbf5bae"/>
    <w:basedOn w:val="763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68" w:customStyle="1">
    <w:name w:val="Normal_3a6b1d95-f9b5-4f84-87b8-e0bf9c2aa8a2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69" w:customStyle="1">
    <w:name w:val="Normal_96d20986-159d-46c1-8635-88bd4b5497e3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970" w:customStyle="1">
    <w:name w:val="Table Grid_fc4d7124-9a4c-4f84-a70d-5755e523dd2e"/>
    <w:basedOn w:val="763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1" w:customStyle="1">
    <w:name w:val="Normal_64bc082f-01b1-4a96-b4c9-628e5948da8d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72" w:customStyle="1">
    <w:name w:val="Normal_49ab2a0e-6acd-4d9e-a476-46c8affaec18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table" w:styleId="973" w:customStyle="1">
    <w:name w:val="Normal Table_1d66f3ab-8315-4709-900d-12d3d3bacc86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974" w:customStyle="1">
    <w:name w:val="Table Grid_3eadce43-ea10-48ff-9a05-fa9a11a5f32e"/>
    <w:basedOn w:val="763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5" w:customStyle="1">
    <w:name w:val="List Paragraph_46a4af58-877b-4b74-ab44-ef93f9230182"/>
    <w:basedOn w:val="969"/>
    <w:uiPriority w:val="34"/>
    <w:qFormat/>
    <w:pPr>
      <w:contextualSpacing/>
      <w:ind w:left="720"/>
    </w:pPr>
  </w:style>
  <w:style w:type="paragraph" w:styleId="976" w:customStyle="1">
    <w:name w:val="Footnote_753a9769-eb88-4d3f-b65c-395113be6f80"/>
    <w:basedOn w:val="969"/>
    <w:qFormat/>
    <w:rPr>
      <w:sz w:val="20"/>
    </w:rPr>
  </w:style>
  <w:style w:type="paragraph" w:styleId="977" w:customStyle="1">
    <w:name w:val="Footnote_f63f01ad-46ae-41b4-b4d9-e38f539bb32e"/>
    <w:basedOn w:val="978"/>
    <w:qFormat/>
    <w:rPr>
      <w:sz w:val="20"/>
    </w:rPr>
  </w:style>
  <w:style w:type="paragraph" w:styleId="978" w:customStyle="1">
    <w:name w:val="Normal_a2c38807-0326-45b6-9404-5084630fba06"/>
    <w:qFormat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79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80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81" w:customStyle="1">
    <w:name w:val="Заголовок 11"/>
    <w:qFormat/>
    <w:pPr>
      <w:ind w:firstLine="720"/>
      <w:jc w:val="center"/>
      <w:spacing w:before="240" w:after="12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b/>
      <w:sz w:val="24"/>
      <w:szCs w:val="20"/>
      <w:lang w:val="en-US" w:eastAsia="zh-CN"/>
    </w:rPr>
  </w:style>
  <w:style w:type="paragraph" w:styleId="982" w:customStyle="1">
    <w:name w:val="Нормальный"/>
    <w:qFormat/>
    <w:pPr>
      <w:ind w:firstLine="720"/>
      <w:jc w:val="both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0"/>
      <w:lang w:val="en-US" w:eastAsia="zh-CN"/>
    </w:rPr>
  </w:style>
  <w:style w:type="paragraph" w:styleId="983" w:customStyle="1">
    <w:name w:val="Footnote_2ecfb34a-a5bf-4101-a43e-b8f6924a11a0"/>
    <w:basedOn w:val="968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0"/>
    </w:rPr>
  </w:style>
  <w:style w:type="paragraph" w:styleId="984" w:customStyle="1">
    <w:name w:val="Normal_68a79cdf-85cb-48c9-89b4-da7ce745c3e6"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85" w:customStyle="1">
    <w:name w:val="List Paragraph_86d887b4-d36b-4c87-acc9-0554d425ae37"/>
    <w:basedOn w:val="984"/>
    <w:uiPriority w:val="34"/>
    <w:qFormat/>
    <w:pPr>
      <w:contextualSpacing/>
      <w:ind w:left="720"/>
    </w:pPr>
  </w:style>
  <w:style w:type="paragraph" w:styleId="986" w:customStyle="1">
    <w:name w:val="List Paragraph_2530d7b3-0c9d-4ca0-9e80-c36c23653b2a"/>
    <w:uiPriority w:val="34"/>
    <w:qFormat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87" w:customStyle="1">
    <w:name w:val="Оглавление 6 Знак"/>
    <w:link w:val="923"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88" w:customStyle="1">
    <w:name w:val="Footnote_b0c2ecca-00b1-4ab0-997b-ffe468e585e4"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989" w:customStyle="1">
    <w:name w:val="Оглавление 9 Знак"/>
    <w:link w:val="926"/>
    <w:uiPriority w:val="34"/>
    <w:qFormat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90" w:customStyle="1">
    <w:name w:val="Normal_949bda7e-0cd9-4f56-aafb-1392133325e2"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91" w:customStyle="1">
    <w:name w:val="List Paragraph_401207ec-e794-4857-aa7c-7354b710aadb"/>
    <w:uiPriority w:val="34"/>
    <w:qFormat/>
    <w:pPr>
      <w:contextualSpacing/>
      <w:ind w:left="720"/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  <w:style w:type="paragraph" w:styleId="992" w:customStyle="1">
    <w:name w:val="Normal_302446e3-f4d6-4cb2-814e-c2ca113bae86"/>
    <w:qFormat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Relationship Id="rId13" Type="http://schemas.openxmlformats.org/officeDocument/2006/relationships/hyperlink" Target="https://internet.garant.ru/#/document/25913702/entry/0" TargetMode="External"/><Relationship Id="rId14" Type="http://schemas.openxmlformats.org/officeDocument/2006/relationships/hyperlink" Target="https://internet.garant.ru/#/document/25927906/entry/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dolgikhov</cp:lastModifiedBy>
  <cp:revision>17</cp:revision>
  <dcterms:created xsi:type="dcterms:W3CDTF">2026-07-16T02:39:00Z</dcterms:created>
  <dcterms:modified xsi:type="dcterms:W3CDTF">2026-07-26T21:26:58Z</dcterms:modified>
</cp:coreProperties>
</file>