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4" y="0"/>
                    <wp:lineTo x="-14" y="20874"/>
                    <wp:lineTo x="20954" y="20874"/>
                    <wp:lineTo x="20954" y="0"/>
                    <wp:lineTo x="-14" y="0"/>
                  </wp:wrapPolygon>
                </wp:wrapTight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margin;mso-position-horizontal:center;mso-position-vertical-relative:text;margin-top:0.0pt;mso-position-vertical:absolute;width:51.0pt;height:63.6pt;mso-wrap-distance-left:9.0pt;mso-wrap-distance-top:0.0pt;mso-wrap-distance-right:9.0pt;mso-wrap-distance-bottom:0.0pt;" wrapcoords="-64 0 -64 96639 97009 96639 97009 0 -64 0" stroked="false">
                <v:path textboxrect="0,0,0,0"/>
                <w10:wrap type="tight"/>
                <v:imagedata r:id="rId18" o:title=""/>
              </v:shape>
            </w:pict>
          </mc:Fallback>
        </mc:AlternateContent>
      </w:r>
      <w:r/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/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СЛУЖБА ОХРАНЫ ОБЪЕКТОВ КУЛЬТУРНОГО НАСЛЕДИЯ КАМЧАТСКОГО КРАЯ</w:t>
      </w:r>
      <w:r/>
    </w:p>
    <w:p>
      <w:pPr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ПРИКАЗ</w:t>
      </w:r>
      <w:r/>
    </w:p>
    <w:p>
      <w:p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rPr>
          <w:trHeight w:val="185"/>
        </w:trPr>
        <w:tc>
          <w:tcP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/>
            <w:r/>
          </w:p>
        </w:tc>
      </w:tr>
      <w:tr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/>
          </w:p>
        </w:tc>
      </w:tr>
      <w:tr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pStyle w:val="891"/>
        <w:jc w:val="center"/>
        <w:rPr>
          <w:szCs w:val="28"/>
        </w:rPr>
      </w:pPr>
      <w:r>
        <w:rPr>
          <w:b/>
          <w:bCs/>
          <w:sz w:val="28"/>
          <w:szCs w:val="28"/>
        </w:rPr>
        <w:t xml:space="preserve">Об утверждении Административного регламента</w:t>
      </w:r>
      <w:r/>
    </w:p>
    <w:p>
      <w:pPr>
        <w:pStyle w:val="89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Службы охраны объектов культурного наследия Камчатского края </w:t>
      </w:r>
      <w:r>
        <w:rPr>
          <w:b/>
          <w:bCs/>
          <w:sz w:val="28"/>
          <w:szCs w:val="28"/>
        </w:rPr>
        <w:t xml:space="preserve">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</w:t>
      </w:r>
      <w:r/>
    </w:p>
    <w:p>
      <w:pPr>
        <w:pStyle w:val="89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91"/>
        <w:jc w:val="center"/>
        <w:rPr>
          <w:b/>
          <w:sz w:val="28"/>
        </w:rPr>
      </w:pPr>
      <w:r>
        <w:rPr>
          <w:b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25.06.2002 № 73-ФЗ           </w:t>
      </w:r>
      <w:r>
        <w:rPr>
          <w:rFonts w:ascii="Times New Roman" w:hAnsi="Times New Roman"/>
          <w:sz w:val="28"/>
          <w:szCs w:val="28"/>
        </w:rPr>
        <w:t xml:space="preserve">  «Об объектах культурного наследия (памятниках истории и культуры) народов Российской Федерации», Федеральным законом от 27.07.2010 № 210-ФЗ        «Об организации предоставления государственных и муниципальных услуг», постановлением Правительства Камчатс</w:t>
      </w:r>
      <w:r>
        <w:rPr>
          <w:rFonts w:ascii="Times New Roman" w:hAnsi="Times New Roman"/>
          <w:sz w:val="28"/>
          <w:szCs w:val="28"/>
        </w:rPr>
        <w:t xml:space="preserve">кого края от 14.10.2024 № 497-П      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края», учитывая представление прокуратуры Камчатского края от 12.12</w:t>
      </w:r>
      <w:r>
        <w:rPr>
          <w:rFonts w:ascii="Times New Roman" w:hAnsi="Times New Roman"/>
          <w:sz w:val="28"/>
          <w:szCs w:val="28"/>
        </w:rPr>
        <w:t xml:space="preserve">.2025 № 07-20-2025 и экспертное заключение Управления Министерства юстиции Российской Федерации по Камчатскому краю от 12.03.2026 № 41/293-НПА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ПРИКАЗЫВАЮ: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pStyle w:val="891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Утвердить прилагаемый Административный регламент Службы охраны объектов культур</w:t>
      </w:r>
      <w:r>
        <w:rPr>
          <w:sz w:val="28"/>
          <w:szCs w:val="28"/>
        </w:rPr>
        <w:t xml:space="preserve">ного наследия Кам</w:t>
      </w:r>
      <w:r>
        <w:rPr>
          <w:sz w:val="28"/>
          <w:szCs w:val="28"/>
        </w:rPr>
        <w:t xml:space="preserve">чатского края 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Федерации».</w:t>
      </w:r>
      <w:r/>
    </w:p>
    <w:p>
      <w:pPr>
        <w:pStyle w:val="891"/>
        <w:ind w:firstLine="709"/>
        <w:jc w:val="both"/>
      </w:pPr>
      <w:r>
        <w:rPr>
          <w:sz w:val="28"/>
        </w:rPr>
        <w:t xml:space="preserve">2. Признать </w:t>
      </w:r>
      <w:r>
        <w:rPr>
          <w:sz w:val="28"/>
          <w:szCs w:val="28"/>
        </w:rPr>
        <w:t xml:space="preserve">утратившим сил</w:t>
      </w:r>
      <w:r>
        <w:rPr>
          <w:sz w:val="28"/>
        </w:rPr>
        <w:t xml:space="preserve">у приказ Службы охраны объекто</w:t>
      </w:r>
      <w:r>
        <w:rPr>
          <w:sz w:val="28"/>
        </w:rPr>
        <w:t xml:space="preserve">в культурного наследия Камчатского края от 01.12.2023 № 10-Н </w:t>
      </w:r>
      <w:r>
        <w:rPr>
          <w:sz w:val="28"/>
          <w:szCs w:val="28"/>
        </w:rPr>
        <w:t xml:space="preserve">«Об утверждении Административного регламента Службы охраны объектов культурного наследия Камчатского края по предоставлению государственной услуги «Выдача выписки из единого государственного реес</w:t>
      </w:r>
      <w:r>
        <w:rPr>
          <w:sz w:val="28"/>
          <w:szCs w:val="28"/>
        </w:rPr>
        <w:t xml:space="preserve">тра объектов </w:t>
      </w:r>
      <w:r>
        <w:rPr>
          <w:sz w:val="28"/>
          <w:szCs w:val="28"/>
        </w:rPr>
        <w:t xml:space="preserve">культурного наследия (памятников истории и культуры) народов Российской Федерации».</w:t>
      </w:r>
      <w:r/>
    </w:p>
    <w:p>
      <w:pPr>
        <w:pStyle w:val="891"/>
        <w:ind w:firstLine="709"/>
        <w:jc w:val="both"/>
      </w:pPr>
      <w:r>
        <w:rPr>
          <w:sz w:val="28"/>
        </w:rPr>
        <w:t xml:space="preserve">3. Настоящий приказ вступает в силу после дня его официального опубликования.</w:t>
      </w:r>
      <w:r/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tbl>
      <w:tblPr>
        <w:tblW w:w="982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4032"/>
        <w:gridCol w:w="2592"/>
      </w:tblGrid>
      <w:tr>
        <w:trPr>
          <w:trHeight w:val="1687"/>
        </w:trPr>
        <w:tc>
          <w:tcPr>
            <w:shd w:val="clear" w:color="auto" w:fill="auto"/>
            <w:tcW w:w="3201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Руководитель </w:t>
            </w:r>
            <w:r/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Службы охраны объектов культурного наследия Камчатского края</w:t>
            </w:r>
            <w:r/>
          </w:p>
        </w:tc>
        <w:tc>
          <w:tcPr>
            <w:shd w:val="clear" w:color="auto" w:fill="auto"/>
            <w:tcW w:w="403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1"/>
            <w:r/>
            <w:r/>
          </w:p>
        </w:tc>
        <w:tc>
          <w:tcPr>
            <w:shd w:val="clear" w:color="auto" w:fill="auto"/>
            <w:tcW w:w="2592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В.А. Парамонов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br w:type="page" w:clear="all"/>
      </w:r>
      <w:r/>
    </w:p>
    <w:tbl>
      <w:tblPr>
        <w:tblStyle w:val="955"/>
        <w:tblW w:w="9633" w:type="dxa"/>
        <w:tblLayout w:type="fixed"/>
        <w:tblLook w:val="04A0" w:firstRow="1" w:lastRow="0" w:firstColumn="1" w:lastColumn="0" w:noHBand="0" w:noVBand="1"/>
      </w:tblPr>
      <w:tblGrid>
        <w:gridCol w:w="480"/>
        <w:gridCol w:w="481"/>
        <w:gridCol w:w="480"/>
        <w:gridCol w:w="3659"/>
        <w:gridCol w:w="481"/>
        <w:gridCol w:w="1868"/>
        <w:gridCol w:w="485"/>
        <w:gridCol w:w="169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pageBreakBefore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3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приказу Службы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3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охраны объектов культурного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наследия Камчатского края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5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/>
          </w:p>
        </w:tc>
      </w:tr>
    </w:tbl>
    <w:p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/>
    </w:p>
    <w:p>
      <w:pPr>
        <w:pStyle w:val="105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 xml:space="preserve">Административный </w:t>
      </w:r>
      <w:r>
        <w:rPr>
          <w:b/>
          <w:iCs/>
          <w:color w:val="000000" w:themeColor="text1"/>
          <w:sz w:val="28"/>
        </w:rPr>
        <w:t xml:space="preserve">регламент</w:t>
      </w:r>
      <w:r/>
    </w:p>
    <w:p>
      <w:pPr>
        <w:pStyle w:val="1053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Cs/>
          <w:color w:val="000000" w:themeColor="text1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Службы охраны объектов культурного наследия Камчатского края</w:t>
      </w:r>
      <w:r>
        <w:rPr>
          <w:b/>
          <w:iCs/>
          <w:color w:val="000000" w:themeColor="text1"/>
          <w:sz w:val="28"/>
        </w:rPr>
        <w:t xml:space="preserve"> по предоставлению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</w:t>
      </w:r>
      <w:r/>
    </w:p>
    <w:p>
      <w:pPr>
        <w:pStyle w:val="1046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</w:rPr>
        <w:t xml:space="preserve">1. Общие </w:t>
      </w:r>
      <w:r>
        <w:rPr>
          <w:b/>
          <w:sz w:val="28"/>
        </w:rPr>
        <w:t xml:space="preserve">положения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Cs w:val="28"/>
        </w:rPr>
      </w:pPr>
      <w:r>
        <w:rPr>
          <w:color w:val="000000" w:themeColor="text1"/>
          <w:sz w:val="28"/>
          <w:szCs w:val="28"/>
        </w:rPr>
        <w:t xml:space="preserve">Настоящий </w:t>
      </w:r>
      <w:r>
        <w:rPr>
          <w:iCs/>
          <w:color w:val="000000" w:themeColor="text1"/>
          <w:sz w:val="28"/>
          <w:szCs w:val="28"/>
        </w:rPr>
        <w:t xml:space="preserve">Административный регламент устанавливает порядок и стандарт предоставления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</w:t>
      </w:r>
      <w:r>
        <w:rPr>
          <w:iCs/>
          <w:color w:val="000000" w:themeColor="text1"/>
          <w:sz w:val="28"/>
          <w:szCs w:val="28"/>
        </w:rPr>
        <w:t xml:space="preserve">рации».</w:t>
      </w:r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Услуга предоставляется следующим категориям заявителей:</w:t>
      </w:r>
      <w:r>
        <w:rPr>
          <w:color w:val="000000" w:themeColor="text1"/>
          <w:sz w:val="28"/>
          <w:szCs w:val="28"/>
        </w:rPr>
        <w:t xml:space="preserve"> </w:t>
      </w:r>
      <w:r>
        <w:rPr>
          <w:iCs/>
          <w:color w:val="000000" w:themeColor="text1"/>
          <w:sz w:val="28"/>
          <w:szCs w:val="28"/>
        </w:rPr>
        <w:t xml:space="preserve">физическое лицо, индивидуальный предприниматель, юридическое лицо, указанным в приложении № 1 к настоящему Административному регламенту.</w:t>
      </w:r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iCs/>
          <w:color w:val="000000" w:themeColor="text1"/>
          <w:sz w:val="28"/>
          <w:szCs w:val="28"/>
        </w:rPr>
        <w:t xml:space="preserve">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color w:val="000000" w:themeColor="text1"/>
          <w:sz w:val="28"/>
          <w:szCs w:val="28"/>
          <w:vertAlign w:val="superscript"/>
        </w:rPr>
        <w:footnoteReference w:id="2"/>
      </w:r>
      <w:r>
        <w:rPr>
          <w:iCs/>
          <w:color w:val="000000" w:themeColor="text1"/>
          <w:sz w:val="28"/>
          <w:szCs w:val="28"/>
        </w:rPr>
        <w:t xml:space="preserve"> (далее – Единый портал</w:t>
      </w:r>
      <w:r>
        <w:rPr>
          <w:iCs/>
          <w:color w:val="000000" w:themeColor="text1"/>
          <w:sz w:val="28"/>
          <w:szCs w:val="28"/>
        </w:rPr>
        <w:t xml:space="preserve">).</w:t>
      </w:r>
      <w:r/>
    </w:p>
    <w:p>
      <w:pPr>
        <w:pStyle w:val="875"/>
        <w:ind w:left="0" w:right="-1" w:firstLine="567"/>
        <w:jc w:val="both"/>
        <w:tabs>
          <w:tab w:val="left" w:pos="284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2. Стандарт предоставления Услуги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Наименование Услуги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  <w:szCs w:val="28"/>
        </w:rPr>
        <w:t xml:space="preserve">Выдача выписки из единого государственного реестра объектов культурного наследия (памятников истории и культуры) народов Российской Федерации.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</w:rPr>
        <w:t xml:space="preserve">Наименование органа, предоставляющего Услугу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87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sz w:val="28"/>
        </w:rPr>
        <w:t xml:space="preserve">Услугу предоставл</w:t>
      </w:r>
      <w:r>
        <w:rPr>
          <w:color w:val="000000" w:themeColor="text1"/>
          <w:sz w:val="28"/>
        </w:rPr>
        <w:t xml:space="preserve">яет Служба охраны объектов культурного наследия Камчатского края (далее – Служба, Орган власти).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</w:rPr>
        <w:t xml:space="preserve">Результат предоставления Услуги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sz w:val="28"/>
        </w:rPr>
        <w:t xml:space="preserve">При </w:t>
      </w:r>
      <w:r>
        <w:rPr>
          <w:iCs/>
          <w:color w:val="000000" w:themeColor="text1"/>
          <w:sz w:val="28"/>
        </w:rPr>
        <w:t xml:space="preserve">обращении заявителя за выдачей выписки из единого государственного реестра объектов культурного насле</w:t>
      </w:r>
      <w:r>
        <w:rPr>
          <w:iCs/>
          <w:color w:val="000000" w:themeColor="text1"/>
          <w:sz w:val="28"/>
        </w:rPr>
        <w:t xml:space="preserve">дия (памятников истории и культуры) народов Российской Федерации результатами предоставления Услуги являются: </w:t>
      </w:r>
      <w:r/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1)</w:t>
      </w:r>
      <w:r>
        <w:rPr>
          <w:iCs/>
          <w:color w:val="000000" w:themeColor="text1"/>
          <w:sz w:val="28"/>
        </w:rPr>
        <w:t xml:space="preserve"> выписка из единого государственного реестра объектов культурного наследия (памятников истории и куль</w:t>
      </w:r>
      <w:r>
        <w:rPr>
          <w:iCs/>
          <w:color w:val="000000" w:themeColor="text1"/>
          <w:sz w:val="28"/>
        </w:rPr>
        <w:t xml:space="preserve">туры) народов Российской Федерации, содержащей сведения об объекте культурн</w:t>
      </w:r>
      <w:r>
        <w:rPr>
          <w:iCs/>
          <w:color w:val="000000" w:themeColor="text1"/>
          <w:sz w:val="28"/>
        </w:rPr>
        <w:t xml:space="preserve">ого наследия, указанные в</w:t>
      </w:r>
      <w:r>
        <w:rPr>
          <w:iCs/>
          <w:color w:val="000000" w:themeColor="text1"/>
          <w:sz w:val="28"/>
          <w:highlight w:val="white"/>
        </w:rPr>
        <w:t xml:space="preserve"> </w:t>
      </w:r>
      <w:r>
        <w:rPr>
          <w:iCs/>
          <w:color w:val="000000" w:themeColor="text1"/>
          <w:sz w:val="28"/>
          <w:highlight w:val="white"/>
        </w:rPr>
        <w:t xml:space="preserve">пунктах</w:t>
      </w:r>
      <w:r>
        <w:rPr>
          <w:iCs/>
          <w:color w:val="000000" w:themeColor="text1"/>
          <w:sz w:val="28"/>
          <w:highlight w:val="white"/>
        </w:rPr>
        <w:t xml:space="preserve"> 2</w:t>
      </w:r>
      <w:r>
        <w:rPr>
          <w:iCs/>
          <w:color w:val="000000" w:themeColor="text1"/>
          <w:sz w:val="28"/>
          <w:highlight w:val="white"/>
        </w:rPr>
        <w:t xml:space="preserve">, 3</w:t>
      </w:r>
      <w:r>
        <w:rPr>
          <w:iCs/>
          <w:color w:val="000000" w:themeColor="text1"/>
          <w:sz w:val="28"/>
          <w:highlight w:val="white"/>
        </w:rPr>
        <w:t xml:space="preserve"> статьи 20 Федерального закона от 25.06.2002 № 73-ФЗ «Об объектах культурного наследия (памятниках истории и культуры) народов Россий</w:t>
      </w:r>
      <w:r>
        <w:rPr>
          <w:iCs/>
          <w:color w:val="000000" w:themeColor="text1"/>
          <w:sz w:val="28"/>
        </w:rPr>
        <w:t xml:space="preserve">ской Федерации</w:t>
      </w:r>
      <w:r>
        <w:rPr>
          <w:iCs/>
          <w:color w:val="000000" w:themeColor="text1"/>
          <w:sz w:val="28"/>
        </w:rPr>
        <w:t xml:space="preserve">» (</w:t>
      </w:r>
      <w:r>
        <w:rPr>
          <w:iCs/>
          <w:sz w:val="28"/>
        </w:rPr>
        <w:t xml:space="preserve">в соответствии с формой, утвержденной</w:t>
      </w:r>
      <w:r>
        <w:rPr>
          <w:sz w:val="28"/>
          <w:szCs w:val="28"/>
        </w:rPr>
        <w:t xml:space="preserve"> федеральным органом охраны объектов культурного наследия</w:t>
      </w:r>
      <w:r>
        <w:rPr>
          <w:iCs/>
          <w:color w:val="000000" w:themeColor="text1"/>
          <w:sz w:val="28"/>
        </w:rPr>
        <w:t xml:space="preserve">);</w:t>
      </w:r>
      <w:r/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2)</w:t>
      </w:r>
      <w:r>
        <w:rPr>
          <w:iCs/>
          <w:color w:val="000000" w:themeColor="text1"/>
          <w:sz w:val="28"/>
        </w:rPr>
        <w:t xml:space="preserve"> уведомление об отсутствии в реестре сведений об объекте культурного наследия;</w:t>
      </w:r>
      <w:r/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3)</w:t>
      </w:r>
      <w:r>
        <w:rPr>
          <w:iCs/>
          <w:color w:val="000000" w:themeColor="text1"/>
          <w:sz w:val="28"/>
        </w:rPr>
        <w:t xml:space="preserve"> решение об отказе в предоставлении Услуги.</w:t>
      </w:r>
      <w:r/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  <w:rPr>
          <w:highlight w:val="white"/>
        </w:rPr>
      </w:pPr>
      <w:r>
        <w:rPr>
          <w:iCs/>
          <w:color w:val="000000" w:themeColor="text1"/>
          <w:sz w:val="28"/>
          <w:highlight w:val="white"/>
        </w:rPr>
        <w:t xml:space="preserve">Результаты предоставляются </w:t>
      </w:r>
      <w:r>
        <w:rPr>
          <w:iCs/>
          <w:color w:val="000000" w:themeColor="text1"/>
          <w:sz w:val="28"/>
          <w:highlight w:val="white"/>
        </w:rPr>
        <w:t xml:space="preserve">в форме документа на бумажном носителе или электронный документ с электронной цифровой подписью</w:t>
      </w:r>
      <w:r>
        <w:rPr>
          <w:iCs/>
          <w:color w:val="000000" w:themeColor="text1"/>
          <w:sz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согласно приложению № 3 к настоящему Административному регламенту</w:t>
      </w:r>
      <w:r>
        <w:rPr>
          <w:highlight w:val="white"/>
        </w:rPr>
        <w:t xml:space="preserve">.</w:t>
      </w:r>
      <w:r/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Cs w:val="28"/>
          <w:highlight w:val="yellow"/>
        </w:rPr>
      </w:pPr>
      <w:r>
        <w:rPr>
          <w:iCs/>
          <w:color w:val="000000" w:themeColor="text1"/>
          <w:sz w:val="28"/>
        </w:rPr>
        <w:t xml:space="preserve">Формирование реестровой записи в качестве результата предоставления Услуги не предусмотрено.</w:t>
      </w:r>
      <w:r/>
    </w:p>
    <w:p>
      <w:pPr>
        <w:pStyle w:val="1047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Cs w:val="28"/>
        </w:rPr>
      </w:pPr>
      <w:r>
        <w:rPr>
          <w:iCs/>
          <w:color w:val="000000" w:themeColor="text1"/>
          <w:sz w:val="28"/>
        </w:rPr>
        <w:t xml:space="preserve">Результаты предоставления Услуги могут быть получены </w:t>
      </w:r>
      <w:r>
        <w:rPr>
          <w:color w:val="000000" w:themeColor="text1"/>
          <w:sz w:val="28"/>
          <w:szCs w:val="28"/>
        </w:rPr>
        <w:t xml:space="preserve">в Органе власти, посредством Единого портала.</w:t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91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Срок предоставления Услуги</w:t>
      </w:r>
      <w:r/>
    </w:p>
    <w:p>
      <w:pPr>
        <w:pStyle w:val="1046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1047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highlight w:val="white"/>
        </w:rPr>
      </w:pPr>
      <w:r>
        <w:rPr>
          <w:iCs/>
          <w:color w:val="auto"/>
          <w:sz w:val="28"/>
          <w:highlight w:val="white"/>
        </w:rPr>
        <w:t xml:space="preserve">Максимальный срок предоставления Услуги, исчисляемый с даты регистрации запроса о предоставлении Услуги (далее – заявление) и д</w:t>
      </w:r>
      <w:r>
        <w:rPr>
          <w:iCs/>
          <w:color w:val="auto"/>
          <w:sz w:val="28"/>
          <w:highlight w:val="white"/>
        </w:rPr>
        <w:t xml:space="preserve">окументов, необходимых для предоставления Услуги, </w:t>
      </w:r>
      <w:r>
        <w:rPr>
          <w:iCs/>
          <w:color w:val="auto"/>
          <w:sz w:val="28"/>
          <w:highlight w:val="white"/>
        </w:rPr>
        <w:t xml:space="preserve">составляет</w:t>
      </w:r>
      <w:r>
        <w:rPr>
          <w:iCs/>
          <w:color w:val="auto"/>
          <w:sz w:val="28"/>
          <w:highlight w:val="white"/>
        </w:rPr>
        <w:t xml:space="preserve">:</w:t>
      </w:r>
      <w:r>
        <w:rPr>
          <w:highlight w:val="white"/>
        </w:rPr>
      </w:r>
    </w:p>
    <w:p>
      <w:pPr>
        <w:pStyle w:val="104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Cs w:val="28"/>
        </w:rPr>
      </w:pPr>
      <w:r>
        <w:rPr>
          <w:iCs/>
          <w:color w:val="auto"/>
          <w:sz w:val="28"/>
        </w:rPr>
        <w:t xml:space="preserve">1) 7 рабочих </w:t>
      </w:r>
      <w:r>
        <w:rPr>
          <w:iCs/>
          <w:color w:val="000000" w:themeColor="text1"/>
          <w:sz w:val="28"/>
          <w:szCs w:val="28"/>
        </w:rPr>
        <w:t xml:space="preserve">дней</w:t>
      </w:r>
      <w:r>
        <w:rPr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независимо от категории (признаков) заявителя – при обращении заявителя</w:t>
      </w:r>
      <w:r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 xml:space="preserve">в Орган власти; </w:t>
      </w:r>
      <w:r/>
    </w:p>
    <w:p>
      <w:pPr>
        <w:pStyle w:val="1046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2) 7 рабочих дней</w:t>
      </w:r>
      <w:r>
        <w:rPr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независимо от категории (признаков) заявителя – при обращении зая</w:t>
      </w:r>
      <w:r>
        <w:rPr>
          <w:color w:val="000000" w:themeColor="text1"/>
          <w:sz w:val="28"/>
          <w:szCs w:val="28"/>
        </w:rPr>
        <w:t xml:space="preserve">вителя</w:t>
      </w:r>
      <w:r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 xml:space="preserve">посредством Единого портала. </w:t>
      </w:r>
      <w:r/>
    </w:p>
    <w:p>
      <w:pPr>
        <w:pStyle w:val="1046"/>
        <w:ind w:right="-1" w:firstLine="851"/>
        <w:jc w:val="both"/>
        <w:tabs>
          <w:tab w:val="left" w:pos="284" w:leader="none"/>
          <w:tab w:val="left" w:pos="1134" w:leader="none"/>
        </w:tabs>
        <w:rPr>
          <w:b/>
          <w:bCs/>
          <w:color w:val="auto"/>
        </w:rPr>
      </w:pPr>
      <w:r>
        <w:rPr>
          <w:b/>
          <w:bCs/>
          <w:color w:val="auto"/>
        </w:rPr>
      </w:r>
      <w:r/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  <w:szCs w:val="28"/>
        </w:rPr>
        <w:t xml:space="preserve">Размер платы, взимаемой с заявителя при предоставлении Услуги, и способы ее взимания</w:t>
      </w:r>
      <w:r/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Взимание платы за предоставление Услуги законодательством Российской Федерации не предусмотрено. </w:t>
      </w:r>
      <w:r/>
    </w:p>
    <w:p>
      <w:pPr>
        <w:pStyle w:val="1047"/>
        <w:contextualSpacing w:val="0"/>
        <w:ind w:right="-1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</w:rPr>
      </w:r>
      <w:r/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/>
    </w:p>
    <w:p>
      <w:pPr>
        <w:pStyle w:val="1047"/>
        <w:contextualSpacing w:val="0"/>
        <w:ind w:left="0" w:right="-1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</w:rPr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Максимальный срок ожидания в очереди при подаче заявления в Органе власти составляет 15 минут. </w:t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Максимальный срок ожидания в очереди при </w:t>
      </w:r>
      <w:r>
        <w:rPr>
          <w:color w:val="000000" w:themeColor="text1"/>
          <w:sz w:val="28"/>
          <w:szCs w:val="28"/>
        </w:rPr>
        <w:t xml:space="preserve">получении результата Услуги в Органе власти составляет 15 минут.</w:t>
      </w:r>
      <w:r/>
    </w:p>
    <w:p>
      <w:pPr>
        <w:pStyle w:val="1047"/>
        <w:ind w:left="851" w:right="-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</w:rPr>
      </w:r>
      <w:r/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Срок регистрации заявления заявителя о предоставлении Услуги</w:t>
      </w:r>
      <w:r/>
    </w:p>
    <w:p>
      <w:pPr>
        <w:pStyle w:val="1046"/>
        <w:ind w:right="-1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/>
    </w:p>
    <w:p>
      <w:pPr>
        <w:pStyle w:val="1047"/>
        <w:numPr>
          <w:ilvl w:val="6"/>
          <w:numId w:val="18"/>
        </w:numPr>
        <w:contextualSpacing w:val="0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регистрации заявления и документов, необходимых для предоставления Услуги, составляет с даты подачи заявления и документов,</w:t>
      </w:r>
      <w:r>
        <w:rPr>
          <w:color w:val="000000" w:themeColor="text1"/>
          <w:sz w:val="28"/>
          <w:szCs w:val="28"/>
        </w:rPr>
        <w:t xml:space="preserve"> необходимых для предоставления Услуги:</w:t>
      </w:r>
      <w:r/>
    </w:p>
    <w:p>
      <w:pPr>
        <w:pStyle w:val="1046"/>
        <w:ind w:firstLine="851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 xml:space="preserve">1) в Органе власти – </w:t>
      </w:r>
      <w:r>
        <w:rPr>
          <w:iCs/>
          <w:color w:val="000000" w:themeColor="text1"/>
          <w:sz w:val="28"/>
          <w:szCs w:val="28"/>
        </w:rPr>
        <w:t xml:space="preserve">1 рабочий день</w:t>
      </w:r>
      <w:r>
        <w:rPr>
          <w:color w:val="000000" w:themeColor="text1"/>
          <w:sz w:val="28"/>
          <w:szCs w:val="28"/>
        </w:rPr>
        <w:t xml:space="preserve">;</w:t>
      </w:r>
      <w:r>
        <w:rPr>
          <w:highlight w:val="white"/>
        </w:rPr>
      </w:r>
    </w:p>
    <w:p>
      <w:pPr>
        <w:pStyle w:val="1046"/>
        <w:ind w:firstLine="851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2) посредством Единого портала – </w:t>
      </w:r>
      <w:r>
        <w:rPr>
          <w:iCs/>
          <w:color w:val="000000" w:themeColor="text1"/>
          <w:sz w:val="28"/>
          <w:szCs w:val="28"/>
          <w:highlight w:val="white"/>
        </w:rPr>
        <w:t xml:space="preserve">1 рабочий </w:t>
      </w:r>
      <w:r>
        <w:rPr>
          <w:iCs/>
          <w:color w:val="000000" w:themeColor="text1"/>
          <w:sz w:val="28"/>
          <w:szCs w:val="28"/>
          <w:highlight w:val="white"/>
        </w:rPr>
        <w:t xml:space="preserve">день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1047"/>
        <w:contextualSpacing w:val="0"/>
        <w:ind w:left="0" w:right="-1"/>
        <w:jc w:val="both"/>
        <w:tabs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/>
    </w:p>
    <w:p>
      <w:pPr>
        <w:pStyle w:val="1047"/>
        <w:contextualSpacing w:val="0"/>
        <w:ind w:left="851" w:right="-1"/>
        <w:jc w:val="center"/>
        <w:tabs>
          <w:tab w:val="left" w:pos="1134" w:leader="none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помещениям, в которых предоставляется Услуга</w:t>
      </w:r>
      <w:r/>
    </w:p>
    <w:p>
      <w:pPr>
        <w:pStyle w:val="1047"/>
        <w:contextualSpacing w:val="0"/>
        <w:ind w:left="851" w:right="-1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Т</w:t>
      </w:r>
      <w:r>
        <w:rPr>
          <w:sz w:val="28"/>
          <w:szCs w:val="28"/>
          <w:highlight w:val="white"/>
        </w:rPr>
        <w:t xml:space="preserve">ребования к помеще</w:t>
      </w:r>
      <w:r>
        <w:rPr>
          <w:sz w:val="28"/>
          <w:szCs w:val="28"/>
          <w:highlight w:val="white"/>
        </w:rPr>
        <w:t xml:space="preserve">ниям, в которых предоставляется Услуга, размещены на официальном сайте Службы в сети «Интернет», </w:t>
      </w:r>
      <w:r>
        <w:rPr>
          <w:sz w:val="28"/>
          <w:szCs w:val="28"/>
          <w:highlight w:val="white"/>
        </w:rPr>
        <w:t xml:space="preserve">на </w:t>
      </w:r>
      <w:r>
        <w:rPr>
          <w:sz w:val="28"/>
          <w:szCs w:val="28"/>
          <w:highlight w:val="white"/>
        </w:rPr>
        <w:t xml:space="preserve">Едином портале,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портале государственных и муниципальных услуг (функций) Камчатского края (далее - Региональный портал)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1046"/>
        <w:ind w:right="-1"/>
        <w:jc w:val="both"/>
        <w:tabs>
          <w:tab w:val="left" w:pos="1134" w:leader="none"/>
        </w:tabs>
      </w:pPr>
      <w:r/>
      <w:r/>
    </w:p>
    <w:p>
      <w:pPr>
        <w:pStyle w:val="1046"/>
        <w:ind w:right="-1"/>
        <w:jc w:val="center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Показатели доступности и качества Услуги</w:t>
      </w:r>
      <w:r/>
    </w:p>
    <w:p>
      <w:pPr>
        <w:pStyle w:val="1046"/>
        <w:ind w:right="-1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Показатели доступности и качества Услуги размещены на официальном с</w:t>
      </w:r>
      <w:r>
        <w:rPr>
          <w:sz w:val="28"/>
          <w:szCs w:val="28"/>
        </w:rPr>
        <w:t xml:space="preserve">айте Службы в сети «Интернет»,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 </w:t>
      </w:r>
      <w:r>
        <w:rPr>
          <w:sz w:val="28"/>
          <w:szCs w:val="28"/>
          <w:highlight w:val="white"/>
        </w:rPr>
        <w:t xml:space="preserve">Едином портале, </w:t>
      </w:r>
      <w:r>
        <w:rPr>
          <w:sz w:val="28"/>
          <w:szCs w:val="28"/>
          <w:highlight w:val="white"/>
        </w:rPr>
        <w:t xml:space="preserve">Региональном </w:t>
      </w:r>
      <w:r>
        <w:rPr>
          <w:sz w:val="28"/>
          <w:szCs w:val="28"/>
          <w:highlight w:val="white"/>
        </w:rPr>
        <w:t xml:space="preserve">портале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1047"/>
        <w:contextualSpacing w:val="0"/>
        <w:ind w:left="0" w:right="-1"/>
        <w:jc w:val="both"/>
        <w:tabs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highlight w:val="white"/>
        </w:rPr>
      </w:r>
    </w:p>
    <w:p>
      <w:pPr>
        <w:pStyle w:val="1046"/>
        <w:ind w:right="-1"/>
        <w:jc w:val="center"/>
        <w:tabs>
          <w:tab w:val="left" w:pos="1134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Иные требования к предоставлению Услуги</w:t>
      </w:r>
      <w:r/>
    </w:p>
    <w:p>
      <w:pPr>
        <w:pStyle w:val="1046"/>
        <w:ind w:right="-1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</w:t>
      </w:r>
      <w:r>
        <w:rPr>
          <w:sz w:val="28"/>
          <w:szCs w:val="28"/>
        </w:rPr>
        <w:t xml:space="preserve">ны. </w:t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Информационная система, используемая для предоставления Услуги, – Единый портал. </w:t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Возможность получения Услуги в МФЦ не предусмотрена.</w:t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</w:t>
      </w:r>
      <w:r>
        <w:rPr>
          <w:color w:val="auto"/>
          <w:sz w:val="28"/>
          <w:szCs w:val="28"/>
        </w:rPr>
        <w:t xml:space="preserve">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</w:t>
      </w:r>
      <w:r>
        <w:rPr>
          <w:iCs/>
          <w:color w:val="000000" w:themeColor="text1"/>
          <w:sz w:val="28"/>
          <w:szCs w:val="28"/>
          <w:highlight w:val="white"/>
        </w:rPr>
        <w:t xml:space="preserve">совершеннолетним физическим лицам, юридическим лицам и индивидуальным предприни</w:t>
      </w:r>
      <w:r>
        <w:rPr>
          <w:iCs/>
          <w:color w:val="000000" w:themeColor="text1"/>
          <w:sz w:val="28"/>
          <w:szCs w:val="28"/>
          <w:highlight w:val="white"/>
        </w:rPr>
        <w:t xml:space="preserve">мателям</w:t>
      </w:r>
      <w:r>
        <w:rPr>
          <w:iCs/>
          <w:color w:val="000000" w:themeColor="text1"/>
          <w:sz w:val="28"/>
          <w:szCs w:val="28"/>
        </w:rPr>
        <w:t xml:space="preserve">.</w:t>
      </w:r>
      <w:r/>
    </w:p>
    <w:p>
      <w:pPr>
        <w:pStyle w:val="1047"/>
        <w:numPr>
          <w:ilvl w:val="6"/>
          <w:numId w:val="18"/>
        </w:numPr>
        <w:contextualSpacing w:val="0"/>
        <w:ind w:left="0" w:right="-1" w:firstLine="851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предоставления результатов Услуги в отношении несовершен</w:t>
      </w:r>
      <w:r>
        <w:rPr>
          <w:color w:val="auto"/>
          <w:sz w:val="28"/>
          <w:szCs w:val="28"/>
        </w:rPr>
        <w:t xml:space="preserve">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</w:t>
      </w:r>
      <w:r>
        <w:rPr>
          <w:color w:val="auto"/>
          <w:sz w:val="28"/>
          <w:szCs w:val="28"/>
        </w:rPr>
        <w:t xml:space="preserve">предусмотрен, поскольку Услуга предоставляется только </w:t>
      </w:r>
      <w:r>
        <w:rPr>
          <w:iCs/>
          <w:color w:val="000000" w:themeColor="text1"/>
          <w:sz w:val="28"/>
          <w:szCs w:val="28"/>
          <w:highlight w:val="white"/>
        </w:rPr>
        <w:t xml:space="preserve">совершеннолетним ф</w:t>
      </w:r>
      <w:r>
        <w:rPr>
          <w:iCs/>
          <w:color w:val="000000" w:themeColor="text1"/>
          <w:sz w:val="28"/>
          <w:szCs w:val="28"/>
          <w:highlight w:val="white"/>
        </w:rPr>
        <w:t xml:space="preserve">изическим лицам, юридическим лицам и индивидуальным предпринимателям</w:t>
      </w:r>
      <w:r>
        <w:rPr>
          <w:iCs/>
          <w:color w:val="000000" w:themeColor="text1"/>
          <w:sz w:val="28"/>
          <w:szCs w:val="28"/>
        </w:rPr>
        <w:t xml:space="preserve">.</w:t>
      </w:r>
      <w:r/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Исчерпывающий перечень документов, необходимых для предоставления Услуги</w:t>
      </w:r>
      <w:r/>
    </w:p>
    <w:p>
      <w:pPr>
        <w:pStyle w:val="1046"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1047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sz w:val="28"/>
          <w:szCs w:val="28"/>
        </w:rPr>
        <w:t xml:space="preserve">В таблице 2 «Исчерпывающий перечень документов, необходимых для предоставления Услуги» приложения </w:t>
      </w:r>
      <w:r>
        <w:rPr>
          <w:iCs/>
          <w:sz w:val="28"/>
        </w:rPr>
        <w:t xml:space="preserve">№ 1</w:t>
      </w:r>
      <w:r>
        <w:rPr>
          <w:sz w:val="28"/>
          <w:szCs w:val="28"/>
        </w:rPr>
        <w:t xml:space="preserve"> к настояще</w:t>
      </w:r>
      <w:r>
        <w:rPr>
          <w:sz w:val="28"/>
          <w:szCs w:val="28"/>
        </w:rPr>
        <w:t xml:space="preserve">му Административному регламенту приведен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</w:t>
      </w:r>
      <w:r>
        <w:rPr>
          <w:sz w:val="28"/>
          <w:szCs w:val="28"/>
        </w:rPr>
        <w:t xml:space="preserve">ельно.</w:t>
      </w:r>
      <w:r/>
    </w:p>
    <w:p>
      <w:pPr>
        <w:pStyle w:val="1047"/>
        <w:contextualSpacing w:val="0"/>
        <w:ind w:left="0" w:firstLine="851"/>
        <w:jc w:val="both"/>
      </w:pPr>
      <w:r>
        <w:rPr>
          <w:sz w:val="28"/>
          <w:szCs w:val="28"/>
        </w:rPr>
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</w:t>
      </w:r>
      <w:r>
        <w:rPr>
          <w:sz w:val="28"/>
          <w:szCs w:val="28"/>
          <w:highlight w:val="white"/>
        </w:rPr>
        <w:t xml:space="preserve">как они подлежат представлению в рам</w:t>
      </w:r>
      <w:r>
        <w:rPr>
          <w:sz w:val="28"/>
          <w:szCs w:val="28"/>
          <w:highlight w:val="white"/>
        </w:rPr>
        <w:t xml:space="preserve">ках межведомственного информационного взаимодействия, законодательством Российской Федерации не предусмотрены.</w:t>
      </w:r>
      <w:r/>
    </w:p>
    <w:p>
      <w:pPr>
        <w:pStyle w:val="1047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sz w:val="28"/>
          <w:szCs w:val="28"/>
          <w:highlight w:val="white"/>
        </w:rPr>
        <w:t xml:space="preserve">Сведения о </w:t>
      </w:r>
      <w:r>
        <w:rPr>
          <w:sz w:val="28"/>
          <w:szCs w:val="28"/>
          <w:highlight w:val="white"/>
        </w:rPr>
        <w:t xml:space="preserve">форм</w:t>
      </w:r>
      <w:r>
        <w:rPr>
          <w:sz w:val="28"/>
          <w:szCs w:val="28"/>
          <w:highlight w:val="white"/>
        </w:rPr>
        <w:t xml:space="preserve">е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заявления и </w:t>
      </w:r>
      <w:r>
        <w:rPr>
          <w:sz w:val="28"/>
          <w:szCs w:val="28"/>
          <w:highlight w:val="white"/>
        </w:rPr>
        <w:t xml:space="preserve">документ</w:t>
      </w:r>
      <w:r>
        <w:rPr>
          <w:sz w:val="28"/>
          <w:szCs w:val="28"/>
          <w:highlight w:val="white"/>
        </w:rPr>
        <w:t xml:space="preserve">ах</w:t>
      </w:r>
      <w:r>
        <w:rPr>
          <w:sz w:val="28"/>
          <w:szCs w:val="28"/>
          <w:highlight w:val="white"/>
        </w:rPr>
        <w:t xml:space="preserve">, необ</w:t>
      </w:r>
      <w:r>
        <w:rPr>
          <w:sz w:val="28"/>
          <w:szCs w:val="28"/>
          <w:highlight w:val="white"/>
        </w:rPr>
        <w:t xml:space="preserve">ходимых для предоставления услуги, приведены в приложении </w:t>
      </w:r>
      <w:r>
        <w:rPr>
          <w:iCs/>
          <w:sz w:val="28"/>
          <w:highlight w:val="white"/>
        </w:rPr>
        <w:t xml:space="preserve">№ 2</w:t>
      </w:r>
      <w:r>
        <w:rPr>
          <w:sz w:val="28"/>
          <w:szCs w:val="28"/>
          <w:highlight w:val="white"/>
        </w:rPr>
        <w:t xml:space="preserve"> к настоящему Админи</w:t>
      </w:r>
      <w:r>
        <w:rPr>
          <w:sz w:val="28"/>
          <w:szCs w:val="28"/>
        </w:rPr>
        <w:t xml:space="preserve">стративному реглам</w:t>
      </w:r>
      <w:r>
        <w:rPr>
          <w:sz w:val="28"/>
          <w:szCs w:val="28"/>
        </w:rPr>
        <w:t xml:space="preserve">енту. </w:t>
      </w:r>
      <w:r/>
    </w:p>
    <w:p>
      <w:pPr>
        <w:pStyle w:val="1047"/>
        <w:ind w:left="851" w:right="-1"/>
        <w:jc w:val="both"/>
        <w:tabs>
          <w:tab w:val="left" w:pos="284" w:leader="none"/>
          <w:tab w:val="left" w:pos="1134" w:leader="none"/>
        </w:tabs>
      </w:pPr>
      <w:r/>
      <w:r/>
    </w:p>
    <w:p>
      <w:pPr>
        <w:pStyle w:val="1046"/>
        <w:contextualSpacing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  <w:szCs w:val="28"/>
        </w:rPr>
        <w:t xml:space="preserve">Исчерпывающий </w:t>
      </w:r>
      <w:r>
        <w:rPr>
          <w:b/>
          <w:iCs/>
          <w:sz w:val="28"/>
        </w:rPr>
        <w:t xml:space="preserve">перечень</w:t>
      </w:r>
      <w:r>
        <w:rPr>
          <w:b/>
          <w:sz w:val="28"/>
          <w:szCs w:val="28"/>
        </w:rPr>
        <w:t xml:space="preserve"> оснований для отказа в приеме 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/>
    </w:p>
    <w:p>
      <w:pPr>
        <w:pStyle w:val="1046"/>
        <w:contextualSpacing/>
        <w:ind w:right="-1"/>
        <w:jc w:val="center"/>
        <w:tabs>
          <w:tab w:val="left" w:pos="284" w:leader="none"/>
          <w:tab w:val="left" w:pos="1134" w:leader="none"/>
        </w:tabs>
      </w:pPr>
      <w:r/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highlight w:val="white"/>
        </w:rPr>
      </w:pPr>
      <w:r>
        <w:rPr>
          <w:sz w:val="28"/>
          <w:szCs w:val="28"/>
        </w:rPr>
        <w:t xml:space="preserve">Решение об отказ</w:t>
      </w:r>
      <w:r>
        <w:rPr>
          <w:sz w:val="28"/>
          <w:szCs w:val="28"/>
        </w:rPr>
        <w:t xml:space="preserve">е в приеме</w:t>
      </w:r>
      <w:r>
        <w:rPr>
          <w:color w:val="000000" w:themeColor="text1"/>
          <w:sz w:val="28"/>
          <w:szCs w:val="28"/>
        </w:rPr>
        <w:t xml:space="preserve"> заявления и документов, необходимых для предоставления услуги, принимает Служба </w:t>
      </w:r>
      <w:r>
        <w:rPr>
          <w:sz w:val="28"/>
          <w:szCs w:val="28"/>
        </w:rPr>
        <w:t xml:space="preserve">при наличии следующего основан</w:t>
      </w:r>
      <w:r>
        <w:rPr>
          <w:color w:val="000000" w:themeColor="text1"/>
          <w:sz w:val="28"/>
          <w:szCs w:val="28"/>
        </w:rPr>
        <w:t xml:space="preserve">ия – </w:t>
      </w:r>
      <w:r>
        <w:rPr>
          <w:iCs/>
          <w:color w:val="000000" w:themeColor="text1"/>
          <w:sz w:val="28"/>
        </w:rPr>
        <w:t xml:space="preserve">документ, подтверждающий полномочия представителя заявителя, не представлен или представлен, но не соответствует требованиям закон</w:t>
      </w:r>
      <w:r>
        <w:rPr>
          <w:iCs/>
          <w:color w:val="000000" w:themeColor="text1"/>
          <w:sz w:val="28"/>
        </w:rPr>
        <w:t xml:space="preserve">одательства Российск</w:t>
      </w:r>
      <w:r>
        <w:rPr>
          <w:iCs/>
          <w:color w:val="000000" w:themeColor="text1"/>
          <w:sz w:val="28"/>
          <w:highlight w:val="white"/>
        </w:rPr>
        <w:t xml:space="preserve">ой </w:t>
      </w:r>
      <w:r>
        <w:rPr>
          <w:iCs/>
          <w:color w:val="000000" w:themeColor="text1"/>
          <w:sz w:val="28"/>
          <w:highlight w:val="white"/>
        </w:rPr>
        <w:t xml:space="preserve">Федерации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Основания для приостановления предоставления Услуги законодательством Российской Федерации не предусмотрены.</w:t>
      </w:r>
      <w:r/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 xml:space="preserve"> Решение об отказе в предоставлении Услуги принимает Служба при наличии следующего основания – </w:t>
      </w:r>
      <w:r>
        <w:rPr>
          <w:color w:val="000000" w:themeColor="text1"/>
          <w:sz w:val="28"/>
          <w:szCs w:val="28"/>
          <w:highlight w:val="white"/>
        </w:rPr>
        <w:t xml:space="preserve">предоставление запрашиваемых сведений об объекте культурного наследия не допускается в соответствии с Федеральным законом от 25.06.2002 </w:t>
      </w:r>
      <w:r>
        <w:rPr>
          <w:color w:val="000000" w:themeColor="text1"/>
          <w:sz w:val="28"/>
          <w:szCs w:val="28"/>
          <w:highlight w:val="white"/>
        </w:rPr>
        <w:t xml:space="preserve">№</w:t>
      </w:r>
      <w:r>
        <w:rPr>
          <w:color w:val="000000" w:themeColor="text1"/>
          <w:sz w:val="28"/>
          <w:szCs w:val="28"/>
          <w:highlight w:val="white"/>
        </w:rPr>
        <w:t xml:space="preserve"> 73-ФЗ </w:t>
      </w:r>
      <w:r>
        <w:rPr>
          <w:color w:val="000000" w:themeColor="text1"/>
          <w:sz w:val="28"/>
          <w:szCs w:val="28"/>
          <w:highlight w:val="white"/>
        </w:rPr>
        <w:t xml:space="preserve">«</w:t>
      </w:r>
      <w:r>
        <w:rPr>
          <w:color w:val="000000" w:themeColor="text1"/>
          <w:sz w:val="28"/>
          <w:szCs w:val="28"/>
          <w:highlight w:val="white"/>
        </w:rPr>
        <w:t xml:space="preserve">Об объектах культурного наследия (памятниках истории и культуры) народов Российской Федерации</w:t>
      </w:r>
      <w:r>
        <w:rPr>
          <w:color w:val="000000" w:themeColor="text1"/>
          <w:sz w:val="28"/>
          <w:szCs w:val="28"/>
          <w:highlight w:val="white"/>
        </w:rPr>
        <w:t xml:space="preserve">»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highlight w:val="white"/>
        </w:rPr>
      </w:r>
    </w:p>
    <w:p>
      <w:pPr>
        <w:pStyle w:val="1055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bCs/>
          <w:color w:val="000000" w:themeColor="text1"/>
          <w:sz w:val="28"/>
          <w:szCs w:val="28"/>
          <w:highlight w:val="white"/>
        </w:rPr>
        <w:t xml:space="preserve">Основания</w:t>
      </w:r>
      <w:r>
        <w:rPr>
          <w:bCs/>
          <w:color w:val="000000" w:themeColor="text1"/>
          <w:sz w:val="28"/>
          <w:szCs w:val="28"/>
          <w:highlight w:val="white"/>
        </w:rPr>
        <w:t xml:space="preserve"> для отказа в приеме заявления и документо</w:t>
      </w:r>
      <w:r>
        <w:rPr>
          <w:bCs/>
          <w:color w:val="000000" w:themeColor="text1"/>
          <w:sz w:val="28"/>
          <w:szCs w:val="28"/>
        </w:rPr>
        <w:t xml:space="preserve">в, необходимых для предоставлен</w:t>
      </w:r>
      <w:r>
        <w:rPr>
          <w:bCs/>
          <w:sz w:val="28"/>
          <w:szCs w:val="28"/>
        </w:rPr>
        <w:t xml:space="preserve">ия Услуги, основания для отказа в предоставлении Услуги с учетом категории (признаков) заявителя приведены в таблице 3 приложения к настоящему Административному регламенту. </w:t>
      </w:r>
      <w:r/>
    </w:p>
    <w:p>
      <w:pPr>
        <w:pStyle w:val="1047"/>
        <w:contextualSpacing w:val="0"/>
        <w:ind w:left="851" w:right="-1"/>
        <w:jc w:val="both"/>
        <w:tabs>
          <w:tab w:val="left" w:pos="284" w:leader="none"/>
          <w:tab w:val="left" w:pos="1134" w:leader="none"/>
        </w:tabs>
      </w:pPr>
      <w:r/>
      <w:r/>
    </w:p>
    <w:p>
      <w:pPr>
        <w:pStyle w:val="1047"/>
        <w:contextualSpacing w:val="0"/>
        <w:ind w:left="851" w:right="-1"/>
        <w:jc w:val="both"/>
        <w:tabs>
          <w:tab w:val="left" w:pos="284" w:leader="none"/>
          <w:tab w:val="left" w:pos="1134" w:leader="none"/>
        </w:tabs>
      </w:pPr>
      <w:r/>
      <w:r/>
    </w:p>
    <w:p>
      <w:pPr>
        <w:pStyle w:val="1047"/>
        <w:contextualSpacing w:val="0"/>
        <w:ind w:left="851" w:right="-1"/>
        <w:jc w:val="both"/>
        <w:tabs>
          <w:tab w:val="left" w:pos="284" w:leader="none"/>
          <w:tab w:val="left" w:pos="1134" w:leader="none"/>
        </w:tabs>
      </w:pPr>
      <w:r/>
      <w:r/>
    </w:p>
    <w:p>
      <w:pPr>
        <w:pStyle w:val="1046"/>
        <w:ind w:firstLine="720"/>
        <w:jc w:val="center"/>
      </w:pPr>
      <w:r>
        <w:rPr>
          <w:b/>
          <w:sz w:val="28"/>
          <w:szCs w:val="28"/>
        </w:rPr>
        <w:t xml:space="preserve">3. Со</w:t>
      </w:r>
      <w:r>
        <w:rPr>
          <w:b/>
          <w:sz w:val="28"/>
          <w:szCs w:val="28"/>
        </w:rPr>
        <w:t xml:space="preserve">став, последовательность и сроки выполнения административных процедур</w:t>
      </w:r>
      <w:r/>
    </w:p>
    <w:p>
      <w:pPr>
        <w:pStyle w:val="1046"/>
        <w:ind w:firstLine="720"/>
        <w:jc w:val="center"/>
      </w:pPr>
      <w:r/>
      <w:r/>
    </w:p>
    <w:p>
      <w:pPr>
        <w:pStyle w:val="1046"/>
        <w:contextualSpacing/>
        <w:ind w:right="-1"/>
        <w:jc w:val="center"/>
        <w:tabs>
          <w:tab w:val="left" w:pos="284" w:leader="none"/>
          <w:tab w:val="left" w:pos="1134" w:leader="none"/>
        </w:tabs>
      </w:pPr>
      <w:r>
        <w:rPr>
          <w:b/>
          <w:sz w:val="28"/>
          <w:szCs w:val="28"/>
        </w:rPr>
        <w:t xml:space="preserve">Перечень осуществляемых при предоставлении Услуги административных процедур</w:t>
      </w:r>
      <w:r/>
    </w:p>
    <w:p>
      <w:pPr>
        <w:pStyle w:val="1046"/>
        <w:jc w:val="both"/>
      </w:pPr>
      <w:r/>
      <w:r/>
    </w:p>
    <w:p>
      <w:pPr>
        <w:pStyle w:val="1047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sz w:val="28"/>
          <w:szCs w:val="28"/>
        </w:rPr>
        <w:t xml:space="preserve">При предоставлении Услуги осуществляются следующие административные процедуры: </w:t>
      </w:r>
      <w:r/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1) </w:t>
      </w:r>
      <w:r>
        <w:rPr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рофилирование заявителя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2) </w:t>
      </w:r>
      <w:r>
        <w:rPr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рием заявления и документов и (или) информации, необходимых для предоставления Услуги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3) </w:t>
      </w:r>
      <w:r>
        <w:rPr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ринятие решения о предоставлении (об отказе в предоставлении) Услуги</w:t>
      </w:r>
      <w:r>
        <w:rPr>
          <w:sz w:val="28"/>
          <w:szCs w:val="28"/>
          <w:highlight w:val="white"/>
        </w:rPr>
        <w:t xml:space="preserve">;</w:t>
      </w:r>
      <w:r>
        <w:rPr>
          <w:highlight w:val="white"/>
        </w:rPr>
      </w:r>
    </w:p>
    <w:p>
      <w:pPr>
        <w:pStyle w:val="1055"/>
        <w:ind w:left="0" w:right="-1" w:firstLine="851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4) </w:t>
      </w:r>
      <w:r>
        <w:rPr>
          <w:color w:val="auto"/>
          <w:sz w:val="28"/>
          <w:szCs w:val="28"/>
          <w:highlight w:val="white"/>
        </w:rPr>
        <w:t xml:space="preserve">п</w:t>
      </w:r>
      <w:r>
        <w:rPr>
          <w:color w:val="auto"/>
          <w:sz w:val="28"/>
          <w:szCs w:val="28"/>
          <w:highlight w:val="white"/>
        </w:rPr>
        <w:t xml:space="preserve">редоставление результата </w:t>
      </w:r>
      <w:r>
        <w:rPr>
          <w:color w:val="auto"/>
          <w:sz w:val="28"/>
          <w:szCs w:val="28"/>
          <w:highlight w:val="white"/>
        </w:rPr>
        <w:t xml:space="preserve">Услуги</w:t>
      </w:r>
      <w:r>
        <w:rPr>
          <w:sz w:val="28"/>
          <w:szCs w:val="28"/>
          <w:highlight w:val="white"/>
        </w:rPr>
        <w:t xml:space="preserve">.</w:t>
      </w:r>
      <w:r>
        <w:rPr>
          <w:highlight w:val="white"/>
        </w:rPr>
      </w:r>
    </w:p>
    <w:p>
      <w:pPr>
        <w:pStyle w:val="1047"/>
        <w:ind w:right="-1"/>
        <w:jc w:val="both"/>
        <w:tabs>
          <w:tab w:val="left" w:pos="284" w:leader="none"/>
          <w:tab w:val="left" w:pos="1134" w:leader="none"/>
        </w:tabs>
      </w:pPr>
      <w:r/>
      <w:r/>
    </w:p>
    <w:p>
      <w:pPr>
        <w:pStyle w:val="1046"/>
        <w:ind w:firstLine="720"/>
        <w:jc w:val="center"/>
      </w:pPr>
      <w:r>
        <w:rPr>
          <w:b/>
          <w:sz w:val="28"/>
          <w:szCs w:val="28"/>
        </w:rPr>
        <w:t xml:space="preserve">4. Способы информирования з</w:t>
      </w:r>
      <w:r>
        <w:rPr>
          <w:b/>
          <w:sz w:val="28"/>
          <w:szCs w:val="28"/>
        </w:rPr>
        <w:t xml:space="preserve">аявителя об изменении статуса рассмотрения заявления</w:t>
      </w:r>
      <w:r/>
    </w:p>
    <w:p>
      <w:pPr>
        <w:pStyle w:val="1047"/>
        <w:ind w:right="-1"/>
        <w:jc w:val="both"/>
        <w:tabs>
          <w:tab w:val="left" w:pos="284" w:leader="none"/>
          <w:tab w:val="left" w:pos="1134" w:leader="none"/>
        </w:tabs>
      </w:pPr>
      <w:r/>
      <w:r/>
    </w:p>
    <w:p>
      <w:pPr>
        <w:pStyle w:val="1047"/>
        <w:numPr>
          <w:ilvl w:val="6"/>
          <w:numId w:val="18"/>
        </w:numPr>
        <w:ind w:left="0" w:right="-1" w:firstLine="851"/>
        <w:jc w:val="both"/>
        <w:tabs>
          <w:tab w:val="left" w:pos="284" w:leader="none"/>
          <w:tab w:val="left" w:pos="1134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Информация об изменении ста</w:t>
      </w:r>
      <w:r>
        <w:rPr>
          <w:color w:val="000000" w:themeColor="text1"/>
          <w:sz w:val="28"/>
          <w:szCs w:val="28"/>
          <w:highlight w:val="white"/>
        </w:rPr>
        <w:t xml:space="preserve">туса рассмотрения заявления направляется заявителю следующими способами: </w:t>
      </w:r>
      <w:r>
        <w:rPr>
          <w:color w:val="000000" w:themeColor="text1"/>
          <w:sz w:val="28"/>
          <w:szCs w:val="28"/>
        </w:rPr>
        <w:t xml:space="preserve">в Органе власти, посредством Ед</w:t>
      </w:r>
      <w:r>
        <w:rPr>
          <w:color w:val="000000" w:themeColor="text1"/>
          <w:sz w:val="28"/>
          <w:szCs w:val="28"/>
          <w:highlight w:val="white"/>
        </w:rPr>
        <w:t xml:space="preserve">иного </w:t>
      </w:r>
      <w:r>
        <w:rPr>
          <w:color w:val="000000" w:themeColor="text1"/>
          <w:sz w:val="28"/>
          <w:szCs w:val="28"/>
          <w:highlight w:val="white"/>
        </w:rPr>
        <w:t xml:space="preserve">портала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highlight w:val="white"/>
        </w:rPr>
      </w:r>
    </w:p>
    <w:p>
      <w:pPr>
        <w:rPr>
          <w:sz w:val="28"/>
        </w:rPr>
      </w:pPr>
      <w:r>
        <w:br w:type="page" w:clear="all"/>
      </w:r>
      <w:r/>
    </w:p>
    <w:tbl>
      <w:tblPr>
        <w:tblStyle w:val="955"/>
        <w:tblW w:w="9633" w:type="dxa"/>
        <w:tblLayout w:type="fixed"/>
        <w:tblLook w:val="04A0" w:firstRow="1" w:lastRow="0" w:firstColumn="1" w:lastColumn="0" w:noHBand="0" w:noVBand="1"/>
      </w:tblPr>
      <w:tblGrid>
        <w:gridCol w:w="480"/>
        <w:gridCol w:w="481"/>
        <w:gridCol w:w="480"/>
        <w:gridCol w:w="3659"/>
        <w:gridCol w:w="481"/>
        <w:gridCol w:w="1868"/>
        <w:gridCol w:w="485"/>
        <w:gridCol w:w="1699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pageBreakBefore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3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№ 1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3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Административному регламенту,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утвержденному приказом Службы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охраны объектов культурного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наследия Камчатского края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5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/>
          </w:p>
        </w:tc>
      </w:tr>
    </w:tbl>
    <w:p>
      <w:pPr>
        <w:rPr>
          <w:sz w:val="28"/>
        </w:rPr>
      </w:pPr>
      <w:r>
        <w:rPr>
          <w:sz w:val="28"/>
        </w:rPr>
      </w:r>
      <w:r/>
    </w:p>
    <w:p>
      <w:pPr>
        <w:pStyle w:val="792"/>
        <w:jc w:val="center"/>
      </w:pPr>
      <w:r>
        <w:rPr>
          <w:rFonts w:ascii="Times New Roman" w:hAnsi="Times New Roman"/>
          <w:sz w:val="28"/>
        </w:rPr>
        <w:t xml:space="preserve">1. Перечень условных обозначений и сокращений</w:t>
      </w:r>
      <w:r/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Условные обозначения:</w:t>
      </w:r>
      <w:r/>
    </w:p>
    <w:p>
      <w:pPr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ЕПГУ – посредством Единого портала;</w:t>
      </w:r>
      <w:r/>
    </w:p>
    <w:p>
      <w:pPr>
        <w:numPr>
          <w:ilvl w:val="0"/>
          <w:numId w:val="14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Орган власти – в Органе власти;</w:t>
      </w:r>
      <w:r/>
    </w:p>
    <w:p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color w:val="auto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 ОрД -</w:t>
      </w:r>
      <w:r>
        <w:rPr>
          <w:rFonts w:ascii="Times New Roman" w:hAnsi="Times New Roman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Arial"/>
          <w:color w:val="auto"/>
          <w:sz w:val="28"/>
          <w:szCs w:val="28"/>
          <w:highlight w:val="white"/>
        </w:rPr>
        <w:t xml:space="preserve">предъявление оригинала документа при подаче заявления.</w:t>
      </w:r>
      <w:r/>
    </w:p>
    <w:p>
      <w:r/>
      <w:r/>
    </w:p>
    <w:p>
      <w:pPr>
        <w:sectPr>
          <w:headerReference w:type="default" r:id="rId9"/>
          <w:headerReference w:type="first" r:id="rId10"/>
          <w:footerReference w:type="first" r:id="rId15"/>
          <w:footnotePr/>
          <w:endnotePr/>
          <w:type w:val="nextPage"/>
          <w:pgSz w:w="11906" w:h="16838" w:orient="portrait"/>
          <w:pgMar w:top="1134" w:right="850" w:bottom="1134" w:left="1417" w:header="709" w:footer="709" w:gutter="0"/>
          <w:pgNumType w:start="1"/>
          <w:cols w:num="1" w:sep="0" w:space="1701" w:equalWidth="1"/>
          <w:docGrid w:linePitch="360"/>
          <w:titlePg/>
        </w:sectPr>
      </w:pPr>
      <w:r/>
      <w:r/>
    </w:p>
    <w:p>
      <w:pPr>
        <w:pStyle w:val="792"/>
        <w:jc w:val="center"/>
      </w:pPr>
      <w:r>
        <w:rPr>
          <w:rFonts w:ascii="Times New Roman" w:hAnsi="Times New Roman"/>
          <w:sz w:val="28"/>
        </w:rPr>
        <w:t xml:space="preserve">2. Идентификаторы категорий (признаков) заявителей</w:t>
      </w:r>
      <w:r/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Таблица 1</w:t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7327"/>
        <w:gridCol w:w="3211"/>
        <w:gridCol w:w="3482"/>
      </w:tblGrid>
      <w:tr>
        <w:trPr>
          <w:trHeight w:val="996"/>
          <w:tblHeader/>
        </w:trPr>
        <w:tc>
          <w:tcPr>
            <w:tcW w:w="48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tcW w:w="732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Результат предоставления Услуги</w:t>
            </w:r>
            <w:r/>
          </w:p>
        </w:tc>
        <w:tc>
          <w:tcPr>
            <w:tcW w:w="321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Наименования отдельного признака заявителя</w:t>
            </w:r>
            <w:r/>
          </w:p>
        </w:tc>
        <w:tc>
          <w:tcPr>
            <w:tcW w:w="348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Идентификатор отдельного признака заявителей</w:t>
            </w:r>
            <w:r/>
          </w:p>
        </w:tc>
      </w:tr>
      <w:tr>
        <w:trPr/>
        <w:tc>
          <w:tcPr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/>
          </w:p>
        </w:tc>
        <w:tc>
          <w:tcPr>
            <w:tcW w:w="73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/>
          </w:p>
        </w:tc>
        <w:tc>
          <w:tcPr>
            <w:tcW w:w="3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физическое лицо</w:t>
            </w:r>
            <w:r/>
          </w:p>
        </w:tc>
        <w:tc>
          <w:tcPr>
            <w:tcW w:w="34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1А</w:t>
            </w:r>
            <w:r/>
          </w:p>
        </w:tc>
      </w:tr>
      <w:tr>
        <w:trPr/>
        <w:tc>
          <w:tcPr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/>
          </w:p>
        </w:tc>
        <w:tc>
          <w:tcPr>
            <w:tcW w:w="73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индивидуальный предприниматель</w:t>
            </w:r>
            <w:r/>
          </w:p>
        </w:tc>
        <w:tc>
          <w:tcPr>
            <w:tcW w:w="34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2А</w:t>
            </w:r>
            <w:r/>
          </w:p>
        </w:tc>
      </w:tr>
      <w:tr>
        <w:trPr/>
        <w:tc>
          <w:tcPr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/>
          </w:p>
        </w:tc>
        <w:tc>
          <w:tcPr>
            <w:tcW w:w="73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юридическое лицо</w:t>
            </w:r>
            <w:r/>
          </w:p>
        </w:tc>
        <w:tc>
          <w:tcPr>
            <w:tcW w:w="34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3А</w:t>
            </w:r>
            <w:r/>
          </w:p>
        </w:tc>
      </w:tr>
      <w:tr>
        <w:trPr/>
        <w:tc>
          <w:tcPr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/>
          </w:p>
        </w:tc>
        <w:tc>
          <w:tcPr>
            <w:tcW w:w="73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обратился лично</w:t>
            </w:r>
            <w:r/>
          </w:p>
        </w:tc>
        <w:tc>
          <w:tcPr>
            <w:tcW w:w="34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4А</w:t>
            </w:r>
            <w:r/>
          </w:p>
        </w:tc>
      </w:tr>
      <w:tr>
        <w:trPr/>
        <w:tc>
          <w:tcPr>
            <w:tcW w:w="48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/>
          </w:p>
        </w:tc>
        <w:tc>
          <w:tcPr>
            <w:tcW w:w="73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21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обратился через представителя</w:t>
            </w:r>
            <w:r/>
          </w:p>
        </w:tc>
        <w:tc>
          <w:tcPr>
            <w:tcW w:w="348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5А</w:t>
            </w:r>
            <w:r/>
          </w:p>
        </w:tc>
      </w:tr>
    </w:tbl>
    <w:p>
      <w:r/>
      <w:r/>
    </w:p>
    <w:p>
      <w:r>
        <w:br w:type="page" w:clear="all"/>
      </w:r>
      <w:r/>
    </w:p>
    <w:p>
      <w:pPr>
        <w:pStyle w:val="79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3. Исчерпывающий перечень документов, необходимых для предоставления Услуги</w:t>
      </w:r>
      <w:r/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Таблица 2</w:t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4083"/>
        <w:gridCol w:w="5811"/>
        <w:gridCol w:w="3624"/>
      </w:tblGrid>
      <w:tr>
        <w:trPr>
          <w:tblHeader/>
        </w:trPr>
        <w:tc>
          <w:tcPr>
            <w:shd w:val="clear" w:color="ffffff" w:fill="d9e1f2"/>
            <w:tcW w:w="9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</w:t>
            </w:r>
            <w:r/>
          </w:p>
        </w:tc>
        <w:tc>
          <w:tcPr>
            <w:shd w:val="clear" w:color="ffffff" w:fill="d9e1f2"/>
            <w:tcW w:w="40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Идентификатор отдельного признака заявителей</w:t>
            </w:r>
            <w:r/>
          </w:p>
        </w:tc>
        <w:tc>
          <w:tcPr>
            <w:shd w:val="clear" w:color="ffffff" w:fill="d9e1f2"/>
            <w:tcW w:w="58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Перечень необходимых для предоставления Услуги документов</w:t>
            </w:r>
            <w:r/>
          </w:p>
        </w:tc>
        <w:tc>
          <w:tcPr>
            <w:shd w:val="clear" w:color="ffffff" w:fill="d9e1f2"/>
            <w:tcW w:w="36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Способ предоставления, требования</w:t>
            </w:r>
            <w:r/>
          </w:p>
        </w:tc>
      </w:tr>
      <w:tr>
        <w:trPr/>
        <w:tc>
          <w:tcPr>
            <w:gridSpan w:val="4"/>
            <w:tcW w:w="14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/>
          </w:p>
        </w:tc>
      </w:tr>
      <w:tr>
        <w:trPr/>
        <w:tc>
          <w:tcPr>
            <w:tcW w:w="98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</w:t>
            </w:r>
            <w:r/>
          </w:p>
        </w:tc>
        <w:tc>
          <w:tcPr>
            <w:tcW w:w="408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4А-5А</w:t>
            </w:r>
            <w:r/>
          </w:p>
        </w:tc>
        <w:tc>
          <w:tcPr>
            <w:tcW w:w="5811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документы, удостоверяющие личность заявителя</w:t>
            </w:r>
            <w:r/>
          </w:p>
        </w:tc>
        <w:tc>
          <w:tcPr>
            <w:tcW w:w="3624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 власти =&gt; ОрД </w:t>
            </w:r>
            <w:r/>
          </w:p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ЕПГУ =&gt;ЕПГУ</w:t>
            </w:r>
            <w:r/>
          </w:p>
        </w:tc>
      </w:tr>
      <w:tr>
        <w:trPr>
          <w:trHeight w:val="354"/>
        </w:trPr>
        <w:tc>
          <w:tcPr>
            <w:tcW w:w="986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</w:t>
            </w:r>
            <w:r/>
          </w:p>
        </w:tc>
        <w:tc>
          <w:tcPr>
            <w:tcW w:w="4083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5А</w:t>
            </w:r>
            <w:r/>
          </w:p>
        </w:tc>
        <w:tc>
          <w:tcPr>
            <w:tcW w:w="5811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документ, подтверждающий полномочия представителя заявителя</w:t>
            </w:r>
            <w:r/>
          </w:p>
        </w:tc>
        <w:tc>
          <w:tcPr>
            <w:tcW w:w="3624" w:type="dxa"/>
            <w:vMerge w:val="restart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 власти =&gt; ОрД </w:t>
            </w:r>
            <w:r/>
          </w:p>
          <w:p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ЕПГУ =&gt; ЕПГУ</w:t>
            </w:r>
            <w:r/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r>
        <w:br w:type="page" w:clear="all"/>
      </w:r>
      <w:r/>
    </w:p>
    <w:p>
      <w:pPr>
        <w:pStyle w:val="792"/>
        <w:jc w:val="center"/>
      </w:pPr>
      <w:r>
        <w:rPr>
          <w:sz w:val="28"/>
        </w:rPr>
        <w:t xml:space="preserve">4.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  <w:r/>
    </w:p>
    <w:p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Таблица 3</w:t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289"/>
        <w:gridCol w:w="1214"/>
      </w:tblGrid>
      <w:tr>
        <w:trPr/>
        <w:tc>
          <w:tcPr>
            <w:gridSpan w:val="2"/>
            <w:shd w:val="clear" w:color="ffffff" w:fill="d9e1f2"/>
            <w:tcW w:w="145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Исчерпывающий перечень оснований для отк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аза в приеме заявления и документов, необходимых для предоставления Услуги</w:t>
            </w:r>
            <w:r/>
          </w:p>
        </w:tc>
      </w:tr>
      <w:tr>
        <w:trPr/>
        <w:tc>
          <w:tcPr>
            <w:tcW w:w="132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документ, подтверждающий полномочия представителя заявителя, не представлен или представлен, но не соответствует требованиям законодательства Российской Федерации</w:t>
            </w:r>
            <w:r/>
          </w:p>
        </w:tc>
        <w:tc>
          <w:tcPr>
            <w:tcW w:w="12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1А-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3А,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5А</w:t>
            </w:r>
            <w:r>
              <w:rPr>
                <w:highlight w:val="white"/>
              </w:rPr>
            </w:r>
          </w:p>
        </w:tc>
      </w:tr>
      <w:tr>
        <w:trPr/>
        <w:tc>
          <w:tcPr>
            <w:gridSpan w:val="2"/>
            <w:shd w:val="clear" w:color="ffffff" w:fill="d9e1f2"/>
            <w:tcW w:w="145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Исчерпывающий перечень оснований для приостановления предоставления Услуги</w:t>
            </w:r>
            <w:r/>
          </w:p>
        </w:tc>
      </w:tr>
      <w:tr>
        <w:trPr/>
        <w:tc>
          <w:tcPr>
            <w:tcW w:w="132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/>
          </w:p>
        </w:tc>
        <w:tc>
          <w:tcPr>
            <w:tcW w:w="12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2"/>
            <w:shd w:val="clear" w:color="ffffff" w:fill="d9e1f2"/>
            <w:tcW w:w="1450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Исчерпывающий перечень оснований для отказа в предоставлении Услуги</w:t>
            </w:r>
            <w:r/>
          </w:p>
        </w:tc>
      </w:tr>
      <w:tr>
        <w:trPr/>
        <w:tc>
          <w:tcPr>
            <w:tcW w:w="1328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запрашиваемых сведений об объекте культурного наследия не допускается в соответствии с Федеральным законом от 25.06.2002 № 73-ФЗ «Об объектах культурного наследия (памятниках истории и культуры) народов Российской Федерации»</w:t>
            </w:r>
            <w:r/>
          </w:p>
        </w:tc>
        <w:tc>
          <w:tcPr>
            <w:tcW w:w="121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1А-5А</w:t>
            </w:r>
            <w:r/>
          </w:p>
        </w:tc>
      </w:tr>
    </w:tbl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r/>
      <w:r/>
    </w:p>
    <w:p>
      <w:pPr>
        <w:sectPr>
          <w:headerReference w:type="default" r:id="rId11"/>
          <w:headerReference w:type="first" r:id="rId12"/>
          <w:footerReference w:type="default" r:id="rId16"/>
          <w:footerReference w:type="first" r:id="rId17"/>
          <w:footnotePr/>
          <w:endnotePr/>
          <w:type w:val="nextPage"/>
          <w:pgSz w:w="16838" w:h="11906" w:orient="landscape"/>
          <w:pgMar w:top="1134" w:right="850" w:bottom="1134" w:left="1701" w:header="709" w:footer="0" w:gutter="0"/>
          <w:cols w:num="1" w:sep="0" w:space="1701" w:equalWidth="1"/>
          <w:docGrid w:linePitch="360"/>
        </w:sectPr>
      </w:pPr>
      <w:r/>
      <w:r/>
    </w:p>
    <w:tbl>
      <w:tblPr>
        <w:tblStyle w:val="955"/>
        <w:tblW w:w="9637" w:type="dxa"/>
        <w:tblLayout w:type="fixed"/>
        <w:tblLook w:val="04A0" w:firstRow="1" w:lastRow="0" w:firstColumn="1" w:lastColumn="0" w:noHBand="0" w:noVBand="1"/>
      </w:tblPr>
      <w:tblGrid>
        <w:gridCol w:w="479"/>
        <w:gridCol w:w="480"/>
        <w:gridCol w:w="480"/>
        <w:gridCol w:w="3662"/>
        <w:gridCol w:w="480"/>
        <w:gridCol w:w="1870"/>
        <w:gridCol w:w="486"/>
        <w:gridCol w:w="170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2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№ 2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2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к Административному регламенту,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утвержденному приказом Службы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</w:rPr>
              <w:t xml:space="preserve">охраны объектов культурного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наследия Камчатского края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2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/>
          </w:p>
        </w:tc>
      </w:tr>
    </w:tbl>
    <w:p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center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Форма заявления о предоставлении государственной услуги</w:t>
      </w:r>
      <w:r/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33"/>
        <w:gridCol w:w="5062"/>
      </w:tblGrid>
      <w:tr>
        <w:trPr/>
        <w:tc>
          <w:tcPr>
            <w:tcW w:w="5097" w:type="dxa"/>
            <w:textDirection w:val="lrTb"/>
            <w:noWrap w:val="false"/>
          </w:tcPr>
          <w:p>
            <w:pPr>
              <w:jc w:val="center"/>
              <w:keepLines/>
              <w:keepNext/>
              <w:spacing w:line="32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W w:w="5098" w:type="dxa"/>
            <w:textDirection w:val="lrTb"/>
            <w:noWrap w:val="false"/>
          </w:tcPr>
          <w:p>
            <w:pPr>
              <w:spacing w:line="260" w:lineRule="exac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кому: Руководителю Службы охраны объектов культурного наследия Камчатского края </w:t>
            </w:r>
            <w:r/>
          </w:p>
          <w:p>
            <w:pPr>
              <w:spacing w:line="260" w:lineRule="exact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_________________________________</w:t>
            </w:r>
            <w:r/>
          </w:p>
          <w:p>
            <w:pPr>
              <w:spacing w:line="260" w:lineRule="exact"/>
              <w:tabs>
                <w:tab w:val="left" w:pos="1190" w:leader="none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кого: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_________________________</w:t>
            </w:r>
            <w:r/>
          </w:p>
          <w:p>
            <w:pPr>
              <w:spacing w:line="206" w:lineRule="exact"/>
            </w:pPr>
            <w:r>
              <w:rPr>
                <w:rFonts w:ascii="Times New Roman" w:hAnsi="Times New Roman"/>
                <w:sz w:val="20"/>
              </w:rPr>
              <w:t xml:space="preserve">(Для физического лица :</w:t>
            </w:r>
            <w:r>
              <w:rPr>
                <w:rFonts w:ascii="Times New Roman" w:hAnsi="Times New Roman"/>
                <w:sz w:val="20"/>
              </w:rPr>
              <w:t xml:space="preserve"> ФИО (при наличии последнего), наименование документа, удостоверяющего личность серия, номер, дата выдачи, кем выдан, телефон.</w:t>
            </w:r>
            <w:r/>
          </w:p>
          <w:p>
            <w:pPr>
              <w:spacing w:line="206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Для представителя: дополнительно документ, подтверждающий полномочия представителя. Для ИП: дополнительно ОГРНИП, ИНН. Для юридич</w:t>
            </w:r>
            <w:r>
              <w:rPr>
                <w:rFonts w:ascii="Times New Roman" w:hAnsi="Times New Roman"/>
                <w:sz w:val="20"/>
              </w:rPr>
              <w:t xml:space="preserve">еского лица: полное наименование, организационно-правовая форма, ИНН, ОГРН)</w:t>
            </w:r>
            <w:r/>
          </w:p>
        </w:tc>
      </w:tr>
    </w:tbl>
    <w:p>
      <w:pPr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 xml:space="preserve">Заявление</w:t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 xml:space="preserve">Прошу предоставить выписку из Единого государственного реестра объектов культурного наследия (памятников истории и культуры) народов Российской Федерации об объекте</w:t>
      </w:r>
      <w:r>
        <w:rPr>
          <w:rFonts w:ascii="Times New Roman" w:hAnsi="Times New Roman"/>
          <w:color w:val="auto"/>
          <w:sz w:val="28"/>
        </w:rPr>
        <w:t xml:space="preserve"> культурного наследия. </w:t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 xml:space="preserve">Данные об объекте:</w:t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 xml:space="preserve">Наименование объекта: ________________________________________________</w:t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 xml:space="preserve">Местоположение объекта: _____________________________________________</w:t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auto"/>
          <w:sz w:val="28"/>
        </w:rPr>
        <w:t xml:space="preserve">Категория историко-культурного значения объекта: ______________________</w:t>
      </w:r>
      <w:r>
        <w:rPr>
          <w:rFonts w:ascii="Times New Roman" w:hAnsi="Times New Roman"/>
          <w:color w:val="auto"/>
          <w:sz w:val="28"/>
        </w:rPr>
        <w:t xml:space="preserve">_</w:t>
      </w:r>
      <w:r/>
    </w:p>
    <w:p>
      <w:pPr>
        <w:spacing w:after="0"/>
      </w:pPr>
      <w:r/>
      <w:r/>
    </w:p>
    <w:p>
      <w:pPr>
        <w:spacing w:after="0"/>
      </w:pPr>
      <w:r/>
      <w:r/>
    </w:p>
    <w:tbl>
      <w:tblPr>
        <w:tblStyle w:val="955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  <w:spacing w:after="0" w:line="276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____________________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(наименование должности руководителя организации для юридических лиц)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 w:line="276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(подпись) 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spacing w:after="0" w:line="276" w:lineRule="auto"/>
              <w:tabs>
                <w:tab w:val="left" w:pos="0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(дата, расшифровка подписи) </w:t>
            </w:r>
            <w:r/>
          </w:p>
        </w:tc>
      </w:tr>
    </w:tbl>
    <w:p>
      <w:r/>
      <w:r/>
    </w:p>
    <w:p>
      <w:pPr>
        <w:spacing w:after="0" w:line="240" w:lineRule="auto"/>
        <w:tabs>
          <w:tab w:val="left" w:pos="181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br w:type="page" w:clear="all"/>
      </w:r>
      <w:r/>
    </w:p>
    <w:tbl>
      <w:tblPr>
        <w:tblStyle w:val="955"/>
        <w:tblW w:w="9637" w:type="dxa"/>
        <w:tblLayout w:type="fixed"/>
        <w:tblLook w:val="04A0" w:firstRow="1" w:lastRow="0" w:firstColumn="1" w:lastColumn="0" w:noHBand="0" w:noVBand="1"/>
      </w:tblPr>
      <w:tblGrid>
        <w:gridCol w:w="479"/>
        <w:gridCol w:w="480"/>
        <w:gridCol w:w="480"/>
        <w:gridCol w:w="3662"/>
        <w:gridCol w:w="480"/>
        <w:gridCol w:w="1870"/>
        <w:gridCol w:w="486"/>
        <w:gridCol w:w="170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2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№ 3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2" w:type="dxa"/>
            <w:textDirection w:val="lrTb"/>
            <w:noWrap w:val="false"/>
          </w:tcPr>
          <w:p>
            <w:pPr>
              <w:ind w:left="8079" w:hanging="8079"/>
              <w:jc w:val="right"/>
              <w:spacing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spacing w:after="0" w:line="240" w:lineRule="auto"/>
              <w:widowControl w:val="off"/>
            </w:pPr>
            <w:r>
              <w:rPr>
                <w:rFonts w:ascii="Times New Roman" w:hAnsi="Times New Roman"/>
                <w:sz w:val="28"/>
              </w:rPr>
              <w:t xml:space="preserve">к Административному регламенту,</w:t>
            </w:r>
            <w:r/>
          </w:p>
          <w:p>
            <w:pPr>
              <w:ind w:left="8079" w:hanging="8079"/>
              <w:spacing w:after="0" w:line="240" w:lineRule="auto"/>
              <w:widowControl w:val="off"/>
            </w:pPr>
            <w:r>
              <w:rPr>
                <w:rFonts w:ascii="Times New Roman" w:hAnsi="Times New Roman"/>
                <w:sz w:val="28"/>
              </w:rPr>
              <w:t xml:space="preserve">утвержденному приказом Службы</w:t>
            </w:r>
            <w:r/>
          </w:p>
          <w:p>
            <w:pPr>
              <w:ind w:left="8079" w:hanging="8079"/>
              <w:spacing w:after="0" w:line="240" w:lineRule="auto"/>
              <w:widowControl w:val="off"/>
            </w:pPr>
            <w:r>
              <w:rPr>
                <w:rFonts w:ascii="Times New Roman" w:hAnsi="Times New Roman"/>
                <w:sz w:val="28"/>
              </w:rPr>
              <w:t xml:space="preserve">охраны объектов культурного</w:t>
            </w:r>
            <w:r/>
          </w:p>
          <w:p>
            <w:pPr>
              <w:ind w:left="8079" w:hanging="8079"/>
              <w:spacing w:after="0" w:line="240" w:lineRule="auto"/>
              <w:widowControl w:val="off"/>
              <w:rPr>
                <w:rFonts w:ascii="Calibri" w:hAnsi="Calibri"/>
                <w:szCs w:val="22"/>
              </w:rPr>
            </w:pPr>
            <w:r>
              <w:rPr>
                <w:rFonts w:ascii="Times New Roman" w:hAnsi="Times New Roman"/>
                <w:sz w:val="28"/>
              </w:rPr>
              <w:t xml:space="preserve">наследия Камчатского края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2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7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 w:line="240" w:lineRule="auto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/>
          </w:p>
        </w:tc>
      </w:tr>
    </w:tbl>
    <w:p>
      <w:pPr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tbl>
      <w:tblPr>
        <w:tblStyle w:val="955"/>
        <w:tblW w:w="9788" w:type="dxa"/>
        <w:tblLayout w:type="fixed"/>
        <w:tblLook w:val="04A0" w:firstRow="1" w:lastRow="0" w:firstColumn="1" w:lastColumn="0" w:noHBand="0" w:noVBand="1"/>
      </w:tblPr>
      <w:tblGrid>
        <w:gridCol w:w="4394"/>
        <w:gridCol w:w="539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1049"/>
              <w:jc w:val="center"/>
              <w:spacing w:after="0" w:line="240" w:lineRule="auto"/>
            </w:pPr>
            <w:r/>
            <w:r/>
          </w:p>
          <w:p>
            <w:pPr>
              <w:pStyle w:val="1049"/>
              <w:jc w:val="center"/>
              <w:spacing w:after="0" w:line="240" w:lineRule="auto"/>
            </w:pPr>
            <w:r>
              <w:rPr>
                <w:rFonts w:ascii="Times New Roman" w:hAnsi="Times New Roman" w:eastAsia="Arial" w:cs="Times New Roman"/>
                <w:color w:val="000000" w:themeColor="text1"/>
                <w:sz w:val="28"/>
                <w:szCs w:val="28"/>
                <w:highlight w:val="white"/>
              </w:rPr>
              <w:t xml:space="preserve">Официальный бланк</w:t>
            </w:r>
            <w:r/>
          </w:p>
          <w:p>
            <w:pPr>
              <w:pStyle w:val="1049"/>
              <w:jc w:val="center"/>
              <w:spacing w:after="0" w:line="240" w:lineRule="auto"/>
              <w:rPr>
                <w:rFonts w:ascii="Times New Roman" w:hAnsi="Times New Roman" w:eastAsia="Arial" w:cs="Times New Roman"/>
                <w:color w:val="000000" w:themeColor="text1"/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8"/>
                <w:szCs w:val="28"/>
              </w:rPr>
              <w:t xml:space="preserve">Службы охраны объектов культурного наследия Камчатского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93" w:type="dxa"/>
            <w:textDirection w:val="lrTb"/>
            <w:noWrap w:val="false"/>
          </w:tcPr>
          <w:p>
            <w:pPr>
              <w:pStyle w:val="1050"/>
              <w:ind w:left="0"/>
              <w:jc w:val="left"/>
              <w:spacing w:after="0"/>
            </w:pPr>
            <w:r/>
            <w:r/>
          </w:p>
          <w:p>
            <w:pPr>
              <w:pStyle w:val="1050"/>
              <w:ind w:left="0"/>
              <w:jc w:val="left"/>
              <w:spacing w:after="0"/>
            </w:pPr>
            <w:r>
              <w:rPr>
                <w:sz w:val="28"/>
              </w:rPr>
              <w:t xml:space="preserve">Кому: _______________________________</w:t>
            </w:r>
            <w:r/>
          </w:p>
          <w:p>
            <w:pPr>
              <w:pStyle w:val="1050"/>
              <w:ind w:left="0"/>
              <w:jc w:val="left"/>
              <w:spacing w:after="0"/>
            </w:pPr>
            <w:r/>
            <w:r/>
          </w:p>
          <w:p>
            <w:pPr>
              <w:pStyle w:val="1050"/>
              <w:ind w:left="0"/>
              <w:jc w:val="left"/>
              <w:spacing w:after="0"/>
              <w:rPr>
                <w:sz w:val="28"/>
                <w:szCs w:val="28"/>
              </w:rPr>
            </w:pPr>
            <w:r>
              <w:rPr>
                <w:sz w:val="20"/>
              </w:rPr>
              <w:t xml:space="preserve">(сведения о заявителе - ФИО (при наличии последнего) для граждан, полное наименование организации -для юридических лиц)</w:t>
            </w:r>
            <w:r/>
          </w:p>
        </w:tc>
      </w:tr>
    </w:tbl>
    <w:p>
      <w:pPr>
        <w:jc w:val="center"/>
        <w:spacing w:after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Выписка из единого государственного реестра объектов культурного наследия (памятников истории и культуры) народов </w:t>
      </w:r>
      <w:r/>
    </w:p>
    <w:p>
      <w:pPr>
        <w:jc w:val="center"/>
        <w:spacing w:after="0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Российской Федерации</w:t>
      </w:r>
      <w:r/>
    </w:p>
    <w:p>
      <w:pPr>
        <w:jc w:val="center"/>
        <w:spacing w:after="0" w:line="259" w:lineRule="auto"/>
      </w:pPr>
      <w:r/>
      <w:r/>
    </w:p>
    <w:tbl>
      <w:tblPr>
        <w:tblStyle w:val="955"/>
        <w:tblW w:w="1006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>
        <w:trPr/>
        <w:tc>
          <w:tcPr>
            <w:tcW w:w="5387" w:type="dxa"/>
            <w:textDirection w:val="lrTb"/>
            <w:noWrap w:val="false"/>
          </w:tcPr>
          <w:p>
            <w:pPr>
              <w:ind w:hanging="111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__________________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3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___________________</w:t>
            </w:r>
            <w:r/>
          </w:p>
        </w:tc>
      </w:tr>
    </w:tbl>
    <w:p>
      <w:pPr>
        <w:pStyle w:val="1056"/>
        <w:spacing w:after="0" w:line="360" w:lineRule="auto"/>
        <w:tabs>
          <w:tab w:val="left" w:pos="0" w:leader="none"/>
          <w:tab w:val="clear" w:pos="851" w:leader="none"/>
          <w:tab w:val="clear" w:pos="1644" w:leader="none"/>
          <w:tab w:val="clear" w:pos="1928" w:leader="none"/>
          <w:tab w:val="clear" w:pos="2325" w:leader="none"/>
        </w:tabs>
        <w:rPr>
          <w:b/>
        </w:rPr>
      </w:pPr>
      <w:r>
        <w:rPr>
          <w:b/>
        </w:rPr>
      </w:r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55"/>
        <w:gridCol w:w="5723"/>
        <w:gridCol w:w="3485"/>
      </w:tblGrid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Регистрационный номер объекта культурного наследия 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возникновения или дата создания объекта культурного наследия, даты основных изменений (перестроек) объекта культурного наследия и (или) даты связанных с ним исторических событий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Местонахождение объекта культурного наследия (адрес объекта или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 отсутствии описание местоположения объекта)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Категория историко-культурного значения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Является объектом археологического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вхождении памятника в состав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ансамбля или перечень памятников, расположенных в границах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территории ансамбля или достопримечательного места и входящих в их состав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Фотографическое (иное графическое) изображение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 государственной власти, принявший решение об отнесении объекта культурного наследия к памятникам истории и культуры или решение о включении объекта культурного наследия в единый государственный реестр объектов культурного наследия (памятников истории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культуры) народов Российской Федерации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и дата принятия органом государственной власти акта об отнесении к объекта культурного наследия к памятникам истории и культуры или о включении объекта культурного наследия в единый государственный реес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 объектов культурного наследия (памятников истории и культуры) народов Российской Федерации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(номер и дата принятия акта органа государственной власти) или об отсутствии утвержденных границ территории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(номер и дата принятия акта органа государственной власти) или об отсутствии требований к осуществлению деятельности в границах территории достопримечательного места, ограничений использования лесов и требований к градостроительном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регламенту в границах территории достопримечательного места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(номер и дата принятия акта органа государственной власти) или об отсутствии зон охраны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(номер и дата принятия акта регионального органа охраны объектов культурного наследия (если имеется) или об отсутствии защитной зоны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расположении памятника или ансамбля в границах зон охраны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другого объекта культурного наследия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  <w:tr>
        <w:trPr/>
        <w:tc>
          <w:tcPr>
            <w:tcW w:w="562" w:type="dxa"/>
            <w:vAlign w:val="center"/>
            <w:textDirection w:val="lrTb"/>
            <w:noWrap w:val="false"/>
          </w:tcPr>
          <w:p>
            <w:pPr>
              <w:ind w:left="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</w:t>
            </w:r>
            <w:r/>
          </w:p>
        </w:tc>
        <w:tc>
          <w:tcPr>
            <w:tcW w:w="5812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предмете охраны объекта культурного наследия (номер и дата принятия акта органа государственной власти)</w:t>
            </w:r>
            <w:r/>
          </w:p>
        </w:tc>
        <w:tc>
          <w:tcPr>
            <w:tcW w:w="353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tbl>
      <w:tblPr>
        <w:tblStyle w:val="955"/>
        <w:tblW w:w="9639" w:type="dxa"/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(должность)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(дата, ФИО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 наличии последнего))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  <w:sectPr>
          <w:headerReference w:type="default" r:id="rId13"/>
          <w:headerReference w:type="first" r:id="rId14"/>
          <w:footnotePr/>
          <w:endnotePr/>
          <w:type w:val="nextPage"/>
          <w:pgSz w:w="11906" w:h="16838" w:orient="portrait"/>
          <w:pgMar w:top="1134" w:right="850" w:bottom="1134" w:left="1417" w:header="709" w:footer="709" w:gutter="0"/>
          <w:cols w:num="1" w:sep="0" w:space="1701" w:equalWidth="1"/>
          <w:docGrid w:linePitch="360"/>
        </w:sect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tbl>
      <w:tblPr>
        <w:tblStyle w:val="955"/>
        <w:tblW w:w="9788" w:type="dxa"/>
        <w:tblLayout w:type="fixed"/>
        <w:tblLook w:val="04A0" w:firstRow="1" w:lastRow="0" w:firstColumn="1" w:lastColumn="0" w:noHBand="0" w:noVBand="1"/>
      </w:tblPr>
      <w:tblGrid>
        <w:gridCol w:w="4394"/>
        <w:gridCol w:w="539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1049"/>
              <w:jc w:val="center"/>
              <w:spacing w:after="0" w:line="240" w:lineRule="auto"/>
            </w:pPr>
            <w:r/>
            <w:r/>
          </w:p>
          <w:p>
            <w:pPr>
              <w:pStyle w:val="1049"/>
              <w:jc w:val="center"/>
              <w:spacing w:after="0" w:line="240" w:lineRule="auto"/>
            </w:pPr>
            <w:r>
              <w:rPr>
                <w:rFonts w:ascii="Times New Roman" w:hAnsi="Times New Roman" w:eastAsia="Arial" w:cs="Times New Roman"/>
                <w:color w:val="000000" w:themeColor="text1"/>
                <w:sz w:val="28"/>
                <w:szCs w:val="28"/>
                <w:highlight w:val="white"/>
              </w:rPr>
              <w:t xml:space="preserve">Официальный бланк</w:t>
            </w:r>
            <w:r/>
          </w:p>
          <w:p>
            <w:pPr>
              <w:pStyle w:val="1049"/>
              <w:jc w:val="center"/>
              <w:spacing w:after="0" w:line="240" w:lineRule="auto"/>
              <w:rPr>
                <w:rFonts w:ascii="Times New Roman" w:hAnsi="Times New Roman" w:eastAsia="Arial" w:cs="Times New Roman"/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8"/>
                <w:szCs w:val="28"/>
              </w:rPr>
              <w:t xml:space="preserve">Службы охраны объектов культурного наследия Камчатского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93" w:type="dxa"/>
            <w:textDirection w:val="lrTb"/>
            <w:noWrap w:val="false"/>
          </w:tcPr>
          <w:p>
            <w:pPr>
              <w:pStyle w:val="1050"/>
              <w:ind w:left="0"/>
              <w:jc w:val="left"/>
              <w:spacing w:after="0"/>
            </w:pPr>
            <w:r/>
            <w:r/>
          </w:p>
          <w:p>
            <w:pPr>
              <w:pStyle w:val="1050"/>
              <w:ind w:left="0"/>
              <w:jc w:val="left"/>
              <w:spacing w:after="0"/>
            </w:pPr>
            <w:r>
              <w:rPr>
                <w:sz w:val="28"/>
              </w:rPr>
              <w:t xml:space="preserve">Кому: _______________________________</w:t>
            </w:r>
            <w:r/>
          </w:p>
          <w:p>
            <w:pPr>
              <w:pStyle w:val="1050"/>
              <w:ind w:left="0"/>
              <w:jc w:val="left"/>
              <w:spacing w:after="0"/>
            </w:pPr>
            <w:r/>
            <w:r/>
          </w:p>
          <w:p>
            <w:pPr>
              <w:pStyle w:val="1050"/>
              <w:ind w:left="0"/>
              <w:jc w:val="left"/>
              <w:spacing w:after="0"/>
            </w:pPr>
            <w:r>
              <w:rPr>
                <w:sz w:val="20"/>
              </w:rPr>
              <w:t xml:space="preserve">(сведения о заявителе - ФИО (при наличии последнего) для граждан, </w:t>
            </w:r>
            <w:r>
              <w:rPr>
                <w:sz w:val="20"/>
              </w:rPr>
              <w:t xml:space="preserve">полное наименование организации -для юридических лиц)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УВЕДОМЛЕНИЕ</w:t>
      </w:r>
      <w:r/>
    </w:p>
    <w:p>
      <w:pPr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об отсутствии в едином государственном реестре объектов культурного наследия (памятников истории и культуры) народов Российской Федерации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сведений об объекте культурного наследия</w:t>
      </w:r>
      <w:r/>
    </w:p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tbl>
      <w:tblPr>
        <w:tblStyle w:val="955"/>
        <w:tblW w:w="1006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>
        <w:trPr/>
        <w:tc>
          <w:tcPr>
            <w:tcW w:w="5387" w:type="dxa"/>
            <w:textDirection w:val="lrTb"/>
            <w:noWrap w:val="false"/>
          </w:tcPr>
          <w:p>
            <w:pPr>
              <w:ind w:hanging="111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__________________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35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___________________</w:t>
            </w:r>
            <w:r/>
          </w:p>
        </w:tc>
      </w:tr>
    </w:tbl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ind w:firstLine="708"/>
        <w:jc w:val="both"/>
        <w:spacing w:after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На основании запроса _______ от ______ в соответствии с приказом Министерства культуры Российской Федерации от 13 декабря 2021 г. № 2089       «Об </w:t>
      </w:r>
      <w:r>
        <w:rPr>
          <w:rFonts w:ascii="Times New Roman" w:hAnsi="Times New Roman"/>
          <w:color w:val="auto"/>
          <w:sz w:val="28"/>
          <w:szCs w:val="28"/>
        </w:rPr>
        <w:t xml:space="preserve">утверждении формы выписки из единого государственного реестра 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культурного наследия (памятников истории и культуры) народов 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Федерации и порядка ее выдачи федеральным органом охраны объектов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культурного наследия и региональными органами о</w:t>
      </w:r>
      <w:r>
        <w:rPr>
          <w:rFonts w:ascii="Times New Roman" w:hAnsi="Times New Roman"/>
          <w:color w:val="auto"/>
          <w:sz w:val="28"/>
          <w:szCs w:val="28"/>
        </w:rPr>
        <w:t xml:space="preserve">храны объектов культурного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наследия» уведомляем об отсутствии в реестре сведений об объекте культурного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наследия, запрашиваемых заявителем, наименование объекта: </w:t>
      </w:r>
      <w:r>
        <w:rPr>
          <w:rFonts w:ascii="Times New Roman" w:hAnsi="Times New Roman"/>
          <w:color w:val="auto"/>
          <w:sz w:val="28"/>
        </w:rPr>
        <w:t xml:space="preserve">____________, местоположен</w:t>
      </w:r>
      <w:r>
        <w:rPr>
          <w:rFonts w:ascii="Times New Roman" w:hAnsi="Times New Roman"/>
          <w:color w:val="auto"/>
          <w:sz w:val="28"/>
          <w:highlight w:val="white"/>
        </w:rPr>
        <w:t xml:space="preserve">ие объекта</w:t>
      </w:r>
      <w:r>
        <w:rPr>
          <w:rFonts w:ascii="Times New Roman" w:hAnsi="Times New Roman"/>
          <w:color w:val="auto"/>
          <w:sz w:val="28"/>
          <w:highlight w:val="white"/>
        </w:rPr>
        <w:t xml:space="preserve">: ___________</w:t>
      </w:r>
      <w:r>
        <w:rPr>
          <w:rFonts w:ascii="Times New Roman" w:hAnsi="Times New Roman"/>
          <w:color w:val="auto"/>
          <w:sz w:val="28"/>
          <w:highlight w:val="white"/>
        </w:rPr>
        <w:t xml:space="preserve">.</w:t>
      </w:r>
      <w:bookmarkStart w:id="2" w:name="_GoBack"/>
      <w:r>
        <w:rPr>
          <w:highlight w:val="white"/>
        </w:rPr>
      </w:r>
      <w:bookmarkEnd w:id="2"/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spacing w:after="0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На государственную охрану и учет данный объект не поставлен, к выявленным объектам культурного наследия не относится.</w:t>
      </w:r>
      <w:r/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tbl>
      <w:tblPr>
        <w:tblStyle w:val="955"/>
        <w:tblW w:w="9639" w:type="dxa"/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(должность)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</w:rPr>
              <w:t xml:space="preserve">(дата, ФИО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 наличии последнего))</w:t>
            </w:r>
            <w:r/>
          </w:p>
        </w:tc>
      </w:tr>
    </w:tbl>
    <w:p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br w:type="page" w:clear="all"/>
      </w:r>
      <w:r/>
    </w:p>
    <w:tbl>
      <w:tblPr>
        <w:tblStyle w:val="955"/>
        <w:tblW w:w="9788" w:type="dxa"/>
        <w:tblLayout w:type="fixed"/>
        <w:tblLook w:val="04A0" w:firstRow="1" w:lastRow="0" w:firstColumn="1" w:lastColumn="0" w:noHBand="0" w:noVBand="1"/>
      </w:tblPr>
      <w:tblGrid>
        <w:gridCol w:w="4394"/>
        <w:gridCol w:w="539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1049"/>
              <w:jc w:val="center"/>
              <w:spacing w:after="0" w:line="240" w:lineRule="auto"/>
            </w:pPr>
            <w:r/>
            <w:r/>
          </w:p>
          <w:p>
            <w:pPr>
              <w:pStyle w:val="1049"/>
              <w:jc w:val="center"/>
              <w:spacing w:after="0" w:line="240" w:lineRule="auto"/>
            </w:pPr>
            <w:r>
              <w:rPr>
                <w:rFonts w:ascii="Times New Roman" w:hAnsi="Times New Roman" w:eastAsia="Arial" w:cs="Times New Roman"/>
                <w:color w:val="000000" w:themeColor="text1"/>
                <w:sz w:val="28"/>
                <w:szCs w:val="28"/>
                <w:highlight w:val="white"/>
              </w:rPr>
              <w:t xml:space="preserve">Официальный бланк</w:t>
            </w:r>
            <w:r/>
          </w:p>
          <w:p>
            <w:pPr>
              <w:pStyle w:val="1049"/>
              <w:jc w:val="center"/>
              <w:spacing w:after="0" w:line="240" w:lineRule="auto"/>
              <w:rPr>
                <w:rFonts w:ascii="Times New Roman" w:hAnsi="Times New Roman" w:eastAsia="Arial" w:cs="Times New Roman"/>
              </w:rPr>
            </w:pPr>
            <w:r>
              <w:rPr>
                <w:rFonts w:ascii="Times New Roman" w:hAnsi="Times New Roman" w:eastAsia="Arial" w:cs="Times New Roman"/>
                <w:color w:val="000000" w:themeColor="text1"/>
                <w:sz w:val="28"/>
                <w:szCs w:val="28"/>
              </w:rPr>
              <w:t xml:space="preserve">Службы охраны объектов культурного наследия Камчатского края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93" w:type="dxa"/>
            <w:textDirection w:val="lrTb"/>
            <w:noWrap w:val="false"/>
          </w:tcPr>
          <w:p>
            <w:pPr>
              <w:pStyle w:val="1050"/>
              <w:ind w:left="0"/>
              <w:jc w:val="left"/>
              <w:spacing w:after="0"/>
            </w:pPr>
            <w:r/>
            <w:r/>
          </w:p>
          <w:p>
            <w:pPr>
              <w:pStyle w:val="1050"/>
              <w:ind w:left="0"/>
              <w:jc w:val="left"/>
              <w:spacing w:after="0"/>
            </w:pPr>
            <w:r>
              <w:rPr>
                <w:sz w:val="28"/>
              </w:rPr>
              <w:t xml:space="preserve">Кому: _______________________________</w:t>
            </w:r>
            <w:r/>
          </w:p>
          <w:p>
            <w:pPr>
              <w:pStyle w:val="1050"/>
              <w:ind w:left="0"/>
              <w:jc w:val="left"/>
              <w:spacing w:after="0"/>
            </w:pPr>
            <w:r/>
            <w:r/>
          </w:p>
          <w:p>
            <w:pPr>
              <w:pStyle w:val="1050"/>
              <w:ind w:left="0"/>
              <w:jc w:val="left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(сведения о заявителе - ФИО (при наличии последнего) для граждан, полное наименование </w:t>
            </w:r>
            <w:r>
              <w:rPr>
                <w:sz w:val="20"/>
              </w:rPr>
              <w:t xml:space="preserve">организации -для юридических лиц)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/>
    </w:p>
    <w:p>
      <w:pPr>
        <w:pStyle w:val="792"/>
        <w:jc w:val="center"/>
        <w:spacing w:after="0" w:line="240" w:lineRule="atLeas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РЕШЕНИЕ</w:t>
      </w:r>
      <w:r/>
    </w:p>
    <w:p>
      <w:pPr>
        <w:pStyle w:val="792"/>
        <w:jc w:val="center"/>
        <w:spacing w:after="0" w:line="240" w:lineRule="atLeast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об отказе в предоставлении услуги</w:t>
      </w:r>
      <w:r/>
    </w:p>
    <w:p>
      <w:r/>
      <w:r/>
    </w:p>
    <w:tbl>
      <w:tblPr>
        <w:tblStyle w:val="955"/>
        <w:tblW w:w="10065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>
        <w:trPr/>
        <w:tc>
          <w:tcPr>
            <w:tcW w:w="5387" w:type="dxa"/>
            <w:textDirection w:val="lrTb"/>
            <w:noWrap w:val="false"/>
          </w:tcPr>
          <w:p>
            <w:pPr>
              <w:ind w:hanging="111"/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__________________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ind w:firstLine="35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___________________</w:t>
            </w:r>
            <w:r/>
          </w:p>
        </w:tc>
      </w:tr>
    </w:tbl>
    <w:p>
      <w:pPr>
        <w:ind w:firstLine="85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ind w:firstLine="85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Приказом Министерства Культуры Российской Федерации от 13 декабря 2021 г. № 2089 «Об утверждении формы выписки из единого государственного реестра объектов культурного наследия (памятников истории и культуры) народов Российской Федерации и</w:t>
      </w:r>
      <w:r>
        <w:rPr>
          <w:rFonts w:ascii="Times New Roman" w:hAnsi="Times New Roman"/>
          <w:sz w:val="28"/>
          <w:szCs w:val="28"/>
        </w:rPr>
        <w:t xml:space="preserve"> порядка ее выдачи федеральным органом охраны объектов культурного наследия и региональными органами охраны объектов культурного наследия», по результатам рассмотрения запроса ____ от _________ принято решение об отказе в предоставлении услуги «Выдача выпи</w:t>
      </w:r>
      <w:r>
        <w:rPr>
          <w:rFonts w:ascii="Times New Roman" w:hAnsi="Times New Roman"/>
          <w:sz w:val="28"/>
          <w:szCs w:val="28"/>
        </w:rPr>
        <w:t xml:space="preserve">ски из единого государственного реестра объектов культурного наследия (памятников истории и культуры) народов Российской Федерации» по следующим основаниям: ______________________________________________. </w:t>
      </w:r>
      <w:r/>
    </w:p>
    <w:p>
      <w:pPr>
        <w:ind w:firstLine="85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Разъяснение причин отказа:________________________</w:t>
      </w:r>
      <w:r>
        <w:rPr>
          <w:rFonts w:ascii="Times New Roman" w:hAnsi="Times New Roman"/>
          <w:sz w:val="28"/>
          <w:szCs w:val="28"/>
        </w:rPr>
        <w:t xml:space="preserve">______________.</w:t>
      </w:r>
      <w:r/>
    </w:p>
    <w:p>
      <w:pPr>
        <w:ind w:firstLine="85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 информируем: ___________________________________.</w:t>
      </w:r>
      <w:r/>
    </w:p>
    <w:p>
      <w:pPr>
        <w:ind w:firstLine="850"/>
        <w:jc w:val="both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1052"/>
        <w:ind w:firstLine="850"/>
        <w:jc w:val="both"/>
        <w:spacing w:line="322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в уполномоченный орган с заявлением о предоставлении государственной (муниципальной) услуги после устранения указанных нарушений.</w:t>
      </w:r>
      <w:r/>
    </w:p>
    <w:p>
      <w:pPr>
        <w:pStyle w:val="1052"/>
        <w:ind w:firstLine="740"/>
        <w:jc w:val="both"/>
        <w:spacing w:line="322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</w:r>
      <w:r/>
    </w:p>
    <w:p>
      <w:pPr>
        <w:pStyle w:val="1052"/>
        <w:ind w:firstLine="740"/>
        <w:jc w:val="both"/>
        <w:spacing w:line="322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1052"/>
        <w:ind w:firstLine="740"/>
        <w:jc w:val="both"/>
        <w:spacing w:line="322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Style w:val="955"/>
        <w:tblW w:w="9639" w:type="dxa"/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_____________________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(должность)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13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/>
                <w:i/>
                <w:sz w:val="24"/>
              </w:rPr>
              <w:t xml:space="preserve">(дата, ФИО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(при наличии последнего)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)</w:t>
            </w:r>
            <w:r/>
          </w:p>
        </w:tc>
      </w:tr>
    </w:tbl>
    <w:p>
      <w:pPr>
        <w:pStyle w:val="1052"/>
        <w:ind w:firstLine="740"/>
        <w:jc w:val="both"/>
        <w:spacing w:line="322" w:lineRule="exact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276" w:header="709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Segoe UI">
    <w:panose1 w:val="020B0503020204020204"/>
  </w:font>
  <w:font w:name="Calibri">
    <w:panose1 w:val="020F0502020204030204"/>
  </w:font>
  <w:font w:name="Arial">
    <w:panose1 w:val="020B0604020202020204"/>
  </w:font>
  <w:font w:name="XO Thames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/>
    </w:p>
  </w:footnote>
  <w:footnote w:type="continuationSeparator" w:id="0">
    <w:p>
      <w:pPr>
        <w:rPr>
          <w:sz w:val="12"/>
        </w:rPr>
      </w:pPr>
      <w:r>
        <w:continuationSeparator/>
      </w:r>
      <w:r/>
    </w:p>
  </w:footnote>
  <w:footnote w:id="2">
    <w:p>
      <w:pPr>
        <w:pStyle w:val="1054"/>
        <w:jc w:val="both"/>
        <w:spacing w:line="30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8</w:t>
    </w:r>
    <w:r>
      <w:rPr>
        <w:rFonts w:ascii="Times New Roman" w:hAnsi="Times New Roman"/>
        <w:sz w:val="28"/>
        <w:szCs w:val="28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  <w:rPr>
        <w:rFonts w:ascii="Times New Roman" w:hAnsi="Times New Roman"/>
        <w:sz w:val="28"/>
        <w:szCs w:val="24"/>
      </w:rPr>
    </w:pPr>
    <w:r>
      <w:rPr>
        <w:rFonts w:ascii="Times New Roman" w:hAnsi="Times New Roman"/>
        <w:sz w:val="28"/>
        <w:szCs w:val="24"/>
      </w:rPr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11</w:t>
    </w:r>
    <w:r>
      <w:rPr>
        <w:rFonts w:ascii="Times New Roman" w:hAnsi="Times New Roman"/>
        <w:sz w:val="28"/>
        <w:szCs w:val="28"/>
      </w:rPr>
      <w:fldChar w:fldCharType="end"/>
    </w:r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17</w:t>
    </w:r>
    <w:r>
      <w:rPr>
        <w:rFonts w:ascii="Times New Roman" w:hAnsi="Times New Roman"/>
        <w:sz w:val="28"/>
        <w:szCs w:val="28"/>
      </w:rPr>
      <w:fldChar w:fldCharType="end"/>
    </w:r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204" w:hanging="360"/>
        <w:tabs>
          <w:tab w:val="num" w:pos="0" w:leader="none"/>
        </w:tabs>
      </w:pPr>
      <w:rPr>
        <w:color w:val="000000"/>
        <w:sz w:val="28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upperRoman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right"/>
      <w:pPr/>
      <w:rPr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right"/>
      <w:pPr>
        <w:ind w:left="5040" w:hanging="360"/>
      </w:pPr>
      <w:rPr>
        <w:sz w:val="28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  <w:sz w:val="28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5"/>
  </w:num>
  <w:num w:numId="5">
    <w:abstractNumId w:val="16"/>
  </w:num>
  <w:num w:numId="6">
    <w:abstractNumId w:val="14"/>
  </w:num>
  <w:num w:numId="7">
    <w:abstractNumId w:val="6"/>
  </w:num>
  <w:num w:numId="8">
    <w:abstractNumId w:val="4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17"/>
  </w:num>
  <w:num w:numId="14">
    <w:abstractNumId w:val="19"/>
  </w:num>
  <w:num w:numId="15">
    <w:abstractNumId w:val="1"/>
  </w:num>
  <w:num w:numId="16">
    <w:abstractNumId w:val="20"/>
  </w:num>
  <w:num w:numId="17">
    <w:abstractNumId w:val="11"/>
  </w:num>
  <w:num w:numId="18">
    <w:abstractNumId w:val="21"/>
  </w:num>
  <w:num w:numId="19">
    <w:abstractNumId w:val="18"/>
  </w:num>
  <w:num w:numId="20">
    <w:abstractNumId w:val="15"/>
  </w:num>
  <w:num w:numId="21">
    <w:abstractNumId w:val="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1">
    <w:name w:val="List Paragraph"/>
    <w:basedOn w:val="79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8">
    <w:name w:val="Quote"/>
    <w:basedOn w:val="791"/>
    <w:next w:val="791"/>
    <w:link w:val="808"/>
    <w:uiPriority w:val="29"/>
    <w:qFormat/>
    <w:pPr>
      <w:ind w:left="720" w:right="720"/>
    </w:pPr>
    <w:rPr>
      <w:i/>
    </w:rPr>
  </w:style>
  <w:style w:type="paragraph" w:styleId="40">
    <w:name w:val="Intense Quote"/>
    <w:basedOn w:val="791"/>
    <w:next w:val="791"/>
    <w:link w:val="8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76">
    <w:name w:val="Footnote Text Char"/>
    <w:link w:val="873"/>
    <w:uiPriority w:val="99"/>
    <w:rPr>
      <w:sz w:val="18"/>
    </w:rPr>
  </w:style>
  <w:style w:type="paragraph" w:styleId="791" w:default="1">
    <w:name w:val="Normal"/>
    <w:qFormat/>
    <w:pPr>
      <w:spacing w:after="160" w:line="264" w:lineRule="auto"/>
    </w:pPr>
  </w:style>
  <w:style w:type="paragraph" w:styleId="792">
    <w:name w:val="Heading 1"/>
    <w:next w:val="791"/>
    <w:uiPriority w:val="9"/>
    <w:qFormat/>
    <w:pPr>
      <w:jc w:val="both"/>
      <w:spacing w:before="120" w:after="120" w:line="264" w:lineRule="auto"/>
      <w:outlineLvl w:val="0"/>
    </w:pPr>
    <w:rPr>
      <w:rFonts w:ascii="XO Thames" w:hAnsi="XO Thames"/>
      <w:b/>
      <w:sz w:val="32"/>
    </w:rPr>
  </w:style>
  <w:style w:type="paragraph" w:styleId="793">
    <w:name w:val="Heading 2"/>
    <w:next w:val="791"/>
    <w:uiPriority w:val="9"/>
    <w:qFormat/>
    <w:pPr>
      <w:jc w:val="both"/>
      <w:spacing w:before="120" w:after="120" w:line="264" w:lineRule="auto"/>
      <w:outlineLvl w:val="1"/>
    </w:pPr>
    <w:rPr>
      <w:rFonts w:ascii="XO Thames" w:hAnsi="XO Thames"/>
      <w:b/>
      <w:sz w:val="28"/>
    </w:rPr>
  </w:style>
  <w:style w:type="paragraph" w:styleId="794">
    <w:name w:val="Heading 3"/>
    <w:next w:val="791"/>
    <w:uiPriority w:val="9"/>
    <w:qFormat/>
    <w:pPr>
      <w:jc w:val="both"/>
      <w:spacing w:before="120" w:after="120" w:line="264" w:lineRule="auto"/>
      <w:outlineLvl w:val="2"/>
    </w:pPr>
    <w:rPr>
      <w:rFonts w:ascii="XO Thames" w:hAnsi="XO Thames"/>
      <w:b/>
      <w:sz w:val="26"/>
    </w:rPr>
  </w:style>
  <w:style w:type="paragraph" w:styleId="795">
    <w:name w:val="Heading 4"/>
    <w:next w:val="791"/>
    <w:uiPriority w:val="9"/>
    <w:qFormat/>
    <w:pPr>
      <w:jc w:val="both"/>
      <w:spacing w:before="120" w:after="120" w:line="264" w:lineRule="auto"/>
      <w:outlineLvl w:val="3"/>
    </w:pPr>
    <w:rPr>
      <w:rFonts w:ascii="XO Thames" w:hAnsi="XO Thames"/>
      <w:b/>
      <w:sz w:val="24"/>
    </w:rPr>
  </w:style>
  <w:style w:type="paragraph" w:styleId="796">
    <w:name w:val="Heading 5"/>
    <w:next w:val="791"/>
    <w:uiPriority w:val="9"/>
    <w:qFormat/>
    <w:pPr>
      <w:jc w:val="both"/>
      <w:spacing w:before="120" w:after="120" w:line="264" w:lineRule="auto"/>
      <w:outlineLvl w:val="4"/>
    </w:pPr>
    <w:rPr>
      <w:rFonts w:ascii="XO Thames" w:hAnsi="XO Thames"/>
      <w:b/>
    </w:rPr>
  </w:style>
  <w:style w:type="paragraph" w:styleId="797">
    <w:name w:val="Heading 6"/>
    <w:basedOn w:val="791"/>
    <w:next w:val="791"/>
    <w:uiPriority w:val="9"/>
    <w:qFormat/>
    <w:pPr>
      <w:keepLines/>
      <w:keepNext/>
      <w:spacing w:before="320" w:after="200"/>
      <w:outlineLvl w:val="5"/>
    </w:pPr>
    <w:rPr>
      <w:rFonts w:ascii="Arial" w:hAnsi="Arial"/>
      <w:b/>
    </w:rPr>
  </w:style>
  <w:style w:type="paragraph" w:styleId="798">
    <w:name w:val="Heading 7"/>
    <w:basedOn w:val="791"/>
    <w:next w:val="791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</w:rPr>
  </w:style>
  <w:style w:type="paragraph" w:styleId="799">
    <w:name w:val="Heading 8"/>
    <w:basedOn w:val="791"/>
    <w:next w:val="791"/>
    <w:uiPriority w:val="9"/>
    <w:qFormat/>
    <w:pPr>
      <w:keepLines/>
      <w:keepNext/>
      <w:spacing w:before="320" w:after="200"/>
      <w:outlineLvl w:val="7"/>
    </w:pPr>
    <w:rPr>
      <w:rFonts w:ascii="Arial" w:hAnsi="Arial"/>
      <w:i/>
    </w:rPr>
  </w:style>
  <w:style w:type="paragraph" w:styleId="800">
    <w:name w:val="Heading 9"/>
    <w:basedOn w:val="791"/>
    <w:next w:val="791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801" w:default="1">
    <w:name w:val="Default Paragraph Font"/>
    <w:uiPriority w:val="1"/>
    <w:semiHidden/>
    <w:unhideWhenUsed/>
  </w:style>
  <w:style w:type="table" w:styleId="8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3" w:default="1">
    <w:name w:val="No List"/>
    <w:uiPriority w:val="99"/>
    <w:semiHidden/>
    <w:unhideWhenUsed/>
  </w:style>
  <w:style w:type="character" w:styleId="804" w:customStyle="1">
    <w:name w:val="Heading 6 Char"/>
    <w:basedOn w:val="80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5" w:customStyle="1">
    <w:name w:val="Heading 7 Char"/>
    <w:basedOn w:val="80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6" w:customStyle="1">
    <w:name w:val="Heading 8 Char"/>
    <w:basedOn w:val="80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7" w:customStyle="1">
    <w:name w:val="Heading 9 Char"/>
    <w:basedOn w:val="80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8" w:customStyle="1">
    <w:name w:val="Quote Char"/>
    <w:uiPriority w:val="29"/>
    <w:qFormat/>
    <w:rPr>
      <w:i/>
    </w:rPr>
  </w:style>
  <w:style w:type="character" w:styleId="809" w:customStyle="1">
    <w:name w:val="Intense Quote Char"/>
    <w:uiPriority w:val="30"/>
    <w:qFormat/>
    <w:rPr>
      <w:i/>
    </w:rPr>
  </w:style>
  <w:style w:type="character" w:styleId="810" w:customStyle="1">
    <w:name w:val="Текст сноски Знак"/>
    <w:link w:val="873"/>
    <w:uiPriority w:val="99"/>
    <w:qFormat/>
    <w:rPr>
      <w:sz w:val="18"/>
    </w:rPr>
  </w:style>
  <w:style w:type="character" w:styleId="811" w:customStyle="1">
    <w:name w:val="Endnote Text Char"/>
    <w:uiPriority w:val="99"/>
    <w:qFormat/>
    <w:rPr>
      <w:sz w:val="20"/>
    </w:rPr>
  </w:style>
  <w:style w:type="character" w:styleId="812" w:customStyle="1">
    <w:name w:val="Символ концевой сноски"/>
    <w:basedOn w:val="801"/>
    <w:qFormat/>
    <w:rPr>
      <w:vertAlign w:val="superscript"/>
    </w:rPr>
  </w:style>
  <w:style w:type="character" w:styleId="813">
    <w:name w:val="endnote reference"/>
    <w:rPr>
      <w:vertAlign w:val="superscript"/>
    </w:rPr>
  </w:style>
  <w:style w:type="character" w:styleId="814" w:customStyle="1">
    <w:name w:val="List Paragraph_df063835-5096-44e7-91aa-c286e91e874c"/>
    <w:link w:val="875"/>
    <w:qFormat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815" w:customStyle="1">
    <w:name w:val="Contents 2"/>
    <w:qFormat/>
    <w:rPr>
      <w:rFonts w:ascii="XO Thames" w:hAnsi="XO Thames"/>
      <w:sz w:val="28"/>
    </w:rPr>
  </w:style>
  <w:style w:type="character" w:styleId="816" w:customStyle="1">
    <w:name w:val="Contents 4"/>
    <w:qFormat/>
    <w:rPr>
      <w:rFonts w:ascii="XO Thames" w:hAnsi="XO Thames"/>
      <w:sz w:val="28"/>
    </w:rPr>
  </w:style>
  <w:style w:type="character" w:styleId="817" w:customStyle="1">
    <w:name w:val="Heading 71"/>
    <w:qFormat/>
    <w:rPr>
      <w:rFonts w:ascii="Arial" w:hAnsi="Arial"/>
      <w:b/>
      <w:i/>
      <w:sz w:val="22"/>
    </w:rPr>
  </w:style>
  <w:style w:type="character" w:styleId="818" w:customStyle="1">
    <w:name w:val="Contents 6"/>
    <w:qFormat/>
    <w:rPr>
      <w:rFonts w:ascii="XO Thames" w:hAnsi="XO Thames"/>
      <w:sz w:val="28"/>
    </w:rPr>
  </w:style>
  <w:style w:type="character" w:styleId="819" w:customStyle="1">
    <w:name w:val="Contents 7"/>
    <w:qFormat/>
    <w:rPr>
      <w:rFonts w:ascii="XO Thames" w:hAnsi="XO Thames"/>
      <w:sz w:val="28"/>
    </w:rPr>
  </w:style>
  <w:style w:type="character" w:styleId="820" w:customStyle="1">
    <w:name w:val="Figure Index 1"/>
    <w:qFormat/>
  </w:style>
  <w:style w:type="character" w:styleId="821" w:customStyle="1">
    <w:name w:val="Endnote"/>
    <w:qFormat/>
    <w:rPr>
      <w:sz w:val="20"/>
    </w:rPr>
  </w:style>
  <w:style w:type="character" w:styleId="822" w:customStyle="1">
    <w:name w:val="Heading 31"/>
    <w:qFormat/>
    <w:rPr>
      <w:rFonts w:ascii="XO Thames" w:hAnsi="XO Thames"/>
      <w:b/>
      <w:sz w:val="26"/>
    </w:rPr>
  </w:style>
  <w:style w:type="character" w:styleId="823" w:customStyle="1">
    <w:name w:val="Выделенная цитата1"/>
    <w:link w:val="882"/>
    <w:qFormat/>
    <w:rPr>
      <w:i/>
    </w:rPr>
  </w:style>
  <w:style w:type="character" w:styleId="824" w:customStyle="1">
    <w:name w:val="Без интервала1"/>
    <w:link w:val="883"/>
    <w:qFormat/>
  </w:style>
  <w:style w:type="character" w:styleId="825" w:customStyle="1">
    <w:name w:val="Footer Char"/>
    <w:basedOn w:val="801"/>
    <w:link w:val="884"/>
    <w:qFormat/>
  </w:style>
  <w:style w:type="character" w:styleId="826" w:customStyle="1">
    <w:name w:val="Heading 5 Char"/>
    <w:basedOn w:val="801"/>
    <w:link w:val="885"/>
    <w:qFormat/>
    <w:rPr>
      <w:rFonts w:ascii="Arial" w:hAnsi="Arial"/>
      <w:b/>
      <w:sz w:val="24"/>
    </w:rPr>
  </w:style>
  <w:style w:type="character" w:styleId="827" w:customStyle="1">
    <w:name w:val="Heading 3 Char"/>
    <w:basedOn w:val="801"/>
    <w:link w:val="886"/>
    <w:qFormat/>
    <w:rPr>
      <w:rFonts w:ascii="Arial" w:hAnsi="Arial"/>
      <w:sz w:val="30"/>
    </w:rPr>
  </w:style>
  <w:style w:type="character" w:styleId="828" w:customStyle="1">
    <w:name w:val="Heading 91"/>
    <w:qFormat/>
    <w:rPr>
      <w:rFonts w:ascii="Arial" w:hAnsi="Arial"/>
      <w:i/>
      <w:sz w:val="21"/>
    </w:rPr>
  </w:style>
  <w:style w:type="character" w:styleId="829" w:customStyle="1">
    <w:name w:val="Heading 1 Char"/>
    <w:basedOn w:val="801"/>
    <w:link w:val="887"/>
    <w:qFormat/>
    <w:rPr>
      <w:rFonts w:ascii="Arial" w:hAnsi="Arial"/>
      <w:sz w:val="40"/>
    </w:rPr>
  </w:style>
  <w:style w:type="character" w:styleId="830" w:customStyle="1">
    <w:name w:val="Caption Char"/>
    <w:basedOn w:val="834"/>
    <w:link w:val="888"/>
    <w:qFormat/>
    <w:rPr>
      <w:b/>
      <w:color w:val="5b9bd5" w:themeColor="accent1"/>
      <w:sz w:val="18"/>
    </w:rPr>
  </w:style>
  <w:style w:type="character" w:styleId="831" w:customStyle="1">
    <w:name w:val="Footer1"/>
    <w:qFormat/>
    <w:rPr>
      <w:rFonts w:ascii="Times New Roman" w:hAnsi="Times New Roman"/>
      <w:sz w:val="28"/>
    </w:rPr>
  </w:style>
  <w:style w:type="character" w:styleId="832" w:customStyle="1">
    <w:name w:val="Normal_0e488641-6240-4c22-8537-0ae96025c90b"/>
    <w:link w:val="891"/>
    <w:qFormat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833" w:customStyle="1">
    <w:name w:val="Contents 3"/>
    <w:qFormat/>
    <w:rPr>
      <w:rFonts w:ascii="XO Thames" w:hAnsi="XO Thames"/>
      <w:sz w:val="28"/>
    </w:rPr>
  </w:style>
  <w:style w:type="character" w:styleId="834" w:customStyle="1">
    <w:name w:val="Caption1"/>
    <w:qFormat/>
    <w:rPr>
      <w:b/>
      <w:color w:val="5b9bd5" w:themeColor="accent1"/>
      <w:sz w:val="18"/>
    </w:rPr>
  </w:style>
  <w:style w:type="character" w:styleId="835" w:customStyle="1">
    <w:name w:val="Footnote"/>
    <w:link w:val="893"/>
    <w:qFormat/>
    <w:rPr>
      <w:sz w:val="18"/>
    </w:rPr>
  </w:style>
  <w:style w:type="character" w:styleId="836" w:customStyle="1">
    <w:name w:val="Обычный1"/>
    <w:link w:val="894"/>
    <w:qFormat/>
  </w:style>
  <w:style w:type="character" w:styleId="837" w:customStyle="1">
    <w:name w:val="Heading 51"/>
    <w:qFormat/>
    <w:rPr>
      <w:rFonts w:ascii="XO Thames" w:hAnsi="XO Thames"/>
      <w:b/>
    </w:rPr>
  </w:style>
  <w:style w:type="character" w:styleId="838" w:customStyle="1">
    <w:name w:val="Основной шрифт абзаца1"/>
    <w:link w:val="895"/>
    <w:qFormat/>
  </w:style>
  <w:style w:type="character" w:styleId="839" w:customStyle="1">
    <w:name w:val="Цитата 21"/>
    <w:link w:val="897"/>
    <w:qFormat/>
    <w:rPr>
      <w:i/>
    </w:rPr>
  </w:style>
  <w:style w:type="character" w:styleId="840" w:customStyle="1">
    <w:name w:val="Footnote_c7e54625-8f6d-424a-8dbe-bca4f075f9fb"/>
    <w:link w:val="898"/>
    <w:qFormat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type="character" w:styleId="841" w:customStyle="1">
    <w:name w:val="Heading 11"/>
    <w:qFormat/>
    <w:rPr>
      <w:rFonts w:ascii="XO Thames" w:hAnsi="XO Thames"/>
      <w:b/>
      <w:sz w:val="32"/>
    </w:rPr>
  </w:style>
  <w:style w:type="character" w:styleId="842">
    <w:name w:val="Hyperlink"/>
    <w:rPr>
      <w:color w:val="0000ff"/>
      <w:u w:val="single"/>
    </w:rPr>
  </w:style>
  <w:style w:type="character" w:styleId="843" w:customStyle="1">
    <w:name w:val="Heading 81"/>
    <w:qFormat/>
    <w:rPr>
      <w:rFonts w:ascii="Arial" w:hAnsi="Arial"/>
      <w:i/>
      <w:sz w:val="22"/>
    </w:rPr>
  </w:style>
  <w:style w:type="character" w:styleId="844" w:customStyle="1">
    <w:name w:val="Contents 1"/>
    <w:qFormat/>
    <w:rPr>
      <w:rFonts w:ascii="XO Thames" w:hAnsi="XO Thames"/>
      <w:b/>
      <w:sz w:val="28"/>
    </w:rPr>
  </w:style>
  <w:style w:type="character" w:styleId="845" w:customStyle="1">
    <w:name w:val="Символ сноски"/>
    <w:basedOn w:val="801"/>
    <w:qFormat/>
    <w:rPr>
      <w:vertAlign w:val="superscript"/>
    </w:rPr>
  </w:style>
  <w:style w:type="character" w:styleId="846">
    <w:name w:val="footnote reference"/>
    <w:rPr>
      <w:vertAlign w:val="superscript"/>
    </w:rPr>
  </w:style>
  <w:style w:type="character" w:styleId="847" w:customStyle="1">
    <w:name w:val="Subtitle Char"/>
    <w:basedOn w:val="801"/>
    <w:link w:val="902"/>
    <w:qFormat/>
    <w:rPr>
      <w:sz w:val="24"/>
    </w:rPr>
  </w:style>
  <w:style w:type="character" w:styleId="848" w:customStyle="1">
    <w:name w:val="Header and Footer"/>
    <w:qFormat/>
    <w:rPr>
      <w:rFonts w:ascii="XO Thames" w:hAnsi="XO Thames"/>
      <w:sz w:val="20"/>
    </w:rPr>
  </w:style>
  <w:style w:type="character" w:styleId="849" w:customStyle="1">
    <w:name w:val="Абзац списка1"/>
    <w:link w:val="903"/>
    <w:qFormat/>
  </w:style>
  <w:style w:type="character" w:styleId="850" w:customStyle="1">
    <w:name w:val="Contents 9"/>
    <w:qFormat/>
    <w:rPr>
      <w:rFonts w:ascii="XO Thames" w:hAnsi="XO Thames"/>
      <w:sz w:val="28"/>
    </w:rPr>
  </w:style>
  <w:style w:type="character" w:styleId="851" w:customStyle="1">
    <w:name w:val="Гиперссылка1"/>
    <w:basedOn w:val="838"/>
    <w:link w:val="905"/>
    <w:qFormat/>
    <w:rPr>
      <w:color w:val="0563c1" w:themeColor="hyperlink"/>
      <w:u w:val="single"/>
    </w:rPr>
  </w:style>
  <w:style w:type="character" w:styleId="852" w:customStyle="1">
    <w:name w:val="Header Char"/>
    <w:basedOn w:val="801"/>
    <w:link w:val="906"/>
    <w:qFormat/>
  </w:style>
  <w:style w:type="character" w:styleId="853" w:customStyle="1">
    <w:name w:val="Contents 8"/>
    <w:qFormat/>
    <w:rPr>
      <w:rFonts w:ascii="XO Thames" w:hAnsi="XO Thames"/>
      <w:sz w:val="28"/>
    </w:rPr>
  </w:style>
  <w:style w:type="character" w:styleId="854" w:customStyle="1">
    <w:name w:val="Heading 4 Char"/>
    <w:basedOn w:val="801"/>
    <w:link w:val="908"/>
    <w:qFormat/>
    <w:rPr>
      <w:rFonts w:ascii="Arial" w:hAnsi="Arial"/>
      <w:b/>
      <w:sz w:val="26"/>
    </w:rPr>
  </w:style>
  <w:style w:type="character" w:styleId="855" w:customStyle="1">
    <w:name w:val="Title Char"/>
    <w:basedOn w:val="801"/>
    <w:link w:val="909"/>
    <w:qFormat/>
    <w:rPr>
      <w:sz w:val="48"/>
    </w:rPr>
  </w:style>
  <w:style w:type="character" w:styleId="856" w:customStyle="1">
    <w:name w:val="Contents 5"/>
    <w:qFormat/>
    <w:rPr>
      <w:rFonts w:ascii="XO Thames" w:hAnsi="XO Thames"/>
      <w:sz w:val="28"/>
    </w:rPr>
  </w:style>
  <w:style w:type="character" w:styleId="857" w:customStyle="1">
    <w:name w:val="Header1"/>
    <w:link w:val="1052"/>
    <w:qFormat/>
  </w:style>
  <w:style w:type="character" w:styleId="858" w:customStyle="1">
    <w:name w:val="Subtitle1"/>
    <w:qFormat/>
    <w:rPr>
      <w:rFonts w:ascii="XO Thames" w:hAnsi="XO Thames"/>
      <w:i/>
      <w:sz w:val="24"/>
    </w:rPr>
  </w:style>
  <w:style w:type="character" w:styleId="859" w:customStyle="1">
    <w:name w:val="Title1"/>
    <w:qFormat/>
    <w:rPr>
      <w:rFonts w:ascii="XO Thames" w:hAnsi="XO Thames"/>
      <w:b/>
      <w:caps/>
      <w:sz w:val="40"/>
    </w:rPr>
  </w:style>
  <w:style w:type="character" w:styleId="860" w:customStyle="1">
    <w:name w:val="Heading 41"/>
    <w:qFormat/>
    <w:rPr>
      <w:rFonts w:ascii="XO Thames" w:hAnsi="XO Thames"/>
      <w:b/>
      <w:sz w:val="24"/>
    </w:rPr>
  </w:style>
  <w:style w:type="character" w:styleId="861" w:customStyle="1">
    <w:name w:val="Contents Heading"/>
    <w:qFormat/>
  </w:style>
  <w:style w:type="character" w:styleId="862" w:customStyle="1">
    <w:name w:val="Текст1"/>
    <w:link w:val="914"/>
    <w:qFormat/>
    <w:rPr>
      <w:rFonts w:ascii="Calibri" w:hAnsi="Calibri"/>
    </w:rPr>
  </w:style>
  <w:style w:type="character" w:styleId="863" w:customStyle="1">
    <w:name w:val="Heading 2 Char"/>
    <w:basedOn w:val="801"/>
    <w:link w:val="915"/>
    <w:qFormat/>
    <w:rPr>
      <w:rFonts w:ascii="Arial" w:hAnsi="Arial"/>
      <w:sz w:val="34"/>
    </w:rPr>
  </w:style>
  <w:style w:type="character" w:styleId="864" w:customStyle="1">
    <w:name w:val="Heading 21"/>
    <w:qFormat/>
    <w:rPr>
      <w:rFonts w:ascii="XO Thames" w:hAnsi="XO Thames"/>
      <w:b/>
      <w:sz w:val="28"/>
    </w:rPr>
  </w:style>
  <w:style w:type="character" w:styleId="865" w:customStyle="1">
    <w:name w:val="List Paragraph_7aa64174-f339-45d8-a40e-512f6798830c"/>
    <w:link w:val="916"/>
    <w:qFormat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866" w:customStyle="1">
    <w:name w:val="Heading 61"/>
    <w:qFormat/>
    <w:rPr>
      <w:rFonts w:ascii="Arial" w:hAnsi="Arial"/>
      <w:b/>
      <w:sz w:val="22"/>
    </w:rPr>
  </w:style>
  <w:style w:type="character" w:styleId="867" w:customStyle="1">
    <w:name w:val="Текст выноски1"/>
    <w:link w:val="917"/>
    <w:qFormat/>
    <w:rPr>
      <w:rFonts w:ascii="Segoe UI" w:hAnsi="Segoe UI"/>
      <w:sz w:val="18"/>
    </w:rPr>
  </w:style>
  <w:style w:type="paragraph" w:styleId="868">
    <w:name w:val="Title"/>
    <w:next w:val="869"/>
    <w:uiPriority w:val="10"/>
    <w:qFormat/>
    <w:pPr>
      <w:jc w:val="center"/>
      <w:spacing w:before="567" w:after="567" w:line="264" w:lineRule="auto"/>
    </w:pPr>
    <w:rPr>
      <w:rFonts w:ascii="XO Thames" w:hAnsi="XO Thames"/>
      <w:b/>
      <w:caps/>
      <w:sz w:val="40"/>
    </w:rPr>
  </w:style>
  <w:style w:type="paragraph" w:styleId="869">
    <w:name w:val="Body Text"/>
    <w:basedOn w:val="791"/>
    <w:pPr>
      <w:spacing w:after="140" w:line="276" w:lineRule="auto"/>
    </w:pPr>
  </w:style>
  <w:style w:type="paragraph" w:styleId="870">
    <w:name w:val="List"/>
    <w:basedOn w:val="869"/>
    <w:rPr>
      <w:rFonts w:cs="Lohit Devanagari"/>
    </w:rPr>
  </w:style>
  <w:style w:type="paragraph" w:styleId="871">
    <w:name w:val="Caption"/>
    <w:basedOn w:val="791"/>
    <w:next w:val="791"/>
    <w:qFormat/>
    <w:pPr>
      <w:spacing w:line="276" w:lineRule="auto"/>
    </w:pPr>
    <w:rPr>
      <w:b/>
      <w:color w:val="5b9bd5" w:themeColor="accent1"/>
      <w:sz w:val="18"/>
    </w:rPr>
  </w:style>
  <w:style w:type="paragraph" w:styleId="872">
    <w:name w:val="index heading"/>
    <w:basedOn w:val="868"/>
  </w:style>
  <w:style w:type="paragraph" w:styleId="873">
    <w:name w:val="footnote text"/>
    <w:basedOn w:val="791"/>
    <w:link w:val="810"/>
    <w:uiPriority w:val="99"/>
    <w:semiHidden/>
    <w:unhideWhenUsed/>
    <w:pPr>
      <w:spacing w:after="40" w:line="240" w:lineRule="auto"/>
    </w:pPr>
    <w:rPr>
      <w:sz w:val="18"/>
    </w:rPr>
  </w:style>
  <w:style w:type="paragraph" w:styleId="874" w:customStyle="1">
    <w:name w:val="Endnote Symbol"/>
    <w:basedOn w:val="896"/>
    <w:qFormat/>
    <w:rPr>
      <w:vertAlign w:val="superscript"/>
    </w:rPr>
  </w:style>
  <w:style w:type="paragraph" w:styleId="875" w:customStyle="1">
    <w:name w:val="List Paragraph_df063835-5096-44e7-91aa-c286e91e874c1"/>
    <w:link w:val="814"/>
    <w:qFormat/>
    <w:pPr>
      <w:contextualSpacing/>
      <w:ind w:left="720"/>
    </w:pPr>
    <w:rPr>
      <w:rFonts w:ascii="Times New Roman" w:hAnsi="Times New Roman"/>
      <w:sz w:val="24"/>
    </w:rPr>
  </w:style>
  <w:style w:type="paragraph" w:styleId="876">
    <w:name w:val="toc 2"/>
    <w:next w:val="791"/>
    <w:uiPriority w:val="39"/>
    <w:pPr>
      <w:ind w:left="200"/>
      <w:spacing w:after="160" w:line="264" w:lineRule="auto"/>
    </w:pPr>
    <w:rPr>
      <w:rFonts w:ascii="XO Thames" w:hAnsi="XO Thames"/>
      <w:sz w:val="28"/>
    </w:rPr>
  </w:style>
  <w:style w:type="paragraph" w:styleId="877">
    <w:name w:val="toc 4"/>
    <w:next w:val="791"/>
    <w:uiPriority w:val="39"/>
    <w:pPr>
      <w:ind w:left="600"/>
      <w:spacing w:after="160" w:line="264" w:lineRule="auto"/>
    </w:pPr>
    <w:rPr>
      <w:rFonts w:ascii="XO Thames" w:hAnsi="XO Thames"/>
      <w:sz w:val="28"/>
    </w:rPr>
  </w:style>
  <w:style w:type="paragraph" w:styleId="878">
    <w:name w:val="toc 6"/>
    <w:next w:val="791"/>
    <w:uiPriority w:val="39"/>
    <w:pPr>
      <w:ind w:left="1000"/>
      <w:spacing w:after="160" w:line="264" w:lineRule="auto"/>
    </w:pPr>
    <w:rPr>
      <w:rFonts w:ascii="XO Thames" w:hAnsi="XO Thames"/>
      <w:sz w:val="28"/>
    </w:rPr>
  </w:style>
  <w:style w:type="paragraph" w:styleId="879">
    <w:name w:val="toc 7"/>
    <w:next w:val="791"/>
    <w:uiPriority w:val="39"/>
    <w:pPr>
      <w:ind w:left="1200"/>
      <w:spacing w:after="160" w:line="264" w:lineRule="auto"/>
    </w:pPr>
    <w:rPr>
      <w:rFonts w:ascii="XO Thames" w:hAnsi="XO Thames"/>
      <w:sz w:val="28"/>
    </w:rPr>
  </w:style>
  <w:style w:type="paragraph" w:styleId="880">
    <w:name w:val="table of figures"/>
    <w:basedOn w:val="791"/>
    <w:next w:val="791"/>
    <w:pPr>
      <w:spacing w:after="0"/>
    </w:pPr>
  </w:style>
  <w:style w:type="paragraph" w:styleId="881">
    <w:name w:val="endnote text"/>
    <w:basedOn w:val="791"/>
    <w:pPr>
      <w:spacing w:after="0" w:line="240" w:lineRule="auto"/>
    </w:pPr>
    <w:rPr>
      <w:sz w:val="20"/>
    </w:rPr>
  </w:style>
  <w:style w:type="paragraph" w:styleId="882" w:customStyle="1">
    <w:name w:val="Intense Quote1"/>
    <w:basedOn w:val="791"/>
    <w:next w:val="791"/>
    <w:link w:val="823"/>
    <w:qFormat/>
    <w:pPr>
      <w:ind w:left="720" w:right="720"/>
    </w:pPr>
    <w:rPr>
      <w:i/>
    </w:rPr>
  </w:style>
  <w:style w:type="paragraph" w:styleId="883" w:customStyle="1">
    <w:name w:val="No Spacing1"/>
    <w:link w:val="824"/>
    <w:qFormat/>
  </w:style>
  <w:style w:type="paragraph" w:styleId="884" w:customStyle="1">
    <w:name w:val="Footer Char1"/>
    <w:basedOn w:val="896"/>
    <w:link w:val="825"/>
    <w:qFormat/>
  </w:style>
  <w:style w:type="paragraph" w:styleId="885" w:customStyle="1">
    <w:name w:val="Heading 5 Char1"/>
    <w:basedOn w:val="896"/>
    <w:link w:val="826"/>
    <w:qFormat/>
    <w:rPr>
      <w:rFonts w:ascii="Arial" w:hAnsi="Arial"/>
      <w:b/>
      <w:sz w:val="24"/>
    </w:rPr>
  </w:style>
  <w:style w:type="paragraph" w:styleId="886" w:customStyle="1">
    <w:name w:val="Heading 3 Char1"/>
    <w:basedOn w:val="896"/>
    <w:link w:val="827"/>
    <w:qFormat/>
    <w:rPr>
      <w:rFonts w:ascii="Arial" w:hAnsi="Arial"/>
      <w:sz w:val="30"/>
    </w:rPr>
  </w:style>
  <w:style w:type="paragraph" w:styleId="887" w:customStyle="1">
    <w:name w:val="Heading 1 Char1"/>
    <w:basedOn w:val="896"/>
    <w:link w:val="829"/>
    <w:qFormat/>
    <w:rPr>
      <w:rFonts w:ascii="Arial" w:hAnsi="Arial"/>
      <w:sz w:val="40"/>
    </w:rPr>
  </w:style>
  <w:style w:type="paragraph" w:styleId="888" w:customStyle="1">
    <w:name w:val="Caption Char1"/>
    <w:basedOn w:val="871"/>
    <w:link w:val="830"/>
    <w:qFormat/>
  </w:style>
  <w:style w:type="paragraph" w:styleId="889" w:customStyle="1">
    <w:name w:val="Колонтитул"/>
    <w:qFormat/>
    <w:pPr>
      <w:jc w:val="both"/>
      <w:spacing w:after="160"/>
    </w:pPr>
    <w:rPr>
      <w:rFonts w:ascii="XO Thames" w:hAnsi="XO Thames"/>
      <w:sz w:val="20"/>
    </w:rPr>
  </w:style>
  <w:style w:type="paragraph" w:styleId="890">
    <w:name w:val="Footer"/>
    <w:basedOn w:val="791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paragraph" w:styleId="891" w:customStyle="1">
    <w:name w:val="Normal_0e488641-6240-4c22-8537-0ae96025c90b1"/>
    <w:link w:val="832"/>
    <w:qFormat/>
    <w:rPr>
      <w:rFonts w:ascii="Times New Roman" w:hAnsi="Times New Roman"/>
      <w:sz w:val="24"/>
    </w:rPr>
  </w:style>
  <w:style w:type="paragraph" w:styleId="892">
    <w:name w:val="toc 3"/>
    <w:next w:val="791"/>
    <w:uiPriority w:val="39"/>
    <w:pPr>
      <w:ind w:left="400"/>
      <w:spacing w:after="160" w:line="264" w:lineRule="auto"/>
    </w:pPr>
    <w:rPr>
      <w:rFonts w:ascii="XO Thames" w:hAnsi="XO Thames"/>
      <w:sz w:val="28"/>
    </w:rPr>
  </w:style>
  <w:style w:type="paragraph" w:styleId="893" w:customStyle="1">
    <w:name w:val="Footnote1"/>
    <w:basedOn w:val="791"/>
    <w:link w:val="835"/>
    <w:qFormat/>
    <w:pPr>
      <w:spacing w:after="40" w:line="240" w:lineRule="auto"/>
    </w:pPr>
    <w:rPr>
      <w:sz w:val="18"/>
    </w:rPr>
  </w:style>
  <w:style w:type="paragraph" w:styleId="894" w:customStyle="1">
    <w:name w:val="Обычный11"/>
    <w:link w:val="836"/>
    <w:qFormat/>
    <w:pPr>
      <w:spacing w:after="160" w:line="264" w:lineRule="auto"/>
    </w:pPr>
  </w:style>
  <w:style w:type="paragraph" w:styleId="895" w:customStyle="1">
    <w:name w:val="Основной шрифт абзаца11"/>
    <w:link w:val="838"/>
    <w:qFormat/>
    <w:pPr>
      <w:spacing w:after="160" w:line="264" w:lineRule="auto"/>
    </w:pPr>
  </w:style>
  <w:style w:type="paragraph" w:styleId="896" w:customStyle="1">
    <w:name w:val="Default Paragraph Font1"/>
    <w:qFormat/>
    <w:pPr>
      <w:spacing w:after="160" w:line="264" w:lineRule="auto"/>
    </w:pPr>
  </w:style>
  <w:style w:type="paragraph" w:styleId="897" w:customStyle="1">
    <w:name w:val="Quote1"/>
    <w:basedOn w:val="791"/>
    <w:next w:val="791"/>
    <w:link w:val="839"/>
    <w:qFormat/>
    <w:pPr>
      <w:ind w:left="720" w:right="720"/>
    </w:pPr>
    <w:rPr>
      <w:i/>
    </w:rPr>
  </w:style>
  <w:style w:type="paragraph" w:styleId="898" w:customStyle="1">
    <w:name w:val="Footnote_c7e54625-8f6d-424a-8dbe-bca4f075f9fb1"/>
    <w:link w:val="840"/>
    <w:qFormat/>
    <w:rPr>
      <w:rFonts w:ascii="Times New Roman" w:hAnsi="Times New Roman"/>
      <w:sz w:val="20"/>
    </w:rPr>
  </w:style>
  <w:style w:type="paragraph" w:styleId="899" w:customStyle="1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styleId="900">
    <w:name w:val="toc 1"/>
    <w:next w:val="791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styleId="901" w:customStyle="1">
    <w:name w:val="Footnote Symbol"/>
    <w:basedOn w:val="896"/>
    <w:qFormat/>
    <w:rPr>
      <w:vertAlign w:val="superscript"/>
    </w:rPr>
  </w:style>
  <w:style w:type="paragraph" w:styleId="902" w:customStyle="1">
    <w:name w:val="Subtitle Char1"/>
    <w:basedOn w:val="896"/>
    <w:link w:val="847"/>
    <w:qFormat/>
    <w:rPr>
      <w:sz w:val="24"/>
    </w:rPr>
  </w:style>
  <w:style w:type="paragraph" w:styleId="903" w:customStyle="1">
    <w:name w:val="List Paragraph1"/>
    <w:basedOn w:val="791"/>
    <w:link w:val="849"/>
    <w:qFormat/>
    <w:pPr>
      <w:contextualSpacing/>
      <w:ind w:left="720"/>
    </w:pPr>
  </w:style>
  <w:style w:type="paragraph" w:styleId="904">
    <w:name w:val="toc 9"/>
    <w:next w:val="791"/>
    <w:uiPriority w:val="39"/>
    <w:pPr>
      <w:ind w:left="1600"/>
      <w:spacing w:after="160" w:line="264" w:lineRule="auto"/>
    </w:pPr>
    <w:rPr>
      <w:rFonts w:ascii="XO Thames" w:hAnsi="XO Thames"/>
      <w:sz w:val="28"/>
    </w:rPr>
  </w:style>
  <w:style w:type="paragraph" w:styleId="905" w:customStyle="1">
    <w:name w:val="Гиперссылка11"/>
    <w:basedOn w:val="895"/>
    <w:link w:val="851"/>
    <w:qFormat/>
    <w:rPr>
      <w:color w:val="0563c1" w:themeColor="hyperlink"/>
      <w:u w:val="single"/>
    </w:rPr>
  </w:style>
  <w:style w:type="paragraph" w:styleId="906" w:customStyle="1">
    <w:name w:val="Header Char1"/>
    <w:basedOn w:val="896"/>
    <w:link w:val="852"/>
    <w:qFormat/>
  </w:style>
  <w:style w:type="paragraph" w:styleId="907">
    <w:name w:val="toc 8"/>
    <w:next w:val="791"/>
    <w:uiPriority w:val="39"/>
    <w:pPr>
      <w:ind w:left="1400"/>
      <w:spacing w:after="160" w:line="264" w:lineRule="auto"/>
    </w:pPr>
    <w:rPr>
      <w:rFonts w:ascii="XO Thames" w:hAnsi="XO Thames"/>
      <w:sz w:val="28"/>
    </w:rPr>
  </w:style>
  <w:style w:type="paragraph" w:styleId="908" w:customStyle="1">
    <w:name w:val="Heading 4 Char1"/>
    <w:basedOn w:val="896"/>
    <w:link w:val="854"/>
    <w:qFormat/>
    <w:rPr>
      <w:rFonts w:ascii="Arial" w:hAnsi="Arial"/>
      <w:b/>
      <w:sz w:val="26"/>
    </w:rPr>
  </w:style>
  <w:style w:type="paragraph" w:styleId="909" w:customStyle="1">
    <w:name w:val="Title Char1"/>
    <w:basedOn w:val="896"/>
    <w:link w:val="855"/>
    <w:qFormat/>
    <w:rPr>
      <w:sz w:val="48"/>
    </w:rPr>
  </w:style>
  <w:style w:type="paragraph" w:styleId="910">
    <w:name w:val="toc 5"/>
    <w:next w:val="791"/>
    <w:uiPriority w:val="39"/>
    <w:pPr>
      <w:ind w:left="800"/>
      <w:spacing w:after="160" w:line="264" w:lineRule="auto"/>
    </w:pPr>
    <w:rPr>
      <w:rFonts w:ascii="XO Thames" w:hAnsi="XO Thames"/>
      <w:sz w:val="28"/>
    </w:rPr>
  </w:style>
  <w:style w:type="paragraph" w:styleId="911">
    <w:name w:val="Header"/>
    <w:basedOn w:val="791"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912">
    <w:name w:val="Subtitle"/>
    <w:next w:val="791"/>
    <w:uiPriority w:val="11"/>
    <w:qFormat/>
    <w:pPr>
      <w:jc w:val="both"/>
      <w:spacing w:after="160" w:line="264" w:lineRule="auto"/>
    </w:pPr>
    <w:rPr>
      <w:rFonts w:ascii="XO Thames" w:hAnsi="XO Thames"/>
      <w:i/>
      <w:sz w:val="24"/>
    </w:rPr>
  </w:style>
  <w:style w:type="paragraph" w:styleId="913">
    <w:name w:val="TOC Heading"/>
    <w:qFormat/>
    <w:pPr>
      <w:spacing w:after="160" w:line="264" w:lineRule="auto"/>
    </w:pPr>
  </w:style>
  <w:style w:type="paragraph" w:styleId="914" w:customStyle="1">
    <w:name w:val="Plain Text1"/>
    <w:basedOn w:val="791"/>
    <w:link w:val="862"/>
    <w:qFormat/>
    <w:pPr>
      <w:spacing w:after="0" w:line="240" w:lineRule="auto"/>
    </w:pPr>
    <w:rPr>
      <w:rFonts w:ascii="Calibri" w:hAnsi="Calibri"/>
    </w:rPr>
  </w:style>
  <w:style w:type="paragraph" w:styleId="915" w:customStyle="1">
    <w:name w:val="Heading 2 Char1"/>
    <w:basedOn w:val="896"/>
    <w:link w:val="863"/>
    <w:qFormat/>
    <w:rPr>
      <w:rFonts w:ascii="Arial" w:hAnsi="Arial"/>
      <w:sz w:val="34"/>
    </w:rPr>
  </w:style>
  <w:style w:type="paragraph" w:styleId="916" w:customStyle="1">
    <w:name w:val="List Paragraph_7aa64174-f339-45d8-a40e-512f6798830c1"/>
    <w:link w:val="865"/>
    <w:qFormat/>
    <w:pPr>
      <w:contextualSpacing/>
      <w:ind w:left="720"/>
    </w:pPr>
    <w:rPr>
      <w:rFonts w:ascii="Times New Roman" w:hAnsi="Times New Roman"/>
      <w:sz w:val="24"/>
    </w:rPr>
  </w:style>
  <w:style w:type="paragraph" w:styleId="917" w:customStyle="1">
    <w:name w:val="Balloon Text1"/>
    <w:basedOn w:val="791"/>
    <w:link w:val="867"/>
    <w:qFormat/>
    <w:pPr>
      <w:spacing w:after="0" w:line="240" w:lineRule="auto"/>
    </w:pPr>
    <w:rPr>
      <w:rFonts w:ascii="Segoe UI" w:hAnsi="Segoe UI"/>
      <w:sz w:val="18"/>
    </w:rPr>
  </w:style>
  <w:style w:type="table" w:styleId="918" w:customStyle="1">
    <w:name w:val="Grid Table 2 - Accent 6"/>
    <w:basedOn w:val="802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19" w:customStyle="1">
    <w:name w:val="Grid Table 2 - Accent 5"/>
    <w:basedOn w:val="802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920">
    <w:name w:val="List Table 6 Colorful"/>
    <w:basedOn w:val="802"/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921" w:customStyle="1">
    <w:name w:val="List Table 7 Colorful - Accent 3"/>
    <w:basedOn w:val="802"/>
    <w:tblPr>
      <w:tblBorders>
        <w:right w:val="single" w:color="C9C9C9" w:themeColor="accent3" w:themeTint="98" w:sz="4" w:space="0"/>
      </w:tblBorders>
    </w:tblPr>
  </w:style>
  <w:style w:type="table" w:styleId="922" w:customStyle="1">
    <w:name w:val="Grid Table 5 Dark- Accent 4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23" w:customStyle="1">
    <w:name w:val="List Table 7 Colorful - Accent 2"/>
    <w:basedOn w:val="802"/>
    <w:tblPr>
      <w:tblBorders>
        <w:right w:val="single" w:color="F4B184" w:themeColor="accent2" w:themeTint="97" w:sz="4" w:space="0"/>
      </w:tblBorders>
    </w:tblPr>
  </w:style>
  <w:style w:type="table" w:styleId="924" w:customStyle="1">
    <w:name w:val="Lined - Accent 4"/>
    <w:basedOn w:val="802"/>
    <w:tblPr/>
  </w:style>
  <w:style w:type="table" w:styleId="925" w:customStyle="1">
    <w:name w:val="Grid Table 3 - Accent 2"/>
    <w:basedOn w:val="802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26" w:customStyle="1">
    <w:name w:val="Table Grid Light"/>
    <w:basedOn w:val="802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27" w:customStyle="1">
    <w:name w:val="List Table 3 - Accent 5"/>
    <w:basedOn w:val="802"/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</w:style>
  <w:style w:type="table" w:styleId="928">
    <w:name w:val="Plain Table 4"/>
    <w:basedOn w:val="802"/>
    <w:tblPr/>
  </w:style>
  <w:style w:type="table" w:styleId="929" w:customStyle="1">
    <w:name w:val="Grid Table 4 - Accent 4"/>
    <w:basedOn w:val="802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</w:style>
  <w:style w:type="table" w:styleId="930" w:customStyle="1">
    <w:name w:val="List Table 7 Colorful - Accent 5"/>
    <w:basedOn w:val="802"/>
    <w:tblPr>
      <w:tblBorders>
        <w:right w:val="single" w:color="8DA9DB" w:themeColor="accent5" w:themeTint="9A" w:sz="4" w:space="0"/>
      </w:tblBorders>
    </w:tblPr>
  </w:style>
  <w:style w:type="table" w:styleId="931" w:customStyle="1">
    <w:name w:val="Bordered - Accent 2"/>
    <w:basedOn w:val="802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32" w:customStyle="1">
    <w:name w:val="List Table 1 Light - Accent 5"/>
    <w:basedOn w:val="802"/>
    <w:tblPr/>
  </w:style>
  <w:style w:type="table" w:styleId="933" w:customStyle="1">
    <w:name w:val="Grid Table 2 - Accent 4"/>
    <w:basedOn w:val="802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34" w:customStyle="1">
    <w:name w:val="Grid Table 6 Colorful - Accent 6"/>
    <w:basedOn w:val="802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35" w:customStyle="1">
    <w:name w:val="List Table 6 Colorful - Accent 6"/>
    <w:basedOn w:val="802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</w:style>
  <w:style w:type="table" w:styleId="936" w:customStyle="1">
    <w:name w:val="Grid Table 3 - Accent 3"/>
    <w:basedOn w:val="802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37" w:customStyle="1">
    <w:name w:val="Grid Table 6 Colorful - Accent 4"/>
    <w:basedOn w:val="802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38" w:customStyle="1">
    <w:name w:val="Grid Table 7 Colorful - Accent 5"/>
    <w:basedOn w:val="802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939" w:customStyle="1">
    <w:name w:val="Grid Table 1 Light - Accent 5"/>
    <w:basedOn w:val="802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940" w:customStyle="1">
    <w:name w:val="Grid Table 4 - Accent 1"/>
    <w:basedOn w:val="802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</w:style>
  <w:style w:type="table" w:styleId="941" w:customStyle="1">
    <w:name w:val="Lined - Accent 6"/>
    <w:basedOn w:val="802"/>
    <w:tblPr/>
  </w:style>
  <w:style w:type="table" w:styleId="942" w:customStyle="1">
    <w:name w:val="List Table 7 Colorful - Accent 4"/>
    <w:basedOn w:val="802"/>
    <w:tblPr>
      <w:tblBorders>
        <w:right w:val="single" w:color="FFD865" w:themeColor="accent4" w:themeTint="9A" w:sz="4" w:space="0"/>
      </w:tblBorders>
    </w:tblPr>
  </w:style>
  <w:style w:type="table" w:styleId="943" w:customStyle="1">
    <w:name w:val="List Table 1 Light - Accent 3"/>
    <w:basedOn w:val="802"/>
    <w:tblPr/>
  </w:style>
  <w:style w:type="table" w:styleId="944" w:customStyle="1">
    <w:name w:val="Bordered &amp; Lined - Accent 2"/>
    <w:basedOn w:val="802"/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</w:style>
  <w:style w:type="table" w:styleId="945" w:customStyle="1">
    <w:name w:val="List Table 4 - Accent 2"/>
    <w:basedOn w:val="802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946" w:customStyle="1">
    <w:name w:val="Bordered - Accent 5"/>
    <w:basedOn w:val="802"/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947" w:customStyle="1">
    <w:name w:val="List Table 2 - Accent 2"/>
    <w:basedOn w:val="802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948" w:customStyle="1">
    <w:name w:val="List Table 1 Light - Accent 2"/>
    <w:basedOn w:val="802"/>
    <w:tblPr/>
  </w:style>
  <w:style w:type="table" w:styleId="949">
    <w:name w:val="List Table 2"/>
    <w:basedOn w:val="802"/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950" w:customStyle="1">
    <w:name w:val="Grid Table 7 Colorful - Accent 4"/>
    <w:basedOn w:val="802"/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51" w:customStyle="1">
    <w:name w:val="Grid Table 7 Colorful - Accent 2"/>
    <w:basedOn w:val="802"/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52">
    <w:name w:val="List Table 3"/>
    <w:basedOn w:val="802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53">
    <w:name w:val="Grid Table 3"/>
    <w:basedOn w:val="802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54" w:customStyle="1">
    <w:name w:val="Grid Table 5 Dark - Accent 2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55">
    <w:name w:val="Table Grid"/>
    <w:basedOn w:val="802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56" w:customStyle="1">
    <w:name w:val="List Table 1 Light - Accent 1"/>
    <w:basedOn w:val="802"/>
    <w:tblPr/>
  </w:style>
  <w:style w:type="table" w:styleId="957" w:customStyle="1">
    <w:name w:val="List Table 5 Dark - Accent 3"/>
    <w:basedOn w:val="802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</w:style>
  <w:style w:type="table" w:styleId="958" w:customStyle="1">
    <w:name w:val="Grid Table 1 Light - Accent 1"/>
    <w:basedOn w:val="802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959" w:customStyle="1">
    <w:name w:val="Bordered &amp; Lined - Accent 3"/>
    <w:basedOn w:val="802"/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</w:style>
  <w:style w:type="table" w:styleId="960" w:customStyle="1">
    <w:name w:val="Grid Table 1 Light - Accent 3"/>
    <w:basedOn w:val="802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61">
    <w:name w:val="Grid Table 5 Dark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62" w:customStyle="1">
    <w:name w:val="Grid Table 5 Dark- Accent 1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63" w:customStyle="1">
    <w:name w:val="List Table 6 Colorful - Accent 2"/>
    <w:basedOn w:val="802"/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</w:style>
  <w:style w:type="table" w:styleId="964" w:customStyle="1">
    <w:name w:val="Grid Table 6 Colorful - Accent 2"/>
    <w:basedOn w:val="802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965" w:customStyle="1">
    <w:name w:val="Lined - Accent 1"/>
    <w:basedOn w:val="802"/>
    <w:tblPr/>
  </w:style>
  <w:style w:type="table" w:styleId="966" w:customStyle="1">
    <w:name w:val="List Table 3 - Accent 2"/>
    <w:basedOn w:val="802"/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</w:style>
  <w:style w:type="table" w:styleId="967" w:customStyle="1">
    <w:name w:val="List Table 4 - Accent 4"/>
    <w:basedOn w:val="802"/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968" w:customStyle="1">
    <w:name w:val="Bordered"/>
    <w:basedOn w:val="802"/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</w:style>
  <w:style w:type="table" w:styleId="969" w:customStyle="1">
    <w:name w:val="List Table 7 Colorful - Accent 6"/>
    <w:basedOn w:val="802"/>
    <w:tblPr>
      <w:tblBorders>
        <w:right w:val="single" w:color="A9D08E" w:themeColor="accent6" w:themeTint="98" w:sz="4" w:space="0"/>
      </w:tblBorders>
    </w:tblPr>
  </w:style>
  <w:style w:type="table" w:styleId="970" w:customStyle="1">
    <w:name w:val="Bordered &amp; Lined - Accent 4"/>
    <w:basedOn w:val="802"/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</w:style>
  <w:style w:type="table" w:styleId="971" w:customStyle="1">
    <w:name w:val="Сетка таблицы2"/>
    <w:basedOn w:val="802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2" w:customStyle="1">
    <w:name w:val="List Table 5 Dark - Accent 1"/>
    <w:basedOn w:val="802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</w:style>
  <w:style w:type="table" w:styleId="973" w:customStyle="1">
    <w:name w:val="Grid Table 3 - Accent 1"/>
    <w:basedOn w:val="802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974" w:customStyle="1">
    <w:name w:val="Grid Table 5 Dark - Accent 6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75">
    <w:name w:val="List Table 5 Dark"/>
    <w:basedOn w:val="802"/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976">
    <w:name w:val="Grid Table 7 Colorful"/>
    <w:basedOn w:val="802"/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977" w:customStyle="1">
    <w:name w:val="Lined - Accent"/>
    <w:basedOn w:val="802"/>
    <w:tblPr/>
  </w:style>
  <w:style w:type="table" w:styleId="978" w:customStyle="1">
    <w:name w:val="Grid Table 7 Colorful - Accent 3"/>
    <w:basedOn w:val="802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79">
    <w:name w:val="List Table 1 Light"/>
    <w:basedOn w:val="802"/>
    <w:tblPr/>
  </w:style>
  <w:style w:type="table" w:styleId="980">
    <w:name w:val="Grid Table 2"/>
    <w:basedOn w:val="802"/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81">
    <w:name w:val="Plain Table 2"/>
    <w:basedOn w:val="802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</w:style>
  <w:style w:type="table" w:styleId="982" w:customStyle="1">
    <w:name w:val="Bordered &amp; Lined - Accent 1"/>
    <w:basedOn w:val="802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</w:style>
  <w:style w:type="table" w:styleId="983">
    <w:name w:val="List Table 7 Colorful"/>
    <w:basedOn w:val="802"/>
    <w:tblPr>
      <w:tblBorders>
        <w:right w:val="single" w:color="7F7F7F" w:themeColor="text1" w:themeTint="80" w:sz="4" w:space="0"/>
      </w:tblBorders>
    </w:tblPr>
  </w:style>
  <w:style w:type="table" w:styleId="984" w:customStyle="1">
    <w:name w:val="Grid Table 4 - Accent 2"/>
    <w:basedOn w:val="802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</w:style>
  <w:style w:type="table" w:styleId="985" w:customStyle="1">
    <w:name w:val="List Table 6 Colorful - Accent 4"/>
    <w:basedOn w:val="802"/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</w:style>
  <w:style w:type="table" w:styleId="986" w:customStyle="1">
    <w:name w:val="Grid Table 3 - Accent 5"/>
    <w:basedOn w:val="802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987" w:customStyle="1">
    <w:name w:val="List Table 1 Light - Accent 4"/>
    <w:basedOn w:val="802"/>
    <w:tblPr/>
  </w:style>
  <w:style w:type="table" w:styleId="988" w:customStyle="1">
    <w:name w:val="List Table 2 - Accent 1"/>
    <w:basedOn w:val="802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989" w:customStyle="1">
    <w:name w:val="Bordered - Accent 3"/>
    <w:basedOn w:val="802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90" w:customStyle="1">
    <w:name w:val="Grid Table 1 Light - Accent 2"/>
    <w:basedOn w:val="802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91" w:customStyle="1">
    <w:name w:val="Grid Table 3 - Accent 4"/>
    <w:basedOn w:val="802"/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92" w:customStyle="1">
    <w:name w:val="Bordered &amp; Lined - Accent 6"/>
    <w:basedOn w:val="802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93" w:customStyle="1">
    <w:name w:val="Grid Table 5 Dark - Accent 5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94" w:customStyle="1">
    <w:name w:val="Grid Table 2 - Accent 1"/>
    <w:basedOn w:val="802"/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995" w:customStyle="1">
    <w:name w:val="List Table 5 Dark - Accent 2"/>
    <w:basedOn w:val="802"/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</w:style>
  <w:style w:type="table" w:styleId="996" w:customStyle="1">
    <w:name w:val="List Table 1 Light - Accent 6"/>
    <w:basedOn w:val="802"/>
    <w:tblPr/>
  </w:style>
  <w:style w:type="table" w:styleId="997" w:customStyle="1">
    <w:name w:val="Lined - Accent 5"/>
    <w:basedOn w:val="802"/>
    <w:tblPr/>
  </w:style>
  <w:style w:type="table" w:styleId="998" w:customStyle="1">
    <w:name w:val="Bordered &amp; Lined - Accent 5"/>
    <w:basedOn w:val="802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999" w:customStyle="1">
    <w:name w:val="Grid Table 4 - Accent 5"/>
    <w:basedOn w:val="802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1000">
    <w:name w:val="List Table 4"/>
    <w:basedOn w:val="802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1001" w:customStyle="1">
    <w:name w:val="List Table 2 - Accent 4"/>
    <w:basedOn w:val="802"/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1002">
    <w:name w:val="Grid Table 1 Light"/>
    <w:basedOn w:val="802"/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1003" w:customStyle="1">
    <w:name w:val="List Table 3 - Accent 6"/>
    <w:basedOn w:val="802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</w:style>
  <w:style w:type="table" w:styleId="1004" w:customStyle="1">
    <w:name w:val="Grid Table 1 Light - Accent 6"/>
    <w:basedOn w:val="802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1005">
    <w:name w:val="Plain Table 3"/>
    <w:basedOn w:val="802"/>
    <w:tblPr/>
  </w:style>
  <w:style w:type="table" w:styleId="1006" w:customStyle="1">
    <w:name w:val="List Table 3 - Accent 1"/>
    <w:basedOn w:val="802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</w:style>
  <w:style w:type="table" w:styleId="1007" w:customStyle="1">
    <w:name w:val="List Table 5 Dark - Accent 5"/>
    <w:basedOn w:val="802"/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</w:style>
  <w:style w:type="table" w:styleId="1008" w:customStyle="1">
    <w:name w:val="Сетка таблицы1"/>
    <w:basedOn w:val="802"/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09" w:customStyle="1">
    <w:name w:val="List Table 5 Dark - Accent 6"/>
    <w:basedOn w:val="802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</w:style>
  <w:style w:type="table" w:styleId="1010" w:customStyle="1">
    <w:name w:val="List Table 7 Colorful - Accent 1"/>
    <w:basedOn w:val="802"/>
    <w:tblPr>
      <w:tblBorders>
        <w:right w:val="single" w:color="5B9BD5" w:themeColor="accent1" w:sz="4" w:space="0"/>
      </w:tblBorders>
    </w:tblPr>
  </w:style>
  <w:style w:type="table" w:styleId="1011" w:customStyle="1">
    <w:name w:val="Bordered - Accent 1"/>
    <w:basedOn w:val="802"/>
    <w:link w:val="1046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1012" w:customStyle="1">
    <w:name w:val="List Table 2 - Accent 5"/>
    <w:basedOn w:val="802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1013" w:customStyle="1">
    <w:name w:val="Lined - Accent 3"/>
    <w:basedOn w:val="802"/>
    <w:tblPr/>
  </w:style>
  <w:style w:type="table" w:styleId="1014" w:customStyle="1">
    <w:name w:val="Grid Table 4 - Accent 6"/>
    <w:basedOn w:val="802"/>
    <w:link w:val="1047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1015" w:customStyle="1">
    <w:name w:val="Bordered - Accent 4"/>
    <w:basedOn w:val="802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1016" w:customStyle="1">
    <w:name w:val="List Table 4 - Accent 5"/>
    <w:basedOn w:val="802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1017" w:customStyle="1">
    <w:name w:val="Grid Table 1 Light - Accent 4"/>
    <w:basedOn w:val="802"/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1018" w:customStyle="1">
    <w:name w:val="Grid Table 6 Colorful - Accent 5"/>
    <w:basedOn w:val="802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1019" w:customStyle="1">
    <w:name w:val="Grid Table 3 - Accent 6"/>
    <w:basedOn w:val="802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1020">
    <w:name w:val="Grid Table 6 Colorful"/>
    <w:basedOn w:val="802"/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1021" w:customStyle="1">
    <w:name w:val="List Table 5 Dark - Accent 4"/>
    <w:basedOn w:val="802"/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</w:style>
  <w:style w:type="table" w:styleId="1022">
    <w:name w:val="Plain Table 5"/>
    <w:basedOn w:val="802"/>
    <w:tblPr/>
  </w:style>
  <w:style w:type="table" w:styleId="1023" w:customStyle="1">
    <w:name w:val="Bordered - Accent 6"/>
    <w:basedOn w:val="802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1024" w:customStyle="1">
    <w:name w:val="Grid Table 7 Colorful - Accent 1"/>
    <w:basedOn w:val="802"/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1025" w:customStyle="1">
    <w:name w:val="List Table 6 Colorful - Accent 5"/>
    <w:basedOn w:val="802"/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</w:style>
  <w:style w:type="table" w:styleId="1026" w:customStyle="1">
    <w:name w:val="List Table 3 - Accent 3"/>
    <w:basedOn w:val="802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</w:style>
  <w:style w:type="table" w:styleId="1027" w:customStyle="1">
    <w:name w:val="List Table 3 - Accent 4"/>
    <w:basedOn w:val="802"/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</w:style>
  <w:style w:type="table" w:styleId="1028" w:customStyle="1">
    <w:name w:val="Grid Table 2 - Accent 2"/>
    <w:basedOn w:val="802"/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1029" w:customStyle="1">
    <w:name w:val="Grid Table 6 Colorful - Accent 1"/>
    <w:basedOn w:val="802"/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1030" w:customStyle="1">
    <w:name w:val="List Table 2 - Accent 6"/>
    <w:basedOn w:val="802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1031" w:customStyle="1">
    <w:name w:val="Lined - Accent 2"/>
    <w:basedOn w:val="802"/>
    <w:tblPr/>
  </w:style>
  <w:style w:type="table" w:styleId="1032" w:customStyle="1">
    <w:name w:val="List Table 4 - Accent 6"/>
    <w:basedOn w:val="802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1033" w:customStyle="1">
    <w:name w:val="List Table 4 - Accent 3"/>
    <w:basedOn w:val="802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1034">
    <w:name w:val="Grid Table 4"/>
    <w:basedOn w:val="802"/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1035" w:customStyle="1">
    <w:name w:val="Grid Table 5 Dark - Accent 3"/>
    <w:basedOn w:val="802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1036" w:customStyle="1">
    <w:name w:val="Grid Table 4 - Accent 3"/>
    <w:basedOn w:val="802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</w:style>
  <w:style w:type="table" w:styleId="1037" w:customStyle="1">
    <w:name w:val="List Table 6 Colorful - Accent 1"/>
    <w:basedOn w:val="802"/>
    <w:tblPr>
      <w:tblBorders>
        <w:top w:val="single" w:color="5B9BD5" w:themeColor="accent1" w:sz="4" w:space="0"/>
        <w:bottom w:val="single" w:color="5B9BD5" w:themeColor="accent1" w:sz="4" w:space="0"/>
      </w:tblBorders>
    </w:tblPr>
  </w:style>
  <w:style w:type="table" w:styleId="1038" w:customStyle="1">
    <w:name w:val="List Table 6 Colorful - Accent 3"/>
    <w:basedOn w:val="802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</w:style>
  <w:style w:type="table" w:styleId="1039" w:customStyle="1">
    <w:name w:val="Grid Table 2 - Accent 3"/>
    <w:basedOn w:val="802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1040" w:customStyle="1">
    <w:name w:val="Bordered &amp; Lined - Accent"/>
    <w:basedOn w:val="802"/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</w:style>
  <w:style w:type="table" w:styleId="1041" w:customStyle="1">
    <w:name w:val="List Table 4 - Accent 1"/>
    <w:basedOn w:val="802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1042" w:customStyle="1">
    <w:name w:val="Grid Table 6 Colorful - Accent 3"/>
    <w:basedOn w:val="802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1043" w:customStyle="1">
    <w:name w:val="List Table 2 - Accent 3"/>
    <w:basedOn w:val="802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1044" w:customStyle="1">
    <w:name w:val="Grid Table 7 Colorful - Accent 6"/>
    <w:basedOn w:val="802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1045">
    <w:name w:val="Plain Table 1"/>
    <w:basedOn w:val="802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paragraph" w:styleId="1046" w:customStyle="1">
    <w:name w:val="Normal_2891372f-3320-461a-9cf3-4415b07f3bc8"/>
    <w:link w:val="101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  <w:lang w:eastAsia="ru-RU"/>
    </w:rPr>
  </w:style>
  <w:style w:type="paragraph" w:styleId="1047" w:customStyle="1">
    <w:name w:val="List Paragraph_4c0846e5-4f19-443e-b5e7-6a5c01e06af8"/>
    <w:link w:val="1014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  <w:lang w:eastAsia="ru-RU"/>
    </w:rPr>
  </w:style>
  <w:style w:type="paragraph" w:styleId="1048" w:customStyle="1">
    <w:name w:val="Заголовок №1"/>
    <w:pPr>
      <w:ind w:hanging="1580"/>
      <w:jc w:val="both"/>
      <w:spacing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</w:pPr>
    <w:rPr>
      <w:rFonts w:ascii="Times New Roman" w:hAnsi="Times New Roman"/>
      <w:b/>
      <w:bCs/>
      <w:color w:val="auto"/>
      <w:sz w:val="26"/>
      <w:szCs w:val="26"/>
      <w:lang w:eastAsia="en-US"/>
    </w:rPr>
  </w:style>
  <w:style w:type="paragraph" w:styleId="1049" w:customStyle="1">
    <w:name w:val="Body Text 31"/>
    <w:qFormat/>
    <w:pPr>
      <w:spacing w:after="120" w:line="264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="Tahoma" w:cs="Lohit Devanagari"/>
      <w:sz w:val="16"/>
      <w:lang w:bidi="hi-IN"/>
    </w:rPr>
  </w:style>
  <w:style w:type="paragraph" w:styleId="1050" w:customStyle="1">
    <w:name w:val="ПГУ Кому1"/>
    <w:qFormat/>
    <w:pPr>
      <w:ind w:left="5670"/>
      <w:jc w:val="both"/>
      <w:spacing w:after="24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ahoma" w:cs="Lohit Devanagari"/>
      <w:sz w:val="24"/>
      <w:lang w:bidi="hi-IN"/>
    </w:rPr>
  </w:style>
  <w:style w:type="paragraph" w:styleId="1051" w:customStyle="1">
    <w:name w:val="List Paragraph_170f9028-0f2e-4612-bf55-815d38caf5d6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  <w:lang w:eastAsia="ru-RU"/>
    </w:rPr>
  </w:style>
  <w:style w:type="paragraph" w:styleId="1052" w:customStyle="1">
    <w:name w:val="Основной текст (2)"/>
    <w:link w:val="857"/>
    <w:pPr>
      <w:jc w:val="center"/>
      <w:spacing w:line="346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6"/>
      <w:szCs w:val="26"/>
      <w:lang w:eastAsia="ru-RU" w:bidi="ru-RU"/>
    </w:rPr>
  </w:style>
  <w:style w:type="paragraph" w:styleId="1053" w:customStyle="1">
    <w:name w:val="Normal_7a72f6f7-e6af-46ee-9ab6-dcb36d9bf692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  <w:lang w:eastAsia="ru-RU"/>
    </w:rPr>
  </w:style>
  <w:style w:type="paragraph" w:styleId="1054" w:customStyle="1">
    <w:name w:val="Footnote_ec16566d-8395-4c1f-a930-5d41cca00393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0"/>
      <w:lang w:eastAsia="ru-RU"/>
    </w:rPr>
  </w:style>
  <w:style w:type="paragraph" w:styleId="1055" w:customStyle="1">
    <w:name w:val="List Paragraph_9560400b-2c20-475f-b7b9-08368e21af05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  <w:lang w:eastAsia="ru-RU"/>
    </w:rPr>
  </w:style>
  <w:style w:type="paragraph" w:styleId="1056" w:customStyle="1">
    <w:name w:val="_Список_123"/>
    <w:pPr>
      <w:jc w:val="both"/>
      <w:spacing w:after="60"/>
      <w:tabs>
        <w:tab w:val="left" w:pos="851" w:leader="none"/>
        <w:tab w:val="left" w:pos="1644" w:leader="none"/>
        <w:tab w:val="left" w:pos="1928" w:leader="none"/>
        <w:tab w:val="left" w:pos="232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color w:val="auto"/>
      <w:sz w:val="24"/>
      <w:lang w:eastAsia="ru-RU"/>
    </w:rPr>
  </w:style>
  <w:style w:type="paragraph" w:styleId="1057" w:customStyle="1">
    <w:name w:val="List Paragraph_12ec8116-839b-43f7-b90d-00f16f21a471"/>
    <w:uiPriority w:val="34"/>
    <w:qFormat/>
    <w:pPr>
      <w:contextualSpacing/>
      <w:ind w:left="72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4"/>
      <w:lang w:eastAsia="ru-RU"/>
    </w:rPr>
  </w:style>
  <w:style w:type="paragraph" w:styleId="1058" w:customStyle="1">
    <w:name w:val="List Paragraph_9d29eccb-8724-402d-bc5f-130a33aefd99"/>
    <w:basedOn w:val="791"/>
    <w:uiPriority w:val="34"/>
    <w:qFormat/>
    <w:pPr>
      <w:contextualSpacing/>
      <w:ind w:left="720"/>
      <w:spacing w:after="0" w:line="240" w:lineRule="auto"/>
    </w:pPr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footer" Target="footer3.xml" /><Relationship Id="rId1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24</cp:revision>
  <dcterms:created xsi:type="dcterms:W3CDTF">2026-07-13T23:22:00Z</dcterms:created>
  <dcterms:modified xsi:type="dcterms:W3CDTF">2026-07-14T02:34:48Z</dcterms:modified>
</cp:coreProperties>
</file>