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1 к по</w:t>
      </w:r>
      <w:r>
        <w:rPr>
          <w:rFonts w:ascii="Times New Roman" w:hAnsi="Times New Roman"/>
          <w:b w:val="1"/>
          <w:sz w:val="28"/>
        </w:rPr>
        <w:t>становлению Правительства Камчатского края от 03.04.2023 № 188-П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Style w:val="Style_2_ch"/>
          <w:rFonts w:ascii="Times New Roman" w:hAnsi="Times New Roman"/>
          <w:b w:val="1"/>
          <w:sz w:val="28"/>
        </w:rPr>
        <w:t>Об утверждении Положения о Государственной жилищной инспекции Камчатского края»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Внести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</w:t>
      </w:r>
      <w:r>
        <w:rPr>
          <w:rFonts w:ascii="Times New Roman" w:hAnsi="Times New Roman"/>
          <w:b w:val="0"/>
          <w:sz w:val="28"/>
        </w:rPr>
        <w:t xml:space="preserve">приложение 1 к </w:t>
      </w:r>
      <w:r>
        <w:rPr>
          <w:rFonts w:ascii="Times New Roman" w:hAnsi="Times New Roman"/>
          <w:b w:val="0"/>
          <w:sz w:val="28"/>
        </w:rPr>
        <w:t>по</w:t>
      </w:r>
      <w:r>
        <w:rPr>
          <w:rFonts w:ascii="Times New Roman" w:hAnsi="Times New Roman"/>
          <w:b w:val="0"/>
          <w:sz w:val="28"/>
        </w:rPr>
        <w:t>становлению Правительства Камчатского края от 03.04.2023 № 188-П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Style w:val="Style_2_ch"/>
          <w:rFonts w:ascii="Times New Roman" w:hAnsi="Times New Roman"/>
          <w:b w:val="0"/>
          <w:sz w:val="28"/>
        </w:rPr>
        <w:t>Об утверждении Положения о Государственной жилищной инспекции Камчатского края» следующие изменения:</w:t>
      </w:r>
    </w:p>
    <w:p w14:paraId="17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часть 15.3. из</w:t>
      </w:r>
      <w:r>
        <w:rPr>
          <w:rFonts w:ascii="Times New Roman" w:hAnsi="Times New Roman"/>
          <w:b w:val="0"/>
          <w:sz w:val="28"/>
        </w:rPr>
        <w:t>ложить в следующей редакции: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«15.3. </w:t>
      </w:r>
      <w:r>
        <w:rPr>
          <w:rFonts w:ascii="Times New Roman" w:hAnsi="Times New Roman"/>
          <w:strike w:val="0"/>
          <w:color w:val="000000"/>
          <w:sz w:val="28"/>
        </w:rPr>
        <w:t>Министерством жилищно-коммунального хозяйства и энергетики Камчатского края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strike w:val="0"/>
          <w:color w:val="000000"/>
          <w:sz w:val="28"/>
        </w:rPr>
        <w:t>при осуществлении функции государственного управления «Управление в сфере жилищно-коммунального хозяйства» (01.08);»;</w:t>
      </w:r>
    </w:p>
    <w:p w14:paraId="19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части 15.7. цифры «</w:t>
      </w:r>
      <w:r>
        <w:rPr>
          <w:rFonts w:ascii="Times New Roman" w:hAnsi="Times New Roman"/>
          <w:sz w:val="28"/>
        </w:rPr>
        <w:t xml:space="preserve">(01.10.03).» заменить цифрами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sz w:val="28"/>
        </w:rPr>
        <w:t>(01.10.03);»;</w:t>
      </w:r>
    </w:p>
    <w:p w14:paraId="1A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дополнить частью 15.8. следующего содержания: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 xml:space="preserve">15.8. </w:t>
      </w:r>
      <w:r>
        <w:rPr>
          <w:rStyle w:val="Style_2_ch"/>
          <w:rFonts w:ascii="Times New Roman" w:hAnsi="Times New Roman"/>
          <w:sz w:val="28"/>
        </w:rPr>
        <w:t xml:space="preserve">Министерством природных ресурсов и экологии Камчатского края </w:t>
      </w:r>
      <w:r>
        <w:rPr>
          <w:rStyle w:val="Style_2_ch"/>
          <w:rFonts w:ascii="Times New Roman" w:hAnsi="Times New Roman"/>
          <w:sz w:val="28"/>
        </w:rPr>
        <w:t>–</w:t>
      </w:r>
      <w:r>
        <w:rPr>
          <w:rStyle w:val="Style_2_ch"/>
          <w:rFonts w:ascii="Times New Roman" w:hAnsi="Times New Roman"/>
          <w:sz w:val="28"/>
        </w:rPr>
        <w:t xml:space="preserve"> при осуществлении функции государственного управления «Реализация государственной политики в области обращения с отходами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(05.01.03).»;</w:t>
      </w:r>
    </w:p>
    <w:p w14:paraId="1C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части 19.3.</w:t>
      </w:r>
      <w:r>
        <w:rPr>
          <w:rFonts w:ascii="Times New Roman" w:hAnsi="Times New Roman"/>
          <w:sz w:val="28"/>
        </w:rPr>
        <w:t>–19.6</w:t>
      </w:r>
      <w:r>
        <w:rPr>
          <w:rFonts w:ascii="Times New Roman" w:hAnsi="Times New Roman"/>
          <w:b w:val="0"/>
          <w:sz w:val="28"/>
        </w:rPr>
        <w:t xml:space="preserve"> изложить в следующей редакции: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«19.3.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редоставляет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аннулирует квалификационные аттестаты лицам, сдавшим квалификационный экзамен </w:t>
      </w:r>
      <w:r>
        <w:rPr>
          <w:rFonts w:ascii="Times New Roman" w:hAnsi="Times New Roman"/>
          <w:sz w:val="28"/>
        </w:rPr>
        <w:t>и обеспечивает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внесение записи в единый федеральный реестр квалификационных аттестатов;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b w:val="0"/>
          <w:sz w:val="28"/>
        </w:rPr>
        <w:t>19.4.</w:t>
      </w:r>
      <w:r>
        <w:rPr>
          <w:rFonts w:ascii="Times New Roman" w:hAnsi="Times New Roman"/>
          <w:sz w:val="28"/>
        </w:rPr>
        <w:t xml:space="preserve"> пров</w:t>
      </w:r>
      <w:r>
        <w:rPr>
          <w:rFonts w:ascii="Times New Roman" w:hAnsi="Times New Roman"/>
          <w:sz w:val="28"/>
        </w:rPr>
        <w:t>одит</w:t>
      </w:r>
      <w:r>
        <w:rPr>
          <w:rFonts w:ascii="Times New Roman" w:hAnsi="Times New Roman"/>
          <w:sz w:val="28"/>
        </w:rPr>
        <w:t xml:space="preserve"> квалификационный экза</w:t>
      </w:r>
      <w:r>
        <w:rPr>
          <w:rFonts w:ascii="Times New Roman" w:hAnsi="Times New Roman"/>
          <w:sz w:val="28"/>
        </w:rPr>
        <w:t>мен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физических </w:t>
      </w:r>
      <w:r>
        <w:rPr>
          <w:rFonts w:ascii="Times New Roman" w:hAnsi="Times New Roman"/>
          <w:sz w:val="28"/>
        </w:rPr>
        <w:t>лиц, претендующих на получение квалификационного аттестата;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19.5.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утверждает график проведения</w:t>
      </w:r>
      <w:r>
        <w:rPr>
          <w:rFonts w:ascii="Times New Roman" w:hAnsi="Times New Roman"/>
          <w:sz w:val="28"/>
        </w:rPr>
        <w:t xml:space="preserve"> квалификационных экзаменов и</w:t>
      </w:r>
      <w:r>
        <w:rPr>
          <w:rFonts w:ascii="Times New Roman" w:hAnsi="Times New Roman"/>
          <w:sz w:val="28"/>
        </w:rPr>
        <w:t xml:space="preserve"> публикует его </w:t>
      </w:r>
      <w:r>
        <w:rPr>
          <w:rFonts w:ascii="Times New Roman" w:hAnsi="Times New Roman"/>
          <w:color w:val="000000"/>
          <w:sz w:val="28"/>
        </w:rPr>
        <w:t>на официальном сайте исполнительных органов Кам</w:t>
      </w:r>
      <w:r>
        <w:rPr>
          <w:rFonts w:ascii="Times New Roman" w:hAnsi="Times New Roman"/>
          <w:color w:val="000000"/>
          <w:sz w:val="28"/>
        </w:rPr>
        <w:t>чатского края в информационно-телекоммуникационной сети «Интернет»;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19.6. </w:t>
      </w:r>
      <w:r>
        <w:rPr>
          <w:rFonts w:ascii="Times New Roman" w:hAnsi="Times New Roman"/>
          <w:sz w:val="28"/>
        </w:rPr>
        <w:t xml:space="preserve">принимает решение о предоставлении лицензии </w:t>
      </w:r>
      <w:r>
        <w:rPr>
          <w:rFonts w:ascii="Times New Roman" w:hAnsi="Times New Roman"/>
          <w:sz w:val="28"/>
        </w:rPr>
        <w:t xml:space="preserve">на осуществление предпринимательской деятельности по управлению </w:t>
      </w:r>
      <w:r>
        <w:rPr>
          <w:rFonts w:ascii="Times New Roman" w:hAnsi="Times New Roman"/>
          <w:sz w:val="28"/>
        </w:rPr>
        <w:t xml:space="preserve">многоквартирными домами на территории Камчатского края или об отказе в ее </w:t>
      </w:r>
      <w:r>
        <w:rPr>
          <w:rFonts w:ascii="Times New Roman" w:hAnsi="Times New Roman"/>
          <w:sz w:val="28"/>
        </w:rPr>
        <w:t>предоставлении;»;</w:t>
      </w:r>
    </w:p>
    <w:p w14:paraId="21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в части 19.9. слова «</w:t>
      </w:r>
      <w:r>
        <w:rPr>
          <w:rFonts w:ascii="Times New Roman" w:hAnsi="Times New Roman"/>
          <w:strike w:val="0"/>
          <w:sz w:val="28"/>
        </w:rPr>
        <w:t>(на основании решения лицензионной комиссии)» исключить;</w:t>
      </w:r>
    </w:p>
    <w:p w14:paraId="22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b w:val="0"/>
          <w:sz w:val="28"/>
        </w:rPr>
        <w:t>дополнить частью 37.11.6. следующего содержания: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 xml:space="preserve">37.11.6. </w:t>
      </w:r>
      <w:r>
        <w:rPr>
          <w:rStyle w:val="Style_2_ch"/>
          <w:rFonts w:ascii="Times New Roman" w:hAnsi="Times New Roman"/>
          <w:sz w:val="28"/>
        </w:rPr>
        <w:t>о понуждении к исполнению предписания;»;</w:t>
      </w:r>
    </w:p>
    <w:p w14:paraId="24000000">
      <w:pPr>
        <w:numPr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часть 38.8. из</w:t>
      </w:r>
      <w:r>
        <w:rPr>
          <w:rFonts w:ascii="Times New Roman" w:hAnsi="Times New Roman"/>
          <w:b w:val="0"/>
          <w:sz w:val="28"/>
        </w:rPr>
        <w:t>ложить в следующей редакции: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 xml:space="preserve">38.8. размещать </w:t>
      </w:r>
      <w:r>
        <w:rPr>
          <w:rStyle w:val="Style_2_ch"/>
          <w:rFonts w:ascii="Times New Roman" w:hAnsi="Times New Roman"/>
          <w:sz w:val="28"/>
        </w:rPr>
        <w:t>в государствен</w:t>
      </w:r>
      <w:r>
        <w:rPr>
          <w:rStyle w:val="Style_2_ch"/>
          <w:rFonts w:ascii="Times New Roman" w:hAnsi="Times New Roman"/>
          <w:sz w:val="28"/>
        </w:rPr>
        <w:t>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информационной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системе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жилищно-коммунального хозяйства сведения,</w:t>
      </w:r>
      <w:r>
        <w:rPr>
          <w:rStyle w:val="Style_2_ch"/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указанные в частях 1–4 статьи 172 </w:t>
      </w:r>
      <w:r>
        <w:rPr>
          <w:rStyle w:val="Style_2_ch"/>
          <w:rFonts w:ascii="Times New Roman" w:hAnsi="Times New Roman"/>
          <w:sz w:val="28"/>
        </w:rPr>
        <w:t xml:space="preserve">Жилищного кодекса Российской Федерации, </w:t>
      </w:r>
      <w:r>
        <w:rPr>
          <w:rStyle w:val="Style_2_ch"/>
          <w:rFonts w:ascii="Times New Roman" w:hAnsi="Times New Roman"/>
          <w:sz w:val="28"/>
        </w:rPr>
        <w:t>в порядке и сроки, которые определены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>
        <w:rPr>
          <w:rStyle w:val="Style_2_ch"/>
          <w:rFonts w:ascii="Times New Roman" w:hAnsi="Times New Roman"/>
          <w:sz w:val="28"/>
        </w:rPr>
        <w:t>;»</w:t>
      </w:r>
      <w:r>
        <w:rPr>
          <w:rFonts w:ascii="Times New Roman" w:hAnsi="Times New Roman"/>
          <w:strike w:val="0"/>
          <w:color w:val="000000"/>
          <w:sz w:val="28"/>
        </w:rPr>
        <w:t>.</w:t>
      </w:r>
    </w:p>
    <w:p w14:paraId="26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trike w:val="0"/>
          <w:sz w:val="28"/>
        </w:rPr>
        <w:t xml:space="preserve">2. </w:t>
      </w:r>
      <w:r>
        <w:rPr>
          <w:rStyle w:val="Style_2_ch"/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опубликования, за исключением пунктов 4 и 5 части 1 постановления, которые вступают в силу </w:t>
      </w:r>
      <w:r>
        <w:rPr>
          <w:rFonts w:ascii="Times New Roman" w:hAnsi="Times New Roman"/>
          <w:strike w:val="0"/>
          <w:sz w:val="28"/>
        </w:rPr>
        <w:t>с 01.09.2026.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trike w:val="0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1858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3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3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3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34000000"/>
    <w:sectPr>
      <w:headerReference r:id="rId2" w:type="default"/>
      <w:footerReference r:id="rId1" w:type="first"/>
      <w:pgSz w:h="16848" w:orient="portrait" w:w="11908"/>
      <w:pgMar w:bottom="1134" w:footer="709" w:gutter="0" w:header="709" w:left="1417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2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footer"/>
    <w:basedOn w:val="Style_2"/>
    <w:link w:val="Style_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footer"/>
    <w:basedOn w:val="Style_2_ch"/>
    <w:link w:val="Style_3"/>
    <w:rPr>
      <w:rFonts w:ascii="Times New Roman" w:hAnsi="Times New Roman"/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Гиперссылка1"/>
    <w:basedOn w:val="Style_11"/>
    <w:link w:val="Style_10_ch"/>
    <w:rPr>
      <w:color w:themeColor="hyperlink" w:val="0563C1"/>
      <w:u w:val="single"/>
    </w:rPr>
  </w:style>
  <w:style w:styleId="Style_10_ch" w:type="character">
    <w:name w:val="Гиперссылка1"/>
    <w:basedOn w:val="Style_11_ch"/>
    <w:link w:val="Style_10"/>
    <w:rPr>
      <w:color w:themeColor="hyperlink" w:val="0563C1"/>
      <w:u w:val="single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2"/>
    <w:link w:val="Style_16_ch"/>
    <w:pPr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23" w:type="paragraph">
    <w:name w:val="Plain Text"/>
    <w:basedOn w:val="Style_2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2_ch"/>
    <w:link w:val="Style_23"/>
    <w:rPr>
      <w:rFonts w:ascii="Calibri" w:hAnsi="Calibri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2026-07-08T22:28:50Z</dcterms:modified>
</cp:coreProperties>
</file>